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4ee290afdd8d0c67ab3b4fb7e7e35da6007e7b"/>
    <w:p>
      <w:pPr>
        <w:pStyle w:val="Heading1"/>
      </w:pPr>
      <w:r>
        <w:t xml:space="preserve">Accessibility GPT Strategy — Summary &amp; Next Steps</w:t>
      </w:r>
    </w:p>
    <w:bookmarkStart w:id="20" w:name="market-reality"/>
    <w:p>
      <w:pPr>
        <w:pStyle w:val="Heading2"/>
      </w:pPr>
      <w:r>
        <w:t xml:space="preserve">Market Reality</w:t>
      </w:r>
    </w:p>
    <w:p>
      <w:pPr>
        <w:pStyle w:val="Compact"/>
        <w:numPr>
          <w:ilvl w:val="0"/>
          <w:numId w:val="1001"/>
        </w:numPr>
      </w:pPr>
      <w:r>
        <w:t xml:space="preserve">Direct monetization in OpenAI’s GPT Store is</w:t>
      </w:r>
      <w:r>
        <w:t xml:space="preserve"> </w:t>
      </w:r>
      <w:r>
        <w:rPr>
          <w:b/>
          <w:bCs/>
        </w:rPr>
        <w:t xml:space="preserve">very limited</w:t>
      </w:r>
      <w:r>
        <w:t xml:space="preserve"> </w:t>
      </w:r>
      <w:r>
        <w:t xml:space="preserve">— most creators make $0, only a few in pilot programs earn.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Standalone GPT revenue</w:t>
      </w:r>
      <w:r>
        <w:t xml:space="preserve"> </w:t>
      </w:r>
      <w:r>
        <w:t xml:space="preserve">is modest (likely $500–1.5k/month ceiling with heavy effort).</w:t>
      </w:r>
    </w:p>
    <w:p>
      <w:pPr>
        <w:pStyle w:val="Compact"/>
        <w:numPr>
          <w:ilvl w:val="0"/>
          <w:numId w:val="1001"/>
        </w:numPr>
      </w:pPr>
      <w:r>
        <w:t xml:space="preserve">GPTs work best as</w:t>
      </w:r>
      <w:r>
        <w:t xml:space="preserve"> </w:t>
      </w:r>
      <w:r>
        <w:rPr>
          <w:b/>
          <w:bCs/>
        </w:rPr>
        <w:t xml:space="preserve">lead magnets or tripwire offers</w:t>
      </w:r>
      <w:r>
        <w:t xml:space="preserve"> </w:t>
      </w:r>
      <w:r>
        <w:t xml:space="preserve">that funnel into paid toolkits, training, or consulting.</w:t>
      </w:r>
    </w:p>
    <w:bookmarkEnd w:id="20"/>
    <w:bookmarkStart w:id="21" w:name="accessibility-gpt-market-insights"/>
    <w:p>
      <w:pPr>
        <w:pStyle w:val="Heading2"/>
      </w:pPr>
      <w:r>
        <w:t xml:space="preserve">Accessibility GPT Market Insights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Where demand is real</w:t>
      </w:r>
      <w:r>
        <w:t xml:space="preserve"> </w:t>
      </w:r>
      <w:r>
        <w:t xml:space="preserve">(based on dev forums &amp; research):</w:t>
      </w:r>
    </w:p>
    <w:p>
      <w:pPr>
        <w:pStyle w:val="Compact"/>
        <w:numPr>
          <w:ilvl w:val="1"/>
          <w:numId w:val="1003"/>
        </w:numPr>
      </w:pPr>
      <w:r>
        <w:t xml:space="preserve">Mobile accessibility (screen readers, gestures, ARIA/focus issues).</w:t>
      </w:r>
    </w:p>
    <w:p>
      <w:pPr>
        <w:pStyle w:val="Compact"/>
        <w:numPr>
          <w:ilvl w:val="1"/>
          <w:numId w:val="1003"/>
        </w:numPr>
      </w:pPr>
      <w:r>
        <w:t xml:space="preserve">Web SPAs and dynamic UIs (focus management, live regions).</w:t>
      </w:r>
    </w:p>
    <w:p>
      <w:pPr>
        <w:pStyle w:val="Compact"/>
        <w:numPr>
          <w:ilvl w:val="1"/>
          <w:numId w:val="1003"/>
        </w:numPr>
      </w:pPr>
      <w:r>
        <w:t xml:space="preserve">Accessibility QA/testing guidance.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Monolithic GPT</w:t>
      </w:r>
      <w:r>
        <w:t xml:space="preserve"> </w:t>
      </w:r>
      <w:r>
        <w:t xml:space="preserve">= too broad, risks dilution.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Several niche GPTs</w:t>
      </w:r>
      <w:r>
        <w:t xml:space="preserve"> </w:t>
      </w:r>
      <w:r>
        <w:t xml:space="preserve">(2–3) aimed at specific problems = better traction, cross-sell potential.</w:t>
      </w:r>
    </w:p>
    <w:bookmarkEnd w:id="21"/>
    <w:bookmarkStart w:id="22" w:name="skills-feasibility"/>
    <w:p>
      <w:pPr>
        <w:pStyle w:val="Heading2"/>
      </w:pPr>
      <w:r>
        <w:t xml:space="preserve">Skills &amp; Feasibility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edge</w:t>
      </w:r>
      <w:r>
        <w:t xml:space="preserve">: 13 years a11y expertise, enterprise background, lived experience.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Your gap</w:t>
      </w:r>
      <w:r>
        <w:t xml:space="preserve">: Little mobile dev experience → risky if promising code fixes.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can help</w:t>
      </w:r>
      <w:r>
        <w:t xml:space="preserve">: Learn patterns and curate solutions, but you’ll need developer validation for complex/edge cases.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Safe zone</w:t>
      </w:r>
      <w:r>
        <w:t xml:space="preserve">: Audit, compliance, testing, training GPTs.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Stretch zone</w:t>
      </w:r>
      <w:r>
        <w:t xml:space="preserve">: Dev Copilot GPTs that output code — need validation support.</w:t>
      </w:r>
    </w:p>
    <w:bookmarkEnd w:id="22"/>
    <w:bookmarkStart w:id="23" w:name="ramp-up-reality"/>
    <w:p>
      <w:pPr>
        <w:pStyle w:val="Heading2"/>
      </w:pPr>
      <w:r>
        <w:t xml:space="preserve">Ramp-Up Reality</w:t>
      </w:r>
    </w:p>
    <w:p>
      <w:pPr>
        <w:pStyle w:val="Compact"/>
        <w:numPr>
          <w:ilvl w:val="0"/>
          <w:numId w:val="1005"/>
        </w:numPr>
      </w:pPr>
      <w:r>
        <w:t xml:space="preserve">Month 1: MVP GPT launch, Gumroad/Stripe link gating → $0–100.</w:t>
      </w:r>
    </w:p>
    <w:p>
      <w:pPr>
        <w:pStyle w:val="Compact"/>
        <w:numPr>
          <w:ilvl w:val="0"/>
          <w:numId w:val="1005"/>
        </w:numPr>
      </w:pPr>
      <w:r>
        <w:t xml:space="preserve">Months 2–3: Promotion → ~100–200 installs, ~5–10 buyers → $150–500.</w:t>
      </w:r>
    </w:p>
    <w:p>
      <w:pPr>
        <w:pStyle w:val="Compact"/>
        <w:numPr>
          <w:ilvl w:val="0"/>
          <w:numId w:val="1005"/>
        </w:numPr>
      </w:pPr>
      <w:r>
        <w:t xml:space="preserve">Months 6–12: If niche GPTs resonate, bundle → $500–1.5k.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Conclusion</w:t>
      </w:r>
      <w:r>
        <w:t xml:space="preserve">: GPT-only revenue is modest; value comes from funneling to bigger offers.</w:t>
      </w:r>
    </w:p>
    <w:bookmarkEnd w:id="23"/>
    <w:bookmarkStart w:id="24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Launch MVP GPTs</w:t>
      </w:r>
      <w:r>
        <w:t xml:space="preserve">: Start with 1–2 audit/QA GPTs (low dev risk).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Gate Simply</w:t>
      </w:r>
      <w:r>
        <w:t xml:space="preserve">: Use Gumroad/Stripe for access to unlisted GPT links.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Promote to Network</w:t>
      </w:r>
      <w:r>
        <w:t xml:space="preserve">: LinkedIn, ex-colleagues, accessibility/AI groups.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Test Demand</w:t>
      </w:r>
      <w:r>
        <w:t xml:space="preserve">: See if people pay for practical GPTs.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Expand Later</w:t>
      </w:r>
      <w:r>
        <w:t xml:space="preserve">: Add dev-facing GPTs with validation help.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Always Funnel</w:t>
      </w:r>
      <w:r>
        <w:t xml:space="preserve">: Point GPT users to upsells (toolkits, quick-start kits, consulting).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2025-09-25T20:57:26Z</dcterms:created>
  <dcterms:modified xsi:type="dcterms:W3CDTF">2025-09-25T20:57:26Z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