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31171"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b/>
          <w:bCs/>
          <w:sz w:val="24"/>
          <w:szCs w:val="24"/>
        </w:rPr>
        <w:t>Global Economic Analysis - Summary Report</w:t>
      </w:r>
    </w:p>
    <w:p w14:paraId="1EF0C770" w14:textId="77777777" w:rsidR="004E6A70" w:rsidRPr="004E6A70"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1. Introduction</w:t>
      </w:r>
    </w:p>
    <w:p w14:paraId="161FCDAF"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t>To truly understand the global economy, we must analyze key indicators such as GDP, unemployment rates, and remittances. This report visualizes economic trends across different countries using Matplotlib, shedding light on strengths, challenges, and underlying patterns that shape financial landscapes worldwide.</w:t>
      </w:r>
    </w:p>
    <w:p w14:paraId="5D227CAD"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pict w14:anchorId="315F8090">
          <v:rect id="_x0000_i1079" style="width:0;height:1.5pt" o:hralign="center" o:hrstd="t" o:hr="t" fillcolor="#a0a0a0" stroked="f"/>
        </w:pict>
      </w:r>
    </w:p>
    <w:p w14:paraId="0F15EB57" w14:textId="77777777" w:rsidR="004E6A70" w:rsidRPr="004E6A70"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2. Key Insights from Visualizations</w:t>
      </w:r>
    </w:p>
    <w:p w14:paraId="56F2310F" w14:textId="77777777" w:rsidR="004E6A70" w:rsidRPr="00353481"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GDP Trends Over Time (Top 3 Countries)</w:t>
      </w:r>
    </w:p>
    <w:p w14:paraId="2E344D04" w14:textId="40EE5959" w:rsidR="004E6A70" w:rsidRPr="004E6A70" w:rsidRDefault="004E6A70" w:rsidP="004E6A70">
      <w:pPr>
        <w:rPr>
          <w:rFonts w:ascii="Times New Roman" w:hAnsi="Times New Roman" w:cs="Times New Roman"/>
          <w:b/>
          <w:bCs/>
          <w:sz w:val="24"/>
          <w:szCs w:val="24"/>
        </w:rPr>
      </w:pPr>
      <w:r w:rsidRPr="00353481">
        <w:rPr>
          <w:rFonts w:ascii="Times New Roman" w:hAnsi="Times New Roman" w:cs="Times New Roman"/>
          <w:b/>
          <w:bCs/>
          <w:noProof/>
          <w:sz w:val="24"/>
          <w:szCs w:val="24"/>
        </w:rPr>
        <w:drawing>
          <wp:inline distT="0" distB="0" distL="0" distR="0" wp14:anchorId="12E67404" wp14:editId="2CB87707">
            <wp:extent cx="5943600" cy="2884805"/>
            <wp:effectExtent l="0" t="0" r="0" b="0"/>
            <wp:docPr id="120471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19438" name="Picture 1204719438"/>
                    <pic:cNvPicPr/>
                  </pic:nvPicPr>
                  <pic:blipFill>
                    <a:blip r:embed="rId6">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2450FF17" w14:textId="77777777" w:rsidR="004E6A70" w:rsidRPr="004E6A70" w:rsidRDefault="004E6A70" w:rsidP="004E6A70">
      <w:pPr>
        <w:numPr>
          <w:ilvl w:val="0"/>
          <w:numId w:val="1"/>
        </w:numPr>
        <w:rPr>
          <w:rFonts w:ascii="Times New Roman" w:hAnsi="Times New Roman" w:cs="Times New Roman"/>
          <w:sz w:val="24"/>
          <w:szCs w:val="24"/>
        </w:rPr>
      </w:pPr>
      <w:r w:rsidRPr="004E6A70">
        <w:rPr>
          <w:rFonts w:ascii="Times New Roman" w:hAnsi="Times New Roman" w:cs="Times New Roman"/>
          <w:b/>
          <w:bCs/>
          <w:sz w:val="24"/>
          <w:szCs w:val="24"/>
        </w:rPr>
        <w:t>Steady Growth:</w:t>
      </w:r>
      <w:r w:rsidRPr="004E6A70">
        <w:rPr>
          <w:rFonts w:ascii="Times New Roman" w:hAnsi="Times New Roman" w:cs="Times New Roman"/>
          <w:sz w:val="24"/>
          <w:szCs w:val="24"/>
        </w:rPr>
        <w:t xml:space="preserve"> The top three economies exhibit consistent GDP growth, reflecting strong financial expansion and resilience.</w:t>
      </w:r>
    </w:p>
    <w:p w14:paraId="5256EBBF" w14:textId="77777777" w:rsidR="004E6A70" w:rsidRPr="004E6A70" w:rsidRDefault="004E6A70" w:rsidP="004E6A70">
      <w:pPr>
        <w:numPr>
          <w:ilvl w:val="0"/>
          <w:numId w:val="1"/>
        </w:numPr>
        <w:rPr>
          <w:rFonts w:ascii="Times New Roman" w:hAnsi="Times New Roman" w:cs="Times New Roman"/>
          <w:sz w:val="24"/>
          <w:szCs w:val="24"/>
        </w:rPr>
      </w:pPr>
      <w:r w:rsidRPr="004E6A70">
        <w:rPr>
          <w:rFonts w:ascii="Times New Roman" w:hAnsi="Times New Roman" w:cs="Times New Roman"/>
          <w:b/>
          <w:bCs/>
          <w:sz w:val="24"/>
          <w:szCs w:val="24"/>
        </w:rPr>
        <w:t>Fluctuations:</w:t>
      </w:r>
      <w:r w:rsidRPr="004E6A70">
        <w:rPr>
          <w:rFonts w:ascii="Times New Roman" w:hAnsi="Times New Roman" w:cs="Times New Roman"/>
          <w:sz w:val="24"/>
          <w:szCs w:val="24"/>
        </w:rPr>
        <w:t xml:space="preserve"> Periods of economic slowdowns and surges highlight the influence of recessions, policy shifts, and global events.</w:t>
      </w:r>
    </w:p>
    <w:p w14:paraId="6B9EE8C8" w14:textId="77777777" w:rsidR="004E6A70" w:rsidRPr="004E6A70" w:rsidRDefault="004E6A70" w:rsidP="004E6A70">
      <w:pPr>
        <w:numPr>
          <w:ilvl w:val="0"/>
          <w:numId w:val="1"/>
        </w:numPr>
        <w:rPr>
          <w:rFonts w:ascii="Times New Roman" w:hAnsi="Times New Roman" w:cs="Times New Roman"/>
          <w:sz w:val="24"/>
          <w:szCs w:val="24"/>
        </w:rPr>
      </w:pPr>
      <w:r w:rsidRPr="004E6A70">
        <w:rPr>
          <w:rFonts w:ascii="Times New Roman" w:hAnsi="Times New Roman" w:cs="Times New Roman"/>
          <w:b/>
          <w:bCs/>
          <w:sz w:val="24"/>
          <w:szCs w:val="24"/>
        </w:rPr>
        <w:t>Economic Powerhouses:</w:t>
      </w:r>
      <w:r w:rsidRPr="004E6A70">
        <w:rPr>
          <w:rFonts w:ascii="Times New Roman" w:hAnsi="Times New Roman" w:cs="Times New Roman"/>
          <w:sz w:val="24"/>
          <w:szCs w:val="24"/>
        </w:rPr>
        <w:t xml:space="preserve"> These nations thrive on a mix of technology, finance, and industry, reinforcing their economic dominance.</w:t>
      </w:r>
    </w:p>
    <w:p w14:paraId="4A553E29" w14:textId="77777777" w:rsidR="004E6A70" w:rsidRPr="004E6A70" w:rsidRDefault="004E6A70" w:rsidP="004E6A70">
      <w:pPr>
        <w:numPr>
          <w:ilvl w:val="0"/>
          <w:numId w:val="1"/>
        </w:numPr>
        <w:rPr>
          <w:rFonts w:ascii="Times New Roman" w:hAnsi="Times New Roman" w:cs="Times New Roman"/>
          <w:sz w:val="24"/>
          <w:szCs w:val="24"/>
        </w:rPr>
      </w:pPr>
      <w:r w:rsidRPr="004E6A70">
        <w:rPr>
          <w:rFonts w:ascii="Times New Roman" w:hAnsi="Times New Roman" w:cs="Times New Roman"/>
          <w:b/>
          <w:bCs/>
          <w:sz w:val="24"/>
          <w:szCs w:val="24"/>
        </w:rPr>
        <w:t>Takeaway:</w:t>
      </w:r>
      <w:r w:rsidRPr="004E6A70">
        <w:rPr>
          <w:rFonts w:ascii="Times New Roman" w:hAnsi="Times New Roman" w:cs="Times New Roman"/>
          <w:sz w:val="24"/>
          <w:szCs w:val="24"/>
        </w:rPr>
        <w:t xml:space="preserve"> To ensure sustained growth, countries should prioritize economic diversification and investment in innovation-driven industries.</w:t>
      </w:r>
    </w:p>
    <w:p w14:paraId="433E8E53"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pict w14:anchorId="37D3E469">
          <v:rect id="_x0000_i1080" style="width:0;height:1.5pt" o:hralign="center" o:hrstd="t" o:hr="t" fillcolor="#a0a0a0" stroked="f"/>
        </w:pict>
      </w:r>
    </w:p>
    <w:p w14:paraId="51E6E16A" w14:textId="77777777" w:rsidR="004E6A70" w:rsidRPr="00353481"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Unemployment Rate Trends Over Time</w:t>
      </w:r>
    </w:p>
    <w:p w14:paraId="1C1976A4" w14:textId="72B82C83" w:rsidR="004E6A70" w:rsidRPr="004E6A70" w:rsidRDefault="004E6A70" w:rsidP="004E6A70">
      <w:pPr>
        <w:rPr>
          <w:rFonts w:ascii="Times New Roman" w:hAnsi="Times New Roman" w:cs="Times New Roman"/>
          <w:b/>
          <w:bCs/>
          <w:sz w:val="24"/>
          <w:szCs w:val="24"/>
        </w:rPr>
      </w:pPr>
      <w:r w:rsidRPr="00353481">
        <w:rPr>
          <w:rFonts w:ascii="Times New Roman" w:hAnsi="Times New Roman" w:cs="Times New Roman"/>
          <w:noProof/>
          <w:sz w:val="24"/>
          <w:szCs w:val="24"/>
        </w:rPr>
        <w:lastRenderedPageBreak/>
        <w:drawing>
          <wp:inline distT="0" distB="0" distL="0" distR="0" wp14:anchorId="3CBAE4AD" wp14:editId="23EAB9DC">
            <wp:extent cx="5943600" cy="2883535"/>
            <wp:effectExtent l="0" t="0" r="0" b="0"/>
            <wp:docPr id="2036089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3535"/>
                    </a:xfrm>
                    <a:prstGeom prst="rect">
                      <a:avLst/>
                    </a:prstGeom>
                    <a:noFill/>
                    <a:ln>
                      <a:noFill/>
                    </a:ln>
                  </pic:spPr>
                </pic:pic>
              </a:graphicData>
            </a:graphic>
          </wp:inline>
        </w:drawing>
      </w:r>
    </w:p>
    <w:p w14:paraId="2162827E" w14:textId="77777777" w:rsidR="004E6A70" w:rsidRPr="004E6A70" w:rsidRDefault="004E6A70" w:rsidP="004E6A70">
      <w:pPr>
        <w:numPr>
          <w:ilvl w:val="0"/>
          <w:numId w:val="2"/>
        </w:numPr>
        <w:rPr>
          <w:rFonts w:ascii="Times New Roman" w:hAnsi="Times New Roman" w:cs="Times New Roman"/>
          <w:sz w:val="24"/>
          <w:szCs w:val="24"/>
        </w:rPr>
      </w:pPr>
      <w:r w:rsidRPr="004E6A70">
        <w:rPr>
          <w:rFonts w:ascii="Times New Roman" w:hAnsi="Times New Roman" w:cs="Times New Roman"/>
          <w:b/>
          <w:bCs/>
          <w:sz w:val="24"/>
          <w:szCs w:val="24"/>
        </w:rPr>
        <w:t>Declining Unemployment:</w:t>
      </w:r>
      <w:r w:rsidRPr="004E6A70">
        <w:rPr>
          <w:rFonts w:ascii="Times New Roman" w:hAnsi="Times New Roman" w:cs="Times New Roman"/>
          <w:sz w:val="24"/>
          <w:szCs w:val="24"/>
        </w:rPr>
        <w:t xml:space="preserve"> Some nations have effectively lowered unemployment through strategic labor policies and economic stability.</w:t>
      </w:r>
    </w:p>
    <w:p w14:paraId="5B34CD3A" w14:textId="77777777" w:rsidR="004E6A70" w:rsidRPr="004E6A70" w:rsidRDefault="004E6A70" w:rsidP="004E6A70">
      <w:pPr>
        <w:numPr>
          <w:ilvl w:val="0"/>
          <w:numId w:val="2"/>
        </w:numPr>
        <w:rPr>
          <w:rFonts w:ascii="Times New Roman" w:hAnsi="Times New Roman" w:cs="Times New Roman"/>
          <w:sz w:val="24"/>
          <w:szCs w:val="24"/>
        </w:rPr>
      </w:pPr>
      <w:r w:rsidRPr="004E6A70">
        <w:rPr>
          <w:rFonts w:ascii="Times New Roman" w:hAnsi="Times New Roman" w:cs="Times New Roman"/>
          <w:b/>
          <w:bCs/>
          <w:sz w:val="24"/>
          <w:szCs w:val="24"/>
        </w:rPr>
        <w:t>Rising Unemployment:</w:t>
      </w:r>
      <w:r w:rsidRPr="004E6A70">
        <w:rPr>
          <w:rFonts w:ascii="Times New Roman" w:hAnsi="Times New Roman" w:cs="Times New Roman"/>
          <w:sz w:val="24"/>
          <w:szCs w:val="24"/>
        </w:rPr>
        <w:t xml:space="preserve"> Others face increasing joblessness due to automation, economic downturns, or skill mismatches.</w:t>
      </w:r>
    </w:p>
    <w:p w14:paraId="13B1FF6B" w14:textId="77777777" w:rsidR="004E6A70" w:rsidRPr="004E6A70" w:rsidRDefault="004E6A70" w:rsidP="004E6A70">
      <w:pPr>
        <w:numPr>
          <w:ilvl w:val="0"/>
          <w:numId w:val="2"/>
        </w:numPr>
        <w:rPr>
          <w:rFonts w:ascii="Times New Roman" w:hAnsi="Times New Roman" w:cs="Times New Roman"/>
          <w:sz w:val="24"/>
          <w:szCs w:val="24"/>
        </w:rPr>
      </w:pPr>
      <w:r w:rsidRPr="004E6A70">
        <w:rPr>
          <w:rFonts w:ascii="Times New Roman" w:hAnsi="Times New Roman" w:cs="Times New Roman"/>
          <w:b/>
          <w:bCs/>
          <w:sz w:val="24"/>
          <w:szCs w:val="24"/>
        </w:rPr>
        <w:t>Economic Cycles:</w:t>
      </w:r>
      <w:r w:rsidRPr="004E6A70">
        <w:rPr>
          <w:rFonts w:ascii="Times New Roman" w:hAnsi="Times New Roman" w:cs="Times New Roman"/>
          <w:sz w:val="24"/>
          <w:szCs w:val="24"/>
        </w:rPr>
        <w:t xml:space="preserve"> Employment rates fluctuate in response to financial crises, pandemics, and labor market shifts.</w:t>
      </w:r>
    </w:p>
    <w:p w14:paraId="2EA05B14" w14:textId="77777777" w:rsidR="004E6A70" w:rsidRPr="004E6A70" w:rsidRDefault="004E6A70" w:rsidP="004E6A70">
      <w:pPr>
        <w:numPr>
          <w:ilvl w:val="0"/>
          <w:numId w:val="2"/>
        </w:numPr>
        <w:rPr>
          <w:rFonts w:ascii="Times New Roman" w:hAnsi="Times New Roman" w:cs="Times New Roman"/>
          <w:sz w:val="24"/>
          <w:szCs w:val="24"/>
        </w:rPr>
      </w:pPr>
      <w:r w:rsidRPr="004E6A70">
        <w:rPr>
          <w:rFonts w:ascii="Times New Roman" w:hAnsi="Times New Roman" w:cs="Times New Roman"/>
          <w:b/>
          <w:bCs/>
          <w:sz w:val="24"/>
          <w:szCs w:val="24"/>
        </w:rPr>
        <w:t>Takeaway:</w:t>
      </w:r>
      <w:r w:rsidRPr="004E6A70">
        <w:rPr>
          <w:rFonts w:ascii="Times New Roman" w:hAnsi="Times New Roman" w:cs="Times New Roman"/>
          <w:sz w:val="24"/>
          <w:szCs w:val="24"/>
        </w:rPr>
        <w:t xml:space="preserve"> Governments should focus on workforce adaptability, job training initiatives, and investment in high-growth industries to maintain stable employment rates.</w:t>
      </w:r>
    </w:p>
    <w:p w14:paraId="58D2D260"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pict w14:anchorId="56EE70A7">
          <v:rect id="_x0000_i1081" style="width:0;height:1.5pt" o:hralign="center" o:hrstd="t" o:hr="t" fillcolor="#a0a0a0" stroked="f"/>
        </w:pict>
      </w:r>
    </w:p>
    <w:p w14:paraId="7631FF1C" w14:textId="77777777" w:rsidR="004E6A70" w:rsidRPr="00353481" w:rsidRDefault="004E6A70" w:rsidP="004E6A70">
      <w:pPr>
        <w:rPr>
          <w:rFonts w:ascii="Times New Roman" w:hAnsi="Times New Roman" w:cs="Times New Roman"/>
          <w:b/>
          <w:bCs/>
          <w:sz w:val="24"/>
          <w:szCs w:val="24"/>
        </w:rPr>
      </w:pPr>
    </w:p>
    <w:p w14:paraId="769246E0" w14:textId="77777777" w:rsidR="004E6A70" w:rsidRPr="00353481" w:rsidRDefault="004E6A70" w:rsidP="004E6A70">
      <w:pPr>
        <w:rPr>
          <w:rFonts w:ascii="Times New Roman" w:hAnsi="Times New Roman" w:cs="Times New Roman"/>
          <w:b/>
          <w:bCs/>
          <w:sz w:val="24"/>
          <w:szCs w:val="24"/>
        </w:rPr>
      </w:pPr>
    </w:p>
    <w:p w14:paraId="34AD676E" w14:textId="77777777" w:rsidR="004E6A70" w:rsidRPr="00353481" w:rsidRDefault="004E6A70" w:rsidP="004E6A70">
      <w:pPr>
        <w:rPr>
          <w:rFonts w:ascii="Times New Roman" w:hAnsi="Times New Roman" w:cs="Times New Roman"/>
          <w:b/>
          <w:bCs/>
          <w:sz w:val="24"/>
          <w:szCs w:val="24"/>
        </w:rPr>
      </w:pPr>
    </w:p>
    <w:p w14:paraId="05555BAE" w14:textId="77777777" w:rsidR="004E6A70" w:rsidRPr="00353481" w:rsidRDefault="004E6A70" w:rsidP="004E6A70">
      <w:pPr>
        <w:rPr>
          <w:rFonts w:ascii="Times New Roman" w:hAnsi="Times New Roman" w:cs="Times New Roman"/>
          <w:b/>
          <w:bCs/>
          <w:sz w:val="24"/>
          <w:szCs w:val="24"/>
        </w:rPr>
      </w:pPr>
    </w:p>
    <w:p w14:paraId="539809D0" w14:textId="77777777" w:rsidR="004E6A70" w:rsidRPr="00353481" w:rsidRDefault="004E6A70" w:rsidP="004E6A70">
      <w:pPr>
        <w:rPr>
          <w:rFonts w:ascii="Times New Roman" w:hAnsi="Times New Roman" w:cs="Times New Roman"/>
          <w:b/>
          <w:bCs/>
          <w:sz w:val="24"/>
          <w:szCs w:val="24"/>
        </w:rPr>
      </w:pPr>
    </w:p>
    <w:p w14:paraId="1ECA35D4" w14:textId="77777777" w:rsidR="004E6A70" w:rsidRPr="00353481" w:rsidRDefault="004E6A70" w:rsidP="004E6A70">
      <w:pPr>
        <w:rPr>
          <w:rFonts w:ascii="Times New Roman" w:hAnsi="Times New Roman" w:cs="Times New Roman"/>
          <w:b/>
          <w:bCs/>
          <w:sz w:val="24"/>
          <w:szCs w:val="24"/>
        </w:rPr>
      </w:pPr>
    </w:p>
    <w:p w14:paraId="173ACE95" w14:textId="77777777" w:rsidR="004E6A70" w:rsidRPr="00353481" w:rsidRDefault="004E6A70" w:rsidP="004E6A70">
      <w:pPr>
        <w:rPr>
          <w:rFonts w:ascii="Times New Roman" w:hAnsi="Times New Roman" w:cs="Times New Roman"/>
          <w:b/>
          <w:bCs/>
          <w:sz w:val="24"/>
          <w:szCs w:val="24"/>
        </w:rPr>
      </w:pPr>
    </w:p>
    <w:p w14:paraId="060EF39E" w14:textId="77777777" w:rsidR="004E6A70" w:rsidRPr="00353481" w:rsidRDefault="004E6A70" w:rsidP="004E6A70">
      <w:pPr>
        <w:rPr>
          <w:rFonts w:ascii="Times New Roman" w:hAnsi="Times New Roman" w:cs="Times New Roman"/>
          <w:b/>
          <w:bCs/>
          <w:sz w:val="24"/>
          <w:szCs w:val="24"/>
        </w:rPr>
      </w:pPr>
    </w:p>
    <w:p w14:paraId="775B7BF0" w14:textId="77777777" w:rsidR="004E6A70" w:rsidRPr="00353481" w:rsidRDefault="004E6A70" w:rsidP="004E6A70">
      <w:pPr>
        <w:rPr>
          <w:rFonts w:ascii="Times New Roman" w:hAnsi="Times New Roman" w:cs="Times New Roman"/>
          <w:b/>
          <w:bCs/>
          <w:sz w:val="24"/>
          <w:szCs w:val="24"/>
        </w:rPr>
      </w:pPr>
    </w:p>
    <w:p w14:paraId="45E75F70" w14:textId="77777777" w:rsidR="004E6A70" w:rsidRPr="00353481" w:rsidRDefault="004E6A70" w:rsidP="004E6A70">
      <w:pPr>
        <w:rPr>
          <w:rFonts w:ascii="Times New Roman" w:hAnsi="Times New Roman" w:cs="Times New Roman"/>
          <w:b/>
          <w:bCs/>
          <w:sz w:val="24"/>
          <w:szCs w:val="24"/>
        </w:rPr>
      </w:pPr>
    </w:p>
    <w:p w14:paraId="6F86E02B" w14:textId="77777777" w:rsidR="004E6A70" w:rsidRPr="00353481" w:rsidRDefault="004E6A70" w:rsidP="004E6A70">
      <w:pPr>
        <w:rPr>
          <w:rFonts w:ascii="Times New Roman" w:hAnsi="Times New Roman" w:cs="Times New Roman"/>
          <w:b/>
          <w:bCs/>
          <w:sz w:val="24"/>
          <w:szCs w:val="24"/>
        </w:rPr>
      </w:pPr>
    </w:p>
    <w:p w14:paraId="2ADD8AFD" w14:textId="5845241A" w:rsidR="004E6A70" w:rsidRPr="00353481"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Remittances (% of GDP) Over Time</w:t>
      </w:r>
    </w:p>
    <w:p w14:paraId="49E3B8F9" w14:textId="58EBF262" w:rsidR="004E6A70" w:rsidRPr="004E6A70" w:rsidRDefault="004E6A70" w:rsidP="004E6A70">
      <w:pPr>
        <w:rPr>
          <w:rFonts w:ascii="Times New Roman" w:hAnsi="Times New Roman" w:cs="Times New Roman"/>
          <w:b/>
          <w:bCs/>
          <w:sz w:val="24"/>
          <w:szCs w:val="24"/>
        </w:rPr>
      </w:pPr>
      <w:r w:rsidRPr="00353481">
        <w:rPr>
          <w:rFonts w:ascii="Times New Roman" w:hAnsi="Times New Roman" w:cs="Times New Roman"/>
          <w:b/>
          <w:bCs/>
          <w:noProof/>
          <w:sz w:val="24"/>
          <w:szCs w:val="24"/>
        </w:rPr>
        <w:drawing>
          <wp:inline distT="0" distB="0" distL="0" distR="0" wp14:anchorId="6EBE892B" wp14:editId="78AB9F9B">
            <wp:extent cx="5943600" cy="2884805"/>
            <wp:effectExtent l="0" t="0" r="0" b="0"/>
            <wp:docPr id="1207111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11197" name="Picture 1207111197"/>
                    <pic:cNvPicPr/>
                  </pic:nvPicPr>
                  <pic:blipFill>
                    <a:blip r:embed="rId8">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1029C4C9" w14:textId="77777777" w:rsidR="004E6A70" w:rsidRPr="004E6A70" w:rsidRDefault="004E6A70" w:rsidP="004E6A70">
      <w:pPr>
        <w:numPr>
          <w:ilvl w:val="0"/>
          <w:numId w:val="3"/>
        </w:numPr>
        <w:rPr>
          <w:rFonts w:ascii="Times New Roman" w:hAnsi="Times New Roman" w:cs="Times New Roman"/>
          <w:sz w:val="24"/>
          <w:szCs w:val="24"/>
        </w:rPr>
      </w:pPr>
      <w:r w:rsidRPr="004E6A70">
        <w:rPr>
          <w:rFonts w:ascii="Times New Roman" w:hAnsi="Times New Roman" w:cs="Times New Roman"/>
          <w:b/>
          <w:bCs/>
          <w:sz w:val="24"/>
          <w:szCs w:val="24"/>
        </w:rPr>
        <w:t>Economic Lifeline:</w:t>
      </w:r>
      <w:r w:rsidRPr="004E6A70">
        <w:rPr>
          <w:rFonts w:ascii="Times New Roman" w:hAnsi="Times New Roman" w:cs="Times New Roman"/>
          <w:sz w:val="24"/>
          <w:szCs w:val="24"/>
        </w:rPr>
        <w:t xml:space="preserve"> For some economies, remittances represent a crucial source of income, reflecting high dependency on migrant workers.</w:t>
      </w:r>
    </w:p>
    <w:p w14:paraId="2D6F0154" w14:textId="77777777" w:rsidR="004E6A70" w:rsidRPr="004E6A70" w:rsidRDefault="004E6A70" w:rsidP="004E6A70">
      <w:pPr>
        <w:numPr>
          <w:ilvl w:val="0"/>
          <w:numId w:val="3"/>
        </w:numPr>
        <w:rPr>
          <w:rFonts w:ascii="Times New Roman" w:hAnsi="Times New Roman" w:cs="Times New Roman"/>
          <w:sz w:val="24"/>
          <w:szCs w:val="24"/>
        </w:rPr>
      </w:pPr>
      <w:r w:rsidRPr="004E6A70">
        <w:rPr>
          <w:rFonts w:ascii="Times New Roman" w:hAnsi="Times New Roman" w:cs="Times New Roman"/>
          <w:b/>
          <w:bCs/>
          <w:sz w:val="24"/>
          <w:szCs w:val="24"/>
        </w:rPr>
        <w:t>Declining Remittances:</w:t>
      </w:r>
      <w:r w:rsidRPr="004E6A70">
        <w:rPr>
          <w:rFonts w:ascii="Times New Roman" w:hAnsi="Times New Roman" w:cs="Times New Roman"/>
          <w:sz w:val="24"/>
          <w:szCs w:val="24"/>
        </w:rPr>
        <w:t xml:space="preserve"> Drops in remittance inflows may indicate reduced migration, economic improvements, or policy changes in host nations.</w:t>
      </w:r>
    </w:p>
    <w:p w14:paraId="1692B0BC" w14:textId="77777777" w:rsidR="004E6A70" w:rsidRPr="004E6A70" w:rsidRDefault="004E6A70" w:rsidP="004E6A70">
      <w:pPr>
        <w:numPr>
          <w:ilvl w:val="0"/>
          <w:numId w:val="3"/>
        </w:numPr>
        <w:rPr>
          <w:rFonts w:ascii="Times New Roman" w:hAnsi="Times New Roman" w:cs="Times New Roman"/>
          <w:sz w:val="24"/>
          <w:szCs w:val="24"/>
        </w:rPr>
      </w:pPr>
      <w:r w:rsidRPr="004E6A70">
        <w:rPr>
          <w:rFonts w:ascii="Times New Roman" w:hAnsi="Times New Roman" w:cs="Times New Roman"/>
          <w:b/>
          <w:bCs/>
          <w:sz w:val="24"/>
          <w:szCs w:val="24"/>
        </w:rPr>
        <w:t>Stability Link:</w:t>
      </w:r>
      <w:r w:rsidRPr="004E6A70">
        <w:rPr>
          <w:rFonts w:ascii="Times New Roman" w:hAnsi="Times New Roman" w:cs="Times New Roman"/>
          <w:sz w:val="24"/>
          <w:szCs w:val="24"/>
        </w:rPr>
        <w:t xml:space="preserve"> Countries heavily reliant on remittances often have weaker domestic economies, while those with lower remittance dependence tend to have stronger job markets.</w:t>
      </w:r>
    </w:p>
    <w:p w14:paraId="1492DF23" w14:textId="77777777" w:rsidR="004E6A70" w:rsidRPr="004E6A70" w:rsidRDefault="004E6A70" w:rsidP="004E6A70">
      <w:pPr>
        <w:numPr>
          <w:ilvl w:val="0"/>
          <w:numId w:val="3"/>
        </w:numPr>
        <w:rPr>
          <w:rFonts w:ascii="Times New Roman" w:hAnsi="Times New Roman" w:cs="Times New Roman"/>
          <w:sz w:val="24"/>
          <w:szCs w:val="24"/>
        </w:rPr>
      </w:pPr>
      <w:r w:rsidRPr="004E6A70">
        <w:rPr>
          <w:rFonts w:ascii="Times New Roman" w:hAnsi="Times New Roman" w:cs="Times New Roman"/>
          <w:b/>
          <w:bCs/>
          <w:sz w:val="24"/>
          <w:szCs w:val="24"/>
        </w:rPr>
        <w:t>Takeaway:</w:t>
      </w:r>
      <w:r w:rsidRPr="004E6A70">
        <w:rPr>
          <w:rFonts w:ascii="Times New Roman" w:hAnsi="Times New Roman" w:cs="Times New Roman"/>
          <w:sz w:val="24"/>
          <w:szCs w:val="24"/>
        </w:rPr>
        <w:t xml:space="preserve"> Nations should focus on strengthening local industries and fostering job opportunities to reduce reliance on remittance inflows.</w:t>
      </w:r>
    </w:p>
    <w:p w14:paraId="6186F617"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pict w14:anchorId="14648EB6">
          <v:rect id="_x0000_i1082" style="width:0;height:1.5pt" o:hralign="center" o:hrstd="t" o:hr="t" fillcolor="#a0a0a0" stroked="f"/>
        </w:pict>
      </w:r>
    </w:p>
    <w:p w14:paraId="119BA8ED" w14:textId="77777777" w:rsidR="004E6A70" w:rsidRPr="00353481"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3. Unemployment Rate Comparison (2022) - Bar Chart Analysis</w:t>
      </w:r>
    </w:p>
    <w:p w14:paraId="18737B89" w14:textId="4D64FBFD" w:rsidR="004E6A70" w:rsidRPr="004E6A70" w:rsidRDefault="004E6A70" w:rsidP="004E6A70">
      <w:pPr>
        <w:rPr>
          <w:rFonts w:ascii="Times New Roman" w:hAnsi="Times New Roman" w:cs="Times New Roman"/>
          <w:b/>
          <w:bCs/>
          <w:sz w:val="24"/>
          <w:szCs w:val="24"/>
        </w:rPr>
      </w:pPr>
      <w:r w:rsidRPr="00353481">
        <w:rPr>
          <w:rFonts w:ascii="Times New Roman" w:hAnsi="Times New Roman" w:cs="Times New Roman"/>
          <w:b/>
          <w:bCs/>
          <w:noProof/>
          <w:sz w:val="24"/>
          <w:szCs w:val="24"/>
        </w:rPr>
        <w:lastRenderedPageBreak/>
        <w:drawing>
          <wp:inline distT="0" distB="0" distL="0" distR="0" wp14:anchorId="3623FAFE" wp14:editId="79916FA7">
            <wp:extent cx="5943600" cy="2884805"/>
            <wp:effectExtent l="0" t="0" r="0" b="0"/>
            <wp:docPr id="2029157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7466" name="Picture 2029157466"/>
                    <pic:cNvPicPr/>
                  </pic:nvPicPr>
                  <pic:blipFill>
                    <a:blip r:embed="rId9">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1BAC3409" w14:textId="77777777" w:rsidR="004E6A70" w:rsidRPr="004E6A70" w:rsidRDefault="004E6A70" w:rsidP="004E6A70">
      <w:pPr>
        <w:numPr>
          <w:ilvl w:val="0"/>
          <w:numId w:val="4"/>
        </w:numPr>
        <w:rPr>
          <w:rFonts w:ascii="Times New Roman" w:hAnsi="Times New Roman" w:cs="Times New Roman"/>
          <w:sz w:val="24"/>
          <w:szCs w:val="24"/>
        </w:rPr>
      </w:pPr>
      <w:r w:rsidRPr="004E6A70">
        <w:rPr>
          <w:rFonts w:ascii="Times New Roman" w:hAnsi="Times New Roman" w:cs="Times New Roman"/>
          <w:b/>
          <w:bCs/>
          <w:sz w:val="24"/>
          <w:szCs w:val="24"/>
        </w:rPr>
        <w:t>Highest Unemployment Rates:</w:t>
      </w:r>
      <w:r w:rsidRPr="004E6A70">
        <w:rPr>
          <w:rFonts w:ascii="Times New Roman" w:hAnsi="Times New Roman" w:cs="Times New Roman"/>
          <w:sz w:val="24"/>
          <w:szCs w:val="24"/>
        </w:rPr>
        <w:t xml:space="preserve"> Countries at the top of the unemployment spectrum may struggle with economic downturns, political instability, or weak job markets.</w:t>
      </w:r>
    </w:p>
    <w:p w14:paraId="38550FFE" w14:textId="77777777" w:rsidR="004E6A70" w:rsidRPr="004E6A70" w:rsidRDefault="004E6A70" w:rsidP="004E6A70">
      <w:pPr>
        <w:numPr>
          <w:ilvl w:val="0"/>
          <w:numId w:val="4"/>
        </w:numPr>
        <w:rPr>
          <w:rFonts w:ascii="Times New Roman" w:hAnsi="Times New Roman" w:cs="Times New Roman"/>
          <w:sz w:val="24"/>
          <w:szCs w:val="24"/>
        </w:rPr>
      </w:pPr>
      <w:r w:rsidRPr="004E6A70">
        <w:rPr>
          <w:rFonts w:ascii="Times New Roman" w:hAnsi="Times New Roman" w:cs="Times New Roman"/>
          <w:b/>
          <w:bCs/>
          <w:sz w:val="24"/>
          <w:szCs w:val="24"/>
        </w:rPr>
        <w:t>Lowest Unemployment Rates:</w:t>
      </w:r>
      <w:r w:rsidRPr="004E6A70">
        <w:rPr>
          <w:rFonts w:ascii="Times New Roman" w:hAnsi="Times New Roman" w:cs="Times New Roman"/>
          <w:sz w:val="24"/>
          <w:szCs w:val="24"/>
        </w:rPr>
        <w:t xml:space="preserve"> Nations with robust labor markets, stable economies, and business-friendly policies perform significantly better.</w:t>
      </w:r>
    </w:p>
    <w:p w14:paraId="32534B21" w14:textId="77777777" w:rsidR="004E6A70" w:rsidRPr="004E6A70" w:rsidRDefault="004E6A70" w:rsidP="004E6A70">
      <w:pPr>
        <w:numPr>
          <w:ilvl w:val="0"/>
          <w:numId w:val="4"/>
        </w:numPr>
        <w:rPr>
          <w:rFonts w:ascii="Times New Roman" w:hAnsi="Times New Roman" w:cs="Times New Roman"/>
          <w:sz w:val="24"/>
          <w:szCs w:val="24"/>
        </w:rPr>
      </w:pPr>
      <w:r w:rsidRPr="004E6A70">
        <w:rPr>
          <w:rFonts w:ascii="Times New Roman" w:hAnsi="Times New Roman" w:cs="Times New Roman"/>
          <w:b/>
          <w:bCs/>
          <w:sz w:val="24"/>
          <w:szCs w:val="24"/>
        </w:rPr>
        <w:t>Wage and Employment Policies Matter:</w:t>
      </w:r>
      <w:r w:rsidRPr="004E6A70">
        <w:rPr>
          <w:rFonts w:ascii="Times New Roman" w:hAnsi="Times New Roman" w:cs="Times New Roman"/>
          <w:sz w:val="24"/>
          <w:szCs w:val="24"/>
        </w:rPr>
        <w:t xml:space="preserve"> High unemployment often signals labor market inefficiencies, skills mismatches, or inadequate job opportunities.</w:t>
      </w:r>
    </w:p>
    <w:p w14:paraId="4076123F" w14:textId="77777777" w:rsidR="004E6A70" w:rsidRPr="004E6A70" w:rsidRDefault="004E6A70" w:rsidP="004E6A70">
      <w:pPr>
        <w:numPr>
          <w:ilvl w:val="0"/>
          <w:numId w:val="4"/>
        </w:numPr>
        <w:rPr>
          <w:rFonts w:ascii="Times New Roman" w:hAnsi="Times New Roman" w:cs="Times New Roman"/>
          <w:sz w:val="24"/>
          <w:szCs w:val="24"/>
        </w:rPr>
      </w:pPr>
      <w:r w:rsidRPr="004E6A70">
        <w:rPr>
          <w:rFonts w:ascii="Times New Roman" w:hAnsi="Times New Roman" w:cs="Times New Roman"/>
          <w:b/>
          <w:bCs/>
          <w:sz w:val="24"/>
          <w:szCs w:val="24"/>
        </w:rPr>
        <w:t>Takeaway:</w:t>
      </w:r>
      <w:r w:rsidRPr="004E6A70">
        <w:rPr>
          <w:rFonts w:ascii="Times New Roman" w:hAnsi="Times New Roman" w:cs="Times New Roman"/>
          <w:sz w:val="24"/>
          <w:szCs w:val="24"/>
        </w:rPr>
        <w:t xml:space="preserve"> Policymakers should analyze the successful strategies of low-unemployment nations and apply them to struggling economies by improving education, fostering entrepreneurship, and implementing effective employment policies.</w:t>
      </w:r>
    </w:p>
    <w:p w14:paraId="0CA6CBE3"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pict w14:anchorId="70C3A000">
          <v:rect id="_x0000_i1083" style="width:0;height:1.5pt" o:hralign="center" o:hrstd="t" o:hr="t" fillcolor="#a0a0a0" stroked="f"/>
        </w:pict>
      </w:r>
    </w:p>
    <w:p w14:paraId="75E88480" w14:textId="77777777" w:rsidR="004E6A70" w:rsidRPr="00353481"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4. GDP vs. Unemployment - Scatter Plot Analysis</w:t>
      </w:r>
    </w:p>
    <w:p w14:paraId="75792153" w14:textId="03DA3D84" w:rsidR="00FE134E" w:rsidRPr="004E6A70" w:rsidRDefault="00FE134E" w:rsidP="004E6A70">
      <w:pPr>
        <w:rPr>
          <w:rFonts w:ascii="Times New Roman" w:hAnsi="Times New Roman" w:cs="Times New Roman"/>
          <w:b/>
          <w:bCs/>
          <w:sz w:val="24"/>
          <w:szCs w:val="24"/>
        </w:rPr>
      </w:pPr>
      <w:r w:rsidRPr="00353481">
        <w:rPr>
          <w:rFonts w:ascii="Times New Roman" w:hAnsi="Times New Roman" w:cs="Times New Roman"/>
          <w:b/>
          <w:bCs/>
          <w:noProof/>
          <w:sz w:val="24"/>
          <w:szCs w:val="24"/>
        </w:rPr>
        <w:lastRenderedPageBreak/>
        <w:drawing>
          <wp:inline distT="0" distB="0" distL="0" distR="0" wp14:anchorId="6676966A" wp14:editId="4CDFCBFB">
            <wp:extent cx="5943600" cy="3566160"/>
            <wp:effectExtent l="0" t="0" r="0" b="0"/>
            <wp:docPr id="21373884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88445" name="Picture 213738844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43015D0" w14:textId="77777777" w:rsidR="004E6A70" w:rsidRPr="004E6A70" w:rsidRDefault="004E6A70" w:rsidP="004E6A70">
      <w:pPr>
        <w:numPr>
          <w:ilvl w:val="0"/>
          <w:numId w:val="5"/>
        </w:numPr>
        <w:rPr>
          <w:rFonts w:ascii="Times New Roman" w:hAnsi="Times New Roman" w:cs="Times New Roman"/>
          <w:sz w:val="24"/>
          <w:szCs w:val="24"/>
        </w:rPr>
      </w:pPr>
      <w:r w:rsidRPr="004E6A70">
        <w:rPr>
          <w:rFonts w:ascii="Times New Roman" w:hAnsi="Times New Roman" w:cs="Times New Roman"/>
          <w:b/>
          <w:bCs/>
          <w:sz w:val="24"/>
          <w:szCs w:val="24"/>
        </w:rPr>
        <w:t>Negative Correlation:</w:t>
      </w:r>
      <w:r w:rsidRPr="004E6A70">
        <w:rPr>
          <w:rFonts w:ascii="Times New Roman" w:hAnsi="Times New Roman" w:cs="Times New Roman"/>
          <w:sz w:val="24"/>
          <w:szCs w:val="24"/>
        </w:rPr>
        <w:t xml:space="preserve"> Typically, nations with higher GDP levels tend to have lower unemployment, as stronger economies generate more job opportunities.</w:t>
      </w:r>
    </w:p>
    <w:p w14:paraId="73C1BB61" w14:textId="77777777" w:rsidR="004E6A70" w:rsidRPr="004E6A70" w:rsidRDefault="004E6A70" w:rsidP="004E6A70">
      <w:pPr>
        <w:numPr>
          <w:ilvl w:val="0"/>
          <w:numId w:val="5"/>
        </w:numPr>
        <w:rPr>
          <w:rFonts w:ascii="Times New Roman" w:hAnsi="Times New Roman" w:cs="Times New Roman"/>
          <w:sz w:val="24"/>
          <w:szCs w:val="24"/>
        </w:rPr>
      </w:pPr>
      <w:r w:rsidRPr="004E6A70">
        <w:rPr>
          <w:rFonts w:ascii="Times New Roman" w:hAnsi="Times New Roman" w:cs="Times New Roman"/>
          <w:b/>
          <w:bCs/>
          <w:sz w:val="24"/>
          <w:szCs w:val="24"/>
        </w:rPr>
        <w:t>Exceptions Exist:</w:t>
      </w:r>
      <w:r w:rsidRPr="004E6A70">
        <w:rPr>
          <w:rFonts w:ascii="Times New Roman" w:hAnsi="Times New Roman" w:cs="Times New Roman"/>
          <w:sz w:val="24"/>
          <w:szCs w:val="24"/>
        </w:rPr>
        <w:t xml:space="preserve"> Some high-GDP countries still face moderate unemployment, often due to automation, labor policies, or economic restructuring.</w:t>
      </w:r>
    </w:p>
    <w:p w14:paraId="6A3E6AF4" w14:textId="77777777" w:rsidR="004E6A70" w:rsidRPr="004E6A70" w:rsidRDefault="004E6A70" w:rsidP="004E6A70">
      <w:pPr>
        <w:numPr>
          <w:ilvl w:val="0"/>
          <w:numId w:val="5"/>
        </w:numPr>
        <w:rPr>
          <w:rFonts w:ascii="Times New Roman" w:hAnsi="Times New Roman" w:cs="Times New Roman"/>
          <w:sz w:val="24"/>
          <w:szCs w:val="24"/>
        </w:rPr>
      </w:pPr>
      <w:r w:rsidRPr="004E6A70">
        <w:rPr>
          <w:rFonts w:ascii="Times New Roman" w:hAnsi="Times New Roman" w:cs="Times New Roman"/>
          <w:b/>
          <w:bCs/>
          <w:sz w:val="24"/>
          <w:szCs w:val="24"/>
        </w:rPr>
        <w:t>Variability in Low-GDP Countries:</w:t>
      </w:r>
      <w:r w:rsidRPr="004E6A70">
        <w:rPr>
          <w:rFonts w:ascii="Times New Roman" w:hAnsi="Times New Roman" w:cs="Times New Roman"/>
          <w:sz w:val="24"/>
          <w:szCs w:val="24"/>
        </w:rPr>
        <w:t xml:space="preserve"> Economic size alone doesn’t dictate employment levels—factors like governance, industry diversity, and economic policies also play a significant role.</w:t>
      </w:r>
    </w:p>
    <w:p w14:paraId="7799F013" w14:textId="77777777" w:rsidR="004E6A70" w:rsidRPr="004E6A70" w:rsidRDefault="004E6A70" w:rsidP="004E6A70">
      <w:pPr>
        <w:numPr>
          <w:ilvl w:val="0"/>
          <w:numId w:val="5"/>
        </w:numPr>
        <w:rPr>
          <w:rFonts w:ascii="Times New Roman" w:hAnsi="Times New Roman" w:cs="Times New Roman"/>
          <w:sz w:val="24"/>
          <w:szCs w:val="24"/>
        </w:rPr>
      </w:pPr>
      <w:r w:rsidRPr="004E6A70">
        <w:rPr>
          <w:rFonts w:ascii="Times New Roman" w:hAnsi="Times New Roman" w:cs="Times New Roman"/>
          <w:b/>
          <w:bCs/>
          <w:sz w:val="24"/>
          <w:szCs w:val="24"/>
        </w:rPr>
        <w:t>Policy Implications:</w:t>
      </w:r>
      <w:r w:rsidRPr="004E6A70">
        <w:rPr>
          <w:rFonts w:ascii="Times New Roman" w:hAnsi="Times New Roman" w:cs="Times New Roman"/>
          <w:sz w:val="24"/>
          <w:szCs w:val="24"/>
        </w:rPr>
        <w:t xml:space="preserve"> </w:t>
      </w:r>
    </w:p>
    <w:p w14:paraId="679BF625" w14:textId="77777777" w:rsidR="004E6A70" w:rsidRPr="004E6A70" w:rsidRDefault="004E6A70" w:rsidP="004E6A70">
      <w:pPr>
        <w:numPr>
          <w:ilvl w:val="1"/>
          <w:numId w:val="5"/>
        </w:numPr>
        <w:rPr>
          <w:rFonts w:ascii="Times New Roman" w:hAnsi="Times New Roman" w:cs="Times New Roman"/>
          <w:sz w:val="24"/>
          <w:szCs w:val="24"/>
        </w:rPr>
      </w:pPr>
      <w:r w:rsidRPr="004E6A70">
        <w:rPr>
          <w:rFonts w:ascii="Times New Roman" w:hAnsi="Times New Roman" w:cs="Times New Roman"/>
          <w:sz w:val="24"/>
          <w:szCs w:val="24"/>
        </w:rPr>
        <w:t>Developing nations should emphasize industrialization, skill development, and entrepreneurship.</w:t>
      </w:r>
    </w:p>
    <w:p w14:paraId="653EE359" w14:textId="77777777" w:rsidR="004E6A70" w:rsidRPr="004E6A70" w:rsidRDefault="004E6A70" w:rsidP="004E6A70">
      <w:pPr>
        <w:numPr>
          <w:ilvl w:val="1"/>
          <w:numId w:val="5"/>
        </w:numPr>
        <w:rPr>
          <w:rFonts w:ascii="Times New Roman" w:hAnsi="Times New Roman" w:cs="Times New Roman"/>
          <w:sz w:val="24"/>
          <w:szCs w:val="24"/>
        </w:rPr>
      </w:pPr>
      <w:r w:rsidRPr="004E6A70">
        <w:rPr>
          <w:rFonts w:ascii="Times New Roman" w:hAnsi="Times New Roman" w:cs="Times New Roman"/>
          <w:sz w:val="24"/>
          <w:szCs w:val="24"/>
        </w:rPr>
        <w:t>Wealthier economies should focus on job creation policies, reducing labor market inefficiencies, and addressing skill mismatches.</w:t>
      </w:r>
    </w:p>
    <w:p w14:paraId="38A4BB7A"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pict w14:anchorId="1BDE0F92">
          <v:rect id="_x0000_i1084" style="width:0;height:1.5pt" o:hralign="center" o:hrstd="t" o:hr="t" fillcolor="#a0a0a0" stroked="f"/>
        </w:pict>
      </w:r>
    </w:p>
    <w:p w14:paraId="22B9119C" w14:textId="77777777" w:rsidR="004E6A70" w:rsidRPr="00353481"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5. GDP Growth Rate Distribution - Histogram Analysis</w:t>
      </w:r>
    </w:p>
    <w:p w14:paraId="3D59708A" w14:textId="31CF0E97" w:rsidR="004E6A70" w:rsidRPr="004E6A70" w:rsidRDefault="004E6A70" w:rsidP="004E6A70">
      <w:pPr>
        <w:rPr>
          <w:rFonts w:ascii="Times New Roman" w:hAnsi="Times New Roman" w:cs="Times New Roman"/>
          <w:b/>
          <w:bCs/>
          <w:sz w:val="24"/>
          <w:szCs w:val="24"/>
        </w:rPr>
      </w:pPr>
      <w:r w:rsidRPr="00353481">
        <w:rPr>
          <w:rFonts w:ascii="Times New Roman" w:hAnsi="Times New Roman" w:cs="Times New Roman"/>
          <w:b/>
          <w:bCs/>
          <w:noProof/>
          <w:sz w:val="24"/>
          <w:szCs w:val="24"/>
        </w:rPr>
        <w:lastRenderedPageBreak/>
        <w:drawing>
          <wp:inline distT="0" distB="0" distL="0" distR="0" wp14:anchorId="6F6F7D23" wp14:editId="6A513A06">
            <wp:extent cx="5943600" cy="3566160"/>
            <wp:effectExtent l="0" t="0" r="0" b="0"/>
            <wp:docPr id="372956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56916" name="Picture 372956916"/>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0E562CB" w14:textId="77777777" w:rsidR="004E6A70" w:rsidRPr="004E6A70" w:rsidRDefault="004E6A70" w:rsidP="004E6A70">
      <w:pPr>
        <w:numPr>
          <w:ilvl w:val="0"/>
          <w:numId w:val="6"/>
        </w:numPr>
        <w:rPr>
          <w:rFonts w:ascii="Times New Roman" w:hAnsi="Times New Roman" w:cs="Times New Roman"/>
          <w:sz w:val="24"/>
          <w:szCs w:val="24"/>
        </w:rPr>
      </w:pPr>
      <w:r w:rsidRPr="004E6A70">
        <w:rPr>
          <w:rFonts w:ascii="Times New Roman" w:hAnsi="Times New Roman" w:cs="Times New Roman"/>
          <w:b/>
          <w:bCs/>
          <w:sz w:val="24"/>
          <w:szCs w:val="24"/>
        </w:rPr>
        <w:t>Most Countries Have Moderate Growth:</w:t>
      </w:r>
      <w:r w:rsidRPr="004E6A70">
        <w:rPr>
          <w:rFonts w:ascii="Times New Roman" w:hAnsi="Times New Roman" w:cs="Times New Roman"/>
          <w:sz w:val="24"/>
          <w:szCs w:val="24"/>
        </w:rPr>
        <w:t xml:space="preserve"> The majority of nations experience GDP growth rates between 0% and 5%.</w:t>
      </w:r>
    </w:p>
    <w:p w14:paraId="6B0BC668" w14:textId="77777777" w:rsidR="004E6A70" w:rsidRPr="004E6A70" w:rsidRDefault="004E6A70" w:rsidP="004E6A70">
      <w:pPr>
        <w:numPr>
          <w:ilvl w:val="0"/>
          <w:numId w:val="6"/>
        </w:numPr>
        <w:rPr>
          <w:rFonts w:ascii="Times New Roman" w:hAnsi="Times New Roman" w:cs="Times New Roman"/>
          <w:sz w:val="24"/>
          <w:szCs w:val="24"/>
        </w:rPr>
      </w:pPr>
      <w:r w:rsidRPr="004E6A70">
        <w:rPr>
          <w:rFonts w:ascii="Times New Roman" w:hAnsi="Times New Roman" w:cs="Times New Roman"/>
          <w:b/>
          <w:bCs/>
          <w:sz w:val="24"/>
          <w:szCs w:val="24"/>
        </w:rPr>
        <w:t>Outliers Exist:</w:t>
      </w:r>
      <w:r w:rsidRPr="004E6A70">
        <w:rPr>
          <w:rFonts w:ascii="Times New Roman" w:hAnsi="Times New Roman" w:cs="Times New Roman"/>
          <w:sz w:val="24"/>
          <w:szCs w:val="24"/>
        </w:rPr>
        <w:t xml:space="preserve"> Some countries report negative or exceptionally high growth rates, indicating either economic recessions or rapid expansion.</w:t>
      </w:r>
    </w:p>
    <w:p w14:paraId="3DC77A9E" w14:textId="77777777" w:rsidR="004E6A70" w:rsidRPr="004E6A70" w:rsidRDefault="004E6A70" w:rsidP="004E6A70">
      <w:pPr>
        <w:numPr>
          <w:ilvl w:val="0"/>
          <w:numId w:val="6"/>
        </w:numPr>
        <w:rPr>
          <w:rFonts w:ascii="Times New Roman" w:hAnsi="Times New Roman" w:cs="Times New Roman"/>
          <w:sz w:val="24"/>
          <w:szCs w:val="24"/>
        </w:rPr>
      </w:pPr>
      <w:r w:rsidRPr="004E6A70">
        <w:rPr>
          <w:rFonts w:ascii="Times New Roman" w:hAnsi="Times New Roman" w:cs="Times New Roman"/>
          <w:b/>
          <w:bCs/>
          <w:sz w:val="24"/>
          <w:szCs w:val="24"/>
        </w:rPr>
        <w:t>Economic Stability Patterns:</w:t>
      </w:r>
      <w:r w:rsidRPr="004E6A70">
        <w:rPr>
          <w:rFonts w:ascii="Times New Roman" w:hAnsi="Times New Roman" w:cs="Times New Roman"/>
          <w:sz w:val="24"/>
          <w:szCs w:val="24"/>
        </w:rPr>
        <w:t xml:space="preserve"> The data suggests that while most economies experience steady but moderate growth, occasional shocks disrupt this stability.</w:t>
      </w:r>
    </w:p>
    <w:p w14:paraId="28B7DC89" w14:textId="77777777" w:rsidR="004E6A70" w:rsidRPr="004E6A70" w:rsidRDefault="004E6A70" w:rsidP="004E6A70">
      <w:pPr>
        <w:numPr>
          <w:ilvl w:val="0"/>
          <w:numId w:val="6"/>
        </w:numPr>
        <w:rPr>
          <w:rFonts w:ascii="Times New Roman" w:hAnsi="Times New Roman" w:cs="Times New Roman"/>
          <w:sz w:val="24"/>
          <w:szCs w:val="24"/>
        </w:rPr>
      </w:pPr>
      <w:r w:rsidRPr="004E6A70">
        <w:rPr>
          <w:rFonts w:ascii="Times New Roman" w:hAnsi="Times New Roman" w:cs="Times New Roman"/>
          <w:b/>
          <w:bCs/>
          <w:sz w:val="24"/>
          <w:szCs w:val="24"/>
        </w:rPr>
        <w:t>Takeaway:</w:t>
      </w:r>
      <w:r w:rsidRPr="004E6A70">
        <w:rPr>
          <w:rFonts w:ascii="Times New Roman" w:hAnsi="Times New Roman" w:cs="Times New Roman"/>
          <w:sz w:val="24"/>
          <w:szCs w:val="24"/>
        </w:rPr>
        <w:t xml:space="preserve"> Policymakers should monitor outlier economies for potential financial instability and ensure that sustainable growth strategies are in place.</w:t>
      </w:r>
    </w:p>
    <w:p w14:paraId="30944525"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pict w14:anchorId="31081959">
          <v:rect id="_x0000_i1085" style="width:0;height:1.5pt" o:hralign="center" o:hrstd="t" o:hr="t" fillcolor="#a0a0a0" stroked="f"/>
        </w:pict>
      </w:r>
    </w:p>
    <w:p w14:paraId="432D59F5" w14:textId="77777777" w:rsidR="004E6A70" w:rsidRPr="00353481"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6. GDP Growth Distribution by Region - Box Plot Analysis</w:t>
      </w:r>
    </w:p>
    <w:p w14:paraId="75AFC24F" w14:textId="05F9B04C" w:rsidR="00FE134E" w:rsidRPr="004E6A70" w:rsidRDefault="00FE134E" w:rsidP="004E6A70">
      <w:pPr>
        <w:rPr>
          <w:rFonts w:ascii="Times New Roman" w:hAnsi="Times New Roman" w:cs="Times New Roman"/>
          <w:b/>
          <w:bCs/>
          <w:sz w:val="24"/>
          <w:szCs w:val="24"/>
        </w:rPr>
      </w:pPr>
      <w:r w:rsidRPr="00353481">
        <w:rPr>
          <w:rFonts w:ascii="Times New Roman" w:hAnsi="Times New Roman" w:cs="Times New Roman"/>
          <w:b/>
          <w:bCs/>
          <w:noProof/>
          <w:sz w:val="24"/>
          <w:szCs w:val="24"/>
        </w:rPr>
        <w:lastRenderedPageBreak/>
        <w:drawing>
          <wp:inline distT="0" distB="0" distL="0" distR="0" wp14:anchorId="56ECF64D" wp14:editId="32B3619C">
            <wp:extent cx="5943600" cy="2971800"/>
            <wp:effectExtent l="0" t="0" r="0" b="0"/>
            <wp:docPr id="19667285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28580" name="Picture 1966728580"/>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DE0EAB7" w14:textId="77777777" w:rsidR="004E6A70" w:rsidRPr="004E6A70" w:rsidRDefault="004E6A70" w:rsidP="004E6A70">
      <w:pPr>
        <w:numPr>
          <w:ilvl w:val="0"/>
          <w:numId w:val="7"/>
        </w:numPr>
        <w:rPr>
          <w:rFonts w:ascii="Times New Roman" w:hAnsi="Times New Roman" w:cs="Times New Roman"/>
          <w:sz w:val="24"/>
          <w:szCs w:val="24"/>
        </w:rPr>
      </w:pPr>
      <w:r w:rsidRPr="004E6A70">
        <w:rPr>
          <w:rFonts w:ascii="Times New Roman" w:hAnsi="Times New Roman" w:cs="Times New Roman"/>
          <w:b/>
          <w:bCs/>
          <w:sz w:val="24"/>
          <w:szCs w:val="24"/>
        </w:rPr>
        <w:t>Stable vs. Volatile Growth:</w:t>
      </w:r>
      <w:r w:rsidRPr="004E6A70">
        <w:rPr>
          <w:rFonts w:ascii="Times New Roman" w:hAnsi="Times New Roman" w:cs="Times New Roman"/>
          <w:sz w:val="24"/>
          <w:szCs w:val="24"/>
        </w:rPr>
        <w:t xml:space="preserve"> Some regions demonstrate consistent economic expansion, while others face unpredictable fluctuations due to external factors.</w:t>
      </w:r>
    </w:p>
    <w:p w14:paraId="789938BB" w14:textId="77777777" w:rsidR="004E6A70" w:rsidRPr="004E6A70" w:rsidRDefault="004E6A70" w:rsidP="004E6A70">
      <w:pPr>
        <w:numPr>
          <w:ilvl w:val="0"/>
          <w:numId w:val="7"/>
        </w:numPr>
        <w:rPr>
          <w:rFonts w:ascii="Times New Roman" w:hAnsi="Times New Roman" w:cs="Times New Roman"/>
          <w:sz w:val="24"/>
          <w:szCs w:val="24"/>
        </w:rPr>
      </w:pPr>
      <w:r w:rsidRPr="004E6A70">
        <w:rPr>
          <w:rFonts w:ascii="Times New Roman" w:hAnsi="Times New Roman" w:cs="Times New Roman"/>
          <w:b/>
          <w:bCs/>
          <w:sz w:val="24"/>
          <w:szCs w:val="24"/>
        </w:rPr>
        <w:t>Outliers &amp; Economic Shocks:</w:t>
      </w:r>
      <w:r w:rsidRPr="004E6A70">
        <w:rPr>
          <w:rFonts w:ascii="Times New Roman" w:hAnsi="Times New Roman" w:cs="Times New Roman"/>
          <w:sz w:val="24"/>
          <w:szCs w:val="24"/>
        </w:rPr>
        <w:t xml:space="preserve"> Sharp increases or declines in GDP highlight economic booms, recessions, or impactful policy decisions.</w:t>
      </w:r>
    </w:p>
    <w:p w14:paraId="29225E5D" w14:textId="77777777" w:rsidR="004E6A70" w:rsidRPr="004E6A70" w:rsidRDefault="004E6A70" w:rsidP="004E6A70">
      <w:pPr>
        <w:numPr>
          <w:ilvl w:val="0"/>
          <w:numId w:val="7"/>
        </w:numPr>
        <w:rPr>
          <w:rFonts w:ascii="Times New Roman" w:hAnsi="Times New Roman" w:cs="Times New Roman"/>
          <w:sz w:val="24"/>
          <w:szCs w:val="24"/>
        </w:rPr>
      </w:pPr>
      <w:r w:rsidRPr="004E6A70">
        <w:rPr>
          <w:rFonts w:ascii="Times New Roman" w:hAnsi="Times New Roman" w:cs="Times New Roman"/>
          <w:b/>
          <w:bCs/>
          <w:sz w:val="24"/>
          <w:szCs w:val="24"/>
        </w:rPr>
        <w:t>Regional Disparities:</w:t>
      </w:r>
      <w:r w:rsidRPr="004E6A70">
        <w:rPr>
          <w:rFonts w:ascii="Times New Roman" w:hAnsi="Times New Roman" w:cs="Times New Roman"/>
          <w:sz w:val="24"/>
          <w:szCs w:val="24"/>
        </w:rPr>
        <w:t xml:space="preserve"> Variations in growth trends suggest differing levels of industrialization and economic resilience across regions.</w:t>
      </w:r>
    </w:p>
    <w:p w14:paraId="268AD627" w14:textId="77777777" w:rsidR="004E6A70" w:rsidRPr="004E6A70" w:rsidRDefault="004E6A70" w:rsidP="004E6A70">
      <w:pPr>
        <w:numPr>
          <w:ilvl w:val="0"/>
          <w:numId w:val="7"/>
        </w:numPr>
        <w:rPr>
          <w:rFonts w:ascii="Times New Roman" w:hAnsi="Times New Roman" w:cs="Times New Roman"/>
          <w:sz w:val="24"/>
          <w:szCs w:val="24"/>
        </w:rPr>
      </w:pPr>
      <w:r w:rsidRPr="004E6A70">
        <w:rPr>
          <w:rFonts w:ascii="Times New Roman" w:hAnsi="Times New Roman" w:cs="Times New Roman"/>
          <w:b/>
          <w:bCs/>
          <w:sz w:val="24"/>
          <w:szCs w:val="24"/>
        </w:rPr>
        <w:t>Takeaway:</w:t>
      </w:r>
      <w:r w:rsidRPr="004E6A70">
        <w:rPr>
          <w:rFonts w:ascii="Times New Roman" w:hAnsi="Times New Roman" w:cs="Times New Roman"/>
          <w:sz w:val="24"/>
          <w:szCs w:val="24"/>
        </w:rPr>
        <w:t xml:space="preserve"> Policymakers should identify best practices from stable-growth regions and apply them to improve economic resilience in struggling areas.</w:t>
      </w:r>
    </w:p>
    <w:p w14:paraId="37464AC5"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pict w14:anchorId="1EC145D9">
          <v:rect id="_x0000_i1086" style="width:0;height:1.5pt" o:hralign="center" o:hrstd="t" o:hr="t" fillcolor="#a0a0a0" stroked="f"/>
        </w:pict>
      </w:r>
    </w:p>
    <w:p w14:paraId="1EAF2EAD" w14:textId="77777777" w:rsidR="004E6A70" w:rsidRPr="004E6A70"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7. Final Recommendations</w:t>
      </w:r>
    </w:p>
    <w:p w14:paraId="419E64C9" w14:textId="77777777" w:rsidR="004E6A70" w:rsidRPr="004E6A70" w:rsidRDefault="004E6A70" w:rsidP="004E6A70">
      <w:pPr>
        <w:numPr>
          <w:ilvl w:val="0"/>
          <w:numId w:val="8"/>
        </w:numPr>
        <w:rPr>
          <w:rFonts w:ascii="Times New Roman" w:hAnsi="Times New Roman" w:cs="Times New Roman"/>
          <w:sz w:val="24"/>
          <w:szCs w:val="24"/>
        </w:rPr>
      </w:pPr>
      <w:r w:rsidRPr="004E6A70">
        <w:rPr>
          <w:rFonts w:ascii="Times New Roman" w:hAnsi="Times New Roman" w:cs="Times New Roman"/>
          <w:b/>
          <w:bCs/>
          <w:sz w:val="24"/>
          <w:szCs w:val="24"/>
        </w:rPr>
        <w:t>GDP Growth &amp; Stability:</w:t>
      </w:r>
      <w:r w:rsidRPr="004E6A70">
        <w:rPr>
          <w:rFonts w:ascii="Times New Roman" w:hAnsi="Times New Roman" w:cs="Times New Roman"/>
          <w:sz w:val="24"/>
          <w:szCs w:val="24"/>
        </w:rPr>
        <w:t xml:space="preserve"> Governments should prioritize sustainable economic policies and technology-driven expansion.</w:t>
      </w:r>
    </w:p>
    <w:p w14:paraId="748D46DD" w14:textId="77777777" w:rsidR="004E6A70" w:rsidRPr="004E6A70" w:rsidRDefault="004E6A70" w:rsidP="004E6A70">
      <w:pPr>
        <w:numPr>
          <w:ilvl w:val="0"/>
          <w:numId w:val="8"/>
        </w:numPr>
        <w:rPr>
          <w:rFonts w:ascii="Times New Roman" w:hAnsi="Times New Roman" w:cs="Times New Roman"/>
          <w:sz w:val="24"/>
          <w:szCs w:val="24"/>
        </w:rPr>
      </w:pPr>
      <w:r w:rsidRPr="004E6A70">
        <w:rPr>
          <w:rFonts w:ascii="Times New Roman" w:hAnsi="Times New Roman" w:cs="Times New Roman"/>
          <w:b/>
          <w:bCs/>
          <w:sz w:val="24"/>
          <w:szCs w:val="24"/>
        </w:rPr>
        <w:t>Job Market Improvements:</w:t>
      </w:r>
      <w:r w:rsidRPr="004E6A70">
        <w:rPr>
          <w:rFonts w:ascii="Times New Roman" w:hAnsi="Times New Roman" w:cs="Times New Roman"/>
          <w:sz w:val="24"/>
          <w:szCs w:val="24"/>
        </w:rPr>
        <w:t xml:space="preserve"> Investing in education, job training programs, and economic diversification is essential for reducing unemployment.</w:t>
      </w:r>
    </w:p>
    <w:p w14:paraId="6AE46FF0" w14:textId="77777777" w:rsidR="004E6A70" w:rsidRPr="004E6A70" w:rsidRDefault="004E6A70" w:rsidP="004E6A70">
      <w:pPr>
        <w:numPr>
          <w:ilvl w:val="0"/>
          <w:numId w:val="8"/>
        </w:numPr>
        <w:rPr>
          <w:rFonts w:ascii="Times New Roman" w:hAnsi="Times New Roman" w:cs="Times New Roman"/>
          <w:sz w:val="24"/>
          <w:szCs w:val="24"/>
        </w:rPr>
      </w:pPr>
      <w:r w:rsidRPr="004E6A70">
        <w:rPr>
          <w:rFonts w:ascii="Times New Roman" w:hAnsi="Times New Roman" w:cs="Times New Roman"/>
          <w:b/>
          <w:bCs/>
          <w:sz w:val="24"/>
          <w:szCs w:val="24"/>
        </w:rPr>
        <w:t>Reducing Remittance Dependency:</w:t>
      </w:r>
      <w:r w:rsidRPr="004E6A70">
        <w:rPr>
          <w:rFonts w:ascii="Times New Roman" w:hAnsi="Times New Roman" w:cs="Times New Roman"/>
          <w:sz w:val="24"/>
          <w:szCs w:val="24"/>
        </w:rPr>
        <w:t xml:space="preserve"> Nations should strengthen domestic industries to minimize reliance on foreign income.</w:t>
      </w:r>
    </w:p>
    <w:p w14:paraId="58A73A81"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pict w14:anchorId="77A1597D">
          <v:rect id="_x0000_i1087" style="width:0;height:1.5pt" o:hralign="center" o:hrstd="t" o:hr="t" fillcolor="#a0a0a0" stroked="f"/>
        </w:pict>
      </w:r>
    </w:p>
    <w:p w14:paraId="227C4B7E" w14:textId="77777777" w:rsidR="004E6A70" w:rsidRPr="004E6A70" w:rsidRDefault="004E6A70" w:rsidP="004E6A70">
      <w:pPr>
        <w:rPr>
          <w:rFonts w:ascii="Times New Roman" w:hAnsi="Times New Roman" w:cs="Times New Roman"/>
          <w:b/>
          <w:bCs/>
          <w:sz w:val="24"/>
          <w:szCs w:val="24"/>
        </w:rPr>
      </w:pPr>
      <w:r w:rsidRPr="004E6A70">
        <w:rPr>
          <w:rFonts w:ascii="Times New Roman" w:hAnsi="Times New Roman" w:cs="Times New Roman"/>
          <w:b/>
          <w:bCs/>
          <w:sz w:val="24"/>
          <w:szCs w:val="24"/>
        </w:rPr>
        <w:t>8. Conclusion</w:t>
      </w:r>
    </w:p>
    <w:p w14:paraId="1568F871"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sz w:val="24"/>
          <w:szCs w:val="24"/>
        </w:rPr>
        <w:t xml:space="preserve">This analysis provides valuable insights into global economic strengths and weaknesses, offering a data-driven foundation for informed policymaking. By leveraging these insights, governments </w:t>
      </w:r>
      <w:r w:rsidRPr="004E6A70">
        <w:rPr>
          <w:rFonts w:ascii="Times New Roman" w:hAnsi="Times New Roman" w:cs="Times New Roman"/>
          <w:sz w:val="24"/>
          <w:szCs w:val="24"/>
        </w:rPr>
        <w:lastRenderedPageBreak/>
        <w:t>and businesses can foster sustainable growth, reduce unemployment, and build resilient economies.</w:t>
      </w:r>
    </w:p>
    <w:p w14:paraId="770FCE74" w14:textId="77777777" w:rsidR="004E6A70" w:rsidRPr="004E6A70" w:rsidRDefault="004E6A70" w:rsidP="004E6A70">
      <w:pPr>
        <w:rPr>
          <w:rFonts w:ascii="Times New Roman" w:hAnsi="Times New Roman" w:cs="Times New Roman"/>
          <w:sz w:val="24"/>
          <w:szCs w:val="24"/>
        </w:rPr>
      </w:pPr>
      <w:r w:rsidRPr="004E6A70">
        <w:rPr>
          <w:rFonts w:ascii="Times New Roman" w:hAnsi="Times New Roman" w:cs="Times New Roman"/>
          <w:b/>
          <w:bCs/>
          <w:sz w:val="24"/>
          <w:szCs w:val="24"/>
        </w:rPr>
        <w:t>Next Steps:</w:t>
      </w:r>
      <w:r w:rsidRPr="004E6A70">
        <w:rPr>
          <w:rFonts w:ascii="Times New Roman" w:hAnsi="Times New Roman" w:cs="Times New Roman"/>
          <w:sz w:val="24"/>
          <w:szCs w:val="24"/>
        </w:rPr>
        <w:t xml:space="preserve"> Future research should explore additional economic factors such as inflation, trade balances, and foreign investments to gain a deeper understanding of global economic trends.</w:t>
      </w:r>
    </w:p>
    <w:p w14:paraId="1AA7DC03" w14:textId="77777777" w:rsidR="00127C29" w:rsidRPr="00353481" w:rsidRDefault="00127C29">
      <w:pPr>
        <w:rPr>
          <w:rFonts w:ascii="Times New Roman" w:hAnsi="Times New Roman" w:cs="Times New Roman"/>
          <w:sz w:val="24"/>
          <w:szCs w:val="24"/>
        </w:rPr>
      </w:pPr>
    </w:p>
    <w:sectPr w:rsidR="00127C29" w:rsidRPr="0035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70083"/>
    <w:multiLevelType w:val="multilevel"/>
    <w:tmpl w:val="B6D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F442F"/>
    <w:multiLevelType w:val="multilevel"/>
    <w:tmpl w:val="F14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439A0"/>
    <w:multiLevelType w:val="multilevel"/>
    <w:tmpl w:val="C34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B1D89"/>
    <w:multiLevelType w:val="multilevel"/>
    <w:tmpl w:val="72C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459AB"/>
    <w:multiLevelType w:val="multilevel"/>
    <w:tmpl w:val="7070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E2DF1"/>
    <w:multiLevelType w:val="multilevel"/>
    <w:tmpl w:val="8B42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56583"/>
    <w:multiLevelType w:val="multilevel"/>
    <w:tmpl w:val="49D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0652F"/>
    <w:multiLevelType w:val="multilevel"/>
    <w:tmpl w:val="EEDA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23159">
    <w:abstractNumId w:val="1"/>
  </w:num>
  <w:num w:numId="2" w16cid:durableId="1687058779">
    <w:abstractNumId w:val="5"/>
  </w:num>
  <w:num w:numId="3" w16cid:durableId="4479944">
    <w:abstractNumId w:val="6"/>
  </w:num>
  <w:num w:numId="4" w16cid:durableId="217060862">
    <w:abstractNumId w:val="4"/>
  </w:num>
  <w:num w:numId="5" w16cid:durableId="1865484216">
    <w:abstractNumId w:val="7"/>
  </w:num>
  <w:num w:numId="6" w16cid:durableId="1015112628">
    <w:abstractNumId w:val="3"/>
  </w:num>
  <w:num w:numId="7" w16cid:durableId="1365399955">
    <w:abstractNumId w:val="2"/>
  </w:num>
  <w:num w:numId="8" w16cid:durableId="111490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70"/>
    <w:rsid w:val="00127C29"/>
    <w:rsid w:val="002172EC"/>
    <w:rsid w:val="002A1559"/>
    <w:rsid w:val="00353481"/>
    <w:rsid w:val="004278E2"/>
    <w:rsid w:val="004E6A70"/>
    <w:rsid w:val="0077104C"/>
    <w:rsid w:val="00FE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48EF"/>
  <w15:chartTrackingRefBased/>
  <w15:docId w15:val="{2ABD8E03-3940-4325-B0FC-BA897DA8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6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6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6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6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6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6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6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6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6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6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A70"/>
    <w:rPr>
      <w:rFonts w:eastAsiaTheme="majorEastAsia" w:cstheme="majorBidi"/>
      <w:color w:val="272727" w:themeColor="text1" w:themeTint="D8"/>
    </w:rPr>
  </w:style>
  <w:style w:type="paragraph" w:styleId="Title">
    <w:name w:val="Title"/>
    <w:basedOn w:val="Normal"/>
    <w:next w:val="Normal"/>
    <w:link w:val="TitleChar"/>
    <w:uiPriority w:val="10"/>
    <w:qFormat/>
    <w:rsid w:val="004E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A70"/>
    <w:pPr>
      <w:spacing w:before="160"/>
      <w:jc w:val="center"/>
    </w:pPr>
    <w:rPr>
      <w:i/>
      <w:iCs/>
      <w:color w:val="404040" w:themeColor="text1" w:themeTint="BF"/>
    </w:rPr>
  </w:style>
  <w:style w:type="character" w:customStyle="1" w:styleId="QuoteChar">
    <w:name w:val="Quote Char"/>
    <w:basedOn w:val="DefaultParagraphFont"/>
    <w:link w:val="Quote"/>
    <w:uiPriority w:val="29"/>
    <w:rsid w:val="004E6A70"/>
    <w:rPr>
      <w:i/>
      <w:iCs/>
      <w:color w:val="404040" w:themeColor="text1" w:themeTint="BF"/>
    </w:rPr>
  </w:style>
  <w:style w:type="paragraph" w:styleId="ListParagraph">
    <w:name w:val="List Paragraph"/>
    <w:basedOn w:val="Normal"/>
    <w:uiPriority w:val="34"/>
    <w:qFormat/>
    <w:rsid w:val="004E6A70"/>
    <w:pPr>
      <w:ind w:left="720"/>
      <w:contextualSpacing/>
    </w:pPr>
  </w:style>
  <w:style w:type="character" w:styleId="IntenseEmphasis">
    <w:name w:val="Intense Emphasis"/>
    <w:basedOn w:val="DefaultParagraphFont"/>
    <w:uiPriority w:val="21"/>
    <w:qFormat/>
    <w:rsid w:val="004E6A70"/>
    <w:rPr>
      <w:i/>
      <w:iCs/>
      <w:color w:val="2F5496" w:themeColor="accent1" w:themeShade="BF"/>
    </w:rPr>
  </w:style>
  <w:style w:type="paragraph" w:styleId="IntenseQuote">
    <w:name w:val="Intense Quote"/>
    <w:basedOn w:val="Normal"/>
    <w:next w:val="Normal"/>
    <w:link w:val="IntenseQuoteChar"/>
    <w:uiPriority w:val="30"/>
    <w:qFormat/>
    <w:rsid w:val="004E6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6A70"/>
    <w:rPr>
      <w:i/>
      <w:iCs/>
      <w:color w:val="2F5496" w:themeColor="accent1" w:themeShade="BF"/>
    </w:rPr>
  </w:style>
  <w:style w:type="character" w:styleId="IntenseReference">
    <w:name w:val="Intense Reference"/>
    <w:basedOn w:val="DefaultParagraphFont"/>
    <w:uiPriority w:val="32"/>
    <w:qFormat/>
    <w:rsid w:val="004E6A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129436">
      <w:bodyDiv w:val="1"/>
      <w:marLeft w:val="0"/>
      <w:marRight w:val="0"/>
      <w:marTop w:val="0"/>
      <w:marBottom w:val="0"/>
      <w:divBdr>
        <w:top w:val="none" w:sz="0" w:space="0" w:color="auto"/>
        <w:left w:val="none" w:sz="0" w:space="0" w:color="auto"/>
        <w:bottom w:val="none" w:sz="0" w:space="0" w:color="auto"/>
        <w:right w:val="none" w:sz="0" w:space="0" w:color="auto"/>
      </w:divBdr>
    </w:div>
    <w:div w:id="11933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FF2BB-6C77-4018-A6AD-0A4F1BE2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yade</dc:creator>
  <cp:keywords/>
  <dc:description/>
  <cp:lastModifiedBy>clinton yade</cp:lastModifiedBy>
  <cp:revision>2</cp:revision>
  <dcterms:created xsi:type="dcterms:W3CDTF">2025-03-10T08:03:00Z</dcterms:created>
  <dcterms:modified xsi:type="dcterms:W3CDTF">2025-03-10T08:03:00Z</dcterms:modified>
</cp:coreProperties>
</file>