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472300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</w:t>
      </w:r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łączący graczy</w:t>
      </w:r>
      <w:bookmarkEnd w:id="0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„Omni-kom”</w:t>
      </w:r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472301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lang w:val="pl-PL"/>
        </w:rPr>
        <w:id w:val="-49157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A04396B" w14:textId="6AED6C44" w:rsidR="00D95AE4" w:rsidRDefault="00D95AE4">
          <w:pPr>
            <w:pStyle w:val="Nagwekspisutreci"/>
          </w:pPr>
          <w:r>
            <w:rPr>
              <w:lang w:val="pl-PL"/>
            </w:rPr>
            <w:t>Spis treści</w:t>
          </w:r>
        </w:p>
        <w:p w14:paraId="64F1039C" w14:textId="3385ED51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72300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6752" w14:textId="4D5AAD2E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1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5AA1" w14:textId="423D4B25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2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A1EA" w14:textId="7C6CDA2A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3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562B" w14:textId="1CB6833D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4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6007" w14:textId="3CC53876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5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AD0F" w14:textId="4E9A77FC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6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DAFD" w14:textId="6CB12FFE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7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DAC7" w14:textId="290D7C71" w:rsidR="00D95AE4" w:rsidRDefault="00D95AE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6472308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C6FB" w14:textId="11C4D963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09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57FC" w14:textId="6995AB0D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0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Opis struktury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3F5A" w14:textId="37B0682A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1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539C" w14:textId="5F9C718A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2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616F" w14:textId="1691F794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3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D064" w14:textId="24DC6985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4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69D6" w14:textId="5BD7B583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5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- miary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2AF4" w14:textId="5DF3FD84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6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Opis przyszłej ewolucji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C847" w14:textId="4F532096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7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2C5F" w14:textId="55837173" w:rsidR="00D95AE4" w:rsidRDefault="00D95AE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6472318" w:history="1">
            <w:r w:rsidRPr="006C31F7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Omówienie decyzji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84E7" w14:textId="2EA42A09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2EC33561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47230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472303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472304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lastRenderedPageBreak/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47230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069AED04" w14:textId="2AA72E1C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4E1AD8B8" w14:textId="653A2C89" w:rsidR="00872529" w:rsidRDefault="00872529" w:rsidP="00872529">
      <w:pPr>
        <w:pStyle w:val="Akapitzlist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472306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12058E4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gracze, niezarejestrowani użytkownicy (goście) oraz podsystem czasu.</w:t>
      </w:r>
    </w:p>
    <w:p w14:paraId="3437AA93" w14:textId="65B1CBD5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4723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lang w:eastAsia="en-GB"/>
          <w14:ligatures w14:val="none"/>
        </w:rPr>
        <w:t xml:space="preserve"> jest zapisywana w historii transakcji z następującymi danymi o identyfikatorze, nazwa i zapłacona kwota.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5697A903" w14:textId="22B8F15A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472308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Wymagania na system</w:t>
      </w:r>
      <w:bookmarkEnd w:id="8"/>
    </w:p>
    <w:p w14:paraId="3D082E98" w14:textId="3B77A4A6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472309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F9CCB3B" wp14:editId="2709A10A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F2AF7DC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4723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Diagram sekwencji dla xyz</w:t>
      </w:r>
      <w:bookmarkEnd w:id="10"/>
    </w:p>
    <w:p w14:paraId="1E737BFB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1" w:name="_Toc136472312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Diagram aktywności dla xyz</w:t>
      </w:r>
      <w:bookmarkEnd w:id="11"/>
    </w:p>
    <w:p w14:paraId="4F68037B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472313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Diagram stanu dla x</w:t>
      </w:r>
      <w:bookmarkEnd w:id="12"/>
    </w:p>
    <w:p w14:paraId="645A6178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472314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Prototypy</w:t>
      </w:r>
      <w:bookmarkEnd w:id="13"/>
    </w:p>
    <w:p w14:paraId="7A5A25FC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4723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niefunkcjonalne - miary</w:t>
      </w:r>
      <w:bookmarkEnd w:id="14"/>
    </w:p>
    <w:p w14:paraId="6F703C3D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5" w:name="_Toc136472316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Opis przyszłej ewolucji systemu</w:t>
      </w:r>
      <w:bookmarkEnd w:id="15"/>
    </w:p>
    <w:p w14:paraId="3FC3EE91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6" w:name="_Toc1364723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Słownik pojęć z dziedziny problemowe</w:t>
      </w:r>
      <w:bookmarkEnd w:id="16"/>
    </w:p>
    <w:p w14:paraId="5AA3F4A2" w14:textId="54065087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7" w:name="_Toc1364723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Omówienie decyzji 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projektowych</w:t>
      </w:r>
      <w:bookmarkEnd w:id="17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161089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36191D"/>
    <w:rsid w:val="00437A80"/>
    <w:rsid w:val="0055668C"/>
    <w:rsid w:val="005C27B9"/>
    <w:rsid w:val="00821F39"/>
    <w:rsid w:val="00872529"/>
    <w:rsid w:val="00985490"/>
    <w:rsid w:val="00A44DE4"/>
    <w:rsid w:val="00AC2C99"/>
    <w:rsid w:val="00BA382E"/>
    <w:rsid w:val="00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2529"/>
    <w:rPr>
      <w:rFonts w:ascii="Times New Roman" w:hAnsi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4</cp:revision>
  <dcterms:created xsi:type="dcterms:W3CDTF">2023-05-31T22:36:00Z</dcterms:created>
  <dcterms:modified xsi:type="dcterms:W3CDTF">2023-06-01T00:09:00Z</dcterms:modified>
</cp:coreProperties>
</file>