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999BA" w14:textId="77777777" w:rsidR="00CB63A8" w:rsidRDefault="00F72EAB">
      <w:pPr>
        <w:shd w:val="clear" w:color="auto" w:fill="071A14"/>
        <w:spacing w:after="160"/>
        <w:jc w:val="center"/>
      </w:pPr>
      <w:r>
        <w:rPr>
          <w:noProof/>
        </w:rPr>
        <w:drawing>
          <wp:inline distT="0" distB="0" distL="0" distR="0" wp14:anchorId="6DC6E9BA" wp14:editId="03016C6D">
            <wp:extent cx="2423160" cy="2423160"/>
            <wp:effectExtent l="0" t="0" r="0" b="0"/>
            <wp:docPr id="1" name="Picture 1" descr="National Communications Intelligence Ecosystem emblem in green, gold, white and red." title="NCI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2423160" cy="2423160"/>
                    </a:xfrm>
                    <a:prstGeom prst="rect">
                      <a:avLst/>
                    </a:prstGeom>
                  </pic:spPr>
                </pic:pic>
              </a:graphicData>
            </a:graphic>
          </wp:inline>
        </w:drawing>
      </w:r>
    </w:p>
    <w:p w14:paraId="6C9B4770" w14:textId="77777777" w:rsidR="00CB63A8" w:rsidRDefault="00F72EAB">
      <w:pPr>
        <w:pStyle w:val="NCIECoverEyebrow"/>
        <w:jc w:val="center"/>
      </w:pPr>
      <w:r>
        <w:t>NCIE-007</w:t>
      </w:r>
    </w:p>
    <w:p w14:paraId="1C108FD9" w14:textId="77777777" w:rsidR="00CB63A8" w:rsidRDefault="00F72EAB">
      <w:pPr>
        <w:pStyle w:val="NCIECoverTitle"/>
        <w:jc w:val="center"/>
      </w:pPr>
      <w:r>
        <w:t>AI, Agent &amp; Model Orchestration Specification</w:t>
      </w:r>
    </w:p>
    <w:p w14:paraId="426B2A8F" w14:textId="77777777" w:rsidR="00CB63A8" w:rsidRDefault="00F72EAB">
      <w:pPr>
        <w:pStyle w:val="NCIECoverSubtitle"/>
        <w:pBdr>
          <w:bottom w:val="single" w:sz="18" w:space="5" w:color="D89D26"/>
        </w:pBdr>
        <w:jc w:val="center"/>
      </w:pPr>
      <w:r>
        <w:t>In development — for human review of surgical amendment — Version 1.2</w:t>
      </w:r>
    </w:p>
    <w:p w14:paraId="244C88AB" w14:textId="77777777" w:rsidR="00CB63A8" w:rsidRDefault="00F72EAB">
      <w:pPr>
        <w:pStyle w:val="NCIECoverMetadata"/>
        <w:jc w:val="center"/>
      </w:pPr>
      <w:r>
        <w:t>Specifies the orchestration layer beneath ARGUS: model routing, agents, Dynamic Agent Synthesis, tools, VPF output validation, delegation and failure containment</w:t>
      </w:r>
    </w:p>
    <w:p w14:paraId="2723BDFF" w14:textId="77777777" w:rsidR="00CB63A8" w:rsidRDefault="00F72EAB">
      <w:pPr>
        <w:pStyle w:val="NCIECoverMetadata"/>
        <w:jc w:val="center"/>
      </w:pPr>
      <w:r>
        <w:t>Model-independent: ARGUS is not a model, agent output is not institutional authority, and VPF validation is not human approval</w:t>
      </w:r>
    </w:p>
    <w:p w14:paraId="213CAA1E" w14:textId="77777777" w:rsidR="00CB63A8" w:rsidRDefault="00F72EAB">
      <w:pPr>
        <w:pStyle w:val="NCIECoverMetadata"/>
        <w:jc w:val="center"/>
      </w:pPr>
      <w:r>
        <w:t>Traces to approved NCIE-002 v0.5 (architecture), approved NCIE-003 v0.4 (canonical data), approved NCIE-004 v1.2 (engineering), approved NCIE-005 v1.3 (ARGUS behavior) and approved NCIE-006 v1.2 (Memory &amp; Context)</w:t>
      </w:r>
    </w:p>
    <w:p w14:paraId="2F570981" w14:textId="77777777" w:rsidR="00CB63A8" w:rsidRDefault="00F72EAB">
      <w:pPr>
        <w:pStyle w:val="NCIECoverMetadata"/>
        <w:jc w:val="center"/>
      </w:pPr>
      <w:r>
        <w:t>Prepared: 04 September 2026</w:t>
      </w:r>
    </w:p>
    <w:p w14:paraId="39147414" w14:textId="77777777" w:rsidR="00CB63A8" w:rsidRDefault="00F72EAB">
      <w:pPr>
        <w:pStyle w:val="NCIECoverMetadata"/>
        <w:jc w:val="center"/>
      </w:pPr>
      <w:r>
        <w:t>Maintained by: National Communications Intelligence Ecosystem (NCIE)</w:t>
      </w:r>
    </w:p>
    <w:p w14:paraId="60B5F16A" w14:textId="77777777" w:rsidR="00CB63A8" w:rsidRDefault="00F72EAB">
      <w:r>
        <w:br w:type="page"/>
      </w:r>
    </w:p>
    <w:p w14:paraId="3EFB5AA8" w14:textId="77777777" w:rsidR="00CB63A8" w:rsidRDefault="00F72EAB">
      <w:pPr>
        <w:pStyle w:val="NCIEFrontHeading"/>
      </w:pPr>
      <w:r>
        <w:lastRenderedPageBreak/>
        <w:t>Document Governance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ayout w:type="fixed"/>
        <w:tblLook w:val="04A0" w:firstRow="1" w:lastRow="0" w:firstColumn="1" w:lastColumn="0" w:noHBand="0" w:noVBand="1"/>
      </w:tblPr>
      <w:tblGrid>
        <w:gridCol w:w="2381"/>
        <w:gridCol w:w="7313"/>
      </w:tblGrid>
      <w:tr w:rsidR="00CB63A8" w14:paraId="7C9A912D" w14:textId="77777777">
        <w:tc>
          <w:tcPr>
            <w:tcW w:w="2381" w:type="dxa"/>
            <w:shd w:val="clear" w:color="auto" w:fill="EDF4EF"/>
            <w:tcMar>
              <w:top w:w="70" w:type="dxa"/>
              <w:left w:w="90" w:type="dxa"/>
              <w:bottom w:w="70" w:type="dxa"/>
              <w:right w:w="90" w:type="dxa"/>
            </w:tcMar>
            <w:vAlign w:val="center"/>
          </w:tcPr>
          <w:p w14:paraId="4BD1AF21" w14:textId="77777777" w:rsidR="00CB63A8" w:rsidRDefault="00F72EAB">
            <w:pPr>
              <w:pStyle w:val="NCIEBody"/>
              <w:spacing w:after="0" w:line="240" w:lineRule="auto"/>
            </w:pPr>
            <w:r>
              <w:rPr>
                <w:b/>
                <w:color w:val="234F29"/>
                <w:sz w:val="16"/>
              </w:rPr>
              <w:t>Document</w:t>
            </w:r>
          </w:p>
        </w:tc>
        <w:tc>
          <w:tcPr>
            <w:tcW w:w="7313" w:type="dxa"/>
            <w:shd w:val="clear" w:color="auto" w:fill="FFFFFF"/>
            <w:tcMar>
              <w:top w:w="70" w:type="dxa"/>
              <w:left w:w="90" w:type="dxa"/>
              <w:bottom w:w="70" w:type="dxa"/>
              <w:right w:w="90" w:type="dxa"/>
            </w:tcMar>
            <w:vAlign w:val="center"/>
          </w:tcPr>
          <w:p w14:paraId="4638657F" w14:textId="77777777" w:rsidR="00CB63A8" w:rsidRDefault="00F72EAB">
            <w:pPr>
              <w:pStyle w:val="NCIEBody"/>
              <w:spacing w:after="0" w:line="240" w:lineRule="auto"/>
            </w:pPr>
            <w:r>
              <w:rPr>
                <w:sz w:val="16"/>
              </w:rPr>
              <w:t>NCIE-007 AI, Agent &amp; Model Orchestration Specification</w:t>
            </w:r>
          </w:p>
        </w:tc>
      </w:tr>
      <w:tr w:rsidR="00CB63A8" w14:paraId="14F1A55C" w14:textId="77777777">
        <w:tc>
          <w:tcPr>
            <w:tcW w:w="2381" w:type="dxa"/>
            <w:shd w:val="clear" w:color="auto" w:fill="EDF4EF"/>
            <w:tcMar>
              <w:top w:w="70" w:type="dxa"/>
              <w:left w:w="90" w:type="dxa"/>
              <w:bottom w:w="70" w:type="dxa"/>
              <w:right w:w="90" w:type="dxa"/>
            </w:tcMar>
            <w:vAlign w:val="center"/>
          </w:tcPr>
          <w:p w14:paraId="50C05598" w14:textId="77777777" w:rsidR="00CB63A8" w:rsidRDefault="00F72EAB">
            <w:pPr>
              <w:pStyle w:val="NCIEBody"/>
              <w:spacing w:after="0" w:line="240" w:lineRule="auto"/>
            </w:pPr>
            <w:r>
              <w:rPr>
                <w:b/>
                <w:color w:val="234F29"/>
                <w:sz w:val="16"/>
              </w:rPr>
              <w:t>Edition</w:t>
            </w:r>
          </w:p>
        </w:tc>
        <w:tc>
          <w:tcPr>
            <w:tcW w:w="7313" w:type="dxa"/>
            <w:shd w:val="clear" w:color="auto" w:fill="FFFFFF"/>
            <w:tcMar>
              <w:top w:w="70" w:type="dxa"/>
              <w:left w:w="90" w:type="dxa"/>
              <w:bottom w:w="70" w:type="dxa"/>
              <w:right w:w="90" w:type="dxa"/>
            </w:tcMar>
            <w:vAlign w:val="center"/>
          </w:tcPr>
          <w:p w14:paraId="7DA097EF" w14:textId="77777777" w:rsidR="003D5C19" w:rsidRDefault="00333687">
            <w:r>
              <w:t>In development — Version 1.2 (Post-Upstream-Alignment Surgical Amendment)</w:t>
            </w:r>
          </w:p>
        </w:tc>
      </w:tr>
      <w:tr w:rsidR="00CB63A8" w14:paraId="62150178" w14:textId="77777777">
        <w:tc>
          <w:tcPr>
            <w:tcW w:w="2381" w:type="dxa"/>
            <w:shd w:val="clear" w:color="auto" w:fill="EDF4EF"/>
            <w:tcMar>
              <w:top w:w="70" w:type="dxa"/>
              <w:left w:w="90" w:type="dxa"/>
              <w:bottom w:w="70" w:type="dxa"/>
              <w:right w:w="90" w:type="dxa"/>
            </w:tcMar>
            <w:vAlign w:val="center"/>
          </w:tcPr>
          <w:p w14:paraId="156185E1" w14:textId="77777777" w:rsidR="00CB63A8" w:rsidRDefault="00F72EAB">
            <w:pPr>
              <w:pStyle w:val="NCIEBody"/>
              <w:spacing w:after="0" w:line="240" w:lineRule="auto"/>
            </w:pPr>
            <w:r>
              <w:rPr>
                <w:b/>
                <w:color w:val="234F29"/>
                <w:sz w:val="16"/>
              </w:rPr>
              <w:t>Baseline authorized</w:t>
            </w:r>
          </w:p>
        </w:tc>
        <w:tc>
          <w:tcPr>
            <w:tcW w:w="7313" w:type="dxa"/>
            <w:shd w:val="clear" w:color="auto" w:fill="FFFFFF"/>
            <w:tcMar>
              <w:top w:w="70" w:type="dxa"/>
              <w:left w:w="90" w:type="dxa"/>
              <w:bottom w:w="70" w:type="dxa"/>
              <w:right w:w="90" w:type="dxa"/>
            </w:tcMar>
            <w:vAlign w:val="center"/>
          </w:tcPr>
          <w:p w14:paraId="5959B8D7" w14:textId="77777777" w:rsidR="00CB63A8" w:rsidRDefault="00F72EAB">
            <w:pPr>
              <w:pStyle w:val="NCIEBody"/>
              <w:spacing w:after="0" w:line="240" w:lineRule="auto"/>
            </w:pPr>
            <w:r>
              <w:rPr>
                <w:sz w:val="16"/>
              </w:rPr>
              <w:t>NCIE-007 Skeletal v0.2 (VPF &amp; Dynamic Agent Update) + NCIE-007-S01 v0.1 (Dynamic Agent Synthesis &amp; Runtime Registration Supplement) — approved for full expansion; 36-chapter structure locked</w:t>
            </w:r>
          </w:p>
        </w:tc>
      </w:tr>
      <w:tr w:rsidR="00CB63A8" w14:paraId="4D6B3CFF" w14:textId="77777777">
        <w:tc>
          <w:tcPr>
            <w:tcW w:w="2381" w:type="dxa"/>
            <w:shd w:val="clear" w:color="auto" w:fill="EDF4EF"/>
            <w:tcMar>
              <w:top w:w="70" w:type="dxa"/>
              <w:left w:w="90" w:type="dxa"/>
              <w:bottom w:w="70" w:type="dxa"/>
              <w:right w:w="90" w:type="dxa"/>
            </w:tcMar>
            <w:vAlign w:val="center"/>
          </w:tcPr>
          <w:p w14:paraId="5AE651FA" w14:textId="77777777" w:rsidR="00CB63A8" w:rsidRDefault="00F72EAB">
            <w:pPr>
              <w:pStyle w:val="NCIEBody"/>
              <w:spacing w:after="0" w:line="240" w:lineRule="auto"/>
            </w:pPr>
            <w:r>
              <w:rPr>
                <w:b/>
                <w:color w:val="234F29"/>
                <w:sz w:val="16"/>
              </w:rPr>
              <w:t>Requirements authority</w:t>
            </w:r>
          </w:p>
        </w:tc>
        <w:tc>
          <w:tcPr>
            <w:tcW w:w="7313" w:type="dxa"/>
            <w:shd w:val="clear" w:color="auto" w:fill="FFFFFF"/>
            <w:tcMar>
              <w:top w:w="70" w:type="dxa"/>
              <w:left w:w="90" w:type="dxa"/>
              <w:bottom w:w="70" w:type="dxa"/>
              <w:right w:w="90" w:type="dxa"/>
            </w:tcMar>
            <w:vAlign w:val="center"/>
          </w:tcPr>
          <w:p w14:paraId="50E3C78D" w14:textId="77777777" w:rsidR="003D5C19" w:rsidRDefault="00333687">
            <w:r>
              <w:t>NCIE-001 Master Product Requirements Document, Version 1.3 — APPROVED</w:t>
            </w:r>
          </w:p>
        </w:tc>
      </w:tr>
      <w:tr w:rsidR="00CB63A8" w14:paraId="18203161" w14:textId="77777777">
        <w:tc>
          <w:tcPr>
            <w:tcW w:w="2381" w:type="dxa"/>
            <w:shd w:val="clear" w:color="auto" w:fill="EDF4EF"/>
            <w:tcMar>
              <w:top w:w="70" w:type="dxa"/>
              <w:left w:w="90" w:type="dxa"/>
              <w:bottom w:w="70" w:type="dxa"/>
              <w:right w:w="90" w:type="dxa"/>
            </w:tcMar>
            <w:vAlign w:val="center"/>
          </w:tcPr>
          <w:p w14:paraId="260FD522" w14:textId="77777777" w:rsidR="00CB63A8" w:rsidRDefault="00F72EAB">
            <w:pPr>
              <w:pStyle w:val="NCIEBody"/>
              <w:spacing w:after="0" w:line="240" w:lineRule="auto"/>
            </w:pPr>
            <w:r>
              <w:rPr>
                <w:b/>
                <w:color w:val="234F29"/>
                <w:sz w:val="16"/>
              </w:rPr>
              <w:t>Architecture authority</w:t>
            </w:r>
          </w:p>
        </w:tc>
        <w:tc>
          <w:tcPr>
            <w:tcW w:w="7313" w:type="dxa"/>
            <w:shd w:val="clear" w:color="auto" w:fill="FFFFFF"/>
            <w:tcMar>
              <w:top w:w="70" w:type="dxa"/>
              <w:left w:w="90" w:type="dxa"/>
              <w:bottom w:w="70" w:type="dxa"/>
              <w:right w:w="90" w:type="dxa"/>
            </w:tcMar>
            <w:vAlign w:val="center"/>
          </w:tcPr>
          <w:p w14:paraId="487052AA" w14:textId="77777777" w:rsidR="003D5C19" w:rsidRDefault="00333687">
            <w:r>
              <w:t>NCIE-002 System Architecture &amp; Technical Design, Version 0.5 — APPROVED</w:t>
            </w:r>
          </w:p>
        </w:tc>
      </w:tr>
      <w:tr w:rsidR="00CB63A8" w14:paraId="5DBB0D1E" w14:textId="77777777">
        <w:tc>
          <w:tcPr>
            <w:tcW w:w="2381" w:type="dxa"/>
            <w:shd w:val="clear" w:color="auto" w:fill="EDF4EF"/>
            <w:tcMar>
              <w:top w:w="70" w:type="dxa"/>
              <w:left w:w="90" w:type="dxa"/>
              <w:bottom w:w="70" w:type="dxa"/>
              <w:right w:w="90" w:type="dxa"/>
            </w:tcMar>
            <w:vAlign w:val="center"/>
          </w:tcPr>
          <w:p w14:paraId="2613261D" w14:textId="77777777" w:rsidR="00CB63A8" w:rsidRDefault="00F72EAB">
            <w:pPr>
              <w:pStyle w:val="NCIEBody"/>
              <w:spacing w:after="0" w:line="240" w:lineRule="auto"/>
            </w:pPr>
            <w:r>
              <w:rPr>
                <w:b/>
                <w:color w:val="234F29"/>
                <w:sz w:val="16"/>
              </w:rPr>
              <w:t>Canonical data authority</w:t>
            </w:r>
          </w:p>
        </w:tc>
        <w:tc>
          <w:tcPr>
            <w:tcW w:w="7313" w:type="dxa"/>
            <w:shd w:val="clear" w:color="auto" w:fill="FFFFFF"/>
            <w:tcMar>
              <w:top w:w="70" w:type="dxa"/>
              <w:left w:w="90" w:type="dxa"/>
              <w:bottom w:w="70" w:type="dxa"/>
              <w:right w:w="90" w:type="dxa"/>
            </w:tcMar>
            <w:vAlign w:val="center"/>
          </w:tcPr>
          <w:p w14:paraId="47A9F223" w14:textId="77777777" w:rsidR="003D5C19" w:rsidRDefault="00333687">
            <w:r>
              <w:t>NCIE-003 Data Model &amp; Data Dictionary, Version 0.4 (Canonical Data Architecture Baseline) — APPROVED</w:t>
            </w:r>
          </w:p>
        </w:tc>
      </w:tr>
      <w:tr w:rsidR="00CB63A8" w14:paraId="58E5651D" w14:textId="77777777">
        <w:tc>
          <w:tcPr>
            <w:tcW w:w="2381" w:type="dxa"/>
            <w:shd w:val="clear" w:color="auto" w:fill="EDF4EF"/>
            <w:tcMar>
              <w:top w:w="70" w:type="dxa"/>
              <w:left w:w="90" w:type="dxa"/>
              <w:bottom w:w="70" w:type="dxa"/>
              <w:right w:w="90" w:type="dxa"/>
            </w:tcMar>
            <w:vAlign w:val="center"/>
          </w:tcPr>
          <w:p w14:paraId="6BF32105" w14:textId="77777777" w:rsidR="00CB63A8" w:rsidRDefault="00F72EAB">
            <w:pPr>
              <w:pStyle w:val="NCIEBody"/>
              <w:spacing w:after="0" w:line="240" w:lineRule="auto"/>
            </w:pPr>
            <w:r>
              <w:rPr>
                <w:b/>
                <w:color w:val="234F29"/>
                <w:sz w:val="16"/>
              </w:rPr>
              <w:t>Engineering baseline</w:t>
            </w:r>
          </w:p>
        </w:tc>
        <w:tc>
          <w:tcPr>
            <w:tcW w:w="7313" w:type="dxa"/>
            <w:shd w:val="clear" w:color="auto" w:fill="FFFFFF"/>
            <w:tcMar>
              <w:top w:w="70" w:type="dxa"/>
              <w:left w:w="90" w:type="dxa"/>
              <w:bottom w:w="70" w:type="dxa"/>
              <w:right w:w="90" w:type="dxa"/>
            </w:tcMar>
            <w:vAlign w:val="center"/>
          </w:tcPr>
          <w:p w14:paraId="6946B6F3" w14:textId="77777777" w:rsidR="003D5C19" w:rsidRDefault="00333687">
            <w:r>
              <w:t>NCIE-004 Technology Stack &amp; Engineering Blueprint, Version 1.2 (Approved Engineering Baseline) — APPROVED</w:t>
            </w:r>
          </w:p>
        </w:tc>
      </w:tr>
      <w:tr w:rsidR="00CB63A8" w14:paraId="11F61E60" w14:textId="77777777">
        <w:tc>
          <w:tcPr>
            <w:tcW w:w="2381" w:type="dxa"/>
            <w:shd w:val="clear" w:color="auto" w:fill="EDF4EF"/>
            <w:tcMar>
              <w:top w:w="70" w:type="dxa"/>
              <w:left w:w="90" w:type="dxa"/>
              <w:bottom w:w="70" w:type="dxa"/>
              <w:right w:w="90" w:type="dxa"/>
            </w:tcMar>
            <w:vAlign w:val="center"/>
          </w:tcPr>
          <w:p w14:paraId="7364E565" w14:textId="77777777" w:rsidR="00CB63A8" w:rsidRDefault="00F72EAB">
            <w:pPr>
              <w:pStyle w:val="NCIEBody"/>
              <w:spacing w:after="0" w:line="240" w:lineRule="auto"/>
            </w:pPr>
            <w:r>
              <w:rPr>
                <w:b/>
                <w:color w:val="234F29"/>
                <w:sz w:val="16"/>
              </w:rPr>
              <w:t>ARGUS behavioral authority</w:t>
            </w:r>
          </w:p>
        </w:tc>
        <w:tc>
          <w:tcPr>
            <w:tcW w:w="7313" w:type="dxa"/>
            <w:shd w:val="clear" w:color="auto" w:fill="FFFFFF"/>
            <w:tcMar>
              <w:top w:w="70" w:type="dxa"/>
              <w:left w:w="90" w:type="dxa"/>
              <w:bottom w:w="70" w:type="dxa"/>
              <w:right w:w="90" w:type="dxa"/>
            </w:tcMar>
            <w:vAlign w:val="center"/>
          </w:tcPr>
          <w:p w14:paraId="00C1480F" w14:textId="77777777" w:rsidR="003D5C19" w:rsidRDefault="00333687">
            <w:r>
              <w:t>NCIE-005 ARGUS Intelligence Assistant Specification, Version 1.3 — APPROVED</w:t>
            </w:r>
          </w:p>
        </w:tc>
      </w:tr>
      <w:tr w:rsidR="00CB63A8" w14:paraId="5BCB8FB4" w14:textId="77777777">
        <w:tc>
          <w:tcPr>
            <w:tcW w:w="2381" w:type="dxa"/>
            <w:shd w:val="clear" w:color="auto" w:fill="EDF4EF"/>
            <w:tcMar>
              <w:top w:w="70" w:type="dxa"/>
              <w:left w:w="90" w:type="dxa"/>
              <w:bottom w:w="70" w:type="dxa"/>
              <w:right w:w="90" w:type="dxa"/>
            </w:tcMar>
            <w:vAlign w:val="center"/>
          </w:tcPr>
          <w:p w14:paraId="29F801D3" w14:textId="77777777" w:rsidR="00CB63A8" w:rsidRDefault="00F72EAB">
            <w:pPr>
              <w:pStyle w:val="NCIEBody"/>
              <w:spacing w:after="0" w:line="240" w:lineRule="auto"/>
            </w:pPr>
            <w:r>
              <w:rPr>
                <w:b/>
                <w:color w:val="234F29"/>
                <w:sz w:val="16"/>
              </w:rPr>
              <w:t>Memory &amp; Context authority</w:t>
            </w:r>
          </w:p>
        </w:tc>
        <w:tc>
          <w:tcPr>
            <w:tcW w:w="7313" w:type="dxa"/>
            <w:shd w:val="clear" w:color="auto" w:fill="FFFFFF"/>
            <w:tcMar>
              <w:top w:w="70" w:type="dxa"/>
              <w:left w:w="90" w:type="dxa"/>
              <w:bottom w:w="70" w:type="dxa"/>
              <w:right w:w="90" w:type="dxa"/>
            </w:tcMar>
            <w:vAlign w:val="center"/>
          </w:tcPr>
          <w:p w14:paraId="2A6ABC6E" w14:textId="77777777" w:rsidR="003D5C19" w:rsidRDefault="00333687">
            <w:r>
              <w:t>NCIE-006 Memory &amp; Context Architecture Specification, Version 1.2 — APPROVED</w:t>
            </w:r>
          </w:p>
        </w:tc>
      </w:tr>
      <w:tr w:rsidR="003D5C19" w14:paraId="530A5392" w14:textId="77777777">
        <w:tc>
          <w:tcPr>
            <w:tcW w:w="2381" w:type="dxa"/>
          </w:tcPr>
          <w:p w14:paraId="2B54D661" w14:textId="77777777" w:rsidR="003D5C19" w:rsidRDefault="00333687">
            <w:r>
              <w:t>Prior baseline</w:t>
            </w:r>
          </w:p>
        </w:tc>
        <w:tc>
          <w:tcPr>
            <w:tcW w:w="7313" w:type="dxa"/>
          </w:tcPr>
          <w:p w14:paraId="70B10B45" w14:textId="77777777" w:rsidR="003D5C19" w:rsidRDefault="00333687">
            <w:r>
              <w:t>NCIE-007 AI, Agent &amp; Model Orchestration Specification v1.1 (IN DEVELOPMENT — FOR HUMAN REVIEW) — historically preserved</w:t>
            </w:r>
          </w:p>
        </w:tc>
      </w:tr>
      <w:tr w:rsidR="00CB63A8" w14:paraId="5730F58A" w14:textId="77777777">
        <w:tc>
          <w:tcPr>
            <w:tcW w:w="2381" w:type="dxa"/>
            <w:shd w:val="clear" w:color="auto" w:fill="EDF4EF"/>
            <w:tcMar>
              <w:top w:w="70" w:type="dxa"/>
              <w:left w:w="90" w:type="dxa"/>
              <w:bottom w:w="70" w:type="dxa"/>
              <w:right w:w="90" w:type="dxa"/>
            </w:tcMar>
            <w:vAlign w:val="center"/>
          </w:tcPr>
          <w:p w14:paraId="4E34EB78" w14:textId="77777777" w:rsidR="00CB63A8" w:rsidRDefault="00F72EAB">
            <w:pPr>
              <w:pStyle w:val="NCIEBody"/>
              <w:spacing w:after="0" w:line="240" w:lineRule="auto"/>
            </w:pPr>
            <w:r>
              <w:rPr>
                <w:b/>
                <w:color w:val="234F29"/>
                <w:sz w:val="16"/>
              </w:rPr>
              <w:t>Owner</w:t>
            </w:r>
          </w:p>
        </w:tc>
        <w:tc>
          <w:tcPr>
            <w:tcW w:w="7313" w:type="dxa"/>
            <w:shd w:val="clear" w:color="auto" w:fill="FFFFFF"/>
            <w:tcMar>
              <w:top w:w="70" w:type="dxa"/>
              <w:left w:w="90" w:type="dxa"/>
              <w:bottom w:w="70" w:type="dxa"/>
              <w:right w:w="90" w:type="dxa"/>
            </w:tcMar>
            <w:vAlign w:val="center"/>
          </w:tcPr>
          <w:p w14:paraId="5F3A35DB" w14:textId="77777777" w:rsidR="00CB63A8" w:rsidRDefault="00F72EAB">
            <w:pPr>
              <w:pStyle w:val="NCIEBody"/>
              <w:spacing w:after="0" w:line="240" w:lineRule="auto"/>
            </w:pPr>
            <w:r>
              <w:rPr>
                <w:sz w:val="16"/>
              </w:rPr>
              <w:t>National Communications Intelligence Ecosystem (NCIE) Architecture Function</w:t>
            </w:r>
          </w:p>
        </w:tc>
      </w:tr>
      <w:tr w:rsidR="00CB63A8" w14:paraId="7541C254" w14:textId="77777777">
        <w:tc>
          <w:tcPr>
            <w:tcW w:w="2381" w:type="dxa"/>
            <w:shd w:val="clear" w:color="auto" w:fill="EDF4EF"/>
            <w:tcMar>
              <w:top w:w="70" w:type="dxa"/>
              <w:left w:w="90" w:type="dxa"/>
              <w:bottom w:w="70" w:type="dxa"/>
              <w:right w:w="90" w:type="dxa"/>
            </w:tcMar>
            <w:vAlign w:val="center"/>
          </w:tcPr>
          <w:p w14:paraId="0C4886F4" w14:textId="77777777" w:rsidR="00CB63A8" w:rsidRDefault="00F72EAB">
            <w:pPr>
              <w:pStyle w:val="NCIEBody"/>
              <w:spacing w:after="0" w:line="240" w:lineRule="auto"/>
            </w:pPr>
            <w:r>
              <w:rPr>
                <w:b/>
                <w:color w:val="234F29"/>
                <w:sz w:val="16"/>
              </w:rPr>
              <w:t>Reviewer</w:t>
            </w:r>
          </w:p>
        </w:tc>
        <w:tc>
          <w:tcPr>
            <w:tcW w:w="7313" w:type="dxa"/>
            <w:shd w:val="clear" w:color="auto" w:fill="FFFFFF"/>
            <w:tcMar>
              <w:top w:w="70" w:type="dxa"/>
              <w:left w:w="90" w:type="dxa"/>
              <w:bottom w:w="70" w:type="dxa"/>
              <w:right w:w="90" w:type="dxa"/>
            </w:tcMar>
            <w:vAlign w:val="center"/>
          </w:tcPr>
          <w:p w14:paraId="556DED9F" w14:textId="77777777" w:rsidR="00CB63A8" w:rsidRDefault="00F72EAB">
            <w:pPr>
              <w:pStyle w:val="NCIEBody"/>
              <w:spacing w:after="0" w:line="240" w:lineRule="auto"/>
            </w:pPr>
            <w:r>
              <w:rPr>
                <w:sz w:val="16"/>
              </w:rPr>
              <w:t>David King Boison (PhD) — Academic Intelligence Center</w:t>
            </w:r>
          </w:p>
        </w:tc>
      </w:tr>
      <w:tr w:rsidR="00CB63A8" w14:paraId="309170FF" w14:textId="77777777">
        <w:tc>
          <w:tcPr>
            <w:tcW w:w="2381" w:type="dxa"/>
            <w:shd w:val="clear" w:color="auto" w:fill="EDF4EF"/>
            <w:tcMar>
              <w:top w:w="70" w:type="dxa"/>
              <w:left w:w="90" w:type="dxa"/>
              <w:bottom w:w="70" w:type="dxa"/>
              <w:right w:w="90" w:type="dxa"/>
            </w:tcMar>
            <w:vAlign w:val="center"/>
          </w:tcPr>
          <w:p w14:paraId="76C8FAFC" w14:textId="77777777" w:rsidR="00CB63A8" w:rsidRDefault="00F72EAB">
            <w:pPr>
              <w:pStyle w:val="NCIEBody"/>
              <w:spacing w:after="0" w:line="240" w:lineRule="auto"/>
            </w:pPr>
            <w:r>
              <w:rPr>
                <w:b/>
                <w:color w:val="234F29"/>
                <w:sz w:val="16"/>
              </w:rPr>
              <w:t>Status</w:t>
            </w:r>
          </w:p>
        </w:tc>
        <w:tc>
          <w:tcPr>
            <w:tcW w:w="7313" w:type="dxa"/>
            <w:shd w:val="clear" w:color="auto" w:fill="FFFFFF"/>
            <w:tcMar>
              <w:top w:w="70" w:type="dxa"/>
              <w:left w:w="90" w:type="dxa"/>
              <w:bottom w:w="70" w:type="dxa"/>
              <w:right w:w="90" w:type="dxa"/>
            </w:tcMar>
            <w:vAlign w:val="center"/>
          </w:tcPr>
          <w:p w14:paraId="17519A19" w14:textId="77777777" w:rsidR="003D5C19" w:rsidRDefault="00333687">
            <w:r>
              <w:t>IN DEVELOPMENT — FOR HUMAN REVIEW OF SURGICAL AMENDMENT until explicitly approved; the v1.1 approved-pending-review baseline remains historically preserved until v1.2 is reviewed and approved</w:t>
            </w:r>
          </w:p>
        </w:tc>
      </w:tr>
    </w:tbl>
    <w:p w14:paraId="56A8BE27" w14:textId="77777777" w:rsidR="00CB63A8" w:rsidRDefault="00CB63A8"/>
    <w:p w14:paraId="2293BE01" w14:textId="77777777" w:rsidR="00CB63A8" w:rsidRDefault="00F72EAB">
      <w:pPr>
        <w:pStyle w:val="Heading2"/>
      </w:pPr>
      <w:bookmarkStart w:id="0" w:name="_Toc239452487"/>
      <w:r>
        <w:t>0.1  Authority Chain</w:t>
      </w:r>
      <w:bookmarkEnd w:id="0"/>
    </w:p>
    <w:p w14:paraId="18ECEC0E" w14:textId="77777777" w:rsidR="00CB63A8" w:rsidRDefault="00F72EAB">
      <w:pPr>
        <w:pStyle w:val="NCIEBody"/>
      </w:pPr>
      <w:r>
        <w:t>NCIE-001 requirements → NCIE-002 architecture → NCIE-003 canonical data → NCIE-004 engineering baseline → NCIE-005 ARGUS behavioral authority → NCIE-006 Memory &amp; Context architecture → NCIE-007 AI/Agent/Model Orchestration. NCIE-007 implements these authorities; it does not reinterpret them. The VPF/Dynamic Agent Synthesis impacts on NCIE-001-006 recorded in this edition's v1.1 Chapter 36 Upstream Impact Register as deferred future work have now each been completed in their own controlled surgical amendment (NCIE-001 v1.3, NCIE-002 v0.5, NCIE-003 v0.4, NCIE-004 v1.2, NCIE-005 v1.3, NCIE-006 v1.2) — Chapter 36 §36.3 preserves that register as historical record, not a live deferred-work list. This v1.2 edition reverse-aligns NCIE-007 terminology and cross-references to those now-approved authorities.</w:t>
      </w:r>
    </w:p>
    <w:p w14:paraId="542897B2" w14:textId="77777777" w:rsidR="00CB63A8" w:rsidRDefault="00F72EAB">
      <w:pPr>
        <w:pStyle w:val="Heading2"/>
      </w:pPr>
      <w:bookmarkStart w:id="1" w:name="_Toc239452488"/>
      <w:r>
        <w:t>0.2  Token-Conservation Convention</w:t>
      </w:r>
      <w:bookmarkEnd w:id="1"/>
    </w:p>
    <w:p w14:paraId="345073DD" w14:textId="77777777" w:rsidR="00CB63A8" w:rsidRDefault="00F72EAB">
      <w:pPr>
        <w:pStyle w:val="NCIEBody"/>
      </w:pPr>
      <w:r>
        <w:t>Every chapter opens with a short Upstream block citing the specific upstream chapter and stating only the orchestration consequence — never a restatement of the upstream architecture. Human-Primary governance, ARGUS behavior, Memory architecture, canonical data semantics and the engineering stack are not re-explained; each is referenced once and applied.</w:t>
      </w:r>
    </w:p>
    <w:p w14:paraId="0D79A3DB" w14:textId="77777777" w:rsidR="00CB63A8" w:rsidRDefault="00F72EAB">
      <w:pPr>
        <w:pStyle w:val="Heading2"/>
      </w:pPr>
      <w:bookmarkStart w:id="2" w:name="_Toc239452489"/>
      <w:r>
        <w:t>0.3  Governing Invariants Register</w:t>
      </w:r>
      <w:bookmarkEnd w:id="2"/>
    </w:p>
    <w:p w14:paraId="0E8FAF60" w14:textId="77777777" w:rsidR="00CB63A8" w:rsidRDefault="00F72EAB">
      <w:pPr>
        <w:pStyle w:val="NCIEBody"/>
      </w:pPr>
      <w:r>
        <w:t>These 28 invariants bind every chapter of this document and are stated once here rather than re-derived repeatedly (corrected from v1.1's internally inconsistent count of 20 stated / 19 referenced elsewhere in that edition; 28 is the final v1.2 count including the 8 NCIE-006 v1.2 reverse-alignment invariants added below):</w:t>
      </w:r>
    </w:p>
    <w:p w14:paraId="3947ACCC" w14:textId="77777777" w:rsidR="00CB63A8" w:rsidRDefault="00F72EAB">
      <w:pPr>
        <w:pStyle w:val="ListBullet"/>
      </w:pPr>
      <w:r>
        <w:t>ARGUS ≠ MODEL.</w:t>
      </w:r>
    </w:p>
    <w:p w14:paraId="0DBCED6C" w14:textId="77777777" w:rsidR="00CB63A8" w:rsidRDefault="00F72EAB">
      <w:pPr>
        <w:pStyle w:val="ListBullet"/>
      </w:pPr>
      <w:r>
        <w:t>ARGUS ≠ SPECIALIZED AGENT.</w:t>
      </w:r>
    </w:p>
    <w:p w14:paraId="23ECFD83" w14:textId="77777777" w:rsidR="00CB63A8" w:rsidRDefault="00F72EAB">
      <w:pPr>
        <w:pStyle w:val="ListBullet"/>
      </w:pPr>
      <w:r>
        <w:t>MODEL ≠ INSTITUTIONAL AUTHORITY.</w:t>
      </w:r>
    </w:p>
    <w:p w14:paraId="55C643AF" w14:textId="77777777" w:rsidR="00CB63A8" w:rsidRDefault="00F72EAB">
      <w:pPr>
        <w:pStyle w:val="ListBullet"/>
      </w:pPr>
      <w:r>
        <w:lastRenderedPageBreak/>
        <w:t>AGENT ≠ INSTITUTIONAL DECISION MAKER.</w:t>
      </w:r>
    </w:p>
    <w:p w14:paraId="321F7A26" w14:textId="77777777" w:rsidR="00CB63A8" w:rsidRDefault="00F72EAB">
      <w:pPr>
        <w:pStyle w:val="ListBullet"/>
      </w:pPr>
      <w:r>
        <w:t>DELEGATION ≠ AUTHORITY EXPANSION.</w:t>
      </w:r>
    </w:p>
    <w:p w14:paraId="7C9DDB05" w14:textId="77777777" w:rsidR="00CB63A8" w:rsidRDefault="00F72EAB">
      <w:pPr>
        <w:pStyle w:val="ListBullet"/>
      </w:pPr>
      <w:r>
        <w:t>TOOL ACCESS ≠ ACTION AUTHORITY.</w:t>
      </w:r>
    </w:p>
    <w:p w14:paraId="4EE83924" w14:textId="77777777" w:rsidR="00CB63A8" w:rsidRDefault="00F72EAB">
      <w:pPr>
        <w:pStyle w:val="ListBullet"/>
      </w:pPr>
      <w:r>
        <w:t>MODEL AVAILABILITY ≠ MODEL ELIGIBILITY.</w:t>
      </w:r>
    </w:p>
    <w:p w14:paraId="3DE4EA54" w14:textId="77777777" w:rsidR="00CB63A8" w:rsidRDefault="00F72EAB">
      <w:pPr>
        <w:pStyle w:val="ListBullet"/>
      </w:pPr>
      <w:r>
        <w:t>AGENT CONSENSUS ≠ INSTITUTIONAL TRUTH.</w:t>
      </w:r>
    </w:p>
    <w:p w14:paraId="11FE609A" w14:textId="77777777" w:rsidR="00CB63A8" w:rsidRDefault="00F72EAB">
      <w:pPr>
        <w:pStyle w:val="ListBullet"/>
      </w:pPr>
      <w:r>
        <w:t>MODEL/AGENT OUTPUT ≠ EVIDENCE, FINDING OR DECISION.</w:t>
      </w:r>
    </w:p>
    <w:p w14:paraId="66CC9D61" w14:textId="77777777" w:rsidR="00CB63A8" w:rsidRDefault="00F72EAB">
      <w:pPr>
        <w:pStyle w:val="ListBullet"/>
      </w:pPr>
      <w:r>
        <w:t>RETRIEVED CONTENT ≠ TRUSTED INSTRUCTION.</w:t>
      </w:r>
    </w:p>
    <w:p w14:paraId="52BE7D3C" w14:textId="77777777" w:rsidR="00CB63A8" w:rsidRDefault="00F72EAB">
      <w:pPr>
        <w:pStyle w:val="ListBullet"/>
      </w:pPr>
      <w:r>
        <w:t>ARGUS/AGENTS ≠ INSTITUTIONAL MEMORY.</w:t>
      </w:r>
    </w:p>
    <w:p w14:paraId="70D74F52" w14:textId="77777777" w:rsidR="00CB63A8" w:rsidRDefault="00F72EAB">
      <w:pPr>
        <w:pStyle w:val="ListBullet"/>
      </w:pPr>
      <w:r>
        <w:t>REMEMBERED AUTHORIZATION ≠ CURRENT AUTHORIZATION.</w:t>
      </w:r>
    </w:p>
    <w:p w14:paraId="0F0AE58B" w14:textId="77777777" w:rsidR="00CB63A8" w:rsidRDefault="00F72EAB">
      <w:pPr>
        <w:pStyle w:val="ListBullet"/>
      </w:pPr>
      <w:r>
        <w:t>AGENT CREATION ≠ AUTHORITY CREATION.</w:t>
      </w:r>
    </w:p>
    <w:p w14:paraId="3014B693" w14:textId="77777777" w:rsidR="00CB63A8" w:rsidRDefault="00F72EAB">
      <w:pPr>
        <w:pStyle w:val="ListBullet"/>
      </w:pPr>
      <w:r>
        <w:t>AGENT SYNTHESIS ≠ PERMISSION EXPANSION.</w:t>
      </w:r>
    </w:p>
    <w:p w14:paraId="25ACFE45" w14:textId="77777777" w:rsidR="00CB63A8" w:rsidRDefault="00F72EAB">
      <w:pPr>
        <w:pStyle w:val="ListBullet"/>
      </w:pPr>
      <w:r>
        <w:t>EPHEMERAL AGENT ≠ REGISTERED INSTITUTIONAL AGENT.</w:t>
      </w:r>
    </w:p>
    <w:p w14:paraId="78A360E0" w14:textId="77777777" w:rsidR="00CB63A8" w:rsidRDefault="00F72EAB">
      <w:pPr>
        <w:pStyle w:val="ListBullet"/>
      </w:pPr>
      <w:r>
        <w:t>SYNTHESIZED AGENT ≠ AGENT-FACTORY AUTHORITY.</w:t>
      </w:r>
    </w:p>
    <w:p w14:paraId="2EC859FA" w14:textId="77777777" w:rsidR="00CB63A8" w:rsidRDefault="00F72EAB">
      <w:pPr>
        <w:pStyle w:val="ListBullet"/>
      </w:pPr>
      <w:r>
        <w:t>AGENT SYNTHESIS ≠ SELF-REGISTRATION.</w:t>
      </w:r>
    </w:p>
    <w:p w14:paraId="5730952D" w14:textId="77777777" w:rsidR="00CB63A8" w:rsidRDefault="00F72EAB">
      <w:pPr>
        <w:pStyle w:val="ListBullet"/>
      </w:pPr>
      <w:r>
        <w:t>VPF VALIDATION ≠ HUMAN / INSTITUTIONAL APPROVAL.</w:t>
      </w:r>
    </w:p>
    <w:p w14:paraId="7DD7B284" w14:textId="77777777" w:rsidR="00CB63A8" w:rsidRDefault="00F72EAB">
      <w:pPr>
        <w:pStyle w:val="ListBullet"/>
      </w:pPr>
      <w:r>
        <w:t>UNVALIDATED AI OUTPUT ≠ VALIDATED NCIE AI RESULT.</w:t>
      </w:r>
    </w:p>
    <w:p w14:paraId="56E8639E" w14:textId="77777777" w:rsidR="00CB63A8" w:rsidRDefault="00F72EAB">
      <w:pPr>
        <w:pStyle w:val="ListBullet"/>
      </w:pPr>
      <w:r>
        <w:t>SUBSTANTIVE AI OUTPUT ≠ VPF-EXEMPT BY DEFAULT.</w:t>
      </w:r>
    </w:p>
    <w:p w14:paraId="2C42935E" w14:textId="77777777" w:rsidR="003D5C19" w:rsidRDefault="00333687">
      <w:r>
        <w:t>AGENT RUNTIME STATE ≠ INSTITUTIONAL MEMORY.</w:t>
      </w:r>
    </w:p>
    <w:p w14:paraId="111C575E" w14:textId="77777777" w:rsidR="003D5C19" w:rsidRDefault="00333687">
      <w:r>
        <w:t>AGENT CONTEXT ≠ AGENT AUTHORITY.</w:t>
      </w:r>
    </w:p>
    <w:p w14:paraId="075058F0" w14:textId="77777777" w:rsidR="003D5C19" w:rsidRDefault="00333687">
      <w:r>
        <w:t>CONTEXT PROPAGATION ≠ PERMISSION PROPAGATION.</w:t>
      </w:r>
    </w:p>
    <w:p w14:paraId="3070B3F9" w14:textId="77777777" w:rsidR="003D5C19" w:rsidRDefault="00333687">
      <w:r>
        <w:t>MEMORY ≠ CURRENT TRUTH.</w:t>
      </w:r>
    </w:p>
    <w:p w14:paraId="6EB5278E" w14:textId="77777777" w:rsidR="003D5C19" w:rsidRDefault="00333687">
      <w:r>
        <w:t>VALIDATED AI RESULT ≠ INSTITUTIONAL KNOWLEDGE.</w:t>
      </w:r>
    </w:p>
    <w:p w14:paraId="36BB5318" w14:textId="77777777" w:rsidR="003D5C19" w:rsidRDefault="00333687">
      <w:r>
        <w:t>VPF PASS ≠ KNOWLEDGE PROMOTION.</w:t>
      </w:r>
    </w:p>
    <w:p w14:paraId="4B6F97C2" w14:textId="77777777" w:rsidR="003D5C19" w:rsidRDefault="00333687">
      <w:r>
        <w:t>SEMANTIC RETRIEVAL ≠ AUTHORITY TO DISCLOSE.</w:t>
      </w:r>
    </w:p>
    <w:p w14:paraId="131DD7BA" w14:textId="77777777" w:rsidR="003D5C19" w:rsidRDefault="00333687">
      <w:r>
        <w:t>RECOVERY ≠ REAUTHORIZATION.</w:t>
      </w:r>
    </w:p>
    <w:p w14:paraId="7AE9C3C6" w14:textId="77777777" w:rsidR="00CB63A8" w:rsidRDefault="00F72EAB">
      <w:pPr>
        <w:pStyle w:val="Heading2"/>
      </w:pPr>
      <w:bookmarkStart w:id="3" w:name="_Toc239452490"/>
      <w:r>
        <w:t>0.4  VPF and Dynamic Agent Synthesis — Scope Note</w:t>
      </w:r>
      <w:bookmarkEnd w:id="3"/>
    </w:p>
    <w:p w14:paraId="75086E86" w14:textId="77777777" w:rsidR="00CB63A8" w:rsidRDefault="00F72EAB">
      <w:pPr>
        <w:pStyle w:val="NCIEBody"/>
      </w:pPr>
      <w:r>
        <w:t>The VPF Validation Framework and Dynamic Agent Synthesis are controlled additions approved for inclusion in this edition (NCIE-007 Skeletal v0.2). VPF validates AI-generated output; it does not approve regulatory Decisions, create Findings, authorize blocking or tracking, approve Institutional Knowledge, or replace human judgment (VPF VALIDATION ≠ HUMAN / INSTITUTIONAL APPROVAL). Dynamic Agent Synthesis lets ARGUS create bounded task-specific agents from approved primitives without Codex hand-coding each one; it never creates new institutional authority, infrastructure or unapproved capability.</w:t>
      </w:r>
    </w:p>
    <w:p w14:paraId="5F850496" w14:textId="77777777" w:rsidR="00CB63A8" w:rsidRDefault="00F72EAB">
      <w:pPr>
        <w:pStyle w:val="Heading2"/>
      </w:pPr>
      <w:bookmarkStart w:id="4" w:name="_Toc239452491"/>
      <w:r>
        <w:t>0.5  Human Review Focus Classification</w:t>
      </w:r>
      <w:bookmarkEnd w:id="4"/>
    </w:p>
    <w:p w14:paraId="0D0DDCB7" w14:textId="77777777" w:rsidR="00CB63A8" w:rsidRDefault="00F72EAB">
      <w:pPr>
        <w:pStyle w:val="NCIEBody"/>
      </w:pPr>
      <w:r>
        <w:t>Every chapter's Human Review Focus item carries one of seven labels: RESOLVED BY UPSTREAM BASELINE; PROPOSED DESIGN DEFAULT; INSTITUTIONAL CONFIRMATION REQUIRED; SECURITY/SOVEREIGNTY CONFIRMATION REQUIRED; LEGAL/POLICY CONFIRMATION REQUIRED; ENGINEERING/INFRASTRUCTURE DISCOVERY REQUIRED; or SOURCE/WORKFLOW DISCOVERY REQUIRED — each additionally marked Blocking or Non-Blocking, and each stating precisely what it blocks rather than implying the whole document is blocked. Chapter 35 consolidates every open item, extracted directly from the chapters so the register cannot drift from its sources (mechanically verified per §35.4).</w:t>
      </w:r>
    </w:p>
    <w:p w14:paraId="67D9135F" w14:textId="77777777" w:rsidR="00CB63A8" w:rsidRDefault="00F72EAB">
      <w:pPr>
        <w:pStyle w:val="Heading2"/>
      </w:pPr>
      <w:bookmarkStart w:id="5" w:name="_Toc239452492"/>
      <w:r>
        <w:t>0.6  Status Convention</w:t>
      </w:r>
      <w:bookmarkEnd w:id="5"/>
    </w:p>
    <w:p w14:paraId="0DC91AE0" w14:textId="77777777" w:rsidR="00CB63A8" w:rsidRDefault="00F72EAB">
      <w:pPr>
        <w:pStyle w:val="NCIEBody"/>
      </w:pPr>
      <w:r>
        <w:t>Skeletal-structure approval authorizes expansion; it does not approve any individual architectural interpretation or Proposed Design Default. Every chapter in this edition is stamped IN DEVELOPMENT — FOR HUMAN REVIEW and remains so until explicitly approved. A technology named from NCIE-004 retains its existing NCIE-004 approval status here — using it in an NCIE-007 example never promotes it. Document completeness is not document approval.</w:t>
      </w:r>
    </w:p>
    <w:p w14:paraId="7718C469" w14:textId="77777777" w:rsidR="00CB63A8" w:rsidRDefault="00F72EAB">
      <w:r>
        <w:br w:type="page"/>
      </w:r>
    </w:p>
    <w:p w14:paraId="0C33E376" w14:textId="77777777" w:rsidR="003D5C19" w:rsidRDefault="00333687">
      <w:r>
        <w:rPr>
          <w:b/>
        </w:rPr>
        <w:lastRenderedPageBreak/>
        <w:t>0.7  Document Amendment History (v1.1 → v1.2)</w:t>
      </w:r>
    </w:p>
    <w:p w14:paraId="3DA9EE53" w14:textId="77777777" w:rsidR="003D5C19" w:rsidRDefault="00333687">
      <w:r>
        <w:rPr>
          <w:b/>
        </w:rPr>
        <w:t>Version: v1.1</w:t>
      </w:r>
    </w:p>
    <w:p w14:paraId="3B28B26E" w14:textId="77777777" w:rsidR="003D5C19" w:rsidRDefault="00333687">
      <w:r>
        <w:t>Change: Initial full expansion incorporating the approved NCIE-007 Skeletal v0.2 (VPF &amp; Dynamic Agent Update) and NCIE-007-S01 v0.1 supplements. Status: IN DEVELOPMENT — FOR HUMAN REVIEW (historical baseline preserved unchanged above).</w:t>
      </w:r>
    </w:p>
    <w:p w14:paraId="2351FC5B" w14:textId="77777777" w:rsidR="003D5C19" w:rsidRDefault="00333687">
      <w:r>
        <w:rPr>
          <w:b/>
        </w:rPr>
        <w:t>Version: v1.2</w:t>
      </w:r>
    </w:p>
    <w:p w14:paraId="1B4AF319" w14:textId="77777777" w:rsidR="003D5C19" w:rsidRDefault="00333687">
      <w:r>
        <w:t>Change: Post-Upstream-Alignment Surgical Amendment (all 36 chapters restated/cross-referenced; front matter invariant count corrected from an internally inconsistent 20-stated/19-referenced to a consistent 28, adding 8 NCIE-006 v1.2 reverse-alignment invariants; Chapter 36's Upstream Impact Register reconciled from deferred to completed status for all 6 rows; a pre-existing stale 'NCIE-007 v1.0' reference in §36.9 corrected to v1.2).</w:t>
      </w:r>
    </w:p>
    <w:p w14:paraId="255CB6DD" w14:textId="77777777" w:rsidR="003D5C19" w:rsidRDefault="00333687">
      <w:r>
        <w:t>Authority: Approved NCIE-001 Master PRD v1.3, approved NCIE-002 System Architecture &amp; Technical Design v0.5, approved NCIE-003 Data Model &amp; Data Dictionary v0.4, approved NCIE-004 Technology Stack &amp; Engineering Blueprint v1.2, approved NCIE-005 ARGUS Intelligence Assistant Specification v1.3, and approved NCIE-006 Memory &amp; Context Architecture Specification v1.2.</w:t>
      </w:r>
    </w:p>
    <w:p w14:paraId="70DFF946" w14:textId="77777777" w:rsidR="003D5C19" w:rsidRDefault="00333687">
      <w:r>
        <w:t>Scope: Controlled surgical consistency/canonicalization/traceability amendment only — the correct NCIE-007 orchestration architecture is preserved unchanged; no chapter was added, removed or restructured, and no new orchestration capability was introduced.</w:t>
      </w:r>
    </w:p>
    <w:p w14:paraId="5B6AED16" w14:textId="77777777" w:rsidR="003D5C19" w:rsidRDefault="00333687">
      <w:r>
        <w:t>Human Review Register: 15 → 15 items (0 new, 0 removed) — this amendment restates/cross-references already-approved upstream consequences rather than introducing new unresolved capability; every still-open v1.1 item remains genuinely open.</w:t>
      </w:r>
    </w:p>
    <w:p w14:paraId="30164C2B" w14:textId="77777777" w:rsidR="003D5C19" w:rsidRDefault="00333687">
      <w:r>
        <w:t>Non-Impact: No change to the 20 pre-existing Governing Invariants, Gate A/Gate B semantics, the self-registration/recursive-synthesis prohibitions, or the generated-code boundary.</w:t>
      </w:r>
    </w:p>
    <w:p w14:paraId="6274EC07" w14:textId="77777777" w:rsidR="003D5C19" w:rsidRDefault="00333687">
      <w:r>
        <w:t>Status: v1.2 IN DEVELOPMENT — FOR HUMAN REVIEW OF SURGICAL AMENDMENT. The v1.1 baseline remains historically preserved until v1.2 is reviewed and approved.</w:t>
      </w:r>
    </w:p>
    <w:p w14:paraId="3A8FC3A7" w14:textId="77777777" w:rsidR="00CB63A8" w:rsidRDefault="00F72EAB">
      <w:pPr>
        <w:pStyle w:val="NCIEFrontHeading"/>
        <w:pageBreakBefore/>
      </w:pPr>
      <w:r>
        <w:lastRenderedPageBreak/>
        <w:t>Contents</w:t>
      </w:r>
    </w:p>
    <w:p w14:paraId="3851A1DA" w14:textId="77777777" w:rsidR="00CB63A8" w:rsidRDefault="00F72EAB">
      <w:pPr>
        <w:pStyle w:val="NCIEBody"/>
      </w:pPr>
      <w:r>
        <w:t>This table of contents updates automatically in Microsoft Word. If page numbers do not appear immediately, select the field and choose Update Field.</w:t>
      </w:r>
    </w:p>
    <w:p w14:paraId="7114AB73" w14:textId="64C31E12" w:rsidR="006B40EC" w:rsidRDefault="00F72EA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r>
        <w:fldChar w:fldCharType="begin"/>
      </w:r>
      <w:r>
        <w:instrText>TOC \o "1-3" \h \z \u</w:instrText>
      </w:r>
      <w:r>
        <w:fldChar w:fldCharType="separate"/>
      </w:r>
      <w:hyperlink w:anchor="_Toc239452487" w:history="1">
        <w:r w:rsidR="006B40EC" w:rsidRPr="00FE2FA9">
          <w:rPr>
            <w:rStyle w:val="Hyperlink"/>
            <w:noProof/>
          </w:rPr>
          <w:t>0.1  Authority Chain</w:t>
        </w:r>
        <w:r w:rsidR="006B40EC">
          <w:rPr>
            <w:noProof/>
            <w:webHidden/>
          </w:rPr>
          <w:tab/>
        </w:r>
        <w:r w:rsidR="006B40EC">
          <w:rPr>
            <w:noProof/>
            <w:webHidden/>
          </w:rPr>
          <w:fldChar w:fldCharType="begin"/>
        </w:r>
        <w:r w:rsidR="006B40EC">
          <w:rPr>
            <w:noProof/>
            <w:webHidden/>
          </w:rPr>
          <w:instrText xml:space="preserve"> PAGEREF _Toc239452487 \h </w:instrText>
        </w:r>
        <w:r w:rsidR="006B40EC">
          <w:rPr>
            <w:noProof/>
            <w:webHidden/>
          </w:rPr>
        </w:r>
        <w:r w:rsidR="006B40EC">
          <w:rPr>
            <w:noProof/>
            <w:webHidden/>
          </w:rPr>
          <w:fldChar w:fldCharType="separate"/>
        </w:r>
        <w:r w:rsidR="006B40EC">
          <w:rPr>
            <w:noProof/>
            <w:webHidden/>
          </w:rPr>
          <w:t>2</w:t>
        </w:r>
        <w:r w:rsidR="006B40EC">
          <w:rPr>
            <w:noProof/>
            <w:webHidden/>
          </w:rPr>
          <w:fldChar w:fldCharType="end"/>
        </w:r>
      </w:hyperlink>
    </w:p>
    <w:p w14:paraId="410261A6" w14:textId="5037277B"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488" w:history="1">
        <w:r w:rsidRPr="00FE2FA9">
          <w:rPr>
            <w:rStyle w:val="Hyperlink"/>
            <w:noProof/>
          </w:rPr>
          <w:t>0.2  Token-Conservation Convention</w:t>
        </w:r>
        <w:r>
          <w:rPr>
            <w:noProof/>
            <w:webHidden/>
          </w:rPr>
          <w:tab/>
        </w:r>
        <w:r>
          <w:rPr>
            <w:noProof/>
            <w:webHidden/>
          </w:rPr>
          <w:fldChar w:fldCharType="begin"/>
        </w:r>
        <w:r>
          <w:rPr>
            <w:noProof/>
            <w:webHidden/>
          </w:rPr>
          <w:instrText xml:space="preserve"> PAGEREF _Toc239452488 \h </w:instrText>
        </w:r>
        <w:r>
          <w:rPr>
            <w:noProof/>
            <w:webHidden/>
          </w:rPr>
        </w:r>
        <w:r>
          <w:rPr>
            <w:noProof/>
            <w:webHidden/>
          </w:rPr>
          <w:fldChar w:fldCharType="separate"/>
        </w:r>
        <w:r>
          <w:rPr>
            <w:noProof/>
            <w:webHidden/>
          </w:rPr>
          <w:t>2</w:t>
        </w:r>
        <w:r>
          <w:rPr>
            <w:noProof/>
            <w:webHidden/>
          </w:rPr>
          <w:fldChar w:fldCharType="end"/>
        </w:r>
      </w:hyperlink>
    </w:p>
    <w:p w14:paraId="1368F559" w14:textId="66100FCF"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489" w:history="1">
        <w:r w:rsidRPr="00FE2FA9">
          <w:rPr>
            <w:rStyle w:val="Hyperlink"/>
            <w:noProof/>
          </w:rPr>
          <w:t>0.3  Governing Invariants Register</w:t>
        </w:r>
        <w:r>
          <w:rPr>
            <w:noProof/>
            <w:webHidden/>
          </w:rPr>
          <w:tab/>
        </w:r>
        <w:r>
          <w:rPr>
            <w:noProof/>
            <w:webHidden/>
          </w:rPr>
          <w:fldChar w:fldCharType="begin"/>
        </w:r>
        <w:r>
          <w:rPr>
            <w:noProof/>
            <w:webHidden/>
          </w:rPr>
          <w:instrText xml:space="preserve"> PAGEREF _Toc239452489 \h </w:instrText>
        </w:r>
        <w:r>
          <w:rPr>
            <w:noProof/>
            <w:webHidden/>
          </w:rPr>
        </w:r>
        <w:r>
          <w:rPr>
            <w:noProof/>
            <w:webHidden/>
          </w:rPr>
          <w:fldChar w:fldCharType="separate"/>
        </w:r>
        <w:r>
          <w:rPr>
            <w:noProof/>
            <w:webHidden/>
          </w:rPr>
          <w:t>2</w:t>
        </w:r>
        <w:r>
          <w:rPr>
            <w:noProof/>
            <w:webHidden/>
          </w:rPr>
          <w:fldChar w:fldCharType="end"/>
        </w:r>
      </w:hyperlink>
    </w:p>
    <w:p w14:paraId="3C991B38" w14:textId="2BF5193D"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490" w:history="1">
        <w:r w:rsidRPr="00FE2FA9">
          <w:rPr>
            <w:rStyle w:val="Hyperlink"/>
            <w:noProof/>
          </w:rPr>
          <w:t>0.4  VPF and Dynamic Agent Synthesis — Scope Note</w:t>
        </w:r>
        <w:r>
          <w:rPr>
            <w:noProof/>
            <w:webHidden/>
          </w:rPr>
          <w:tab/>
        </w:r>
        <w:r>
          <w:rPr>
            <w:noProof/>
            <w:webHidden/>
          </w:rPr>
          <w:fldChar w:fldCharType="begin"/>
        </w:r>
        <w:r>
          <w:rPr>
            <w:noProof/>
            <w:webHidden/>
          </w:rPr>
          <w:instrText xml:space="preserve"> PAGEREF _Toc239452490 \h </w:instrText>
        </w:r>
        <w:r>
          <w:rPr>
            <w:noProof/>
            <w:webHidden/>
          </w:rPr>
        </w:r>
        <w:r>
          <w:rPr>
            <w:noProof/>
            <w:webHidden/>
          </w:rPr>
          <w:fldChar w:fldCharType="separate"/>
        </w:r>
        <w:r>
          <w:rPr>
            <w:noProof/>
            <w:webHidden/>
          </w:rPr>
          <w:t>3</w:t>
        </w:r>
        <w:r>
          <w:rPr>
            <w:noProof/>
            <w:webHidden/>
          </w:rPr>
          <w:fldChar w:fldCharType="end"/>
        </w:r>
      </w:hyperlink>
    </w:p>
    <w:p w14:paraId="58B5FC8C" w14:textId="4F70A90A"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491" w:history="1">
        <w:r w:rsidRPr="00FE2FA9">
          <w:rPr>
            <w:rStyle w:val="Hyperlink"/>
            <w:noProof/>
          </w:rPr>
          <w:t>0.5  Human Review Focus Classification</w:t>
        </w:r>
        <w:r>
          <w:rPr>
            <w:noProof/>
            <w:webHidden/>
          </w:rPr>
          <w:tab/>
        </w:r>
        <w:r>
          <w:rPr>
            <w:noProof/>
            <w:webHidden/>
          </w:rPr>
          <w:fldChar w:fldCharType="begin"/>
        </w:r>
        <w:r>
          <w:rPr>
            <w:noProof/>
            <w:webHidden/>
          </w:rPr>
          <w:instrText xml:space="preserve"> PAGEREF _Toc239452491 \h </w:instrText>
        </w:r>
        <w:r>
          <w:rPr>
            <w:noProof/>
            <w:webHidden/>
          </w:rPr>
        </w:r>
        <w:r>
          <w:rPr>
            <w:noProof/>
            <w:webHidden/>
          </w:rPr>
          <w:fldChar w:fldCharType="separate"/>
        </w:r>
        <w:r>
          <w:rPr>
            <w:noProof/>
            <w:webHidden/>
          </w:rPr>
          <w:t>3</w:t>
        </w:r>
        <w:r>
          <w:rPr>
            <w:noProof/>
            <w:webHidden/>
          </w:rPr>
          <w:fldChar w:fldCharType="end"/>
        </w:r>
      </w:hyperlink>
    </w:p>
    <w:p w14:paraId="58A67275" w14:textId="34B66EC4"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492" w:history="1">
        <w:r w:rsidRPr="00FE2FA9">
          <w:rPr>
            <w:rStyle w:val="Hyperlink"/>
            <w:noProof/>
          </w:rPr>
          <w:t>0.6  Status Convention</w:t>
        </w:r>
        <w:r>
          <w:rPr>
            <w:noProof/>
            <w:webHidden/>
          </w:rPr>
          <w:tab/>
        </w:r>
        <w:r>
          <w:rPr>
            <w:noProof/>
            <w:webHidden/>
          </w:rPr>
          <w:fldChar w:fldCharType="begin"/>
        </w:r>
        <w:r>
          <w:rPr>
            <w:noProof/>
            <w:webHidden/>
          </w:rPr>
          <w:instrText xml:space="preserve"> PAGEREF _Toc239452492 \h </w:instrText>
        </w:r>
        <w:r>
          <w:rPr>
            <w:noProof/>
            <w:webHidden/>
          </w:rPr>
        </w:r>
        <w:r>
          <w:rPr>
            <w:noProof/>
            <w:webHidden/>
          </w:rPr>
          <w:fldChar w:fldCharType="separate"/>
        </w:r>
        <w:r>
          <w:rPr>
            <w:noProof/>
            <w:webHidden/>
          </w:rPr>
          <w:t>3</w:t>
        </w:r>
        <w:r>
          <w:rPr>
            <w:noProof/>
            <w:webHidden/>
          </w:rPr>
          <w:fldChar w:fldCharType="end"/>
        </w:r>
      </w:hyperlink>
    </w:p>
    <w:p w14:paraId="0481C60E" w14:textId="6219CCFE" w:rsidR="006B40EC" w:rsidRDefault="006B40EC">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493" w:history="1">
        <w:r w:rsidRPr="00FE2FA9">
          <w:rPr>
            <w:rStyle w:val="Hyperlink"/>
            <w:noProof/>
          </w:rPr>
          <w:t>Mandate, Authority Chain &amp; Specification Boundary</w:t>
        </w:r>
        <w:r>
          <w:rPr>
            <w:noProof/>
            <w:webHidden/>
          </w:rPr>
          <w:tab/>
        </w:r>
        <w:r>
          <w:rPr>
            <w:noProof/>
            <w:webHidden/>
          </w:rPr>
          <w:fldChar w:fldCharType="begin"/>
        </w:r>
        <w:r>
          <w:rPr>
            <w:noProof/>
            <w:webHidden/>
          </w:rPr>
          <w:instrText xml:space="preserve"> PAGEREF _Toc239452493 \h </w:instrText>
        </w:r>
        <w:r>
          <w:rPr>
            <w:noProof/>
            <w:webHidden/>
          </w:rPr>
        </w:r>
        <w:r>
          <w:rPr>
            <w:noProof/>
            <w:webHidden/>
          </w:rPr>
          <w:fldChar w:fldCharType="separate"/>
        </w:r>
        <w:r>
          <w:rPr>
            <w:noProof/>
            <w:webHidden/>
          </w:rPr>
          <w:t>10</w:t>
        </w:r>
        <w:r>
          <w:rPr>
            <w:noProof/>
            <w:webHidden/>
          </w:rPr>
          <w:fldChar w:fldCharType="end"/>
        </w:r>
      </w:hyperlink>
    </w:p>
    <w:p w14:paraId="0197A882" w14:textId="56761B2A"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494" w:history="1">
        <w:r w:rsidRPr="00FE2FA9">
          <w:rPr>
            <w:rStyle w:val="Hyperlink"/>
            <w:noProof/>
          </w:rPr>
          <w:t>1.1 Mandate</w:t>
        </w:r>
        <w:r>
          <w:rPr>
            <w:noProof/>
            <w:webHidden/>
          </w:rPr>
          <w:tab/>
        </w:r>
        <w:r>
          <w:rPr>
            <w:noProof/>
            <w:webHidden/>
          </w:rPr>
          <w:fldChar w:fldCharType="begin"/>
        </w:r>
        <w:r>
          <w:rPr>
            <w:noProof/>
            <w:webHidden/>
          </w:rPr>
          <w:instrText xml:space="preserve"> PAGEREF _Toc239452494 \h </w:instrText>
        </w:r>
        <w:r>
          <w:rPr>
            <w:noProof/>
            <w:webHidden/>
          </w:rPr>
        </w:r>
        <w:r>
          <w:rPr>
            <w:noProof/>
            <w:webHidden/>
          </w:rPr>
          <w:fldChar w:fldCharType="separate"/>
        </w:r>
        <w:r>
          <w:rPr>
            <w:noProof/>
            <w:webHidden/>
          </w:rPr>
          <w:t>10</w:t>
        </w:r>
        <w:r>
          <w:rPr>
            <w:noProof/>
            <w:webHidden/>
          </w:rPr>
          <w:fldChar w:fldCharType="end"/>
        </w:r>
      </w:hyperlink>
    </w:p>
    <w:p w14:paraId="32283727" w14:textId="03D0E1E0"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495" w:history="1">
        <w:r w:rsidRPr="00FE2FA9">
          <w:rPr>
            <w:rStyle w:val="Hyperlink"/>
            <w:noProof/>
          </w:rPr>
          <w:t>1.2 Specification Boundary — What NCIE-007 Does Not Own</w:t>
        </w:r>
        <w:r>
          <w:rPr>
            <w:noProof/>
            <w:webHidden/>
          </w:rPr>
          <w:tab/>
        </w:r>
        <w:r>
          <w:rPr>
            <w:noProof/>
            <w:webHidden/>
          </w:rPr>
          <w:fldChar w:fldCharType="begin"/>
        </w:r>
        <w:r>
          <w:rPr>
            <w:noProof/>
            <w:webHidden/>
          </w:rPr>
          <w:instrText xml:space="preserve"> PAGEREF _Toc239452495 \h </w:instrText>
        </w:r>
        <w:r>
          <w:rPr>
            <w:noProof/>
            <w:webHidden/>
          </w:rPr>
        </w:r>
        <w:r>
          <w:rPr>
            <w:noProof/>
            <w:webHidden/>
          </w:rPr>
          <w:fldChar w:fldCharType="separate"/>
        </w:r>
        <w:r>
          <w:rPr>
            <w:noProof/>
            <w:webHidden/>
          </w:rPr>
          <w:t>10</w:t>
        </w:r>
        <w:r>
          <w:rPr>
            <w:noProof/>
            <w:webHidden/>
          </w:rPr>
          <w:fldChar w:fldCharType="end"/>
        </w:r>
      </w:hyperlink>
    </w:p>
    <w:p w14:paraId="4BD8A84A" w14:textId="6EF245B1"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496" w:history="1">
        <w:r w:rsidRPr="00FE2FA9">
          <w:rPr>
            <w:rStyle w:val="Hyperlink"/>
            <w:noProof/>
          </w:rPr>
          <w:t>1.3 Structural Change Control</w:t>
        </w:r>
        <w:r>
          <w:rPr>
            <w:noProof/>
            <w:webHidden/>
          </w:rPr>
          <w:tab/>
        </w:r>
        <w:r>
          <w:rPr>
            <w:noProof/>
            <w:webHidden/>
          </w:rPr>
          <w:fldChar w:fldCharType="begin"/>
        </w:r>
        <w:r>
          <w:rPr>
            <w:noProof/>
            <w:webHidden/>
          </w:rPr>
          <w:instrText xml:space="preserve"> PAGEREF _Toc239452496 \h </w:instrText>
        </w:r>
        <w:r>
          <w:rPr>
            <w:noProof/>
            <w:webHidden/>
          </w:rPr>
        </w:r>
        <w:r>
          <w:rPr>
            <w:noProof/>
            <w:webHidden/>
          </w:rPr>
          <w:fldChar w:fldCharType="separate"/>
        </w:r>
        <w:r>
          <w:rPr>
            <w:noProof/>
            <w:webHidden/>
          </w:rPr>
          <w:t>10</w:t>
        </w:r>
        <w:r>
          <w:rPr>
            <w:noProof/>
            <w:webHidden/>
          </w:rPr>
          <w:fldChar w:fldCharType="end"/>
        </w:r>
      </w:hyperlink>
    </w:p>
    <w:p w14:paraId="51BCEB0C" w14:textId="4622344E"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497" w:history="1">
        <w:r w:rsidRPr="00FE2FA9">
          <w:rPr>
            <w:rStyle w:val="Hyperlink"/>
            <w:noProof/>
          </w:rPr>
          <w:t>Human Review Focus</w:t>
        </w:r>
        <w:r>
          <w:rPr>
            <w:noProof/>
            <w:webHidden/>
          </w:rPr>
          <w:tab/>
        </w:r>
        <w:r>
          <w:rPr>
            <w:noProof/>
            <w:webHidden/>
          </w:rPr>
          <w:fldChar w:fldCharType="begin"/>
        </w:r>
        <w:r>
          <w:rPr>
            <w:noProof/>
            <w:webHidden/>
          </w:rPr>
          <w:instrText xml:space="preserve"> PAGEREF _Toc239452497 \h </w:instrText>
        </w:r>
        <w:r>
          <w:rPr>
            <w:noProof/>
            <w:webHidden/>
          </w:rPr>
        </w:r>
        <w:r>
          <w:rPr>
            <w:noProof/>
            <w:webHidden/>
          </w:rPr>
          <w:fldChar w:fldCharType="separate"/>
        </w:r>
        <w:r>
          <w:rPr>
            <w:noProof/>
            <w:webHidden/>
          </w:rPr>
          <w:t>10</w:t>
        </w:r>
        <w:r>
          <w:rPr>
            <w:noProof/>
            <w:webHidden/>
          </w:rPr>
          <w:fldChar w:fldCharType="end"/>
        </w:r>
      </w:hyperlink>
    </w:p>
    <w:p w14:paraId="57920A84" w14:textId="36539387" w:rsidR="006B40EC" w:rsidRDefault="006B40EC">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498" w:history="1">
        <w:r w:rsidRPr="00FE2FA9">
          <w:rPr>
            <w:rStyle w:val="Hyperlink"/>
            <w:noProof/>
          </w:rPr>
          <w:t>Orchestration Doctrine &amp; Governing Invariants</w:t>
        </w:r>
        <w:r>
          <w:rPr>
            <w:noProof/>
            <w:webHidden/>
          </w:rPr>
          <w:tab/>
        </w:r>
        <w:r>
          <w:rPr>
            <w:noProof/>
            <w:webHidden/>
          </w:rPr>
          <w:fldChar w:fldCharType="begin"/>
        </w:r>
        <w:r>
          <w:rPr>
            <w:noProof/>
            <w:webHidden/>
          </w:rPr>
          <w:instrText xml:space="preserve"> PAGEREF _Toc239452498 \h </w:instrText>
        </w:r>
        <w:r>
          <w:rPr>
            <w:noProof/>
            <w:webHidden/>
          </w:rPr>
        </w:r>
        <w:r>
          <w:rPr>
            <w:noProof/>
            <w:webHidden/>
          </w:rPr>
          <w:fldChar w:fldCharType="separate"/>
        </w:r>
        <w:r>
          <w:rPr>
            <w:noProof/>
            <w:webHidden/>
          </w:rPr>
          <w:t>12</w:t>
        </w:r>
        <w:r>
          <w:rPr>
            <w:noProof/>
            <w:webHidden/>
          </w:rPr>
          <w:fldChar w:fldCharType="end"/>
        </w:r>
      </w:hyperlink>
    </w:p>
    <w:p w14:paraId="18AA5E05" w14:textId="652B5779"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499" w:history="1">
        <w:r w:rsidRPr="00FE2FA9">
          <w:rPr>
            <w:rStyle w:val="Hyperlink"/>
            <w:noProof/>
          </w:rPr>
          <w:t>2.1 Authoritative Definitions</w:t>
        </w:r>
        <w:r>
          <w:rPr>
            <w:noProof/>
            <w:webHidden/>
          </w:rPr>
          <w:tab/>
        </w:r>
        <w:r>
          <w:rPr>
            <w:noProof/>
            <w:webHidden/>
          </w:rPr>
          <w:fldChar w:fldCharType="begin"/>
        </w:r>
        <w:r>
          <w:rPr>
            <w:noProof/>
            <w:webHidden/>
          </w:rPr>
          <w:instrText xml:space="preserve"> PAGEREF _Toc239452499 \h </w:instrText>
        </w:r>
        <w:r>
          <w:rPr>
            <w:noProof/>
            <w:webHidden/>
          </w:rPr>
        </w:r>
        <w:r>
          <w:rPr>
            <w:noProof/>
            <w:webHidden/>
          </w:rPr>
          <w:fldChar w:fldCharType="separate"/>
        </w:r>
        <w:r>
          <w:rPr>
            <w:noProof/>
            <w:webHidden/>
          </w:rPr>
          <w:t>12</w:t>
        </w:r>
        <w:r>
          <w:rPr>
            <w:noProof/>
            <w:webHidden/>
          </w:rPr>
          <w:fldChar w:fldCharType="end"/>
        </w:r>
      </w:hyperlink>
    </w:p>
    <w:p w14:paraId="5AE5A727" w14:textId="68D96049"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00" w:history="1">
        <w:r w:rsidRPr="00FE2FA9">
          <w:rPr>
            <w:rStyle w:val="Hyperlink"/>
            <w:noProof/>
          </w:rPr>
          <w:t>2.2 Governing Invariants</w:t>
        </w:r>
        <w:r>
          <w:rPr>
            <w:noProof/>
            <w:webHidden/>
          </w:rPr>
          <w:tab/>
        </w:r>
        <w:r>
          <w:rPr>
            <w:noProof/>
            <w:webHidden/>
          </w:rPr>
          <w:fldChar w:fldCharType="begin"/>
        </w:r>
        <w:r>
          <w:rPr>
            <w:noProof/>
            <w:webHidden/>
          </w:rPr>
          <w:instrText xml:space="preserve"> PAGEREF _Toc239452500 \h </w:instrText>
        </w:r>
        <w:r>
          <w:rPr>
            <w:noProof/>
            <w:webHidden/>
          </w:rPr>
        </w:r>
        <w:r>
          <w:rPr>
            <w:noProof/>
            <w:webHidden/>
          </w:rPr>
          <w:fldChar w:fldCharType="separate"/>
        </w:r>
        <w:r>
          <w:rPr>
            <w:noProof/>
            <w:webHidden/>
          </w:rPr>
          <w:t>12</w:t>
        </w:r>
        <w:r>
          <w:rPr>
            <w:noProof/>
            <w:webHidden/>
          </w:rPr>
          <w:fldChar w:fldCharType="end"/>
        </w:r>
      </w:hyperlink>
    </w:p>
    <w:p w14:paraId="374A6BFE" w14:textId="6A3BB219"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01" w:history="1">
        <w:r w:rsidRPr="00FE2FA9">
          <w:rPr>
            <w:rStyle w:val="Hyperlink"/>
            <w:noProof/>
          </w:rPr>
          <w:t>2.3 Model Independence</w:t>
        </w:r>
        <w:r>
          <w:rPr>
            <w:noProof/>
            <w:webHidden/>
          </w:rPr>
          <w:tab/>
        </w:r>
        <w:r>
          <w:rPr>
            <w:noProof/>
            <w:webHidden/>
          </w:rPr>
          <w:fldChar w:fldCharType="begin"/>
        </w:r>
        <w:r>
          <w:rPr>
            <w:noProof/>
            <w:webHidden/>
          </w:rPr>
          <w:instrText xml:space="preserve"> PAGEREF _Toc239452501 \h </w:instrText>
        </w:r>
        <w:r>
          <w:rPr>
            <w:noProof/>
            <w:webHidden/>
          </w:rPr>
        </w:r>
        <w:r>
          <w:rPr>
            <w:noProof/>
            <w:webHidden/>
          </w:rPr>
          <w:fldChar w:fldCharType="separate"/>
        </w:r>
        <w:r>
          <w:rPr>
            <w:noProof/>
            <w:webHidden/>
          </w:rPr>
          <w:t>12</w:t>
        </w:r>
        <w:r>
          <w:rPr>
            <w:noProof/>
            <w:webHidden/>
          </w:rPr>
          <w:fldChar w:fldCharType="end"/>
        </w:r>
      </w:hyperlink>
    </w:p>
    <w:p w14:paraId="3D1DCD89" w14:textId="3500F081"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02" w:history="1">
        <w:r w:rsidRPr="00FE2FA9">
          <w:rPr>
            <w:rStyle w:val="Hyperlink"/>
            <w:noProof/>
          </w:rPr>
          <w:t>Human Review Focus</w:t>
        </w:r>
        <w:r>
          <w:rPr>
            <w:noProof/>
            <w:webHidden/>
          </w:rPr>
          <w:tab/>
        </w:r>
        <w:r>
          <w:rPr>
            <w:noProof/>
            <w:webHidden/>
          </w:rPr>
          <w:fldChar w:fldCharType="begin"/>
        </w:r>
        <w:r>
          <w:rPr>
            <w:noProof/>
            <w:webHidden/>
          </w:rPr>
          <w:instrText xml:space="preserve"> PAGEREF _Toc239452502 \h </w:instrText>
        </w:r>
        <w:r>
          <w:rPr>
            <w:noProof/>
            <w:webHidden/>
          </w:rPr>
        </w:r>
        <w:r>
          <w:rPr>
            <w:noProof/>
            <w:webHidden/>
          </w:rPr>
          <w:fldChar w:fldCharType="separate"/>
        </w:r>
        <w:r>
          <w:rPr>
            <w:noProof/>
            <w:webHidden/>
          </w:rPr>
          <w:t>12</w:t>
        </w:r>
        <w:r>
          <w:rPr>
            <w:noProof/>
            <w:webHidden/>
          </w:rPr>
          <w:fldChar w:fldCharType="end"/>
        </w:r>
      </w:hyperlink>
    </w:p>
    <w:p w14:paraId="3B62C794" w14:textId="1A00C36E" w:rsidR="006B40EC" w:rsidRDefault="006B40EC">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03" w:history="1">
        <w:r w:rsidRPr="00FE2FA9">
          <w:rPr>
            <w:rStyle w:val="Hyperlink"/>
            <w:noProof/>
          </w:rPr>
          <w:t>AI Runtime Actor &amp; Capability Taxonomy</w:t>
        </w:r>
        <w:r>
          <w:rPr>
            <w:noProof/>
            <w:webHidden/>
          </w:rPr>
          <w:tab/>
        </w:r>
        <w:r>
          <w:rPr>
            <w:noProof/>
            <w:webHidden/>
          </w:rPr>
          <w:fldChar w:fldCharType="begin"/>
        </w:r>
        <w:r>
          <w:rPr>
            <w:noProof/>
            <w:webHidden/>
          </w:rPr>
          <w:instrText xml:space="preserve"> PAGEREF _Toc239452503 \h </w:instrText>
        </w:r>
        <w:r>
          <w:rPr>
            <w:noProof/>
            <w:webHidden/>
          </w:rPr>
        </w:r>
        <w:r>
          <w:rPr>
            <w:noProof/>
            <w:webHidden/>
          </w:rPr>
          <w:fldChar w:fldCharType="separate"/>
        </w:r>
        <w:r>
          <w:rPr>
            <w:noProof/>
            <w:webHidden/>
          </w:rPr>
          <w:t>14</w:t>
        </w:r>
        <w:r>
          <w:rPr>
            <w:noProof/>
            <w:webHidden/>
          </w:rPr>
          <w:fldChar w:fldCharType="end"/>
        </w:r>
      </w:hyperlink>
    </w:p>
    <w:p w14:paraId="578F4531" w14:textId="42A645FB"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04" w:history="1">
        <w:r w:rsidRPr="00FE2FA9">
          <w:rPr>
            <w:rStyle w:val="Hyperlink"/>
            <w:noProof/>
          </w:rPr>
          <w:t>3.1 Runtime Actor Taxonomy</w:t>
        </w:r>
        <w:r>
          <w:rPr>
            <w:noProof/>
            <w:webHidden/>
          </w:rPr>
          <w:tab/>
        </w:r>
        <w:r>
          <w:rPr>
            <w:noProof/>
            <w:webHidden/>
          </w:rPr>
          <w:fldChar w:fldCharType="begin"/>
        </w:r>
        <w:r>
          <w:rPr>
            <w:noProof/>
            <w:webHidden/>
          </w:rPr>
          <w:instrText xml:space="preserve"> PAGEREF _Toc239452504 \h </w:instrText>
        </w:r>
        <w:r>
          <w:rPr>
            <w:noProof/>
            <w:webHidden/>
          </w:rPr>
        </w:r>
        <w:r>
          <w:rPr>
            <w:noProof/>
            <w:webHidden/>
          </w:rPr>
          <w:fldChar w:fldCharType="separate"/>
        </w:r>
        <w:r>
          <w:rPr>
            <w:noProof/>
            <w:webHidden/>
          </w:rPr>
          <w:t>14</w:t>
        </w:r>
        <w:r>
          <w:rPr>
            <w:noProof/>
            <w:webHidden/>
          </w:rPr>
          <w:fldChar w:fldCharType="end"/>
        </w:r>
      </w:hyperlink>
    </w:p>
    <w:p w14:paraId="2E5E4D22" w14:textId="07C9DF8A"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05" w:history="1">
        <w:r w:rsidRPr="00FE2FA9">
          <w:rPr>
            <w:rStyle w:val="Hyperlink"/>
            <w:noProof/>
          </w:rPr>
          <w:t>3.2 Capability Primitive Classes</w:t>
        </w:r>
        <w:r>
          <w:rPr>
            <w:noProof/>
            <w:webHidden/>
          </w:rPr>
          <w:tab/>
        </w:r>
        <w:r>
          <w:rPr>
            <w:noProof/>
            <w:webHidden/>
          </w:rPr>
          <w:fldChar w:fldCharType="begin"/>
        </w:r>
        <w:r>
          <w:rPr>
            <w:noProof/>
            <w:webHidden/>
          </w:rPr>
          <w:instrText xml:space="preserve"> PAGEREF _Toc239452505 \h </w:instrText>
        </w:r>
        <w:r>
          <w:rPr>
            <w:noProof/>
            <w:webHidden/>
          </w:rPr>
        </w:r>
        <w:r>
          <w:rPr>
            <w:noProof/>
            <w:webHidden/>
          </w:rPr>
          <w:fldChar w:fldCharType="separate"/>
        </w:r>
        <w:r>
          <w:rPr>
            <w:noProof/>
            <w:webHidden/>
          </w:rPr>
          <w:t>14</w:t>
        </w:r>
        <w:r>
          <w:rPr>
            <w:noProof/>
            <w:webHidden/>
          </w:rPr>
          <w:fldChar w:fldCharType="end"/>
        </w:r>
      </w:hyperlink>
    </w:p>
    <w:p w14:paraId="72C1CD24" w14:textId="7493B1E8" w:rsidR="006B40EC" w:rsidRDefault="006B40EC">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06" w:history="1">
        <w:r w:rsidRPr="00FE2FA9">
          <w:rPr>
            <w:rStyle w:val="Hyperlink"/>
            <w:noProof/>
          </w:rPr>
          <w:t>ARGUS Orchestrator Boundary</w:t>
        </w:r>
        <w:r>
          <w:rPr>
            <w:noProof/>
            <w:webHidden/>
          </w:rPr>
          <w:tab/>
        </w:r>
        <w:r>
          <w:rPr>
            <w:noProof/>
            <w:webHidden/>
          </w:rPr>
          <w:fldChar w:fldCharType="begin"/>
        </w:r>
        <w:r>
          <w:rPr>
            <w:noProof/>
            <w:webHidden/>
          </w:rPr>
          <w:instrText xml:space="preserve"> PAGEREF _Toc239452506 \h </w:instrText>
        </w:r>
        <w:r>
          <w:rPr>
            <w:noProof/>
            <w:webHidden/>
          </w:rPr>
        </w:r>
        <w:r>
          <w:rPr>
            <w:noProof/>
            <w:webHidden/>
          </w:rPr>
          <w:fldChar w:fldCharType="separate"/>
        </w:r>
        <w:r>
          <w:rPr>
            <w:noProof/>
            <w:webHidden/>
          </w:rPr>
          <w:t>15</w:t>
        </w:r>
        <w:r>
          <w:rPr>
            <w:noProof/>
            <w:webHidden/>
          </w:rPr>
          <w:fldChar w:fldCharType="end"/>
        </w:r>
      </w:hyperlink>
    </w:p>
    <w:p w14:paraId="0FE7DC56" w14:textId="334B92C3"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07" w:history="1">
        <w:r w:rsidRPr="00FE2FA9">
          <w:rPr>
            <w:rStyle w:val="Hyperlink"/>
            <w:noProof/>
          </w:rPr>
          <w:t>4.1 What ARGUS Coordinates, Not Owns</w:t>
        </w:r>
        <w:r>
          <w:rPr>
            <w:noProof/>
            <w:webHidden/>
          </w:rPr>
          <w:tab/>
        </w:r>
        <w:r>
          <w:rPr>
            <w:noProof/>
            <w:webHidden/>
          </w:rPr>
          <w:fldChar w:fldCharType="begin"/>
        </w:r>
        <w:r>
          <w:rPr>
            <w:noProof/>
            <w:webHidden/>
          </w:rPr>
          <w:instrText xml:space="preserve"> PAGEREF _Toc239452507 \h </w:instrText>
        </w:r>
        <w:r>
          <w:rPr>
            <w:noProof/>
            <w:webHidden/>
          </w:rPr>
        </w:r>
        <w:r>
          <w:rPr>
            <w:noProof/>
            <w:webHidden/>
          </w:rPr>
          <w:fldChar w:fldCharType="separate"/>
        </w:r>
        <w:r>
          <w:rPr>
            <w:noProof/>
            <w:webHidden/>
          </w:rPr>
          <w:t>15</w:t>
        </w:r>
        <w:r>
          <w:rPr>
            <w:noProof/>
            <w:webHidden/>
          </w:rPr>
          <w:fldChar w:fldCharType="end"/>
        </w:r>
      </w:hyperlink>
    </w:p>
    <w:p w14:paraId="4CFC8544" w14:textId="33445E89"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08" w:history="1">
        <w:r w:rsidRPr="00FE2FA9">
          <w:rPr>
            <w:rStyle w:val="Hyperlink"/>
            <w:noProof/>
          </w:rPr>
          <w:t>4.2 Orchestration Request Lifecycle</w:t>
        </w:r>
        <w:r>
          <w:rPr>
            <w:noProof/>
            <w:webHidden/>
          </w:rPr>
          <w:tab/>
        </w:r>
        <w:r>
          <w:rPr>
            <w:noProof/>
            <w:webHidden/>
          </w:rPr>
          <w:fldChar w:fldCharType="begin"/>
        </w:r>
        <w:r>
          <w:rPr>
            <w:noProof/>
            <w:webHidden/>
          </w:rPr>
          <w:instrText xml:space="preserve"> PAGEREF _Toc239452508 \h </w:instrText>
        </w:r>
        <w:r>
          <w:rPr>
            <w:noProof/>
            <w:webHidden/>
          </w:rPr>
        </w:r>
        <w:r>
          <w:rPr>
            <w:noProof/>
            <w:webHidden/>
          </w:rPr>
          <w:fldChar w:fldCharType="separate"/>
        </w:r>
        <w:r>
          <w:rPr>
            <w:noProof/>
            <w:webHidden/>
          </w:rPr>
          <w:t>15</w:t>
        </w:r>
        <w:r>
          <w:rPr>
            <w:noProof/>
            <w:webHidden/>
          </w:rPr>
          <w:fldChar w:fldCharType="end"/>
        </w:r>
      </w:hyperlink>
    </w:p>
    <w:p w14:paraId="0E915A1F" w14:textId="463A034B" w:rsidR="006B40EC" w:rsidRDefault="006B40EC">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09" w:history="1">
        <w:r w:rsidRPr="00FE2FA9">
          <w:rPr>
            <w:rStyle w:val="Hyperlink"/>
            <w:noProof/>
          </w:rPr>
          <w:t>Model Gateway Contract</w:t>
        </w:r>
        <w:r>
          <w:rPr>
            <w:noProof/>
            <w:webHidden/>
          </w:rPr>
          <w:tab/>
        </w:r>
        <w:r>
          <w:rPr>
            <w:noProof/>
            <w:webHidden/>
          </w:rPr>
          <w:fldChar w:fldCharType="begin"/>
        </w:r>
        <w:r>
          <w:rPr>
            <w:noProof/>
            <w:webHidden/>
          </w:rPr>
          <w:instrText xml:space="preserve"> PAGEREF _Toc239452509 \h </w:instrText>
        </w:r>
        <w:r>
          <w:rPr>
            <w:noProof/>
            <w:webHidden/>
          </w:rPr>
        </w:r>
        <w:r>
          <w:rPr>
            <w:noProof/>
            <w:webHidden/>
          </w:rPr>
          <w:fldChar w:fldCharType="separate"/>
        </w:r>
        <w:r>
          <w:rPr>
            <w:noProof/>
            <w:webHidden/>
          </w:rPr>
          <w:t>16</w:t>
        </w:r>
        <w:r>
          <w:rPr>
            <w:noProof/>
            <w:webHidden/>
          </w:rPr>
          <w:fldChar w:fldCharType="end"/>
        </w:r>
      </w:hyperlink>
    </w:p>
    <w:p w14:paraId="793B179F" w14:textId="3A965852"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10" w:history="1">
        <w:r w:rsidRPr="00FE2FA9">
          <w:rPr>
            <w:rStyle w:val="Hyperlink"/>
            <w:noProof/>
          </w:rPr>
          <w:t>5.1 Model Gateway Mandate</w:t>
        </w:r>
        <w:r>
          <w:rPr>
            <w:noProof/>
            <w:webHidden/>
          </w:rPr>
          <w:tab/>
        </w:r>
        <w:r>
          <w:rPr>
            <w:noProof/>
            <w:webHidden/>
          </w:rPr>
          <w:fldChar w:fldCharType="begin"/>
        </w:r>
        <w:r>
          <w:rPr>
            <w:noProof/>
            <w:webHidden/>
          </w:rPr>
          <w:instrText xml:space="preserve"> PAGEREF _Toc239452510 \h </w:instrText>
        </w:r>
        <w:r>
          <w:rPr>
            <w:noProof/>
            <w:webHidden/>
          </w:rPr>
        </w:r>
        <w:r>
          <w:rPr>
            <w:noProof/>
            <w:webHidden/>
          </w:rPr>
          <w:fldChar w:fldCharType="separate"/>
        </w:r>
        <w:r>
          <w:rPr>
            <w:noProof/>
            <w:webHidden/>
          </w:rPr>
          <w:t>16</w:t>
        </w:r>
        <w:r>
          <w:rPr>
            <w:noProof/>
            <w:webHidden/>
          </w:rPr>
          <w:fldChar w:fldCharType="end"/>
        </w:r>
      </w:hyperlink>
    </w:p>
    <w:p w14:paraId="6B063016" w14:textId="54A70ABB"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11" w:history="1">
        <w:r w:rsidRPr="00FE2FA9">
          <w:rPr>
            <w:rStyle w:val="Hyperlink"/>
            <w:noProof/>
          </w:rPr>
          <w:t>5.2 Routing Priority</w:t>
        </w:r>
        <w:r>
          <w:rPr>
            <w:noProof/>
            <w:webHidden/>
          </w:rPr>
          <w:tab/>
        </w:r>
        <w:r>
          <w:rPr>
            <w:noProof/>
            <w:webHidden/>
          </w:rPr>
          <w:fldChar w:fldCharType="begin"/>
        </w:r>
        <w:r>
          <w:rPr>
            <w:noProof/>
            <w:webHidden/>
          </w:rPr>
          <w:instrText xml:space="preserve"> PAGEREF _Toc239452511 \h </w:instrText>
        </w:r>
        <w:r>
          <w:rPr>
            <w:noProof/>
            <w:webHidden/>
          </w:rPr>
        </w:r>
        <w:r>
          <w:rPr>
            <w:noProof/>
            <w:webHidden/>
          </w:rPr>
          <w:fldChar w:fldCharType="separate"/>
        </w:r>
        <w:r>
          <w:rPr>
            <w:noProof/>
            <w:webHidden/>
          </w:rPr>
          <w:t>16</w:t>
        </w:r>
        <w:r>
          <w:rPr>
            <w:noProof/>
            <w:webHidden/>
          </w:rPr>
          <w:fldChar w:fldCharType="end"/>
        </w:r>
      </w:hyperlink>
    </w:p>
    <w:p w14:paraId="676FA99C" w14:textId="494A5EBD"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12" w:history="1">
        <w:r w:rsidRPr="00FE2FA9">
          <w:rPr>
            <w:rStyle w:val="Hyperlink"/>
            <w:noProof/>
          </w:rPr>
          <w:t>5.3 Gateway Contract</w:t>
        </w:r>
        <w:r>
          <w:rPr>
            <w:noProof/>
            <w:webHidden/>
          </w:rPr>
          <w:tab/>
        </w:r>
        <w:r>
          <w:rPr>
            <w:noProof/>
            <w:webHidden/>
          </w:rPr>
          <w:fldChar w:fldCharType="begin"/>
        </w:r>
        <w:r>
          <w:rPr>
            <w:noProof/>
            <w:webHidden/>
          </w:rPr>
          <w:instrText xml:space="preserve"> PAGEREF _Toc239452512 \h </w:instrText>
        </w:r>
        <w:r>
          <w:rPr>
            <w:noProof/>
            <w:webHidden/>
          </w:rPr>
        </w:r>
        <w:r>
          <w:rPr>
            <w:noProof/>
            <w:webHidden/>
          </w:rPr>
          <w:fldChar w:fldCharType="separate"/>
        </w:r>
        <w:r>
          <w:rPr>
            <w:noProof/>
            <w:webHidden/>
          </w:rPr>
          <w:t>16</w:t>
        </w:r>
        <w:r>
          <w:rPr>
            <w:noProof/>
            <w:webHidden/>
          </w:rPr>
          <w:fldChar w:fldCharType="end"/>
        </w:r>
      </w:hyperlink>
    </w:p>
    <w:p w14:paraId="41CABBFC" w14:textId="2CD96DFB" w:rsidR="006B40EC" w:rsidRDefault="006B40EC">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13" w:history="1">
        <w:r w:rsidRPr="00FE2FA9">
          <w:rPr>
            <w:rStyle w:val="Hyperlink"/>
            <w:noProof/>
          </w:rPr>
          <w:t>Approved Model Registry</w:t>
        </w:r>
        <w:r>
          <w:rPr>
            <w:noProof/>
            <w:webHidden/>
          </w:rPr>
          <w:tab/>
        </w:r>
        <w:r>
          <w:rPr>
            <w:noProof/>
            <w:webHidden/>
          </w:rPr>
          <w:fldChar w:fldCharType="begin"/>
        </w:r>
        <w:r>
          <w:rPr>
            <w:noProof/>
            <w:webHidden/>
          </w:rPr>
          <w:instrText xml:space="preserve"> PAGEREF _Toc239452513 \h </w:instrText>
        </w:r>
        <w:r>
          <w:rPr>
            <w:noProof/>
            <w:webHidden/>
          </w:rPr>
        </w:r>
        <w:r>
          <w:rPr>
            <w:noProof/>
            <w:webHidden/>
          </w:rPr>
          <w:fldChar w:fldCharType="separate"/>
        </w:r>
        <w:r>
          <w:rPr>
            <w:noProof/>
            <w:webHidden/>
          </w:rPr>
          <w:t>17</w:t>
        </w:r>
        <w:r>
          <w:rPr>
            <w:noProof/>
            <w:webHidden/>
          </w:rPr>
          <w:fldChar w:fldCharType="end"/>
        </w:r>
      </w:hyperlink>
    </w:p>
    <w:p w14:paraId="199A851F" w14:textId="06C4244F"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14" w:history="1">
        <w:r w:rsidRPr="00FE2FA9">
          <w:rPr>
            <w:rStyle w:val="Hyperlink"/>
            <w:noProof/>
          </w:rPr>
          <w:t>6.1 Registry Fields</w:t>
        </w:r>
        <w:r>
          <w:rPr>
            <w:noProof/>
            <w:webHidden/>
          </w:rPr>
          <w:tab/>
        </w:r>
        <w:r>
          <w:rPr>
            <w:noProof/>
            <w:webHidden/>
          </w:rPr>
          <w:fldChar w:fldCharType="begin"/>
        </w:r>
        <w:r>
          <w:rPr>
            <w:noProof/>
            <w:webHidden/>
          </w:rPr>
          <w:instrText xml:space="preserve"> PAGEREF _Toc239452514 \h </w:instrText>
        </w:r>
        <w:r>
          <w:rPr>
            <w:noProof/>
            <w:webHidden/>
          </w:rPr>
        </w:r>
        <w:r>
          <w:rPr>
            <w:noProof/>
            <w:webHidden/>
          </w:rPr>
          <w:fldChar w:fldCharType="separate"/>
        </w:r>
        <w:r>
          <w:rPr>
            <w:noProof/>
            <w:webHidden/>
          </w:rPr>
          <w:t>17</w:t>
        </w:r>
        <w:r>
          <w:rPr>
            <w:noProof/>
            <w:webHidden/>
          </w:rPr>
          <w:fldChar w:fldCharType="end"/>
        </w:r>
      </w:hyperlink>
    </w:p>
    <w:p w14:paraId="57F1B02E" w14:textId="0FE04F1D"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15" w:history="1">
        <w:r w:rsidRPr="00FE2FA9">
          <w:rPr>
            <w:rStyle w:val="Hyperlink"/>
            <w:noProof/>
          </w:rPr>
          <w:t>6.2 Registry Mutation Boundary</w:t>
        </w:r>
        <w:r>
          <w:rPr>
            <w:noProof/>
            <w:webHidden/>
          </w:rPr>
          <w:tab/>
        </w:r>
        <w:r>
          <w:rPr>
            <w:noProof/>
            <w:webHidden/>
          </w:rPr>
          <w:fldChar w:fldCharType="begin"/>
        </w:r>
        <w:r>
          <w:rPr>
            <w:noProof/>
            <w:webHidden/>
          </w:rPr>
          <w:instrText xml:space="preserve"> PAGEREF _Toc239452515 \h </w:instrText>
        </w:r>
        <w:r>
          <w:rPr>
            <w:noProof/>
            <w:webHidden/>
          </w:rPr>
        </w:r>
        <w:r>
          <w:rPr>
            <w:noProof/>
            <w:webHidden/>
          </w:rPr>
          <w:fldChar w:fldCharType="separate"/>
        </w:r>
        <w:r>
          <w:rPr>
            <w:noProof/>
            <w:webHidden/>
          </w:rPr>
          <w:t>17</w:t>
        </w:r>
        <w:r>
          <w:rPr>
            <w:noProof/>
            <w:webHidden/>
          </w:rPr>
          <w:fldChar w:fldCharType="end"/>
        </w:r>
      </w:hyperlink>
    </w:p>
    <w:p w14:paraId="6E00BE35" w14:textId="797AB324"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16" w:history="1">
        <w:r w:rsidRPr="00FE2FA9">
          <w:rPr>
            <w:rStyle w:val="Hyperlink"/>
            <w:noProof/>
          </w:rPr>
          <w:t>Human Review Focus</w:t>
        </w:r>
        <w:r>
          <w:rPr>
            <w:noProof/>
            <w:webHidden/>
          </w:rPr>
          <w:tab/>
        </w:r>
        <w:r>
          <w:rPr>
            <w:noProof/>
            <w:webHidden/>
          </w:rPr>
          <w:fldChar w:fldCharType="begin"/>
        </w:r>
        <w:r>
          <w:rPr>
            <w:noProof/>
            <w:webHidden/>
          </w:rPr>
          <w:instrText xml:space="preserve"> PAGEREF _Toc239452516 \h </w:instrText>
        </w:r>
        <w:r>
          <w:rPr>
            <w:noProof/>
            <w:webHidden/>
          </w:rPr>
        </w:r>
        <w:r>
          <w:rPr>
            <w:noProof/>
            <w:webHidden/>
          </w:rPr>
          <w:fldChar w:fldCharType="separate"/>
        </w:r>
        <w:r>
          <w:rPr>
            <w:noProof/>
            <w:webHidden/>
          </w:rPr>
          <w:t>17</w:t>
        </w:r>
        <w:r>
          <w:rPr>
            <w:noProof/>
            <w:webHidden/>
          </w:rPr>
          <w:fldChar w:fldCharType="end"/>
        </w:r>
      </w:hyperlink>
    </w:p>
    <w:p w14:paraId="2D8DEDDE" w14:textId="2D0BBCE4" w:rsidR="006B40EC" w:rsidRDefault="006B40EC">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17" w:history="1">
        <w:r w:rsidRPr="00FE2FA9">
          <w:rPr>
            <w:rStyle w:val="Hyperlink"/>
            <w:noProof/>
          </w:rPr>
          <w:t>Classification-, Purpose- &amp; Task-Aware Model Routing</w:t>
        </w:r>
        <w:r>
          <w:rPr>
            <w:noProof/>
            <w:webHidden/>
          </w:rPr>
          <w:tab/>
        </w:r>
        <w:r>
          <w:rPr>
            <w:noProof/>
            <w:webHidden/>
          </w:rPr>
          <w:fldChar w:fldCharType="begin"/>
        </w:r>
        <w:r>
          <w:rPr>
            <w:noProof/>
            <w:webHidden/>
          </w:rPr>
          <w:instrText xml:space="preserve"> PAGEREF _Toc239452517 \h </w:instrText>
        </w:r>
        <w:r>
          <w:rPr>
            <w:noProof/>
            <w:webHidden/>
          </w:rPr>
        </w:r>
        <w:r>
          <w:rPr>
            <w:noProof/>
            <w:webHidden/>
          </w:rPr>
          <w:fldChar w:fldCharType="separate"/>
        </w:r>
        <w:r>
          <w:rPr>
            <w:noProof/>
            <w:webHidden/>
          </w:rPr>
          <w:t>18</w:t>
        </w:r>
        <w:r>
          <w:rPr>
            <w:noProof/>
            <w:webHidden/>
          </w:rPr>
          <w:fldChar w:fldCharType="end"/>
        </w:r>
      </w:hyperlink>
    </w:p>
    <w:p w14:paraId="38EB25CE" w14:textId="413A48C7"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18" w:history="1">
        <w:r w:rsidRPr="00FE2FA9">
          <w:rPr>
            <w:rStyle w:val="Hyperlink"/>
            <w:noProof/>
          </w:rPr>
          <w:t>7.1 Eligibility Dimensions</w:t>
        </w:r>
        <w:r>
          <w:rPr>
            <w:noProof/>
            <w:webHidden/>
          </w:rPr>
          <w:tab/>
        </w:r>
        <w:r>
          <w:rPr>
            <w:noProof/>
            <w:webHidden/>
          </w:rPr>
          <w:fldChar w:fldCharType="begin"/>
        </w:r>
        <w:r>
          <w:rPr>
            <w:noProof/>
            <w:webHidden/>
          </w:rPr>
          <w:instrText xml:space="preserve"> PAGEREF _Toc239452518 \h </w:instrText>
        </w:r>
        <w:r>
          <w:rPr>
            <w:noProof/>
            <w:webHidden/>
          </w:rPr>
        </w:r>
        <w:r>
          <w:rPr>
            <w:noProof/>
            <w:webHidden/>
          </w:rPr>
          <w:fldChar w:fldCharType="separate"/>
        </w:r>
        <w:r>
          <w:rPr>
            <w:noProof/>
            <w:webHidden/>
          </w:rPr>
          <w:t>18</w:t>
        </w:r>
        <w:r>
          <w:rPr>
            <w:noProof/>
            <w:webHidden/>
          </w:rPr>
          <w:fldChar w:fldCharType="end"/>
        </w:r>
      </w:hyperlink>
    </w:p>
    <w:p w14:paraId="3016269B" w14:textId="43CE7BFE"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19" w:history="1">
        <w:r w:rsidRPr="00FE2FA9">
          <w:rPr>
            <w:rStyle w:val="Hyperlink"/>
            <w:noProof/>
          </w:rPr>
          <w:t>7.2 Routing Result</w:t>
        </w:r>
        <w:r>
          <w:rPr>
            <w:noProof/>
            <w:webHidden/>
          </w:rPr>
          <w:tab/>
        </w:r>
        <w:r>
          <w:rPr>
            <w:noProof/>
            <w:webHidden/>
          </w:rPr>
          <w:fldChar w:fldCharType="begin"/>
        </w:r>
        <w:r>
          <w:rPr>
            <w:noProof/>
            <w:webHidden/>
          </w:rPr>
          <w:instrText xml:space="preserve"> PAGEREF _Toc239452519 \h </w:instrText>
        </w:r>
        <w:r>
          <w:rPr>
            <w:noProof/>
            <w:webHidden/>
          </w:rPr>
        </w:r>
        <w:r>
          <w:rPr>
            <w:noProof/>
            <w:webHidden/>
          </w:rPr>
          <w:fldChar w:fldCharType="separate"/>
        </w:r>
        <w:r>
          <w:rPr>
            <w:noProof/>
            <w:webHidden/>
          </w:rPr>
          <w:t>18</w:t>
        </w:r>
        <w:r>
          <w:rPr>
            <w:noProof/>
            <w:webHidden/>
          </w:rPr>
          <w:fldChar w:fldCharType="end"/>
        </w:r>
      </w:hyperlink>
    </w:p>
    <w:p w14:paraId="5CD3C8D2" w14:textId="7BE3DA1A" w:rsidR="006B40EC" w:rsidRDefault="006B40EC">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20" w:history="1">
        <w:r w:rsidRPr="00FE2FA9">
          <w:rPr>
            <w:rStyle w:val="Hyperlink"/>
            <w:noProof/>
          </w:rPr>
          <w:t>Provider Adapters &amp; Provider Neutrality</w:t>
        </w:r>
        <w:r>
          <w:rPr>
            <w:noProof/>
            <w:webHidden/>
          </w:rPr>
          <w:tab/>
        </w:r>
        <w:r>
          <w:rPr>
            <w:noProof/>
            <w:webHidden/>
          </w:rPr>
          <w:fldChar w:fldCharType="begin"/>
        </w:r>
        <w:r>
          <w:rPr>
            <w:noProof/>
            <w:webHidden/>
          </w:rPr>
          <w:instrText xml:space="preserve"> PAGEREF _Toc239452520 \h </w:instrText>
        </w:r>
        <w:r>
          <w:rPr>
            <w:noProof/>
            <w:webHidden/>
          </w:rPr>
        </w:r>
        <w:r>
          <w:rPr>
            <w:noProof/>
            <w:webHidden/>
          </w:rPr>
          <w:fldChar w:fldCharType="separate"/>
        </w:r>
        <w:r>
          <w:rPr>
            <w:noProof/>
            <w:webHidden/>
          </w:rPr>
          <w:t>19</w:t>
        </w:r>
        <w:r>
          <w:rPr>
            <w:noProof/>
            <w:webHidden/>
          </w:rPr>
          <w:fldChar w:fldCharType="end"/>
        </w:r>
      </w:hyperlink>
    </w:p>
    <w:p w14:paraId="43CC0930" w14:textId="1807B712"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21" w:history="1">
        <w:r w:rsidRPr="00FE2FA9">
          <w:rPr>
            <w:rStyle w:val="Hyperlink"/>
            <w:noProof/>
          </w:rPr>
          <w:t>8.1 Adapter Isolation</w:t>
        </w:r>
        <w:r>
          <w:rPr>
            <w:noProof/>
            <w:webHidden/>
          </w:rPr>
          <w:tab/>
        </w:r>
        <w:r>
          <w:rPr>
            <w:noProof/>
            <w:webHidden/>
          </w:rPr>
          <w:fldChar w:fldCharType="begin"/>
        </w:r>
        <w:r>
          <w:rPr>
            <w:noProof/>
            <w:webHidden/>
          </w:rPr>
          <w:instrText xml:space="preserve"> PAGEREF _Toc239452521 \h </w:instrText>
        </w:r>
        <w:r>
          <w:rPr>
            <w:noProof/>
            <w:webHidden/>
          </w:rPr>
        </w:r>
        <w:r>
          <w:rPr>
            <w:noProof/>
            <w:webHidden/>
          </w:rPr>
          <w:fldChar w:fldCharType="separate"/>
        </w:r>
        <w:r>
          <w:rPr>
            <w:noProof/>
            <w:webHidden/>
          </w:rPr>
          <w:t>19</w:t>
        </w:r>
        <w:r>
          <w:rPr>
            <w:noProof/>
            <w:webHidden/>
          </w:rPr>
          <w:fldChar w:fldCharType="end"/>
        </w:r>
      </w:hyperlink>
    </w:p>
    <w:p w14:paraId="05895BAB" w14:textId="516EEE13"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22" w:history="1">
        <w:r w:rsidRPr="00FE2FA9">
          <w:rPr>
            <w:rStyle w:val="Hyperlink"/>
            <w:noProof/>
          </w:rPr>
          <w:t>8.2 Provider Outage Behavior</w:t>
        </w:r>
        <w:r>
          <w:rPr>
            <w:noProof/>
            <w:webHidden/>
          </w:rPr>
          <w:tab/>
        </w:r>
        <w:r>
          <w:rPr>
            <w:noProof/>
            <w:webHidden/>
          </w:rPr>
          <w:fldChar w:fldCharType="begin"/>
        </w:r>
        <w:r>
          <w:rPr>
            <w:noProof/>
            <w:webHidden/>
          </w:rPr>
          <w:instrText xml:space="preserve"> PAGEREF _Toc239452522 \h </w:instrText>
        </w:r>
        <w:r>
          <w:rPr>
            <w:noProof/>
            <w:webHidden/>
          </w:rPr>
        </w:r>
        <w:r>
          <w:rPr>
            <w:noProof/>
            <w:webHidden/>
          </w:rPr>
          <w:fldChar w:fldCharType="separate"/>
        </w:r>
        <w:r>
          <w:rPr>
            <w:noProof/>
            <w:webHidden/>
          </w:rPr>
          <w:t>19</w:t>
        </w:r>
        <w:r>
          <w:rPr>
            <w:noProof/>
            <w:webHidden/>
          </w:rPr>
          <w:fldChar w:fldCharType="end"/>
        </w:r>
      </w:hyperlink>
    </w:p>
    <w:p w14:paraId="018E71D0" w14:textId="2BB0575A" w:rsidR="006B40EC" w:rsidRDefault="006B40EC">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23" w:history="1">
        <w:r w:rsidRPr="00FE2FA9">
          <w:rPr>
            <w:rStyle w:val="Hyperlink"/>
            <w:noProof/>
          </w:rPr>
          <w:t>Model Selection, Versioning &amp; Reproducibility</w:t>
        </w:r>
        <w:r>
          <w:rPr>
            <w:noProof/>
            <w:webHidden/>
          </w:rPr>
          <w:tab/>
        </w:r>
        <w:r>
          <w:rPr>
            <w:noProof/>
            <w:webHidden/>
          </w:rPr>
          <w:fldChar w:fldCharType="begin"/>
        </w:r>
        <w:r>
          <w:rPr>
            <w:noProof/>
            <w:webHidden/>
          </w:rPr>
          <w:instrText xml:space="preserve"> PAGEREF _Toc239452523 \h </w:instrText>
        </w:r>
        <w:r>
          <w:rPr>
            <w:noProof/>
            <w:webHidden/>
          </w:rPr>
        </w:r>
        <w:r>
          <w:rPr>
            <w:noProof/>
            <w:webHidden/>
          </w:rPr>
          <w:fldChar w:fldCharType="separate"/>
        </w:r>
        <w:r>
          <w:rPr>
            <w:noProof/>
            <w:webHidden/>
          </w:rPr>
          <w:t>20</w:t>
        </w:r>
        <w:r>
          <w:rPr>
            <w:noProof/>
            <w:webHidden/>
          </w:rPr>
          <w:fldChar w:fldCharType="end"/>
        </w:r>
      </w:hyperlink>
    </w:p>
    <w:p w14:paraId="50B0DF00" w14:textId="42513003"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24" w:history="1">
        <w:r w:rsidRPr="00FE2FA9">
          <w:rPr>
            <w:rStyle w:val="Hyperlink"/>
            <w:noProof/>
          </w:rPr>
          <w:t>9.1 Persisted Selection Context</w:t>
        </w:r>
        <w:r>
          <w:rPr>
            <w:noProof/>
            <w:webHidden/>
          </w:rPr>
          <w:tab/>
        </w:r>
        <w:r>
          <w:rPr>
            <w:noProof/>
            <w:webHidden/>
          </w:rPr>
          <w:fldChar w:fldCharType="begin"/>
        </w:r>
        <w:r>
          <w:rPr>
            <w:noProof/>
            <w:webHidden/>
          </w:rPr>
          <w:instrText xml:space="preserve"> PAGEREF _Toc239452524 \h </w:instrText>
        </w:r>
        <w:r>
          <w:rPr>
            <w:noProof/>
            <w:webHidden/>
          </w:rPr>
        </w:r>
        <w:r>
          <w:rPr>
            <w:noProof/>
            <w:webHidden/>
          </w:rPr>
          <w:fldChar w:fldCharType="separate"/>
        </w:r>
        <w:r>
          <w:rPr>
            <w:noProof/>
            <w:webHidden/>
          </w:rPr>
          <w:t>20</w:t>
        </w:r>
        <w:r>
          <w:rPr>
            <w:noProof/>
            <w:webHidden/>
          </w:rPr>
          <w:fldChar w:fldCharType="end"/>
        </w:r>
      </w:hyperlink>
    </w:p>
    <w:p w14:paraId="2C67E3CF" w14:textId="3A1FCC46" w:rsidR="006B40EC" w:rsidRDefault="006B40EC">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25" w:history="1">
        <w:r w:rsidRPr="00FE2FA9">
          <w:rPr>
            <w:rStyle w:val="Hyperlink"/>
            <w:noProof/>
          </w:rPr>
          <w:t>Fallback, Failover &amp; Degraded AI Operation</w:t>
        </w:r>
        <w:r>
          <w:rPr>
            <w:noProof/>
            <w:webHidden/>
          </w:rPr>
          <w:tab/>
        </w:r>
        <w:r>
          <w:rPr>
            <w:noProof/>
            <w:webHidden/>
          </w:rPr>
          <w:fldChar w:fldCharType="begin"/>
        </w:r>
        <w:r>
          <w:rPr>
            <w:noProof/>
            <w:webHidden/>
          </w:rPr>
          <w:instrText xml:space="preserve"> PAGEREF _Toc239452525 \h </w:instrText>
        </w:r>
        <w:r>
          <w:rPr>
            <w:noProof/>
            <w:webHidden/>
          </w:rPr>
        </w:r>
        <w:r>
          <w:rPr>
            <w:noProof/>
            <w:webHidden/>
          </w:rPr>
          <w:fldChar w:fldCharType="separate"/>
        </w:r>
        <w:r>
          <w:rPr>
            <w:noProof/>
            <w:webHidden/>
          </w:rPr>
          <w:t>21</w:t>
        </w:r>
        <w:r>
          <w:rPr>
            <w:noProof/>
            <w:webHidden/>
          </w:rPr>
          <w:fldChar w:fldCharType="end"/>
        </w:r>
      </w:hyperlink>
    </w:p>
    <w:p w14:paraId="289B5537" w14:textId="36C1D5C3"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26" w:history="1">
        <w:r w:rsidRPr="00FE2FA9">
          <w:rPr>
            <w:rStyle w:val="Hyperlink"/>
            <w:noProof/>
          </w:rPr>
          <w:t>10.1 Degraded-Mode Behavior</w:t>
        </w:r>
        <w:r>
          <w:rPr>
            <w:noProof/>
            <w:webHidden/>
          </w:rPr>
          <w:tab/>
        </w:r>
        <w:r>
          <w:rPr>
            <w:noProof/>
            <w:webHidden/>
          </w:rPr>
          <w:fldChar w:fldCharType="begin"/>
        </w:r>
        <w:r>
          <w:rPr>
            <w:noProof/>
            <w:webHidden/>
          </w:rPr>
          <w:instrText xml:space="preserve"> PAGEREF _Toc239452526 \h </w:instrText>
        </w:r>
        <w:r>
          <w:rPr>
            <w:noProof/>
            <w:webHidden/>
          </w:rPr>
        </w:r>
        <w:r>
          <w:rPr>
            <w:noProof/>
            <w:webHidden/>
          </w:rPr>
          <w:fldChar w:fldCharType="separate"/>
        </w:r>
        <w:r>
          <w:rPr>
            <w:noProof/>
            <w:webHidden/>
          </w:rPr>
          <w:t>21</w:t>
        </w:r>
        <w:r>
          <w:rPr>
            <w:noProof/>
            <w:webHidden/>
          </w:rPr>
          <w:fldChar w:fldCharType="end"/>
        </w:r>
      </w:hyperlink>
    </w:p>
    <w:p w14:paraId="6A20F0BA" w14:textId="39144856"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27" w:history="1">
        <w:r w:rsidRPr="00FE2FA9">
          <w:rPr>
            <w:rStyle w:val="Hyperlink"/>
            <w:noProof/>
          </w:rPr>
          <w:t>10.2 Model Suspension Propagation</w:t>
        </w:r>
        <w:r>
          <w:rPr>
            <w:noProof/>
            <w:webHidden/>
          </w:rPr>
          <w:tab/>
        </w:r>
        <w:r>
          <w:rPr>
            <w:noProof/>
            <w:webHidden/>
          </w:rPr>
          <w:fldChar w:fldCharType="begin"/>
        </w:r>
        <w:r>
          <w:rPr>
            <w:noProof/>
            <w:webHidden/>
          </w:rPr>
          <w:instrText xml:space="preserve"> PAGEREF _Toc239452527 \h </w:instrText>
        </w:r>
        <w:r>
          <w:rPr>
            <w:noProof/>
            <w:webHidden/>
          </w:rPr>
        </w:r>
        <w:r>
          <w:rPr>
            <w:noProof/>
            <w:webHidden/>
          </w:rPr>
          <w:fldChar w:fldCharType="separate"/>
        </w:r>
        <w:r>
          <w:rPr>
            <w:noProof/>
            <w:webHidden/>
          </w:rPr>
          <w:t>21</w:t>
        </w:r>
        <w:r>
          <w:rPr>
            <w:noProof/>
            <w:webHidden/>
          </w:rPr>
          <w:fldChar w:fldCharType="end"/>
        </w:r>
      </w:hyperlink>
    </w:p>
    <w:p w14:paraId="0CBFEFEE" w14:textId="455E8164" w:rsidR="006B40EC" w:rsidRDefault="006B40EC">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28" w:history="1">
        <w:r w:rsidRPr="00FE2FA9">
          <w:rPr>
            <w:rStyle w:val="Hyperlink"/>
            <w:noProof/>
          </w:rPr>
          <w:t>Specialized Agent Architecture &amp; Dynamic Agent Synthesis</w:t>
        </w:r>
        <w:r>
          <w:rPr>
            <w:noProof/>
            <w:webHidden/>
          </w:rPr>
          <w:tab/>
        </w:r>
        <w:r>
          <w:rPr>
            <w:noProof/>
            <w:webHidden/>
          </w:rPr>
          <w:fldChar w:fldCharType="begin"/>
        </w:r>
        <w:r>
          <w:rPr>
            <w:noProof/>
            <w:webHidden/>
          </w:rPr>
          <w:instrText xml:space="preserve"> PAGEREF _Toc239452528 \h </w:instrText>
        </w:r>
        <w:r>
          <w:rPr>
            <w:noProof/>
            <w:webHidden/>
          </w:rPr>
        </w:r>
        <w:r>
          <w:rPr>
            <w:noProof/>
            <w:webHidden/>
          </w:rPr>
          <w:fldChar w:fldCharType="separate"/>
        </w:r>
        <w:r>
          <w:rPr>
            <w:noProof/>
            <w:webHidden/>
          </w:rPr>
          <w:t>22</w:t>
        </w:r>
        <w:r>
          <w:rPr>
            <w:noProof/>
            <w:webHidden/>
          </w:rPr>
          <w:fldChar w:fldCharType="end"/>
        </w:r>
      </w:hyperlink>
    </w:p>
    <w:p w14:paraId="3A644791" w14:textId="106755AD"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29" w:history="1">
        <w:r w:rsidRPr="00FE2FA9">
          <w:rPr>
            <w:rStyle w:val="Hyperlink"/>
            <w:noProof/>
          </w:rPr>
          <w:t>11.1 Two Agent Kinds</w:t>
        </w:r>
        <w:r>
          <w:rPr>
            <w:noProof/>
            <w:webHidden/>
          </w:rPr>
          <w:tab/>
        </w:r>
        <w:r>
          <w:rPr>
            <w:noProof/>
            <w:webHidden/>
          </w:rPr>
          <w:fldChar w:fldCharType="begin"/>
        </w:r>
        <w:r>
          <w:rPr>
            <w:noProof/>
            <w:webHidden/>
          </w:rPr>
          <w:instrText xml:space="preserve"> PAGEREF _Toc239452529 \h </w:instrText>
        </w:r>
        <w:r>
          <w:rPr>
            <w:noProof/>
            <w:webHidden/>
          </w:rPr>
        </w:r>
        <w:r>
          <w:rPr>
            <w:noProof/>
            <w:webHidden/>
          </w:rPr>
          <w:fldChar w:fldCharType="separate"/>
        </w:r>
        <w:r>
          <w:rPr>
            <w:noProof/>
            <w:webHidden/>
          </w:rPr>
          <w:t>22</w:t>
        </w:r>
        <w:r>
          <w:rPr>
            <w:noProof/>
            <w:webHidden/>
          </w:rPr>
          <w:fldChar w:fldCharType="end"/>
        </w:r>
      </w:hyperlink>
    </w:p>
    <w:p w14:paraId="341A51CE" w14:textId="4C4DC199"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30" w:history="1">
        <w:r w:rsidRPr="00FE2FA9">
          <w:rPr>
            <w:rStyle w:val="Hyperlink"/>
            <w:noProof/>
          </w:rPr>
          <w:t>11.2 Dynamic Agent Synthesis Flow</w:t>
        </w:r>
        <w:r>
          <w:rPr>
            <w:noProof/>
            <w:webHidden/>
          </w:rPr>
          <w:tab/>
        </w:r>
        <w:r>
          <w:rPr>
            <w:noProof/>
            <w:webHidden/>
          </w:rPr>
          <w:fldChar w:fldCharType="begin"/>
        </w:r>
        <w:r>
          <w:rPr>
            <w:noProof/>
            <w:webHidden/>
          </w:rPr>
          <w:instrText xml:space="preserve"> PAGEREF _Toc239452530 \h </w:instrText>
        </w:r>
        <w:r>
          <w:rPr>
            <w:noProof/>
            <w:webHidden/>
          </w:rPr>
        </w:r>
        <w:r>
          <w:rPr>
            <w:noProof/>
            <w:webHidden/>
          </w:rPr>
          <w:fldChar w:fldCharType="separate"/>
        </w:r>
        <w:r>
          <w:rPr>
            <w:noProof/>
            <w:webHidden/>
          </w:rPr>
          <w:t>22</w:t>
        </w:r>
        <w:r>
          <w:rPr>
            <w:noProof/>
            <w:webHidden/>
          </w:rPr>
          <w:fldChar w:fldCharType="end"/>
        </w:r>
      </w:hyperlink>
    </w:p>
    <w:p w14:paraId="70C1144A" w14:textId="1486680D"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31" w:history="1">
        <w:r w:rsidRPr="00FE2FA9">
          <w:rPr>
            <w:rStyle w:val="Hyperlink"/>
            <w:noProof/>
          </w:rPr>
          <w:t>11.3 Existing-Agent Reuse Before Synthesis</w:t>
        </w:r>
        <w:r>
          <w:rPr>
            <w:noProof/>
            <w:webHidden/>
          </w:rPr>
          <w:tab/>
        </w:r>
        <w:r>
          <w:rPr>
            <w:noProof/>
            <w:webHidden/>
          </w:rPr>
          <w:fldChar w:fldCharType="begin"/>
        </w:r>
        <w:r>
          <w:rPr>
            <w:noProof/>
            <w:webHidden/>
          </w:rPr>
          <w:instrText xml:space="preserve"> PAGEREF _Toc239452531 \h </w:instrText>
        </w:r>
        <w:r>
          <w:rPr>
            <w:noProof/>
            <w:webHidden/>
          </w:rPr>
        </w:r>
        <w:r>
          <w:rPr>
            <w:noProof/>
            <w:webHidden/>
          </w:rPr>
          <w:fldChar w:fldCharType="separate"/>
        </w:r>
        <w:r>
          <w:rPr>
            <w:noProof/>
            <w:webHidden/>
          </w:rPr>
          <w:t>22</w:t>
        </w:r>
        <w:r>
          <w:rPr>
            <w:noProof/>
            <w:webHidden/>
          </w:rPr>
          <w:fldChar w:fldCharType="end"/>
        </w:r>
      </w:hyperlink>
    </w:p>
    <w:p w14:paraId="3A344D86" w14:textId="0BB3B3B4"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32" w:history="1">
        <w:r w:rsidRPr="00FE2FA9">
          <w:rPr>
            <w:rStyle w:val="Hyperlink"/>
            <w:noProof/>
          </w:rPr>
          <w:t>11.4 Agent Definition Package</w:t>
        </w:r>
        <w:r>
          <w:rPr>
            <w:noProof/>
            <w:webHidden/>
          </w:rPr>
          <w:tab/>
        </w:r>
        <w:r>
          <w:rPr>
            <w:noProof/>
            <w:webHidden/>
          </w:rPr>
          <w:fldChar w:fldCharType="begin"/>
        </w:r>
        <w:r>
          <w:rPr>
            <w:noProof/>
            <w:webHidden/>
          </w:rPr>
          <w:instrText xml:space="preserve"> PAGEREF _Toc239452532 \h </w:instrText>
        </w:r>
        <w:r>
          <w:rPr>
            <w:noProof/>
            <w:webHidden/>
          </w:rPr>
        </w:r>
        <w:r>
          <w:rPr>
            <w:noProof/>
            <w:webHidden/>
          </w:rPr>
          <w:fldChar w:fldCharType="separate"/>
        </w:r>
        <w:r>
          <w:rPr>
            <w:noProof/>
            <w:webHidden/>
          </w:rPr>
          <w:t>22</w:t>
        </w:r>
        <w:r>
          <w:rPr>
            <w:noProof/>
            <w:webHidden/>
          </w:rPr>
          <w:fldChar w:fldCharType="end"/>
        </w:r>
      </w:hyperlink>
    </w:p>
    <w:p w14:paraId="038EE43A" w14:textId="45A025D4"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33" w:history="1">
        <w:r w:rsidRPr="00FE2FA9">
          <w:rPr>
            <w:rStyle w:val="Hyperlink"/>
            <w:noProof/>
          </w:rPr>
          <w:t>11.5 VPF Gate A — Agent Envelope Validation</w:t>
        </w:r>
        <w:r>
          <w:rPr>
            <w:noProof/>
            <w:webHidden/>
          </w:rPr>
          <w:tab/>
        </w:r>
        <w:r>
          <w:rPr>
            <w:noProof/>
            <w:webHidden/>
          </w:rPr>
          <w:fldChar w:fldCharType="begin"/>
        </w:r>
        <w:r>
          <w:rPr>
            <w:noProof/>
            <w:webHidden/>
          </w:rPr>
          <w:instrText xml:space="preserve"> PAGEREF _Toc239452533 \h </w:instrText>
        </w:r>
        <w:r>
          <w:rPr>
            <w:noProof/>
            <w:webHidden/>
          </w:rPr>
        </w:r>
        <w:r>
          <w:rPr>
            <w:noProof/>
            <w:webHidden/>
          </w:rPr>
          <w:fldChar w:fldCharType="separate"/>
        </w:r>
        <w:r>
          <w:rPr>
            <w:noProof/>
            <w:webHidden/>
          </w:rPr>
          <w:t>23</w:t>
        </w:r>
        <w:r>
          <w:rPr>
            <w:noProof/>
            <w:webHidden/>
          </w:rPr>
          <w:fldChar w:fldCharType="end"/>
        </w:r>
      </w:hyperlink>
    </w:p>
    <w:p w14:paraId="1BD630AE" w14:textId="1CC074DB"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34" w:history="1">
        <w:r w:rsidRPr="00FE2FA9">
          <w:rPr>
            <w:rStyle w:val="Hyperlink"/>
            <w:noProof/>
          </w:rPr>
          <w:t>11.6 Approved Primitives Only</w:t>
        </w:r>
        <w:r>
          <w:rPr>
            <w:noProof/>
            <w:webHidden/>
          </w:rPr>
          <w:tab/>
        </w:r>
        <w:r>
          <w:rPr>
            <w:noProof/>
            <w:webHidden/>
          </w:rPr>
          <w:fldChar w:fldCharType="begin"/>
        </w:r>
        <w:r>
          <w:rPr>
            <w:noProof/>
            <w:webHidden/>
          </w:rPr>
          <w:instrText xml:space="preserve"> PAGEREF _Toc239452534 \h </w:instrText>
        </w:r>
        <w:r>
          <w:rPr>
            <w:noProof/>
            <w:webHidden/>
          </w:rPr>
        </w:r>
        <w:r>
          <w:rPr>
            <w:noProof/>
            <w:webHidden/>
          </w:rPr>
          <w:fldChar w:fldCharType="separate"/>
        </w:r>
        <w:r>
          <w:rPr>
            <w:noProof/>
            <w:webHidden/>
          </w:rPr>
          <w:t>23</w:t>
        </w:r>
        <w:r>
          <w:rPr>
            <w:noProof/>
            <w:webHidden/>
          </w:rPr>
          <w:fldChar w:fldCharType="end"/>
        </w:r>
      </w:hyperlink>
    </w:p>
    <w:p w14:paraId="0316521D" w14:textId="727EBFA5"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35" w:history="1">
        <w:r w:rsidRPr="00FE2FA9">
          <w:rPr>
            <w:rStyle w:val="Hyperlink"/>
            <w:noProof/>
          </w:rPr>
          <w:t>11.7 Ephemeral Agent Lifecycle</w:t>
        </w:r>
        <w:r>
          <w:rPr>
            <w:noProof/>
            <w:webHidden/>
          </w:rPr>
          <w:tab/>
        </w:r>
        <w:r>
          <w:rPr>
            <w:noProof/>
            <w:webHidden/>
          </w:rPr>
          <w:fldChar w:fldCharType="begin"/>
        </w:r>
        <w:r>
          <w:rPr>
            <w:noProof/>
            <w:webHidden/>
          </w:rPr>
          <w:instrText xml:space="preserve"> PAGEREF _Toc239452535 \h </w:instrText>
        </w:r>
        <w:r>
          <w:rPr>
            <w:noProof/>
            <w:webHidden/>
          </w:rPr>
        </w:r>
        <w:r>
          <w:rPr>
            <w:noProof/>
            <w:webHidden/>
          </w:rPr>
          <w:fldChar w:fldCharType="separate"/>
        </w:r>
        <w:r>
          <w:rPr>
            <w:noProof/>
            <w:webHidden/>
          </w:rPr>
          <w:t>23</w:t>
        </w:r>
        <w:r>
          <w:rPr>
            <w:noProof/>
            <w:webHidden/>
          </w:rPr>
          <w:fldChar w:fldCharType="end"/>
        </w:r>
      </w:hyperlink>
    </w:p>
    <w:p w14:paraId="0A58E048" w14:textId="07C50A67"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36" w:history="1">
        <w:r w:rsidRPr="00FE2FA9">
          <w:rPr>
            <w:rStyle w:val="Hyperlink"/>
            <w:noProof/>
          </w:rPr>
          <w:t>11.8 Reusable-Agent Promotion</w:t>
        </w:r>
        <w:r>
          <w:rPr>
            <w:noProof/>
            <w:webHidden/>
          </w:rPr>
          <w:tab/>
        </w:r>
        <w:r>
          <w:rPr>
            <w:noProof/>
            <w:webHidden/>
          </w:rPr>
          <w:fldChar w:fldCharType="begin"/>
        </w:r>
        <w:r>
          <w:rPr>
            <w:noProof/>
            <w:webHidden/>
          </w:rPr>
          <w:instrText xml:space="preserve"> PAGEREF _Toc239452536 \h </w:instrText>
        </w:r>
        <w:r>
          <w:rPr>
            <w:noProof/>
            <w:webHidden/>
          </w:rPr>
        </w:r>
        <w:r>
          <w:rPr>
            <w:noProof/>
            <w:webHidden/>
          </w:rPr>
          <w:fldChar w:fldCharType="separate"/>
        </w:r>
        <w:r>
          <w:rPr>
            <w:noProof/>
            <w:webHidden/>
          </w:rPr>
          <w:t>23</w:t>
        </w:r>
        <w:r>
          <w:rPr>
            <w:noProof/>
            <w:webHidden/>
          </w:rPr>
          <w:fldChar w:fldCharType="end"/>
        </w:r>
      </w:hyperlink>
    </w:p>
    <w:p w14:paraId="0EA0D10D" w14:textId="2AF76671"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37" w:history="1">
        <w:r w:rsidRPr="00FE2FA9">
          <w:rPr>
            <w:rStyle w:val="Hyperlink"/>
            <w:noProof/>
          </w:rPr>
          <w:t>11.9 Current Authorization Envelope</w:t>
        </w:r>
        <w:r>
          <w:rPr>
            <w:noProof/>
            <w:webHidden/>
          </w:rPr>
          <w:tab/>
        </w:r>
        <w:r>
          <w:rPr>
            <w:noProof/>
            <w:webHidden/>
          </w:rPr>
          <w:fldChar w:fldCharType="begin"/>
        </w:r>
        <w:r>
          <w:rPr>
            <w:noProof/>
            <w:webHidden/>
          </w:rPr>
          <w:instrText xml:space="preserve"> PAGEREF _Toc239452537 \h </w:instrText>
        </w:r>
        <w:r>
          <w:rPr>
            <w:noProof/>
            <w:webHidden/>
          </w:rPr>
        </w:r>
        <w:r>
          <w:rPr>
            <w:noProof/>
            <w:webHidden/>
          </w:rPr>
          <w:fldChar w:fldCharType="separate"/>
        </w:r>
        <w:r>
          <w:rPr>
            <w:noProof/>
            <w:webHidden/>
          </w:rPr>
          <w:t>23</w:t>
        </w:r>
        <w:r>
          <w:rPr>
            <w:noProof/>
            <w:webHidden/>
          </w:rPr>
          <w:fldChar w:fldCharType="end"/>
        </w:r>
      </w:hyperlink>
    </w:p>
    <w:p w14:paraId="4A808E3E" w14:textId="597AC5D3"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38" w:history="1">
        <w:r w:rsidRPr="00FE2FA9">
          <w:rPr>
            <w:rStyle w:val="Hyperlink"/>
            <w:noProof/>
          </w:rPr>
          <w:t>Human Review Focus</w:t>
        </w:r>
        <w:r>
          <w:rPr>
            <w:noProof/>
            <w:webHidden/>
          </w:rPr>
          <w:tab/>
        </w:r>
        <w:r>
          <w:rPr>
            <w:noProof/>
            <w:webHidden/>
          </w:rPr>
          <w:fldChar w:fldCharType="begin"/>
        </w:r>
        <w:r>
          <w:rPr>
            <w:noProof/>
            <w:webHidden/>
          </w:rPr>
          <w:instrText xml:space="preserve"> PAGEREF _Toc239452538 \h </w:instrText>
        </w:r>
        <w:r>
          <w:rPr>
            <w:noProof/>
            <w:webHidden/>
          </w:rPr>
        </w:r>
        <w:r>
          <w:rPr>
            <w:noProof/>
            <w:webHidden/>
          </w:rPr>
          <w:fldChar w:fldCharType="separate"/>
        </w:r>
        <w:r>
          <w:rPr>
            <w:noProof/>
            <w:webHidden/>
          </w:rPr>
          <w:t>24</w:t>
        </w:r>
        <w:r>
          <w:rPr>
            <w:noProof/>
            <w:webHidden/>
          </w:rPr>
          <w:fldChar w:fldCharType="end"/>
        </w:r>
      </w:hyperlink>
    </w:p>
    <w:p w14:paraId="40DDC9C3" w14:textId="73CA79FF" w:rsidR="006B40EC" w:rsidRDefault="006B40EC">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39" w:history="1">
        <w:r w:rsidRPr="00FE2FA9">
          <w:rPr>
            <w:rStyle w:val="Hyperlink"/>
            <w:noProof/>
          </w:rPr>
          <w:t>Agent Capability Registry &amp; Agent Factory</w:t>
        </w:r>
        <w:r>
          <w:rPr>
            <w:noProof/>
            <w:webHidden/>
          </w:rPr>
          <w:tab/>
        </w:r>
        <w:r>
          <w:rPr>
            <w:noProof/>
            <w:webHidden/>
          </w:rPr>
          <w:fldChar w:fldCharType="begin"/>
        </w:r>
        <w:r>
          <w:rPr>
            <w:noProof/>
            <w:webHidden/>
          </w:rPr>
          <w:instrText xml:space="preserve"> PAGEREF _Toc239452539 \h </w:instrText>
        </w:r>
        <w:r>
          <w:rPr>
            <w:noProof/>
            <w:webHidden/>
          </w:rPr>
        </w:r>
        <w:r>
          <w:rPr>
            <w:noProof/>
            <w:webHidden/>
          </w:rPr>
          <w:fldChar w:fldCharType="separate"/>
        </w:r>
        <w:r>
          <w:rPr>
            <w:noProof/>
            <w:webHidden/>
          </w:rPr>
          <w:t>25</w:t>
        </w:r>
        <w:r>
          <w:rPr>
            <w:noProof/>
            <w:webHidden/>
          </w:rPr>
          <w:fldChar w:fldCharType="end"/>
        </w:r>
      </w:hyperlink>
    </w:p>
    <w:p w14:paraId="179208EC" w14:textId="3EF218B4"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40" w:history="1">
        <w:r w:rsidRPr="00FE2FA9">
          <w:rPr>
            <w:rStyle w:val="Hyperlink"/>
            <w:noProof/>
          </w:rPr>
          <w:t>12.1 Agent Factory Boundary</w:t>
        </w:r>
        <w:r>
          <w:rPr>
            <w:noProof/>
            <w:webHidden/>
          </w:rPr>
          <w:tab/>
        </w:r>
        <w:r>
          <w:rPr>
            <w:noProof/>
            <w:webHidden/>
          </w:rPr>
          <w:fldChar w:fldCharType="begin"/>
        </w:r>
        <w:r>
          <w:rPr>
            <w:noProof/>
            <w:webHidden/>
          </w:rPr>
          <w:instrText xml:space="preserve"> PAGEREF _Toc239452540 \h </w:instrText>
        </w:r>
        <w:r>
          <w:rPr>
            <w:noProof/>
            <w:webHidden/>
          </w:rPr>
        </w:r>
        <w:r>
          <w:rPr>
            <w:noProof/>
            <w:webHidden/>
          </w:rPr>
          <w:fldChar w:fldCharType="separate"/>
        </w:r>
        <w:r>
          <w:rPr>
            <w:noProof/>
            <w:webHidden/>
          </w:rPr>
          <w:t>25</w:t>
        </w:r>
        <w:r>
          <w:rPr>
            <w:noProof/>
            <w:webHidden/>
          </w:rPr>
          <w:fldChar w:fldCharType="end"/>
        </w:r>
      </w:hyperlink>
    </w:p>
    <w:p w14:paraId="586CF95C" w14:textId="71308DAA"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41" w:history="1">
        <w:r w:rsidRPr="00FE2FA9">
          <w:rPr>
            <w:rStyle w:val="Hyperlink"/>
            <w:noProof/>
          </w:rPr>
          <w:t>12.2 Registry Distinctions</w:t>
        </w:r>
        <w:r>
          <w:rPr>
            <w:noProof/>
            <w:webHidden/>
          </w:rPr>
          <w:tab/>
        </w:r>
        <w:r>
          <w:rPr>
            <w:noProof/>
            <w:webHidden/>
          </w:rPr>
          <w:fldChar w:fldCharType="begin"/>
        </w:r>
        <w:r>
          <w:rPr>
            <w:noProof/>
            <w:webHidden/>
          </w:rPr>
          <w:instrText xml:space="preserve"> PAGEREF _Toc239452541 \h </w:instrText>
        </w:r>
        <w:r>
          <w:rPr>
            <w:noProof/>
            <w:webHidden/>
          </w:rPr>
        </w:r>
        <w:r>
          <w:rPr>
            <w:noProof/>
            <w:webHidden/>
          </w:rPr>
          <w:fldChar w:fldCharType="separate"/>
        </w:r>
        <w:r>
          <w:rPr>
            <w:noProof/>
            <w:webHidden/>
          </w:rPr>
          <w:t>25</w:t>
        </w:r>
        <w:r>
          <w:rPr>
            <w:noProof/>
            <w:webHidden/>
          </w:rPr>
          <w:fldChar w:fldCharType="end"/>
        </w:r>
      </w:hyperlink>
    </w:p>
    <w:p w14:paraId="67A71E07" w14:textId="16179330"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42" w:history="1">
        <w:r w:rsidRPr="00FE2FA9">
          <w:rPr>
            <w:rStyle w:val="Hyperlink"/>
            <w:noProof/>
          </w:rPr>
          <w:t>12.3 Recursive Synthesis Boundary</w:t>
        </w:r>
        <w:r>
          <w:rPr>
            <w:noProof/>
            <w:webHidden/>
          </w:rPr>
          <w:tab/>
        </w:r>
        <w:r>
          <w:rPr>
            <w:noProof/>
            <w:webHidden/>
          </w:rPr>
          <w:fldChar w:fldCharType="begin"/>
        </w:r>
        <w:r>
          <w:rPr>
            <w:noProof/>
            <w:webHidden/>
          </w:rPr>
          <w:instrText xml:space="preserve"> PAGEREF _Toc239452542 \h </w:instrText>
        </w:r>
        <w:r>
          <w:rPr>
            <w:noProof/>
            <w:webHidden/>
          </w:rPr>
        </w:r>
        <w:r>
          <w:rPr>
            <w:noProof/>
            <w:webHidden/>
          </w:rPr>
          <w:fldChar w:fldCharType="separate"/>
        </w:r>
        <w:r>
          <w:rPr>
            <w:noProof/>
            <w:webHidden/>
          </w:rPr>
          <w:t>25</w:t>
        </w:r>
        <w:r>
          <w:rPr>
            <w:noProof/>
            <w:webHidden/>
          </w:rPr>
          <w:fldChar w:fldCharType="end"/>
        </w:r>
      </w:hyperlink>
    </w:p>
    <w:p w14:paraId="1137EA0F" w14:textId="51FAA54D"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43" w:history="1">
        <w:r w:rsidRPr="00FE2FA9">
          <w:rPr>
            <w:rStyle w:val="Hyperlink"/>
            <w:noProof/>
          </w:rPr>
          <w:t>12.4 Registry Mutation Boundary</w:t>
        </w:r>
        <w:r>
          <w:rPr>
            <w:noProof/>
            <w:webHidden/>
          </w:rPr>
          <w:tab/>
        </w:r>
        <w:r>
          <w:rPr>
            <w:noProof/>
            <w:webHidden/>
          </w:rPr>
          <w:fldChar w:fldCharType="begin"/>
        </w:r>
        <w:r>
          <w:rPr>
            <w:noProof/>
            <w:webHidden/>
          </w:rPr>
          <w:instrText xml:space="preserve"> PAGEREF _Toc239452543 \h </w:instrText>
        </w:r>
        <w:r>
          <w:rPr>
            <w:noProof/>
            <w:webHidden/>
          </w:rPr>
        </w:r>
        <w:r>
          <w:rPr>
            <w:noProof/>
            <w:webHidden/>
          </w:rPr>
          <w:fldChar w:fldCharType="separate"/>
        </w:r>
        <w:r>
          <w:rPr>
            <w:noProof/>
            <w:webHidden/>
          </w:rPr>
          <w:t>25</w:t>
        </w:r>
        <w:r>
          <w:rPr>
            <w:noProof/>
            <w:webHidden/>
          </w:rPr>
          <w:fldChar w:fldCharType="end"/>
        </w:r>
      </w:hyperlink>
    </w:p>
    <w:p w14:paraId="291AEA10" w14:textId="1650C17F"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44" w:history="1">
        <w:r w:rsidRPr="00FE2FA9">
          <w:rPr>
            <w:rStyle w:val="Hyperlink"/>
            <w:noProof/>
          </w:rPr>
          <w:t>Human Review Focus</w:t>
        </w:r>
        <w:r>
          <w:rPr>
            <w:noProof/>
            <w:webHidden/>
          </w:rPr>
          <w:tab/>
        </w:r>
        <w:r>
          <w:rPr>
            <w:noProof/>
            <w:webHidden/>
          </w:rPr>
          <w:fldChar w:fldCharType="begin"/>
        </w:r>
        <w:r>
          <w:rPr>
            <w:noProof/>
            <w:webHidden/>
          </w:rPr>
          <w:instrText xml:space="preserve"> PAGEREF _Toc239452544 \h </w:instrText>
        </w:r>
        <w:r>
          <w:rPr>
            <w:noProof/>
            <w:webHidden/>
          </w:rPr>
        </w:r>
        <w:r>
          <w:rPr>
            <w:noProof/>
            <w:webHidden/>
          </w:rPr>
          <w:fldChar w:fldCharType="separate"/>
        </w:r>
        <w:r>
          <w:rPr>
            <w:noProof/>
            <w:webHidden/>
          </w:rPr>
          <w:t>26</w:t>
        </w:r>
        <w:r>
          <w:rPr>
            <w:noProof/>
            <w:webHidden/>
          </w:rPr>
          <w:fldChar w:fldCharType="end"/>
        </w:r>
      </w:hyperlink>
    </w:p>
    <w:p w14:paraId="08922C87" w14:textId="4F7CC342" w:rsidR="006B40EC" w:rsidRDefault="006B40EC">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45" w:history="1">
        <w:r w:rsidRPr="00FE2FA9">
          <w:rPr>
            <w:rStyle w:val="Hyperlink"/>
            <w:noProof/>
          </w:rPr>
          <w:t>Task Decomposition &amp; Delegation</w:t>
        </w:r>
        <w:r>
          <w:rPr>
            <w:noProof/>
            <w:webHidden/>
          </w:rPr>
          <w:tab/>
        </w:r>
        <w:r>
          <w:rPr>
            <w:noProof/>
            <w:webHidden/>
          </w:rPr>
          <w:fldChar w:fldCharType="begin"/>
        </w:r>
        <w:r>
          <w:rPr>
            <w:noProof/>
            <w:webHidden/>
          </w:rPr>
          <w:instrText xml:space="preserve"> PAGEREF _Toc239452545 \h </w:instrText>
        </w:r>
        <w:r>
          <w:rPr>
            <w:noProof/>
            <w:webHidden/>
          </w:rPr>
        </w:r>
        <w:r>
          <w:rPr>
            <w:noProof/>
            <w:webHidden/>
          </w:rPr>
          <w:fldChar w:fldCharType="separate"/>
        </w:r>
        <w:r>
          <w:rPr>
            <w:noProof/>
            <w:webHidden/>
          </w:rPr>
          <w:t>27</w:t>
        </w:r>
        <w:r>
          <w:rPr>
            <w:noProof/>
            <w:webHidden/>
          </w:rPr>
          <w:fldChar w:fldCharType="end"/>
        </w:r>
      </w:hyperlink>
    </w:p>
    <w:p w14:paraId="6AC2D9CF" w14:textId="535AB3C1"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46" w:history="1">
        <w:r w:rsidRPr="00FE2FA9">
          <w:rPr>
            <w:rStyle w:val="Hyperlink"/>
            <w:noProof/>
          </w:rPr>
          <w:t>13.1 Decomposition Boundary</w:t>
        </w:r>
        <w:r>
          <w:rPr>
            <w:noProof/>
            <w:webHidden/>
          </w:rPr>
          <w:tab/>
        </w:r>
        <w:r>
          <w:rPr>
            <w:noProof/>
            <w:webHidden/>
          </w:rPr>
          <w:fldChar w:fldCharType="begin"/>
        </w:r>
        <w:r>
          <w:rPr>
            <w:noProof/>
            <w:webHidden/>
          </w:rPr>
          <w:instrText xml:space="preserve"> PAGEREF _Toc239452546 \h </w:instrText>
        </w:r>
        <w:r>
          <w:rPr>
            <w:noProof/>
            <w:webHidden/>
          </w:rPr>
        </w:r>
        <w:r>
          <w:rPr>
            <w:noProof/>
            <w:webHidden/>
          </w:rPr>
          <w:fldChar w:fldCharType="separate"/>
        </w:r>
        <w:r>
          <w:rPr>
            <w:noProof/>
            <w:webHidden/>
          </w:rPr>
          <w:t>27</w:t>
        </w:r>
        <w:r>
          <w:rPr>
            <w:noProof/>
            <w:webHidden/>
          </w:rPr>
          <w:fldChar w:fldCharType="end"/>
        </w:r>
      </w:hyperlink>
    </w:p>
    <w:p w14:paraId="502ABED4" w14:textId="22780703"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47" w:history="1">
        <w:r w:rsidRPr="00FE2FA9">
          <w:rPr>
            <w:rStyle w:val="Hyperlink"/>
            <w:noProof/>
          </w:rPr>
          <w:t>13.2 Subtask Record</w:t>
        </w:r>
        <w:r>
          <w:rPr>
            <w:noProof/>
            <w:webHidden/>
          </w:rPr>
          <w:tab/>
        </w:r>
        <w:r>
          <w:rPr>
            <w:noProof/>
            <w:webHidden/>
          </w:rPr>
          <w:fldChar w:fldCharType="begin"/>
        </w:r>
        <w:r>
          <w:rPr>
            <w:noProof/>
            <w:webHidden/>
          </w:rPr>
          <w:instrText xml:space="preserve"> PAGEREF _Toc239452547 \h </w:instrText>
        </w:r>
        <w:r>
          <w:rPr>
            <w:noProof/>
            <w:webHidden/>
          </w:rPr>
        </w:r>
        <w:r>
          <w:rPr>
            <w:noProof/>
            <w:webHidden/>
          </w:rPr>
          <w:fldChar w:fldCharType="separate"/>
        </w:r>
        <w:r>
          <w:rPr>
            <w:noProof/>
            <w:webHidden/>
          </w:rPr>
          <w:t>27</w:t>
        </w:r>
        <w:r>
          <w:rPr>
            <w:noProof/>
            <w:webHidden/>
          </w:rPr>
          <w:fldChar w:fldCharType="end"/>
        </w:r>
      </w:hyperlink>
    </w:p>
    <w:p w14:paraId="12E7A2AF" w14:textId="49BF104B" w:rsidR="006B40EC" w:rsidRDefault="006B40EC">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48" w:history="1">
        <w:r w:rsidRPr="00FE2FA9">
          <w:rPr>
            <w:rStyle w:val="Hyperlink"/>
            <w:noProof/>
          </w:rPr>
          <w:t>Delegated Authorization &amp; Identity Propagation</w:t>
        </w:r>
        <w:r>
          <w:rPr>
            <w:noProof/>
            <w:webHidden/>
          </w:rPr>
          <w:tab/>
        </w:r>
        <w:r>
          <w:rPr>
            <w:noProof/>
            <w:webHidden/>
          </w:rPr>
          <w:fldChar w:fldCharType="begin"/>
        </w:r>
        <w:r>
          <w:rPr>
            <w:noProof/>
            <w:webHidden/>
          </w:rPr>
          <w:instrText xml:space="preserve"> PAGEREF _Toc239452548 \h </w:instrText>
        </w:r>
        <w:r>
          <w:rPr>
            <w:noProof/>
            <w:webHidden/>
          </w:rPr>
        </w:r>
        <w:r>
          <w:rPr>
            <w:noProof/>
            <w:webHidden/>
          </w:rPr>
          <w:fldChar w:fldCharType="separate"/>
        </w:r>
        <w:r>
          <w:rPr>
            <w:noProof/>
            <w:webHidden/>
          </w:rPr>
          <w:t>28</w:t>
        </w:r>
        <w:r>
          <w:rPr>
            <w:noProof/>
            <w:webHidden/>
          </w:rPr>
          <w:fldChar w:fldCharType="end"/>
        </w:r>
      </w:hyperlink>
    </w:p>
    <w:p w14:paraId="5B58DAFB" w14:textId="6EBFE9A0"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49" w:history="1">
        <w:r w:rsidRPr="00FE2FA9">
          <w:rPr>
            <w:rStyle w:val="Hyperlink"/>
            <w:noProof/>
          </w:rPr>
          <w:t>14.1 Current Authorization Propagation</w:t>
        </w:r>
        <w:r>
          <w:rPr>
            <w:noProof/>
            <w:webHidden/>
          </w:rPr>
          <w:tab/>
        </w:r>
        <w:r>
          <w:rPr>
            <w:noProof/>
            <w:webHidden/>
          </w:rPr>
          <w:fldChar w:fldCharType="begin"/>
        </w:r>
        <w:r>
          <w:rPr>
            <w:noProof/>
            <w:webHidden/>
          </w:rPr>
          <w:instrText xml:space="preserve"> PAGEREF _Toc239452549 \h </w:instrText>
        </w:r>
        <w:r>
          <w:rPr>
            <w:noProof/>
            <w:webHidden/>
          </w:rPr>
        </w:r>
        <w:r>
          <w:rPr>
            <w:noProof/>
            <w:webHidden/>
          </w:rPr>
          <w:fldChar w:fldCharType="separate"/>
        </w:r>
        <w:r>
          <w:rPr>
            <w:noProof/>
            <w:webHidden/>
          </w:rPr>
          <w:t>28</w:t>
        </w:r>
        <w:r>
          <w:rPr>
            <w:noProof/>
            <w:webHidden/>
          </w:rPr>
          <w:fldChar w:fldCharType="end"/>
        </w:r>
      </w:hyperlink>
    </w:p>
    <w:p w14:paraId="7AD5ACFE" w14:textId="6AC81FC4"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50" w:history="1">
        <w:r w:rsidRPr="00FE2FA9">
          <w:rPr>
            <w:rStyle w:val="Hyperlink"/>
            <w:noProof/>
          </w:rPr>
          <w:t>14.2 Authorization Recheck</w:t>
        </w:r>
        <w:r>
          <w:rPr>
            <w:noProof/>
            <w:webHidden/>
          </w:rPr>
          <w:tab/>
        </w:r>
        <w:r>
          <w:rPr>
            <w:noProof/>
            <w:webHidden/>
          </w:rPr>
          <w:fldChar w:fldCharType="begin"/>
        </w:r>
        <w:r>
          <w:rPr>
            <w:noProof/>
            <w:webHidden/>
          </w:rPr>
          <w:instrText xml:space="preserve"> PAGEREF _Toc239452550 \h </w:instrText>
        </w:r>
        <w:r>
          <w:rPr>
            <w:noProof/>
            <w:webHidden/>
          </w:rPr>
        </w:r>
        <w:r>
          <w:rPr>
            <w:noProof/>
            <w:webHidden/>
          </w:rPr>
          <w:fldChar w:fldCharType="separate"/>
        </w:r>
        <w:r>
          <w:rPr>
            <w:noProof/>
            <w:webHidden/>
          </w:rPr>
          <w:t>28</w:t>
        </w:r>
        <w:r>
          <w:rPr>
            <w:noProof/>
            <w:webHidden/>
          </w:rPr>
          <w:fldChar w:fldCharType="end"/>
        </w:r>
      </w:hyperlink>
    </w:p>
    <w:p w14:paraId="725A75FF" w14:textId="795F2FCE"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51" w:history="1">
        <w:r w:rsidRPr="00FE2FA9">
          <w:rPr>
            <w:rStyle w:val="Hyperlink"/>
            <w:noProof/>
          </w:rPr>
          <w:t>14.3 Recursive Delegation Boundary</w:t>
        </w:r>
        <w:r>
          <w:rPr>
            <w:noProof/>
            <w:webHidden/>
          </w:rPr>
          <w:tab/>
        </w:r>
        <w:r>
          <w:rPr>
            <w:noProof/>
            <w:webHidden/>
          </w:rPr>
          <w:fldChar w:fldCharType="begin"/>
        </w:r>
        <w:r>
          <w:rPr>
            <w:noProof/>
            <w:webHidden/>
          </w:rPr>
          <w:instrText xml:space="preserve"> PAGEREF _Toc239452551 \h </w:instrText>
        </w:r>
        <w:r>
          <w:rPr>
            <w:noProof/>
            <w:webHidden/>
          </w:rPr>
        </w:r>
        <w:r>
          <w:rPr>
            <w:noProof/>
            <w:webHidden/>
          </w:rPr>
          <w:fldChar w:fldCharType="separate"/>
        </w:r>
        <w:r>
          <w:rPr>
            <w:noProof/>
            <w:webHidden/>
          </w:rPr>
          <w:t>28</w:t>
        </w:r>
        <w:r>
          <w:rPr>
            <w:noProof/>
            <w:webHidden/>
          </w:rPr>
          <w:fldChar w:fldCharType="end"/>
        </w:r>
      </w:hyperlink>
    </w:p>
    <w:p w14:paraId="136D9CDE" w14:textId="1F05E147"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52" w:history="1">
        <w:r w:rsidRPr="00FE2FA9">
          <w:rPr>
            <w:rStyle w:val="Hyperlink"/>
            <w:noProof/>
          </w:rPr>
          <w:t>Human Review Focus</w:t>
        </w:r>
        <w:r>
          <w:rPr>
            <w:noProof/>
            <w:webHidden/>
          </w:rPr>
          <w:tab/>
        </w:r>
        <w:r>
          <w:rPr>
            <w:noProof/>
            <w:webHidden/>
          </w:rPr>
          <w:fldChar w:fldCharType="begin"/>
        </w:r>
        <w:r>
          <w:rPr>
            <w:noProof/>
            <w:webHidden/>
          </w:rPr>
          <w:instrText xml:space="preserve"> PAGEREF _Toc239452552 \h </w:instrText>
        </w:r>
        <w:r>
          <w:rPr>
            <w:noProof/>
            <w:webHidden/>
          </w:rPr>
        </w:r>
        <w:r>
          <w:rPr>
            <w:noProof/>
            <w:webHidden/>
          </w:rPr>
          <w:fldChar w:fldCharType="separate"/>
        </w:r>
        <w:r>
          <w:rPr>
            <w:noProof/>
            <w:webHidden/>
          </w:rPr>
          <w:t>28</w:t>
        </w:r>
        <w:r>
          <w:rPr>
            <w:noProof/>
            <w:webHidden/>
          </w:rPr>
          <w:fldChar w:fldCharType="end"/>
        </w:r>
      </w:hyperlink>
    </w:p>
    <w:p w14:paraId="6F27B368" w14:textId="7C478073" w:rsidR="006B40EC" w:rsidRDefault="006B40EC">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53" w:history="1">
        <w:r w:rsidRPr="00FE2FA9">
          <w:rPr>
            <w:rStyle w:val="Hyperlink"/>
            <w:noProof/>
          </w:rPr>
          <w:t>Multi-Agent Coordination &amp; Conflict Handling</w:t>
        </w:r>
        <w:r>
          <w:rPr>
            <w:noProof/>
            <w:webHidden/>
          </w:rPr>
          <w:tab/>
        </w:r>
        <w:r>
          <w:rPr>
            <w:noProof/>
            <w:webHidden/>
          </w:rPr>
          <w:fldChar w:fldCharType="begin"/>
        </w:r>
        <w:r>
          <w:rPr>
            <w:noProof/>
            <w:webHidden/>
          </w:rPr>
          <w:instrText xml:space="preserve"> PAGEREF _Toc239452553 \h </w:instrText>
        </w:r>
        <w:r>
          <w:rPr>
            <w:noProof/>
            <w:webHidden/>
          </w:rPr>
        </w:r>
        <w:r>
          <w:rPr>
            <w:noProof/>
            <w:webHidden/>
          </w:rPr>
          <w:fldChar w:fldCharType="separate"/>
        </w:r>
        <w:r>
          <w:rPr>
            <w:noProof/>
            <w:webHidden/>
          </w:rPr>
          <w:t>29</w:t>
        </w:r>
        <w:r>
          <w:rPr>
            <w:noProof/>
            <w:webHidden/>
          </w:rPr>
          <w:fldChar w:fldCharType="end"/>
        </w:r>
      </w:hyperlink>
    </w:p>
    <w:p w14:paraId="611A96EA" w14:textId="4E544C36"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54" w:history="1">
        <w:r w:rsidRPr="00FE2FA9">
          <w:rPr>
            <w:rStyle w:val="Hyperlink"/>
            <w:noProof/>
          </w:rPr>
          <w:t>15.1 Disagreement Is Not Resolved by Voting</w:t>
        </w:r>
        <w:r>
          <w:rPr>
            <w:noProof/>
            <w:webHidden/>
          </w:rPr>
          <w:tab/>
        </w:r>
        <w:r>
          <w:rPr>
            <w:noProof/>
            <w:webHidden/>
          </w:rPr>
          <w:fldChar w:fldCharType="begin"/>
        </w:r>
        <w:r>
          <w:rPr>
            <w:noProof/>
            <w:webHidden/>
          </w:rPr>
          <w:instrText xml:space="preserve"> PAGEREF _Toc239452554 \h </w:instrText>
        </w:r>
        <w:r>
          <w:rPr>
            <w:noProof/>
            <w:webHidden/>
          </w:rPr>
        </w:r>
        <w:r>
          <w:rPr>
            <w:noProof/>
            <w:webHidden/>
          </w:rPr>
          <w:fldChar w:fldCharType="separate"/>
        </w:r>
        <w:r>
          <w:rPr>
            <w:noProof/>
            <w:webHidden/>
          </w:rPr>
          <w:t>29</w:t>
        </w:r>
        <w:r>
          <w:rPr>
            <w:noProof/>
            <w:webHidden/>
          </w:rPr>
          <w:fldChar w:fldCharType="end"/>
        </w:r>
      </w:hyperlink>
    </w:p>
    <w:p w14:paraId="541C6BD8" w14:textId="7D4A38FE"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55" w:history="1">
        <w:r w:rsidRPr="00FE2FA9">
          <w:rPr>
            <w:rStyle w:val="Hyperlink"/>
            <w:noProof/>
          </w:rPr>
          <w:t>15.2 Preserved Disagreement Record</w:t>
        </w:r>
        <w:r>
          <w:rPr>
            <w:noProof/>
            <w:webHidden/>
          </w:rPr>
          <w:tab/>
        </w:r>
        <w:r>
          <w:rPr>
            <w:noProof/>
            <w:webHidden/>
          </w:rPr>
          <w:fldChar w:fldCharType="begin"/>
        </w:r>
        <w:r>
          <w:rPr>
            <w:noProof/>
            <w:webHidden/>
          </w:rPr>
          <w:instrText xml:space="preserve"> PAGEREF _Toc239452555 \h </w:instrText>
        </w:r>
        <w:r>
          <w:rPr>
            <w:noProof/>
            <w:webHidden/>
          </w:rPr>
        </w:r>
        <w:r>
          <w:rPr>
            <w:noProof/>
            <w:webHidden/>
          </w:rPr>
          <w:fldChar w:fldCharType="separate"/>
        </w:r>
        <w:r>
          <w:rPr>
            <w:noProof/>
            <w:webHidden/>
          </w:rPr>
          <w:t>29</w:t>
        </w:r>
        <w:r>
          <w:rPr>
            <w:noProof/>
            <w:webHidden/>
          </w:rPr>
          <w:fldChar w:fldCharType="end"/>
        </w:r>
      </w:hyperlink>
    </w:p>
    <w:p w14:paraId="61621954" w14:textId="02A44DC4" w:rsidR="006B40EC" w:rsidRDefault="006B40EC">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56" w:history="1">
        <w:r w:rsidRPr="00FE2FA9">
          <w:rPr>
            <w:rStyle w:val="Hyperlink"/>
            <w:noProof/>
          </w:rPr>
          <w:t>Agent State, Checkpointing &amp; Resumption</w:t>
        </w:r>
        <w:r>
          <w:rPr>
            <w:noProof/>
            <w:webHidden/>
          </w:rPr>
          <w:tab/>
        </w:r>
        <w:r>
          <w:rPr>
            <w:noProof/>
            <w:webHidden/>
          </w:rPr>
          <w:fldChar w:fldCharType="begin"/>
        </w:r>
        <w:r>
          <w:rPr>
            <w:noProof/>
            <w:webHidden/>
          </w:rPr>
          <w:instrText xml:space="preserve"> PAGEREF _Toc239452556 \h </w:instrText>
        </w:r>
        <w:r>
          <w:rPr>
            <w:noProof/>
            <w:webHidden/>
          </w:rPr>
        </w:r>
        <w:r>
          <w:rPr>
            <w:noProof/>
            <w:webHidden/>
          </w:rPr>
          <w:fldChar w:fldCharType="separate"/>
        </w:r>
        <w:r>
          <w:rPr>
            <w:noProof/>
            <w:webHidden/>
          </w:rPr>
          <w:t>30</w:t>
        </w:r>
        <w:r>
          <w:rPr>
            <w:noProof/>
            <w:webHidden/>
          </w:rPr>
          <w:fldChar w:fldCharType="end"/>
        </w:r>
      </w:hyperlink>
    </w:p>
    <w:p w14:paraId="0B729FE2" w14:textId="0999138A"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57" w:history="1">
        <w:r w:rsidRPr="00FE2FA9">
          <w:rPr>
            <w:rStyle w:val="Hyperlink"/>
            <w:noProof/>
          </w:rPr>
          <w:t>16.1 Run-Scoped State</w:t>
        </w:r>
        <w:r>
          <w:rPr>
            <w:noProof/>
            <w:webHidden/>
          </w:rPr>
          <w:tab/>
        </w:r>
        <w:r>
          <w:rPr>
            <w:noProof/>
            <w:webHidden/>
          </w:rPr>
          <w:fldChar w:fldCharType="begin"/>
        </w:r>
        <w:r>
          <w:rPr>
            <w:noProof/>
            <w:webHidden/>
          </w:rPr>
          <w:instrText xml:space="preserve"> PAGEREF _Toc239452557 \h </w:instrText>
        </w:r>
        <w:r>
          <w:rPr>
            <w:noProof/>
            <w:webHidden/>
          </w:rPr>
        </w:r>
        <w:r>
          <w:rPr>
            <w:noProof/>
            <w:webHidden/>
          </w:rPr>
          <w:fldChar w:fldCharType="separate"/>
        </w:r>
        <w:r>
          <w:rPr>
            <w:noProof/>
            <w:webHidden/>
          </w:rPr>
          <w:t>30</w:t>
        </w:r>
        <w:r>
          <w:rPr>
            <w:noProof/>
            <w:webHidden/>
          </w:rPr>
          <w:fldChar w:fldCharType="end"/>
        </w:r>
      </w:hyperlink>
    </w:p>
    <w:p w14:paraId="476C57F3" w14:textId="217FF5C3"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58" w:history="1">
        <w:r w:rsidRPr="00FE2FA9">
          <w:rPr>
            <w:rStyle w:val="Hyperlink"/>
            <w:noProof/>
          </w:rPr>
          <w:t>16.2 Memory Independence</w:t>
        </w:r>
        <w:r>
          <w:rPr>
            <w:noProof/>
            <w:webHidden/>
          </w:rPr>
          <w:tab/>
        </w:r>
        <w:r>
          <w:rPr>
            <w:noProof/>
            <w:webHidden/>
          </w:rPr>
          <w:fldChar w:fldCharType="begin"/>
        </w:r>
        <w:r>
          <w:rPr>
            <w:noProof/>
            <w:webHidden/>
          </w:rPr>
          <w:instrText xml:space="preserve"> PAGEREF _Toc239452558 \h </w:instrText>
        </w:r>
        <w:r>
          <w:rPr>
            <w:noProof/>
            <w:webHidden/>
          </w:rPr>
        </w:r>
        <w:r>
          <w:rPr>
            <w:noProof/>
            <w:webHidden/>
          </w:rPr>
          <w:fldChar w:fldCharType="separate"/>
        </w:r>
        <w:r>
          <w:rPr>
            <w:noProof/>
            <w:webHidden/>
          </w:rPr>
          <w:t>30</w:t>
        </w:r>
        <w:r>
          <w:rPr>
            <w:noProof/>
            <w:webHidden/>
          </w:rPr>
          <w:fldChar w:fldCharType="end"/>
        </w:r>
      </w:hyperlink>
    </w:p>
    <w:p w14:paraId="2276DD9F" w14:textId="47151BA9"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59" w:history="1">
        <w:r w:rsidRPr="00FE2FA9">
          <w:rPr>
            <w:rStyle w:val="Hyperlink"/>
            <w:noProof/>
          </w:rPr>
          <w:t>16.3 Checkpoint Fields</w:t>
        </w:r>
        <w:r>
          <w:rPr>
            <w:noProof/>
            <w:webHidden/>
          </w:rPr>
          <w:tab/>
        </w:r>
        <w:r>
          <w:rPr>
            <w:noProof/>
            <w:webHidden/>
          </w:rPr>
          <w:fldChar w:fldCharType="begin"/>
        </w:r>
        <w:r>
          <w:rPr>
            <w:noProof/>
            <w:webHidden/>
          </w:rPr>
          <w:instrText xml:space="preserve"> PAGEREF _Toc239452559 \h </w:instrText>
        </w:r>
        <w:r>
          <w:rPr>
            <w:noProof/>
            <w:webHidden/>
          </w:rPr>
        </w:r>
        <w:r>
          <w:rPr>
            <w:noProof/>
            <w:webHidden/>
          </w:rPr>
          <w:fldChar w:fldCharType="separate"/>
        </w:r>
        <w:r>
          <w:rPr>
            <w:noProof/>
            <w:webHidden/>
          </w:rPr>
          <w:t>30</w:t>
        </w:r>
        <w:r>
          <w:rPr>
            <w:noProof/>
            <w:webHidden/>
          </w:rPr>
          <w:fldChar w:fldCharType="end"/>
        </w:r>
      </w:hyperlink>
    </w:p>
    <w:p w14:paraId="4520D628" w14:textId="2CAD5543"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60" w:history="1">
        <w:r w:rsidRPr="00FE2FA9">
          <w:rPr>
            <w:rStyle w:val="Hyperlink"/>
            <w:noProof/>
          </w:rPr>
          <w:t>Human Review Focus</w:t>
        </w:r>
        <w:r>
          <w:rPr>
            <w:noProof/>
            <w:webHidden/>
          </w:rPr>
          <w:tab/>
        </w:r>
        <w:r>
          <w:rPr>
            <w:noProof/>
            <w:webHidden/>
          </w:rPr>
          <w:fldChar w:fldCharType="begin"/>
        </w:r>
        <w:r>
          <w:rPr>
            <w:noProof/>
            <w:webHidden/>
          </w:rPr>
          <w:instrText xml:space="preserve"> PAGEREF _Toc239452560 \h </w:instrText>
        </w:r>
        <w:r>
          <w:rPr>
            <w:noProof/>
            <w:webHidden/>
          </w:rPr>
        </w:r>
        <w:r>
          <w:rPr>
            <w:noProof/>
            <w:webHidden/>
          </w:rPr>
          <w:fldChar w:fldCharType="separate"/>
        </w:r>
        <w:r>
          <w:rPr>
            <w:noProof/>
            <w:webHidden/>
          </w:rPr>
          <w:t>30</w:t>
        </w:r>
        <w:r>
          <w:rPr>
            <w:noProof/>
            <w:webHidden/>
          </w:rPr>
          <w:fldChar w:fldCharType="end"/>
        </w:r>
      </w:hyperlink>
    </w:p>
    <w:p w14:paraId="17C49B9E" w14:textId="4E1E1281" w:rsidR="006B40EC" w:rsidRDefault="006B40EC">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61" w:history="1">
        <w:r w:rsidRPr="00FE2FA9">
          <w:rPr>
            <w:rStyle w:val="Hyperlink"/>
            <w:noProof/>
          </w:rPr>
          <w:t>Context Acquisition &amp; Memory-Service Integration</w:t>
        </w:r>
        <w:r>
          <w:rPr>
            <w:noProof/>
            <w:webHidden/>
          </w:rPr>
          <w:tab/>
        </w:r>
        <w:r>
          <w:rPr>
            <w:noProof/>
            <w:webHidden/>
          </w:rPr>
          <w:fldChar w:fldCharType="begin"/>
        </w:r>
        <w:r>
          <w:rPr>
            <w:noProof/>
            <w:webHidden/>
          </w:rPr>
          <w:instrText xml:space="preserve"> PAGEREF _Toc239452561 \h </w:instrText>
        </w:r>
        <w:r>
          <w:rPr>
            <w:noProof/>
            <w:webHidden/>
          </w:rPr>
        </w:r>
        <w:r>
          <w:rPr>
            <w:noProof/>
            <w:webHidden/>
          </w:rPr>
          <w:fldChar w:fldCharType="separate"/>
        </w:r>
        <w:r>
          <w:rPr>
            <w:noProof/>
            <w:webHidden/>
          </w:rPr>
          <w:t>31</w:t>
        </w:r>
        <w:r>
          <w:rPr>
            <w:noProof/>
            <w:webHidden/>
          </w:rPr>
          <w:fldChar w:fldCharType="end"/>
        </w:r>
      </w:hyperlink>
    </w:p>
    <w:p w14:paraId="6C92C321" w14:textId="34E01410"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62" w:history="1">
        <w:r w:rsidRPr="00FE2FA9">
          <w:rPr>
            <w:rStyle w:val="Hyperlink"/>
            <w:noProof/>
          </w:rPr>
          <w:t>17.1 Minimum-Necessary Context Acquisition</w:t>
        </w:r>
        <w:r>
          <w:rPr>
            <w:noProof/>
            <w:webHidden/>
          </w:rPr>
          <w:tab/>
        </w:r>
        <w:r>
          <w:rPr>
            <w:noProof/>
            <w:webHidden/>
          </w:rPr>
          <w:fldChar w:fldCharType="begin"/>
        </w:r>
        <w:r>
          <w:rPr>
            <w:noProof/>
            <w:webHidden/>
          </w:rPr>
          <w:instrText xml:space="preserve"> PAGEREF _Toc239452562 \h </w:instrText>
        </w:r>
        <w:r>
          <w:rPr>
            <w:noProof/>
            <w:webHidden/>
          </w:rPr>
        </w:r>
        <w:r>
          <w:rPr>
            <w:noProof/>
            <w:webHidden/>
          </w:rPr>
          <w:fldChar w:fldCharType="separate"/>
        </w:r>
        <w:r>
          <w:rPr>
            <w:noProof/>
            <w:webHidden/>
          </w:rPr>
          <w:t>31</w:t>
        </w:r>
        <w:r>
          <w:rPr>
            <w:noProof/>
            <w:webHidden/>
          </w:rPr>
          <w:fldChar w:fldCharType="end"/>
        </w:r>
      </w:hyperlink>
    </w:p>
    <w:p w14:paraId="5554B4CF" w14:textId="0F0B8E62"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63" w:history="1">
        <w:r w:rsidRPr="00FE2FA9">
          <w:rPr>
            <w:rStyle w:val="Hyperlink"/>
            <w:noProof/>
          </w:rPr>
          <w:t>17.2 Context Request Contract</w:t>
        </w:r>
        <w:r>
          <w:rPr>
            <w:noProof/>
            <w:webHidden/>
          </w:rPr>
          <w:tab/>
        </w:r>
        <w:r>
          <w:rPr>
            <w:noProof/>
            <w:webHidden/>
          </w:rPr>
          <w:fldChar w:fldCharType="begin"/>
        </w:r>
        <w:r>
          <w:rPr>
            <w:noProof/>
            <w:webHidden/>
          </w:rPr>
          <w:instrText xml:space="preserve"> PAGEREF _Toc239452563 \h </w:instrText>
        </w:r>
        <w:r>
          <w:rPr>
            <w:noProof/>
            <w:webHidden/>
          </w:rPr>
        </w:r>
        <w:r>
          <w:rPr>
            <w:noProof/>
            <w:webHidden/>
          </w:rPr>
          <w:fldChar w:fldCharType="separate"/>
        </w:r>
        <w:r>
          <w:rPr>
            <w:noProof/>
            <w:webHidden/>
          </w:rPr>
          <w:t>31</w:t>
        </w:r>
        <w:r>
          <w:rPr>
            <w:noProof/>
            <w:webHidden/>
          </w:rPr>
          <w:fldChar w:fldCharType="end"/>
        </w:r>
      </w:hyperlink>
    </w:p>
    <w:p w14:paraId="2DA951BA" w14:textId="4D4A1533" w:rsidR="006B40EC" w:rsidRDefault="006B40EC">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64" w:history="1">
        <w:r w:rsidRPr="00FE2FA9">
          <w:rPr>
            <w:rStyle w:val="Hyperlink"/>
            <w:noProof/>
          </w:rPr>
          <w:lastRenderedPageBreak/>
          <w:t>Evidence &amp; Grounding Integration</w:t>
        </w:r>
        <w:r>
          <w:rPr>
            <w:noProof/>
            <w:webHidden/>
          </w:rPr>
          <w:tab/>
        </w:r>
        <w:r>
          <w:rPr>
            <w:noProof/>
            <w:webHidden/>
          </w:rPr>
          <w:fldChar w:fldCharType="begin"/>
        </w:r>
        <w:r>
          <w:rPr>
            <w:noProof/>
            <w:webHidden/>
          </w:rPr>
          <w:instrText xml:space="preserve"> PAGEREF _Toc239452564 \h </w:instrText>
        </w:r>
        <w:r>
          <w:rPr>
            <w:noProof/>
            <w:webHidden/>
          </w:rPr>
        </w:r>
        <w:r>
          <w:rPr>
            <w:noProof/>
            <w:webHidden/>
          </w:rPr>
          <w:fldChar w:fldCharType="separate"/>
        </w:r>
        <w:r>
          <w:rPr>
            <w:noProof/>
            <w:webHidden/>
          </w:rPr>
          <w:t>32</w:t>
        </w:r>
        <w:r>
          <w:rPr>
            <w:noProof/>
            <w:webHidden/>
          </w:rPr>
          <w:fldChar w:fldCharType="end"/>
        </w:r>
      </w:hyperlink>
    </w:p>
    <w:p w14:paraId="53B10EF5" w14:textId="05FDC111"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65" w:history="1">
        <w:r w:rsidRPr="00FE2FA9">
          <w:rPr>
            <w:rStyle w:val="Hyperlink"/>
            <w:noProof/>
          </w:rPr>
          <w:t>18.1 Grounding Boundary</w:t>
        </w:r>
        <w:r>
          <w:rPr>
            <w:noProof/>
            <w:webHidden/>
          </w:rPr>
          <w:tab/>
        </w:r>
        <w:r>
          <w:rPr>
            <w:noProof/>
            <w:webHidden/>
          </w:rPr>
          <w:fldChar w:fldCharType="begin"/>
        </w:r>
        <w:r>
          <w:rPr>
            <w:noProof/>
            <w:webHidden/>
          </w:rPr>
          <w:instrText xml:space="preserve"> PAGEREF _Toc239452565 \h </w:instrText>
        </w:r>
        <w:r>
          <w:rPr>
            <w:noProof/>
            <w:webHidden/>
          </w:rPr>
        </w:r>
        <w:r>
          <w:rPr>
            <w:noProof/>
            <w:webHidden/>
          </w:rPr>
          <w:fldChar w:fldCharType="separate"/>
        </w:r>
        <w:r>
          <w:rPr>
            <w:noProof/>
            <w:webHidden/>
          </w:rPr>
          <w:t>32</w:t>
        </w:r>
        <w:r>
          <w:rPr>
            <w:noProof/>
            <w:webHidden/>
          </w:rPr>
          <w:fldChar w:fldCharType="end"/>
        </w:r>
      </w:hyperlink>
    </w:p>
    <w:p w14:paraId="4A97A44C" w14:textId="406F6590"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66" w:history="1">
        <w:r w:rsidRPr="00FE2FA9">
          <w:rPr>
            <w:rStyle w:val="Hyperlink"/>
            <w:noProof/>
          </w:rPr>
          <w:t>18.2 Grounding Package</w:t>
        </w:r>
        <w:r>
          <w:rPr>
            <w:noProof/>
            <w:webHidden/>
          </w:rPr>
          <w:tab/>
        </w:r>
        <w:r>
          <w:rPr>
            <w:noProof/>
            <w:webHidden/>
          </w:rPr>
          <w:fldChar w:fldCharType="begin"/>
        </w:r>
        <w:r>
          <w:rPr>
            <w:noProof/>
            <w:webHidden/>
          </w:rPr>
          <w:instrText xml:space="preserve"> PAGEREF _Toc239452566 \h </w:instrText>
        </w:r>
        <w:r>
          <w:rPr>
            <w:noProof/>
            <w:webHidden/>
          </w:rPr>
        </w:r>
        <w:r>
          <w:rPr>
            <w:noProof/>
            <w:webHidden/>
          </w:rPr>
          <w:fldChar w:fldCharType="separate"/>
        </w:r>
        <w:r>
          <w:rPr>
            <w:noProof/>
            <w:webHidden/>
          </w:rPr>
          <w:t>32</w:t>
        </w:r>
        <w:r>
          <w:rPr>
            <w:noProof/>
            <w:webHidden/>
          </w:rPr>
          <w:fldChar w:fldCharType="end"/>
        </w:r>
      </w:hyperlink>
    </w:p>
    <w:p w14:paraId="3686C28A" w14:textId="3F9D131F" w:rsidR="006B40EC" w:rsidRDefault="006B40EC">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67" w:history="1">
        <w:r w:rsidRPr="00FE2FA9">
          <w:rPr>
            <w:rStyle w:val="Hyperlink"/>
            <w:noProof/>
          </w:rPr>
          <w:t>Tool Gateway Integration</w:t>
        </w:r>
        <w:r>
          <w:rPr>
            <w:noProof/>
            <w:webHidden/>
          </w:rPr>
          <w:tab/>
        </w:r>
        <w:r>
          <w:rPr>
            <w:noProof/>
            <w:webHidden/>
          </w:rPr>
          <w:fldChar w:fldCharType="begin"/>
        </w:r>
        <w:r>
          <w:rPr>
            <w:noProof/>
            <w:webHidden/>
          </w:rPr>
          <w:instrText xml:space="preserve"> PAGEREF _Toc239452567 \h </w:instrText>
        </w:r>
        <w:r>
          <w:rPr>
            <w:noProof/>
            <w:webHidden/>
          </w:rPr>
        </w:r>
        <w:r>
          <w:rPr>
            <w:noProof/>
            <w:webHidden/>
          </w:rPr>
          <w:fldChar w:fldCharType="separate"/>
        </w:r>
        <w:r>
          <w:rPr>
            <w:noProof/>
            <w:webHidden/>
          </w:rPr>
          <w:t>33</w:t>
        </w:r>
        <w:r>
          <w:rPr>
            <w:noProof/>
            <w:webHidden/>
          </w:rPr>
          <w:fldChar w:fldCharType="end"/>
        </w:r>
      </w:hyperlink>
    </w:p>
    <w:p w14:paraId="6AE1F42F" w14:textId="1E649358"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68" w:history="1">
        <w:r w:rsidRPr="00FE2FA9">
          <w:rPr>
            <w:rStyle w:val="Hyperlink"/>
            <w:noProof/>
          </w:rPr>
          <w:t>19.1 Tool Gateway Mandate</w:t>
        </w:r>
        <w:r>
          <w:rPr>
            <w:noProof/>
            <w:webHidden/>
          </w:rPr>
          <w:tab/>
        </w:r>
        <w:r>
          <w:rPr>
            <w:noProof/>
            <w:webHidden/>
          </w:rPr>
          <w:fldChar w:fldCharType="begin"/>
        </w:r>
        <w:r>
          <w:rPr>
            <w:noProof/>
            <w:webHidden/>
          </w:rPr>
          <w:instrText xml:space="preserve"> PAGEREF _Toc239452568 \h </w:instrText>
        </w:r>
        <w:r>
          <w:rPr>
            <w:noProof/>
            <w:webHidden/>
          </w:rPr>
        </w:r>
        <w:r>
          <w:rPr>
            <w:noProof/>
            <w:webHidden/>
          </w:rPr>
          <w:fldChar w:fldCharType="separate"/>
        </w:r>
        <w:r>
          <w:rPr>
            <w:noProof/>
            <w:webHidden/>
          </w:rPr>
          <w:t>33</w:t>
        </w:r>
        <w:r>
          <w:rPr>
            <w:noProof/>
            <w:webHidden/>
          </w:rPr>
          <w:fldChar w:fldCharType="end"/>
        </w:r>
      </w:hyperlink>
    </w:p>
    <w:p w14:paraId="796196EC" w14:textId="1A5613CE"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69" w:history="1">
        <w:r w:rsidRPr="00FE2FA9">
          <w:rPr>
            <w:rStyle w:val="Hyperlink"/>
            <w:noProof/>
          </w:rPr>
          <w:t>19.2 Gateway Contract</w:t>
        </w:r>
        <w:r>
          <w:rPr>
            <w:noProof/>
            <w:webHidden/>
          </w:rPr>
          <w:tab/>
        </w:r>
        <w:r>
          <w:rPr>
            <w:noProof/>
            <w:webHidden/>
          </w:rPr>
          <w:fldChar w:fldCharType="begin"/>
        </w:r>
        <w:r>
          <w:rPr>
            <w:noProof/>
            <w:webHidden/>
          </w:rPr>
          <w:instrText xml:space="preserve"> PAGEREF _Toc239452569 \h </w:instrText>
        </w:r>
        <w:r>
          <w:rPr>
            <w:noProof/>
            <w:webHidden/>
          </w:rPr>
        </w:r>
        <w:r>
          <w:rPr>
            <w:noProof/>
            <w:webHidden/>
          </w:rPr>
          <w:fldChar w:fldCharType="separate"/>
        </w:r>
        <w:r>
          <w:rPr>
            <w:noProof/>
            <w:webHidden/>
          </w:rPr>
          <w:t>33</w:t>
        </w:r>
        <w:r>
          <w:rPr>
            <w:noProof/>
            <w:webHidden/>
          </w:rPr>
          <w:fldChar w:fldCharType="end"/>
        </w:r>
      </w:hyperlink>
    </w:p>
    <w:p w14:paraId="2FE7D2A6" w14:textId="5C67D35D" w:rsidR="006B40EC" w:rsidRDefault="006B40EC">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70" w:history="1">
        <w:r w:rsidRPr="00FE2FA9">
          <w:rPr>
            <w:rStyle w:val="Hyperlink"/>
            <w:noProof/>
          </w:rPr>
          <w:t>Read-Only vs State-Changing Tool Classes</w:t>
        </w:r>
        <w:r>
          <w:rPr>
            <w:noProof/>
            <w:webHidden/>
          </w:rPr>
          <w:tab/>
        </w:r>
        <w:r>
          <w:rPr>
            <w:noProof/>
            <w:webHidden/>
          </w:rPr>
          <w:fldChar w:fldCharType="begin"/>
        </w:r>
        <w:r>
          <w:rPr>
            <w:noProof/>
            <w:webHidden/>
          </w:rPr>
          <w:instrText xml:space="preserve"> PAGEREF _Toc239452570 \h </w:instrText>
        </w:r>
        <w:r>
          <w:rPr>
            <w:noProof/>
            <w:webHidden/>
          </w:rPr>
        </w:r>
        <w:r>
          <w:rPr>
            <w:noProof/>
            <w:webHidden/>
          </w:rPr>
          <w:fldChar w:fldCharType="separate"/>
        </w:r>
        <w:r>
          <w:rPr>
            <w:noProof/>
            <w:webHidden/>
          </w:rPr>
          <w:t>34</w:t>
        </w:r>
        <w:r>
          <w:rPr>
            <w:noProof/>
            <w:webHidden/>
          </w:rPr>
          <w:fldChar w:fldCharType="end"/>
        </w:r>
      </w:hyperlink>
    </w:p>
    <w:p w14:paraId="6B88E7F8" w14:textId="13AD4600"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71" w:history="1">
        <w:r w:rsidRPr="00FE2FA9">
          <w:rPr>
            <w:rStyle w:val="Hyperlink"/>
            <w:noProof/>
          </w:rPr>
          <w:t>20.1 Read-Only Does Not Mean Harmless</w:t>
        </w:r>
        <w:r>
          <w:rPr>
            <w:noProof/>
            <w:webHidden/>
          </w:rPr>
          <w:tab/>
        </w:r>
        <w:r>
          <w:rPr>
            <w:noProof/>
            <w:webHidden/>
          </w:rPr>
          <w:fldChar w:fldCharType="begin"/>
        </w:r>
        <w:r>
          <w:rPr>
            <w:noProof/>
            <w:webHidden/>
          </w:rPr>
          <w:instrText xml:space="preserve"> PAGEREF _Toc239452571 \h </w:instrText>
        </w:r>
        <w:r>
          <w:rPr>
            <w:noProof/>
            <w:webHidden/>
          </w:rPr>
        </w:r>
        <w:r>
          <w:rPr>
            <w:noProof/>
            <w:webHidden/>
          </w:rPr>
          <w:fldChar w:fldCharType="separate"/>
        </w:r>
        <w:r>
          <w:rPr>
            <w:noProof/>
            <w:webHidden/>
          </w:rPr>
          <w:t>34</w:t>
        </w:r>
        <w:r>
          <w:rPr>
            <w:noProof/>
            <w:webHidden/>
          </w:rPr>
          <w:fldChar w:fldCharType="end"/>
        </w:r>
      </w:hyperlink>
    </w:p>
    <w:p w14:paraId="7E3801BC" w14:textId="6CC2C313"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72" w:history="1">
        <w:r w:rsidRPr="00FE2FA9">
          <w:rPr>
            <w:rStyle w:val="Hyperlink"/>
            <w:noProof/>
          </w:rPr>
          <w:t>20.2 Tool Risk Classes</w:t>
        </w:r>
        <w:r>
          <w:rPr>
            <w:noProof/>
            <w:webHidden/>
          </w:rPr>
          <w:tab/>
        </w:r>
        <w:r>
          <w:rPr>
            <w:noProof/>
            <w:webHidden/>
          </w:rPr>
          <w:fldChar w:fldCharType="begin"/>
        </w:r>
        <w:r>
          <w:rPr>
            <w:noProof/>
            <w:webHidden/>
          </w:rPr>
          <w:instrText xml:space="preserve"> PAGEREF _Toc239452572 \h </w:instrText>
        </w:r>
        <w:r>
          <w:rPr>
            <w:noProof/>
            <w:webHidden/>
          </w:rPr>
        </w:r>
        <w:r>
          <w:rPr>
            <w:noProof/>
            <w:webHidden/>
          </w:rPr>
          <w:fldChar w:fldCharType="separate"/>
        </w:r>
        <w:r>
          <w:rPr>
            <w:noProof/>
            <w:webHidden/>
          </w:rPr>
          <w:t>34</w:t>
        </w:r>
        <w:r>
          <w:rPr>
            <w:noProof/>
            <w:webHidden/>
          </w:rPr>
          <w:fldChar w:fldCharType="end"/>
        </w:r>
      </w:hyperlink>
    </w:p>
    <w:p w14:paraId="45A7982F" w14:textId="72BA7248" w:rsidR="006B40EC" w:rsidRDefault="006B40EC">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73" w:history="1">
        <w:r w:rsidRPr="00FE2FA9">
          <w:rPr>
            <w:rStyle w:val="Hyperlink"/>
            <w:noProof/>
          </w:rPr>
          <w:t>Human Approval, Confirmation &amp; Execution Boundary</w:t>
        </w:r>
        <w:r>
          <w:rPr>
            <w:noProof/>
            <w:webHidden/>
          </w:rPr>
          <w:tab/>
        </w:r>
        <w:r>
          <w:rPr>
            <w:noProof/>
            <w:webHidden/>
          </w:rPr>
          <w:fldChar w:fldCharType="begin"/>
        </w:r>
        <w:r>
          <w:rPr>
            <w:noProof/>
            <w:webHidden/>
          </w:rPr>
          <w:instrText xml:space="preserve"> PAGEREF _Toc239452573 \h </w:instrText>
        </w:r>
        <w:r>
          <w:rPr>
            <w:noProof/>
            <w:webHidden/>
          </w:rPr>
        </w:r>
        <w:r>
          <w:rPr>
            <w:noProof/>
            <w:webHidden/>
          </w:rPr>
          <w:fldChar w:fldCharType="separate"/>
        </w:r>
        <w:r>
          <w:rPr>
            <w:noProof/>
            <w:webHidden/>
          </w:rPr>
          <w:t>35</w:t>
        </w:r>
        <w:r>
          <w:rPr>
            <w:noProof/>
            <w:webHidden/>
          </w:rPr>
          <w:fldChar w:fldCharType="end"/>
        </w:r>
      </w:hyperlink>
    </w:p>
    <w:p w14:paraId="49862BE6" w14:textId="416E3495"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74" w:history="1">
        <w:r w:rsidRPr="00FE2FA9">
          <w:rPr>
            <w:rStyle w:val="Hyperlink"/>
            <w:noProof/>
          </w:rPr>
          <w:t>21.1 Consequential-Action Sequence</w:t>
        </w:r>
        <w:r>
          <w:rPr>
            <w:noProof/>
            <w:webHidden/>
          </w:rPr>
          <w:tab/>
        </w:r>
        <w:r>
          <w:rPr>
            <w:noProof/>
            <w:webHidden/>
          </w:rPr>
          <w:fldChar w:fldCharType="begin"/>
        </w:r>
        <w:r>
          <w:rPr>
            <w:noProof/>
            <w:webHidden/>
          </w:rPr>
          <w:instrText xml:space="preserve"> PAGEREF _Toc239452574 \h </w:instrText>
        </w:r>
        <w:r>
          <w:rPr>
            <w:noProof/>
            <w:webHidden/>
          </w:rPr>
        </w:r>
        <w:r>
          <w:rPr>
            <w:noProof/>
            <w:webHidden/>
          </w:rPr>
          <w:fldChar w:fldCharType="separate"/>
        </w:r>
        <w:r>
          <w:rPr>
            <w:noProof/>
            <w:webHidden/>
          </w:rPr>
          <w:t>35</w:t>
        </w:r>
        <w:r>
          <w:rPr>
            <w:noProof/>
            <w:webHidden/>
          </w:rPr>
          <w:fldChar w:fldCharType="end"/>
        </w:r>
      </w:hyperlink>
    </w:p>
    <w:p w14:paraId="3B4EF4D1" w14:textId="38052398"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75" w:history="1">
        <w:r w:rsidRPr="00FE2FA9">
          <w:rPr>
            <w:rStyle w:val="Hyperlink"/>
            <w:noProof/>
          </w:rPr>
          <w:t>21.2 Execution Boundary Table</w:t>
        </w:r>
        <w:r>
          <w:rPr>
            <w:noProof/>
            <w:webHidden/>
          </w:rPr>
          <w:tab/>
        </w:r>
        <w:r>
          <w:rPr>
            <w:noProof/>
            <w:webHidden/>
          </w:rPr>
          <w:fldChar w:fldCharType="begin"/>
        </w:r>
        <w:r>
          <w:rPr>
            <w:noProof/>
            <w:webHidden/>
          </w:rPr>
          <w:instrText xml:space="preserve"> PAGEREF _Toc239452575 \h </w:instrText>
        </w:r>
        <w:r>
          <w:rPr>
            <w:noProof/>
            <w:webHidden/>
          </w:rPr>
        </w:r>
        <w:r>
          <w:rPr>
            <w:noProof/>
            <w:webHidden/>
          </w:rPr>
          <w:fldChar w:fldCharType="separate"/>
        </w:r>
        <w:r>
          <w:rPr>
            <w:noProof/>
            <w:webHidden/>
          </w:rPr>
          <w:t>35</w:t>
        </w:r>
        <w:r>
          <w:rPr>
            <w:noProof/>
            <w:webHidden/>
          </w:rPr>
          <w:fldChar w:fldCharType="end"/>
        </w:r>
      </w:hyperlink>
    </w:p>
    <w:p w14:paraId="5F12BCBB" w14:textId="22FFDD8F" w:rsidR="006B40EC" w:rsidRDefault="006B40EC">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76" w:history="1">
        <w:r w:rsidRPr="00FE2FA9">
          <w:rPr>
            <w:rStyle w:val="Hyperlink"/>
            <w:noProof/>
          </w:rPr>
          <w:t>Agent-to-Agent Tool Delegation</w:t>
        </w:r>
        <w:r>
          <w:rPr>
            <w:noProof/>
            <w:webHidden/>
          </w:rPr>
          <w:tab/>
        </w:r>
        <w:r>
          <w:rPr>
            <w:noProof/>
            <w:webHidden/>
          </w:rPr>
          <w:fldChar w:fldCharType="begin"/>
        </w:r>
        <w:r>
          <w:rPr>
            <w:noProof/>
            <w:webHidden/>
          </w:rPr>
          <w:instrText xml:space="preserve"> PAGEREF _Toc239452576 \h </w:instrText>
        </w:r>
        <w:r>
          <w:rPr>
            <w:noProof/>
            <w:webHidden/>
          </w:rPr>
        </w:r>
        <w:r>
          <w:rPr>
            <w:noProof/>
            <w:webHidden/>
          </w:rPr>
          <w:fldChar w:fldCharType="separate"/>
        </w:r>
        <w:r>
          <w:rPr>
            <w:noProof/>
            <w:webHidden/>
          </w:rPr>
          <w:t>36</w:t>
        </w:r>
        <w:r>
          <w:rPr>
            <w:noProof/>
            <w:webHidden/>
          </w:rPr>
          <w:fldChar w:fldCharType="end"/>
        </w:r>
      </w:hyperlink>
    </w:p>
    <w:p w14:paraId="6CDF44B9" w14:textId="4B3D2BDB"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77" w:history="1">
        <w:r w:rsidRPr="00FE2FA9">
          <w:rPr>
            <w:rStyle w:val="Hyperlink"/>
            <w:noProof/>
          </w:rPr>
          <w:t>22.1 Delegation Without Escalation</w:t>
        </w:r>
        <w:r>
          <w:rPr>
            <w:noProof/>
            <w:webHidden/>
          </w:rPr>
          <w:tab/>
        </w:r>
        <w:r>
          <w:rPr>
            <w:noProof/>
            <w:webHidden/>
          </w:rPr>
          <w:fldChar w:fldCharType="begin"/>
        </w:r>
        <w:r>
          <w:rPr>
            <w:noProof/>
            <w:webHidden/>
          </w:rPr>
          <w:instrText xml:space="preserve"> PAGEREF _Toc239452577 \h </w:instrText>
        </w:r>
        <w:r>
          <w:rPr>
            <w:noProof/>
            <w:webHidden/>
          </w:rPr>
        </w:r>
        <w:r>
          <w:rPr>
            <w:noProof/>
            <w:webHidden/>
          </w:rPr>
          <w:fldChar w:fldCharType="separate"/>
        </w:r>
        <w:r>
          <w:rPr>
            <w:noProof/>
            <w:webHidden/>
          </w:rPr>
          <w:t>36</w:t>
        </w:r>
        <w:r>
          <w:rPr>
            <w:noProof/>
            <w:webHidden/>
          </w:rPr>
          <w:fldChar w:fldCharType="end"/>
        </w:r>
      </w:hyperlink>
    </w:p>
    <w:p w14:paraId="4C5C5189" w14:textId="13A433AD"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78" w:history="1">
        <w:r w:rsidRPr="00FE2FA9">
          <w:rPr>
            <w:rStyle w:val="Hyperlink"/>
            <w:noProof/>
          </w:rPr>
          <w:t>22.2 Delegation Record</w:t>
        </w:r>
        <w:r>
          <w:rPr>
            <w:noProof/>
            <w:webHidden/>
          </w:rPr>
          <w:tab/>
        </w:r>
        <w:r>
          <w:rPr>
            <w:noProof/>
            <w:webHidden/>
          </w:rPr>
          <w:fldChar w:fldCharType="begin"/>
        </w:r>
        <w:r>
          <w:rPr>
            <w:noProof/>
            <w:webHidden/>
          </w:rPr>
          <w:instrText xml:space="preserve"> PAGEREF _Toc239452578 \h </w:instrText>
        </w:r>
        <w:r>
          <w:rPr>
            <w:noProof/>
            <w:webHidden/>
          </w:rPr>
        </w:r>
        <w:r>
          <w:rPr>
            <w:noProof/>
            <w:webHidden/>
          </w:rPr>
          <w:fldChar w:fldCharType="separate"/>
        </w:r>
        <w:r>
          <w:rPr>
            <w:noProof/>
            <w:webHidden/>
          </w:rPr>
          <w:t>36</w:t>
        </w:r>
        <w:r>
          <w:rPr>
            <w:noProof/>
            <w:webHidden/>
          </w:rPr>
          <w:fldChar w:fldCharType="end"/>
        </w:r>
      </w:hyperlink>
    </w:p>
    <w:p w14:paraId="0CB0D701" w14:textId="69264DC9"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79" w:history="1">
        <w:r w:rsidRPr="00FE2FA9">
          <w:rPr>
            <w:rStyle w:val="Hyperlink"/>
            <w:noProof/>
          </w:rPr>
          <w:t>Human Review Focus</w:t>
        </w:r>
        <w:r>
          <w:rPr>
            <w:noProof/>
            <w:webHidden/>
          </w:rPr>
          <w:tab/>
        </w:r>
        <w:r>
          <w:rPr>
            <w:noProof/>
            <w:webHidden/>
          </w:rPr>
          <w:fldChar w:fldCharType="begin"/>
        </w:r>
        <w:r>
          <w:rPr>
            <w:noProof/>
            <w:webHidden/>
          </w:rPr>
          <w:instrText xml:space="preserve"> PAGEREF _Toc239452579 \h </w:instrText>
        </w:r>
        <w:r>
          <w:rPr>
            <w:noProof/>
            <w:webHidden/>
          </w:rPr>
        </w:r>
        <w:r>
          <w:rPr>
            <w:noProof/>
            <w:webHidden/>
          </w:rPr>
          <w:fldChar w:fldCharType="separate"/>
        </w:r>
        <w:r>
          <w:rPr>
            <w:noProof/>
            <w:webHidden/>
          </w:rPr>
          <w:t>36</w:t>
        </w:r>
        <w:r>
          <w:rPr>
            <w:noProof/>
            <w:webHidden/>
          </w:rPr>
          <w:fldChar w:fldCharType="end"/>
        </w:r>
      </w:hyperlink>
    </w:p>
    <w:p w14:paraId="7734F9DB" w14:textId="24B608E3" w:rsidR="006B40EC" w:rsidRDefault="006B40EC">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80" w:history="1">
        <w:r w:rsidRPr="00FE2FA9">
          <w:rPr>
            <w:rStyle w:val="Hyperlink"/>
            <w:noProof/>
          </w:rPr>
          <w:t>Planning, Reflection &amp; Iterative Analytical Loops</w:t>
        </w:r>
        <w:r>
          <w:rPr>
            <w:noProof/>
            <w:webHidden/>
          </w:rPr>
          <w:tab/>
        </w:r>
        <w:r>
          <w:rPr>
            <w:noProof/>
            <w:webHidden/>
          </w:rPr>
          <w:fldChar w:fldCharType="begin"/>
        </w:r>
        <w:r>
          <w:rPr>
            <w:noProof/>
            <w:webHidden/>
          </w:rPr>
          <w:instrText xml:space="preserve"> PAGEREF _Toc239452580 \h </w:instrText>
        </w:r>
        <w:r>
          <w:rPr>
            <w:noProof/>
            <w:webHidden/>
          </w:rPr>
        </w:r>
        <w:r>
          <w:rPr>
            <w:noProof/>
            <w:webHidden/>
          </w:rPr>
          <w:fldChar w:fldCharType="separate"/>
        </w:r>
        <w:r>
          <w:rPr>
            <w:noProof/>
            <w:webHidden/>
          </w:rPr>
          <w:t>37</w:t>
        </w:r>
        <w:r>
          <w:rPr>
            <w:noProof/>
            <w:webHidden/>
          </w:rPr>
          <w:fldChar w:fldCharType="end"/>
        </w:r>
      </w:hyperlink>
    </w:p>
    <w:p w14:paraId="4662451D" w14:textId="1C9D0A65"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81" w:history="1">
        <w:r w:rsidRPr="00FE2FA9">
          <w:rPr>
            <w:rStyle w:val="Hyperlink"/>
            <w:noProof/>
          </w:rPr>
          <w:t>23.1 Bounded Planning</w:t>
        </w:r>
        <w:r>
          <w:rPr>
            <w:noProof/>
            <w:webHidden/>
          </w:rPr>
          <w:tab/>
        </w:r>
        <w:r>
          <w:rPr>
            <w:noProof/>
            <w:webHidden/>
          </w:rPr>
          <w:fldChar w:fldCharType="begin"/>
        </w:r>
        <w:r>
          <w:rPr>
            <w:noProof/>
            <w:webHidden/>
          </w:rPr>
          <w:instrText xml:space="preserve"> PAGEREF _Toc239452581 \h </w:instrText>
        </w:r>
        <w:r>
          <w:rPr>
            <w:noProof/>
            <w:webHidden/>
          </w:rPr>
        </w:r>
        <w:r>
          <w:rPr>
            <w:noProof/>
            <w:webHidden/>
          </w:rPr>
          <w:fldChar w:fldCharType="separate"/>
        </w:r>
        <w:r>
          <w:rPr>
            <w:noProof/>
            <w:webHidden/>
          </w:rPr>
          <w:t>37</w:t>
        </w:r>
        <w:r>
          <w:rPr>
            <w:noProof/>
            <w:webHidden/>
          </w:rPr>
          <w:fldChar w:fldCharType="end"/>
        </w:r>
      </w:hyperlink>
    </w:p>
    <w:p w14:paraId="43023B6F" w14:textId="7318E17F"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82" w:history="1">
        <w:r w:rsidRPr="00FE2FA9">
          <w:rPr>
            <w:rStyle w:val="Hyperlink"/>
            <w:noProof/>
          </w:rPr>
          <w:t>23.2 Persisted vs Private Artifacts</w:t>
        </w:r>
        <w:r>
          <w:rPr>
            <w:noProof/>
            <w:webHidden/>
          </w:rPr>
          <w:tab/>
        </w:r>
        <w:r>
          <w:rPr>
            <w:noProof/>
            <w:webHidden/>
          </w:rPr>
          <w:fldChar w:fldCharType="begin"/>
        </w:r>
        <w:r>
          <w:rPr>
            <w:noProof/>
            <w:webHidden/>
          </w:rPr>
          <w:instrText xml:space="preserve"> PAGEREF _Toc239452582 \h </w:instrText>
        </w:r>
        <w:r>
          <w:rPr>
            <w:noProof/>
            <w:webHidden/>
          </w:rPr>
        </w:r>
        <w:r>
          <w:rPr>
            <w:noProof/>
            <w:webHidden/>
          </w:rPr>
          <w:fldChar w:fldCharType="separate"/>
        </w:r>
        <w:r>
          <w:rPr>
            <w:noProof/>
            <w:webHidden/>
          </w:rPr>
          <w:t>37</w:t>
        </w:r>
        <w:r>
          <w:rPr>
            <w:noProof/>
            <w:webHidden/>
          </w:rPr>
          <w:fldChar w:fldCharType="end"/>
        </w:r>
      </w:hyperlink>
    </w:p>
    <w:p w14:paraId="47AED941" w14:textId="536722C8" w:rsidR="006B40EC" w:rsidRDefault="006B40EC">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83" w:history="1">
        <w:r w:rsidRPr="00FE2FA9">
          <w:rPr>
            <w:rStyle w:val="Hyperlink"/>
            <w:noProof/>
          </w:rPr>
          <w:t>Prompt, Instruction &amp; Policy Assembly</w:t>
        </w:r>
        <w:r>
          <w:rPr>
            <w:noProof/>
            <w:webHidden/>
          </w:rPr>
          <w:tab/>
        </w:r>
        <w:r>
          <w:rPr>
            <w:noProof/>
            <w:webHidden/>
          </w:rPr>
          <w:fldChar w:fldCharType="begin"/>
        </w:r>
        <w:r>
          <w:rPr>
            <w:noProof/>
            <w:webHidden/>
          </w:rPr>
          <w:instrText xml:space="preserve"> PAGEREF _Toc239452583 \h </w:instrText>
        </w:r>
        <w:r>
          <w:rPr>
            <w:noProof/>
            <w:webHidden/>
          </w:rPr>
        </w:r>
        <w:r>
          <w:rPr>
            <w:noProof/>
            <w:webHidden/>
          </w:rPr>
          <w:fldChar w:fldCharType="separate"/>
        </w:r>
        <w:r>
          <w:rPr>
            <w:noProof/>
            <w:webHidden/>
          </w:rPr>
          <w:t>38</w:t>
        </w:r>
        <w:r>
          <w:rPr>
            <w:noProof/>
            <w:webHidden/>
          </w:rPr>
          <w:fldChar w:fldCharType="end"/>
        </w:r>
      </w:hyperlink>
    </w:p>
    <w:p w14:paraId="19D17AD7" w14:textId="5432A732"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84" w:history="1">
        <w:r w:rsidRPr="00FE2FA9">
          <w:rPr>
            <w:rStyle w:val="Hyperlink"/>
            <w:noProof/>
          </w:rPr>
          <w:t>24.1 Trust Hierarchy</w:t>
        </w:r>
        <w:r>
          <w:rPr>
            <w:noProof/>
            <w:webHidden/>
          </w:rPr>
          <w:tab/>
        </w:r>
        <w:r>
          <w:rPr>
            <w:noProof/>
            <w:webHidden/>
          </w:rPr>
          <w:fldChar w:fldCharType="begin"/>
        </w:r>
        <w:r>
          <w:rPr>
            <w:noProof/>
            <w:webHidden/>
          </w:rPr>
          <w:instrText xml:space="preserve"> PAGEREF _Toc239452584 \h </w:instrText>
        </w:r>
        <w:r>
          <w:rPr>
            <w:noProof/>
            <w:webHidden/>
          </w:rPr>
        </w:r>
        <w:r>
          <w:rPr>
            <w:noProof/>
            <w:webHidden/>
          </w:rPr>
          <w:fldChar w:fldCharType="separate"/>
        </w:r>
        <w:r>
          <w:rPr>
            <w:noProof/>
            <w:webHidden/>
          </w:rPr>
          <w:t>38</w:t>
        </w:r>
        <w:r>
          <w:rPr>
            <w:noProof/>
            <w:webHidden/>
          </w:rPr>
          <w:fldChar w:fldCharType="end"/>
        </w:r>
      </w:hyperlink>
    </w:p>
    <w:p w14:paraId="146256FC" w14:textId="0FB3B8FF"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85" w:history="1">
        <w:r w:rsidRPr="00FE2FA9">
          <w:rPr>
            <w:rStyle w:val="Hyperlink"/>
            <w:noProof/>
          </w:rPr>
          <w:t>24.2 Assembly Discipline</w:t>
        </w:r>
        <w:r>
          <w:rPr>
            <w:noProof/>
            <w:webHidden/>
          </w:rPr>
          <w:tab/>
        </w:r>
        <w:r>
          <w:rPr>
            <w:noProof/>
            <w:webHidden/>
          </w:rPr>
          <w:fldChar w:fldCharType="begin"/>
        </w:r>
        <w:r>
          <w:rPr>
            <w:noProof/>
            <w:webHidden/>
          </w:rPr>
          <w:instrText xml:space="preserve"> PAGEREF _Toc239452585 \h </w:instrText>
        </w:r>
        <w:r>
          <w:rPr>
            <w:noProof/>
            <w:webHidden/>
          </w:rPr>
        </w:r>
        <w:r>
          <w:rPr>
            <w:noProof/>
            <w:webHidden/>
          </w:rPr>
          <w:fldChar w:fldCharType="separate"/>
        </w:r>
        <w:r>
          <w:rPr>
            <w:noProof/>
            <w:webHidden/>
          </w:rPr>
          <w:t>38</w:t>
        </w:r>
        <w:r>
          <w:rPr>
            <w:noProof/>
            <w:webHidden/>
          </w:rPr>
          <w:fldChar w:fldCharType="end"/>
        </w:r>
      </w:hyperlink>
    </w:p>
    <w:p w14:paraId="1BAFC2F6" w14:textId="57BDF301" w:rsidR="006B40EC" w:rsidRDefault="006B40EC">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86" w:history="1">
        <w:r w:rsidRPr="00FE2FA9">
          <w:rPr>
            <w:rStyle w:val="Hyperlink"/>
            <w:noProof/>
          </w:rPr>
          <w:t>Prompt Injection &amp; Untrusted-Content Containment</w:t>
        </w:r>
        <w:r>
          <w:rPr>
            <w:noProof/>
            <w:webHidden/>
          </w:rPr>
          <w:tab/>
        </w:r>
        <w:r>
          <w:rPr>
            <w:noProof/>
            <w:webHidden/>
          </w:rPr>
          <w:fldChar w:fldCharType="begin"/>
        </w:r>
        <w:r>
          <w:rPr>
            <w:noProof/>
            <w:webHidden/>
          </w:rPr>
          <w:instrText xml:space="preserve"> PAGEREF _Toc239452586 \h </w:instrText>
        </w:r>
        <w:r>
          <w:rPr>
            <w:noProof/>
            <w:webHidden/>
          </w:rPr>
        </w:r>
        <w:r>
          <w:rPr>
            <w:noProof/>
            <w:webHidden/>
          </w:rPr>
          <w:fldChar w:fldCharType="separate"/>
        </w:r>
        <w:r>
          <w:rPr>
            <w:noProof/>
            <w:webHidden/>
          </w:rPr>
          <w:t>39</w:t>
        </w:r>
        <w:r>
          <w:rPr>
            <w:noProof/>
            <w:webHidden/>
          </w:rPr>
          <w:fldChar w:fldCharType="end"/>
        </w:r>
      </w:hyperlink>
    </w:p>
    <w:p w14:paraId="40D720CC" w14:textId="4E633901"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87" w:history="1">
        <w:r w:rsidRPr="00FE2FA9">
          <w:rPr>
            <w:rStyle w:val="Hyperlink"/>
            <w:noProof/>
          </w:rPr>
          <w:t>25.1 Malicious-Instruction Surfaces</w:t>
        </w:r>
        <w:r>
          <w:rPr>
            <w:noProof/>
            <w:webHidden/>
          </w:rPr>
          <w:tab/>
        </w:r>
        <w:r>
          <w:rPr>
            <w:noProof/>
            <w:webHidden/>
          </w:rPr>
          <w:fldChar w:fldCharType="begin"/>
        </w:r>
        <w:r>
          <w:rPr>
            <w:noProof/>
            <w:webHidden/>
          </w:rPr>
          <w:instrText xml:space="preserve"> PAGEREF _Toc239452587 \h </w:instrText>
        </w:r>
        <w:r>
          <w:rPr>
            <w:noProof/>
            <w:webHidden/>
          </w:rPr>
        </w:r>
        <w:r>
          <w:rPr>
            <w:noProof/>
            <w:webHidden/>
          </w:rPr>
          <w:fldChar w:fldCharType="separate"/>
        </w:r>
        <w:r>
          <w:rPr>
            <w:noProof/>
            <w:webHidden/>
          </w:rPr>
          <w:t>39</w:t>
        </w:r>
        <w:r>
          <w:rPr>
            <w:noProof/>
            <w:webHidden/>
          </w:rPr>
          <w:fldChar w:fldCharType="end"/>
        </w:r>
      </w:hyperlink>
    </w:p>
    <w:p w14:paraId="18120C40" w14:textId="329C089D"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88" w:history="1">
        <w:r w:rsidRPr="00FE2FA9">
          <w:rPr>
            <w:rStyle w:val="Hyperlink"/>
            <w:noProof/>
          </w:rPr>
          <w:t>25.2 Containment Discipline</w:t>
        </w:r>
        <w:r>
          <w:rPr>
            <w:noProof/>
            <w:webHidden/>
          </w:rPr>
          <w:tab/>
        </w:r>
        <w:r>
          <w:rPr>
            <w:noProof/>
            <w:webHidden/>
          </w:rPr>
          <w:fldChar w:fldCharType="begin"/>
        </w:r>
        <w:r>
          <w:rPr>
            <w:noProof/>
            <w:webHidden/>
          </w:rPr>
          <w:instrText xml:space="preserve"> PAGEREF _Toc239452588 \h </w:instrText>
        </w:r>
        <w:r>
          <w:rPr>
            <w:noProof/>
            <w:webHidden/>
          </w:rPr>
        </w:r>
        <w:r>
          <w:rPr>
            <w:noProof/>
            <w:webHidden/>
          </w:rPr>
          <w:fldChar w:fldCharType="separate"/>
        </w:r>
        <w:r>
          <w:rPr>
            <w:noProof/>
            <w:webHidden/>
          </w:rPr>
          <w:t>39</w:t>
        </w:r>
        <w:r>
          <w:rPr>
            <w:noProof/>
            <w:webHidden/>
          </w:rPr>
          <w:fldChar w:fldCharType="end"/>
        </w:r>
      </w:hyperlink>
    </w:p>
    <w:p w14:paraId="076CBA70" w14:textId="41AE2677" w:rsidR="006B40EC" w:rsidRDefault="006B40EC">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89" w:history="1">
        <w:r w:rsidRPr="00FE2FA9">
          <w:rPr>
            <w:rStyle w:val="Hyperlink"/>
            <w:noProof/>
          </w:rPr>
          <w:t>Output Schemas, Validation &amp; the VPF Validation Framework</w:t>
        </w:r>
        <w:r>
          <w:rPr>
            <w:noProof/>
            <w:webHidden/>
          </w:rPr>
          <w:tab/>
        </w:r>
        <w:r>
          <w:rPr>
            <w:noProof/>
            <w:webHidden/>
          </w:rPr>
          <w:fldChar w:fldCharType="begin"/>
        </w:r>
        <w:r>
          <w:rPr>
            <w:noProof/>
            <w:webHidden/>
          </w:rPr>
          <w:instrText xml:space="preserve"> PAGEREF _Toc239452589 \h </w:instrText>
        </w:r>
        <w:r>
          <w:rPr>
            <w:noProof/>
            <w:webHidden/>
          </w:rPr>
        </w:r>
        <w:r>
          <w:rPr>
            <w:noProof/>
            <w:webHidden/>
          </w:rPr>
          <w:fldChar w:fldCharType="separate"/>
        </w:r>
        <w:r>
          <w:rPr>
            <w:noProof/>
            <w:webHidden/>
          </w:rPr>
          <w:t>40</w:t>
        </w:r>
        <w:r>
          <w:rPr>
            <w:noProof/>
            <w:webHidden/>
          </w:rPr>
          <w:fldChar w:fldCharType="end"/>
        </w:r>
      </w:hyperlink>
    </w:p>
    <w:p w14:paraId="7138FD3A" w14:textId="7F9A3CFC"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90" w:history="1">
        <w:r w:rsidRPr="00FE2FA9">
          <w:rPr>
            <w:rStyle w:val="Hyperlink"/>
            <w:noProof/>
          </w:rPr>
          <w:t>26.1 Normal Path</w:t>
        </w:r>
        <w:r>
          <w:rPr>
            <w:noProof/>
            <w:webHidden/>
          </w:rPr>
          <w:tab/>
        </w:r>
        <w:r>
          <w:rPr>
            <w:noProof/>
            <w:webHidden/>
          </w:rPr>
          <w:fldChar w:fldCharType="begin"/>
        </w:r>
        <w:r>
          <w:rPr>
            <w:noProof/>
            <w:webHidden/>
          </w:rPr>
          <w:instrText xml:space="preserve"> PAGEREF _Toc239452590 \h </w:instrText>
        </w:r>
        <w:r>
          <w:rPr>
            <w:noProof/>
            <w:webHidden/>
          </w:rPr>
        </w:r>
        <w:r>
          <w:rPr>
            <w:noProof/>
            <w:webHidden/>
          </w:rPr>
          <w:fldChar w:fldCharType="separate"/>
        </w:r>
        <w:r>
          <w:rPr>
            <w:noProof/>
            <w:webHidden/>
          </w:rPr>
          <w:t>40</w:t>
        </w:r>
        <w:r>
          <w:rPr>
            <w:noProof/>
            <w:webHidden/>
          </w:rPr>
          <w:fldChar w:fldCharType="end"/>
        </w:r>
      </w:hyperlink>
    </w:p>
    <w:p w14:paraId="32579029" w14:textId="587B844A"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91" w:history="1">
        <w:r w:rsidRPr="00FE2FA9">
          <w:rPr>
            <w:rStyle w:val="Hyperlink"/>
            <w:noProof/>
          </w:rPr>
          <w:t>26.2 VPF Dispositions</w:t>
        </w:r>
        <w:r>
          <w:rPr>
            <w:noProof/>
            <w:webHidden/>
          </w:rPr>
          <w:tab/>
        </w:r>
        <w:r>
          <w:rPr>
            <w:noProof/>
            <w:webHidden/>
          </w:rPr>
          <w:fldChar w:fldCharType="begin"/>
        </w:r>
        <w:r>
          <w:rPr>
            <w:noProof/>
            <w:webHidden/>
          </w:rPr>
          <w:instrText xml:space="preserve"> PAGEREF _Toc239452591 \h </w:instrText>
        </w:r>
        <w:r>
          <w:rPr>
            <w:noProof/>
            <w:webHidden/>
          </w:rPr>
        </w:r>
        <w:r>
          <w:rPr>
            <w:noProof/>
            <w:webHidden/>
          </w:rPr>
          <w:fldChar w:fldCharType="separate"/>
        </w:r>
        <w:r>
          <w:rPr>
            <w:noProof/>
            <w:webHidden/>
          </w:rPr>
          <w:t>40</w:t>
        </w:r>
        <w:r>
          <w:rPr>
            <w:noProof/>
            <w:webHidden/>
          </w:rPr>
          <w:fldChar w:fldCharType="end"/>
        </w:r>
      </w:hyperlink>
    </w:p>
    <w:p w14:paraId="6442328F" w14:textId="25FD7DFA"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92" w:history="1">
        <w:r w:rsidRPr="00FE2FA9">
          <w:rPr>
            <w:rStyle w:val="Hyperlink"/>
            <w:noProof/>
          </w:rPr>
          <w:t>26.3 VPF Validation Dimensions</w:t>
        </w:r>
        <w:r>
          <w:rPr>
            <w:noProof/>
            <w:webHidden/>
          </w:rPr>
          <w:tab/>
        </w:r>
        <w:r>
          <w:rPr>
            <w:noProof/>
            <w:webHidden/>
          </w:rPr>
          <w:fldChar w:fldCharType="begin"/>
        </w:r>
        <w:r>
          <w:rPr>
            <w:noProof/>
            <w:webHidden/>
          </w:rPr>
          <w:instrText xml:space="preserve"> PAGEREF _Toc239452592 \h </w:instrText>
        </w:r>
        <w:r>
          <w:rPr>
            <w:noProof/>
            <w:webHidden/>
          </w:rPr>
        </w:r>
        <w:r>
          <w:rPr>
            <w:noProof/>
            <w:webHidden/>
          </w:rPr>
          <w:fldChar w:fldCharType="separate"/>
        </w:r>
        <w:r>
          <w:rPr>
            <w:noProof/>
            <w:webHidden/>
          </w:rPr>
          <w:t>40</w:t>
        </w:r>
        <w:r>
          <w:rPr>
            <w:noProof/>
            <w:webHidden/>
          </w:rPr>
          <w:fldChar w:fldCharType="end"/>
        </w:r>
      </w:hyperlink>
    </w:p>
    <w:p w14:paraId="5A9A8498" w14:textId="2C396CA2"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93" w:history="1">
        <w:r w:rsidRPr="00FE2FA9">
          <w:rPr>
            <w:rStyle w:val="Hyperlink"/>
            <w:noProof/>
          </w:rPr>
          <w:t>26.4 Two Gates</w:t>
        </w:r>
        <w:r>
          <w:rPr>
            <w:noProof/>
            <w:webHidden/>
          </w:rPr>
          <w:tab/>
        </w:r>
        <w:r>
          <w:rPr>
            <w:noProof/>
            <w:webHidden/>
          </w:rPr>
          <w:fldChar w:fldCharType="begin"/>
        </w:r>
        <w:r>
          <w:rPr>
            <w:noProof/>
            <w:webHidden/>
          </w:rPr>
          <w:instrText xml:space="preserve"> PAGEREF _Toc239452593 \h </w:instrText>
        </w:r>
        <w:r>
          <w:rPr>
            <w:noProof/>
            <w:webHidden/>
          </w:rPr>
        </w:r>
        <w:r>
          <w:rPr>
            <w:noProof/>
            <w:webHidden/>
          </w:rPr>
          <w:fldChar w:fldCharType="separate"/>
        </w:r>
        <w:r>
          <w:rPr>
            <w:noProof/>
            <w:webHidden/>
          </w:rPr>
          <w:t>41</w:t>
        </w:r>
        <w:r>
          <w:rPr>
            <w:noProof/>
            <w:webHidden/>
          </w:rPr>
          <w:fldChar w:fldCharType="end"/>
        </w:r>
      </w:hyperlink>
    </w:p>
    <w:p w14:paraId="74DDA397" w14:textId="2C27649F"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94" w:history="1">
        <w:r w:rsidRPr="00FE2FA9">
          <w:rPr>
            <w:rStyle w:val="Hyperlink"/>
            <w:noProof/>
          </w:rPr>
          <w:t>26.5 Validation Profiles</w:t>
        </w:r>
        <w:r>
          <w:rPr>
            <w:noProof/>
            <w:webHidden/>
          </w:rPr>
          <w:tab/>
        </w:r>
        <w:r>
          <w:rPr>
            <w:noProof/>
            <w:webHidden/>
          </w:rPr>
          <w:fldChar w:fldCharType="begin"/>
        </w:r>
        <w:r>
          <w:rPr>
            <w:noProof/>
            <w:webHidden/>
          </w:rPr>
          <w:instrText xml:space="preserve"> PAGEREF _Toc239452594 \h </w:instrText>
        </w:r>
        <w:r>
          <w:rPr>
            <w:noProof/>
            <w:webHidden/>
          </w:rPr>
        </w:r>
        <w:r>
          <w:rPr>
            <w:noProof/>
            <w:webHidden/>
          </w:rPr>
          <w:fldChar w:fldCharType="separate"/>
        </w:r>
        <w:r>
          <w:rPr>
            <w:noProof/>
            <w:webHidden/>
          </w:rPr>
          <w:t>41</w:t>
        </w:r>
        <w:r>
          <w:rPr>
            <w:noProof/>
            <w:webHidden/>
          </w:rPr>
          <w:fldChar w:fldCharType="end"/>
        </w:r>
      </w:hyperlink>
    </w:p>
    <w:p w14:paraId="75D9D907" w14:textId="422BC20B"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95" w:history="1">
        <w:r w:rsidRPr="00FE2FA9">
          <w:rPr>
            <w:rStyle w:val="Hyperlink"/>
            <w:noProof/>
          </w:rPr>
          <w:t>26.6 Validator Kinds</w:t>
        </w:r>
        <w:r>
          <w:rPr>
            <w:noProof/>
            <w:webHidden/>
          </w:rPr>
          <w:tab/>
        </w:r>
        <w:r>
          <w:rPr>
            <w:noProof/>
            <w:webHidden/>
          </w:rPr>
          <w:fldChar w:fldCharType="begin"/>
        </w:r>
        <w:r>
          <w:rPr>
            <w:noProof/>
            <w:webHidden/>
          </w:rPr>
          <w:instrText xml:space="preserve"> PAGEREF _Toc239452595 \h </w:instrText>
        </w:r>
        <w:r>
          <w:rPr>
            <w:noProof/>
            <w:webHidden/>
          </w:rPr>
        </w:r>
        <w:r>
          <w:rPr>
            <w:noProof/>
            <w:webHidden/>
          </w:rPr>
          <w:fldChar w:fldCharType="separate"/>
        </w:r>
        <w:r>
          <w:rPr>
            <w:noProof/>
            <w:webHidden/>
          </w:rPr>
          <w:t>41</w:t>
        </w:r>
        <w:r>
          <w:rPr>
            <w:noProof/>
            <w:webHidden/>
          </w:rPr>
          <w:fldChar w:fldCharType="end"/>
        </w:r>
      </w:hyperlink>
    </w:p>
    <w:p w14:paraId="4167E771" w14:textId="176A5236"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96" w:history="1">
        <w:r w:rsidRPr="00FE2FA9">
          <w:rPr>
            <w:rStyle w:val="Hyperlink"/>
            <w:noProof/>
          </w:rPr>
          <w:t>26.7 VPF Does Not Become Institutional Authority</w:t>
        </w:r>
        <w:r>
          <w:rPr>
            <w:noProof/>
            <w:webHidden/>
          </w:rPr>
          <w:tab/>
        </w:r>
        <w:r>
          <w:rPr>
            <w:noProof/>
            <w:webHidden/>
          </w:rPr>
          <w:fldChar w:fldCharType="begin"/>
        </w:r>
        <w:r>
          <w:rPr>
            <w:noProof/>
            <w:webHidden/>
          </w:rPr>
          <w:instrText xml:space="preserve"> PAGEREF _Toc239452596 \h </w:instrText>
        </w:r>
        <w:r>
          <w:rPr>
            <w:noProof/>
            <w:webHidden/>
          </w:rPr>
        </w:r>
        <w:r>
          <w:rPr>
            <w:noProof/>
            <w:webHidden/>
          </w:rPr>
          <w:fldChar w:fldCharType="separate"/>
        </w:r>
        <w:r>
          <w:rPr>
            <w:noProof/>
            <w:webHidden/>
          </w:rPr>
          <w:t>41</w:t>
        </w:r>
        <w:r>
          <w:rPr>
            <w:noProof/>
            <w:webHidden/>
          </w:rPr>
          <w:fldChar w:fldCharType="end"/>
        </w:r>
      </w:hyperlink>
    </w:p>
    <w:p w14:paraId="4A26A44E" w14:textId="15CD5684"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97" w:history="1">
        <w:r w:rsidRPr="00FE2FA9">
          <w:rPr>
            <w:rStyle w:val="Hyperlink"/>
            <w:noProof/>
          </w:rPr>
          <w:t>26.8 Human Modification After Validation</w:t>
        </w:r>
        <w:r>
          <w:rPr>
            <w:noProof/>
            <w:webHidden/>
          </w:rPr>
          <w:tab/>
        </w:r>
        <w:r>
          <w:rPr>
            <w:noProof/>
            <w:webHidden/>
          </w:rPr>
          <w:fldChar w:fldCharType="begin"/>
        </w:r>
        <w:r>
          <w:rPr>
            <w:noProof/>
            <w:webHidden/>
          </w:rPr>
          <w:instrText xml:space="preserve"> PAGEREF _Toc239452597 \h </w:instrText>
        </w:r>
        <w:r>
          <w:rPr>
            <w:noProof/>
            <w:webHidden/>
          </w:rPr>
        </w:r>
        <w:r>
          <w:rPr>
            <w:noProof/>
            <w:webHidden/>
          </w:rPr>
          <w:fldChar w:fldCharType="separate"/>
        </w:r>
        <w:r>
          <w:rPr>
            <w:noProof/>
            <w:webHidden/>
          </w:rPr>
          <w:t>41</w:t>
        </w:r>
        <w:r>
          <w:rPr>
            <w:noProof/>
            <w:webHidden/>
          </w:rPr>
          <w:fldChar w:fldCharType="end"/>
        </w:r>
      </w:hyperlink>
    </w:p>
    <w:p w14:paraId="477A1E66" w14:textId="2A2FF3A2"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98" w:history="1">
        <w:r w:rsidRPr="00FE2FA9">
          <w:rPr>
            <w:rStyle w:val="Hyperlink"/>
            <w:noProof/>
          </w:rPr>
          <w:t>26.9 VPF Provenance</w:t>
        </w:r>
        <w:r>
          <w:rPr>
            <w:noProof/>
            <w:webHidden/>
          </w:rPr>
          <w:tab/>
        </w:r>
        <w:r>
          <w:rPr>
            <w:noProof/>
            <w:webHidden/>
          </w:rPr>
          <w:fldChar w:fldCharType="begin"/>
        </w:r>
        <w:r>
          <w:rPr>
            <w:noProof/>
            <w:webHidden/>
          </w:rPr>
          <w:instrText xml:space="preserve"> PAGEREF _Toc239452598 \h </w:instrText>
        </w:r>
        <w:r>
          <w:rPr>
            <w:noProof/>
            <w:webHidden/>
          </w:rPr>
        </w:r>
        <w:r>
          <w:rPr>
            <w:noProof/>
            <w:webHidden/>
          </w:rPr>
          <w:fldChar w:fldCharType="separate"/>
        </w:r>
        <w:r>
          <w:rPr>
            <w:noProof/>
            <w:webHidden/>
          </w:rPr>
          <w:t>41</w:t>
        </w:r>
        <w:r>
          <w:rPr>
            <w:noProof/>
            <w:webHidden/>
          </w:rPr>
          <w:fldChar w:fldCharType="end"/>
        </w:r>
      </w:hyperlink>
    </w:p>
    <w:p w14:paraId="32ED15A2" w14:textId="4AB92DC5"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599" w:history="1">
        <w:r w:rsidRPr="00FE2FA9">
          <w:rPr>
            <w:rStyle w:val="Hyperlink"/>
            <w:noProof/>
          </w:rPr>
          <w:t>Human Review Focus</w:t>
        </w:r>
        <w:r>
          <w:rPr>
            <w:noProof/>
            <w:webHidden/>
          </w:rPr>
          <w:tab/>
        </w:r>
        <w:r>
          <w:rPr>
            <w:noProof/>
            <w:webHidden/>
          </w:rPr>
          <w:fldChar w:fldCharType="begin"/>
        </w:r>
        <w:r>
          <w:rPr>
            <w:noProof/>
            <w:webHidden/>
          </w:rPr>
          <w:instrText xml:space="preserve"> PAGEREF _Toc239452599 \h </w:instrText>
        </w:r>
        <w:r>
          <w:rPr>
            <w:noProof/>
            <w:webHidden/>
          </w:rPr>
        </w:r>
        <w:r>
          <w:rPr>
            <w:noProof/>
            <w:webHidden/>
          </w:rPr>
          <w:fldChar w:fldCharType="separate"/>
        </w:r>
        <w:r>
          <w:rPr>
            <w:noProof/>
            <w:webHidden/>
          </w:rPr>
          <w:t>42</w:t>
        </w:r>
        <w:r>
          <w:rPr>
            <w:noProof/>
            <w:webHidden/>
          </w:rPr>
          <w:fldChar w:fldCharType="end"/>
        </w:r>
      </w:hyperlink>
    </w:p>
    <w:p w14:paraId="4C63B4E1" w14:textId="3A53373E" w:rsidR="006B40EC" w:rsidRDefault="006B40EC">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00" w:history="1">
        <w:r w:rsidRPr="00FE2FA9">
          <w:rPr>
            <w:rStyle w:val="Hyperlink"/>
            <w:noProof/>
          </w:rPr>
          <w:t>AI Provenance, Attribution &amp; Execution Receipts</w:t>
        </w:r>
        <w:r>
          <w:rPr>
            <w:noProof/>
            <w:webHidden/>
          </w:rPr>
          <w:tab/>
        </w:r>
        <w:r>
          <w:rPr>
            <w:noProof/>
            <w:webHidden/>
          </w:rPr>
          <w:fldChar w:fldCharType="begin"/>
        </w:r>
        <w:r>
          <w:rPr>
            <w:noProof/>
            <w:webHidden/>
          </w:rPr>
          <w:instrText xml:space="preserve"> PAGEREF _Toc239452600 \h </w:instrText>
        </w:r>
        <w:r>
          <w:rPr>
            <w:noProof/>
            <w:webHidden/>
          </w:rPr>
        </w:r>
        <w:r>
          <w:rPr>
            <w:noProof/>
            <w:webHidden/>
          </w:rPr>
          <w:fldChar w:fldCharType="separate"/>
        </w:r>
        <w:r>
          <w:rPr>
            <w:noProof/>
            <w:webHidden/>
          </w:rPr>
          <w:t>43</w:t>
        </w:r>
        <w:r>
          <w:rPr>
            <w:noProof/>
            <w:webHidden/>
          </w:rPr>
          <w:fldChar w:fldCharType="end"/>
        </w:r>
      </w:hyperlink>
    </w:p>
    <w:p w14:paraId="281EEB17" w14:textId="7F130898"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01" w:history="1">
        <w:r w:rsidRPr="00FE2FA9">
          <w:rPr>
            <w:rStyle w:val="Hyperlink"/>
            <w:noProof/>
          </w:rPr>
          <w:t>27.1 End-to-End Attribution</w:t>
        </w:r>
        <w:r>
          <w:rPr>
            <w:noProof/>
            <w:webHidden/>
          </w:rPr>
          <w:tab/>
        </w:r>
        <w:r>
          <w:rPr>
            <w:noProof/>
            <w:webHidden/>
          </w:rPr>
          <w:fldChar w:fldCharType="begin"/>
        </w:r>
        <w:r>
          <w:rPr>
            <w:noProof/>
            <w:webHidden/>
          </w:rPr>
          <w:instrText xml:space="preserve"> PAGEREF _Toc239452601 \h </w:instrText>
        </w:r>
        <w:r>
          <w:rPr>
            <w:noProof/>
            <w:webHidden/>
          </w:rPr>
        </w:r>
        <w:r>
          <w:rPr>
            <w:noProof/>
            <w:webHidden/>
          </w:rPr>
          <w:fldChar w:fldCharType="separate"/>
        </w:r>
        <w:r>
          <w:rPr>
            <w:noProof/>
            <w:webHidden/>
          </w:rPr>
          <w:t>43</w:t>
        </w:r>
        <w:r>
          <w:rPr>
            <w:noProof/>
            <w:webHidden/>
          </w:rPr>
          <w:fldChar w:fldCharType="end"/>
        </w:r>
      </w:hyperlink>
    </w:p>
    <w:p w14:paraId="452D928B" w14:textId="0E327A02"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02" w:history="1">
        <w:r w:rsidRPr="00FE2FA9">
          <w:rPr>
            <w:rStyle w:val="Hyperlink"/>
            <w:noProof/>
          </w:rPr>
          <w:t>27.2 Dynamic-Agent Provenance</w:t>
        </w:r>
        <w:r>
          <w:rPr>
            <w:noProof/>
            <w:webHidden/>
          </w:rPr>
          <w:tab/>
        </w:r>
        <w:r>
          <w:rPr>
            <w:noProof/>
            <w:webHidden/>
          </w:rPr>
          <w:fldChar w:fldCharType="begin"/>
        </w:r>
        <w:r>
          <w:rPr>
            <w:noProof/>
            <w:webHidden/>
          </w:rPr>
          <w:instrText xml:space="preserve"> PAGEREF _Toc239452602 \h </w:instrText>
        </w:r>
        <w:r>
          <w:rPr>
            <w:noProof/>
            <w:webHidden/>
          </w:rPr>
        </w:r>
        <w:r>
          <w:rPr>
            <w:noProof/>
            <w:webHidden/>
          </w:rPr>
          <w:fldChar w:fldCharType="separate"/>
        </w:r>
        <w:r>
          <w:rPr>
            <w:noProof/>
            <w:webHidden/>
          </w:rPr>
          <w:t>43</w:t>
        </w:r>
        <w:r>
          <w:rPr>
            <w:noProof/>
            <w:webHidden/>
          </w:rPr>
          <w:fldChar w:fldCharType="end"/>
        </w:r>
      </w:hyperlink>
    </w:p>
    <w:p w14:paraId="005BB963" w14:textId="4B1456FD"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03" w:history="1">
        <w:r w:rsidRPr="00FE2FA9">
          <w:rPr>
            <w:rStyle w:val="Hyperlink"/>
            <w:noProof/>
          </w:rPr>
          <w:t>27.3 Artifact Integrity</w:t>
        </w:r>
        <w:r>
          <w:rPr>
            <w:noProof/>
            <w:webHidden/>
          </w:rPr>
          <w:tab/>
        </w:r>
        <w:r>
          <w:rPr>
            <w:noProof/>
            <w:webHidden/>
          </w:rPr>
          <w:fldChar w:fldCharType="begin"/>
        </w:r>
        <w:r>
          <w:rPr>
            <w:noProof/>
            <w:webHidden/>
          </w:rPr>
          <w:instrText xml:space="preserve"> PAGEREF _Toc239452603 \h </w:instrText>
        </w:r>
        <w:r>
          <w:rPr>
            <w:noProof/>
            <w:webHidden/>
          </w:rPr>
        </w:r>
        <w:r>
          <w:rPr>
            <w:noProof/>
            <w:webHidden/>
          </w:rPr>
          <w:fldChar w:fldCharType="separate"/>
        </w:r>
        <w:r>
          <w:rPr>
            <w:noProof/>
            <w:webHidden/>
          </w:rPr>
          <w:t>43</w:t>
        </w:r>
        <w:r>
          <w:rPr>
            <w:noProof/>
            <w:webHidden/>
          </w:rPr>
          <w:fldChar w:fldCharType="end"/>
        </w:r>
      </w:hyperlink>
    </w:p>
    <w:p w14:paraId="59E3CB1A" w14:textId="23E2ACDE" w:rsidR="006B40EC" w:rsidRDefault="006B40EC">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04" w:history="1">
        <w:r w:rsidRPr="00FE2FA9">
          <w:rPr>
            <w:rStyle w:val="Hyperlink"/>
            <w:noProof/>
          </w:rPr>
          <w:t>Safety Guardrails &amp; Policy Enforcement</w:t>
        </w:r>
        <w:r>
          <w:rPr>
            <w:noProof/>
            <w:webHidden/>
          </w:rPr>
          <w:tab/>
        </w:r>
        <w:r>
          <w:rPr>
            <w:noProof/>
            <w:webHidden/>
          </w:rPr>
          <w:fldChar w:fldCharType="begin"/>
        </w:r>
        <w:r>
          <w:rPr>
            <w:noProof/>
            <w:webHidden/>
          </w:rPr>
          <w:instrText xml:space="preserve"> PAGEREF _Toc239</w:instrText>
        </w:r>
        <w:r>
          <w:rPr>
            <w:noProof/>
            <w:webHidden/>
          </w:rPr>
          <w:lastRenderedPageBreak/>
          <w:instrText xml:space="preserve">452604 \h </w:instrText>
        </w:r>
        <w:r>
          <w:rPr>
            <w:noProof/>
            <w:webHidden/>
          </w:rPr>
        </w:r>
        <w:r>
          <w:rPr>
            <w:noProof/>
            <w:webHidden/>
          </w:rPr>
          <w:fldChar w:fldCharType="separate"/>
        </w:r>
        <w:r>
          <w:rPr>
            <w:noProof/>
            <w:webHidden/>
          </w:rPr>
          <w:t>44</w:t>
        </w:r>
        <w:r>
          <w:rPr>
            <w:noProof/>
            <w:webHidden/>
          </w:rPr>
          <w:fldChar w:fldCharType="end"/>
        </w:r>
      </w:hyperlink>
    </w:p>
    <w:p w14:paraId="12F390DF" w14:textId="29360E07"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05" w:history="1">
        <w:r w:rsidRPr="00FE2FA9">
          <w:rPr>
            <w:rStyle w:val="Hyperlink"/>
            <w:noProof/>
          </w:rPr>
          <w:t>28.1 Enforcement Beyond Prompt Instructions</w:t>
        </w:r>
        <w:r>
          <w:rPr>
            <w:noProof/>
            <w:webHidden/>
          </w:rPr>
          <w:tab/>
        </w:r>
        <w:r>
          <w:rPr>
            <w:noProof/>
            <w:webHidden/>
          </w:rPr>
          <w:fldChar w:fldCharType="begin"/>
        </w:r>
        <w:r>
          <w:rPr>
            <w:noProof/>
            <w:webHidden/>
          </w:rPr>
          <w:instrText xml:space="preserve"> PAGEREF _Toc239452605 \h </w:instrText>
        </w:r>
        <w:r>
          <w:rPr>
            <w:noProof/>
            <w:webHidden/>
          </w:rPr>
        </w:r>
        <w:r>
          <w:rPr>
            <w:noProof/>
            <w:webHidden/>
          </w:rPr>
          <w:fldChar w:fldCharType="separate"/>
        </w:r>
        <w:r>
          <w:rPr>
            <w:noProof/>
            <w:webHidden/>
          </w:rPr>
          <w:t>44</w:t>
        </w:r>
        <w:r>
          <w:rPr>
            <w:noProof/>
            <w:webHidden/>
          </w:rPr>
          <w:fldChar w:fldCharType="end"/>
        </w:r>
      </w:hyperlink>
    </w:p>
    <w:p w14:paraId="25097682" w14:textId="34F92E70" w:rsidR="006B40EC" w:rsidRDefault="006B40EC">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06" w:history="1">
        <w:r w:rsidRPr="00FE2FA9">
          <w:rPr>
            <w:rStyle w:val="Hyperlink"/>
            <w:noProof/>
          </w:rPr>
          <w:t>Resource Budgets, Cost, Rate Limits &amp; Quotas</w:t>
        </w:r>
        <w:r>
          <w:rPr>
            <w:noProof/>
            <w:webHidden/>
          </w:rPr>
          <w:tab/>
        </w:r>
        <w:r>
          <w:rPr>
            <w:noProof/>
            <w:webHidden/>
          </w:rPr>
          <w:fldChar w:fldCharType="begin"/>
        </w:r>
        <w:r>
          <w:rPr>
            <w:noProof/>
            <w:webHidden/>
          </w:rPr>
          <w:instrText xml:space="preserve"> PAGEREF _Toc239452606 \h </w:instrText>
        </w:r>
        <w:r>
          <w:rPr>
            <w:noProof/>
            <w:webHidden/>
          </w:rPr>
        </w:r>
        <w:r>
          <w:rPr>
            <w:noProof/>
            <w:webHidden/>
          </w:rPr>
          <w:fldChar w:fldCharType="separate"/>
        </w:r>
        <w:r>
          <w:rPr>
            <w:noProof/>
            <w:webHidden/>
          </w:rPr>
          <w:t>45</w:t>
        </w:r>
        <w:r>
          <w:rPr>
            <w:noProof/>
            <w:webHidden/>
          </w:rPr>
          <w:fldChar w:fldCharType="end"/>
        </w:r>
      </w:hyperlink>
    </w:p>
    <w:p w14:paraId="7714153E" w14:textId="3B49E7B1"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07" w:history="1">
        <w:r w:rsidRPr="00FE2FA9">
          <w:rPr>
            <w:rStyle w:val="Hyperlink"/>
            <w:noProof/>
          </w:rPr>
          <w:t>29.1 Bounded Resources</w:t>
        </w:r>
        <w:r>
          <w:rPr>
            <w:noProof/>
            <w:webHidden/>
          </w:rPr>
          <w:tab/>
        </w:r>
        <w:r>
          <w:rPr>
            <w:noProof/>
            <w:webHidden/>
          </w:rPr>
          <w:fldChar w:fldCharType="begin"/>
        </w:r>
        <w:r>
          <w:rPr>
            <w:noProof/>
            <w:webHidden/>
          </w:rPr>
          <w:instrText xml:space="preserve"> PAGEREF _Toc239452607 \h </w:instrText>
        </w:r>
        <w:r>
          <w:rPr>
            <w:noProof/>
            <w:webHidden/>
          </w:rPr>
        </w:r>
        <w:r>
          <w:rPr>
            <w:noProof/>
            <w:webHidden/>
          </w:rPr>
          <w:fldChar w:fldCharType="separate"/>
        </w:r>
        <w:r>
          <w:rPr>
            <w:noProof/>
            <w:webHidden/>
          </w:rPr>
          <w:t>45</w:t>
        </w:r>
        <w:r>
          <w:rPr>
            <w:noProof/>
            <w:webHidden/>
          </w:rPr>
          <w:fldChar w:fldCharType="end"/>
        </w:r>
      </w:hyperlink>
    </w:p>
    <w:p w14:paraId="587FD851" w14:textId="43153993"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08" w:history="1">
        <w:r w:rsidRPr="00FE2FA9">
          <w:rPr>
            <w:rStyle w:val="Hyperlink"/>
            <w:noProof/>
          </w:rPr>
          <w:t>29.2 Cancellation</w:t>
        </w:r>
        <w:r>
          <w:rPr>
            <w:noProof/>
            <w:webHidden/>
          </w:rPr>
          <w:tab/>
        </w:r>
        <w:r>
          <w:rPr>
            <w:noProof/>
            <w:webHidden/>
          </w:rPr>
          <w:fldChar w:fldCharType="begin"/>
        </w:r>
        <w:r>
          <w:rPr>
            <w:noProof/>
            <w:webHidden/>
          </w:rPr>
          <w:instrText xml:space="preserve"> PAGEREF _Toc239452608 \h </w:instrText>
        </w:r>
        <w:r>
          <w:rPr>
            <w:noProof/>
            <w:webHidden/>
          </w:rPr>
        </w:r>
        <w:r>
          <w:rPr>
            <w:noProof/>
            <w:webHidden/>
          </w:rPr>
          <w:fldChar w:fldCharType="separate"/>
        </w:r>
        <w:r>
          <w:rPr>
            <w:noProof/>
            <w:webHidden/>
          </w:rPr>
          <w:t>45</w:t>
        </w:r>
        <w:r>
          <w:rPr>
            <w:noProof/>
            <w:webHidden/>
          </w:rPr>
          <w:fldChar w:fldCharType="end"/>
        </w:r>
      </w:hyperlink>
    </w:p>
    <w:p w14:paraId="3B9A91BD" w14:textId="006E0B24" w:rsidR="006B40EC" w:rsidRDefault="006B40EC">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09" w:history="1">
        <w:r w:rsidRPr="00FE2FA9">
          <w:rPr>
            <w:rStyle w:val="Hyperlink"/>
            <w:noProof/>
          </w:rPr>
          <w:t>Concurrency, Idempotency &amp; Duplicate Suppression</w:t>
        </w:r>
        <w:r>
          <w:rPr>
            <w:noProof/>
            <w:webHidden/>
          </w:rPr>
          <w:tab/>
        </w:r>
        <w:r>
          <w:rPr>
            <w:noProof/>
            <w:webHidden/>
          </w:rPr>
          <w:fldChar w:fldCharType="begin"/>
        </w:r>
        <w:r>
          <w:rPr>
            <w:noProof/>
            <w:webHidden/>
          </w:rPr>
          <w:instrText xml:space="preserve"> PAGEREF _Toc239452609 \h </w:instrText>
        </w:r>
        <w:r>
          <w:rPr>
            <w:noProof/>
            <w:webHidden/>
          </w:rPr>
        </w:r>
        <w:r>
          <w:rPr>
            <w:noProof/>
            <w:webHidden/>
          </w:rPr>
          <w:fldChar w:fldCharType="separate"/>
        </w:r>
        <w:r>
          <w:rPr>
            <w:noProof/>
            <w:webHidden/>
          </w:rPr>
          <w:t>46</w:t>
        </w:r>
        <w:r>
          <w:rPr>
            <w:noProof/>
            <w:webHidden/>
          </w:rPr>
          <w:fldChar w:fldCharType="end"/>
        </w:r>
      </w:hyperlink>
    </w:p>
    <w:p w14:paraId="33D5D23B" w14:textId="6A23903F"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10" w:history="1">
        <w:r w:rsidRPr="00FE2FA9">
          <w:rPr>
            <w:rStyle w:val="Hyperlink"/>
            <w:noProof/>
          </w:rPr>
          <w:t>30.1 Duplicate Suppression</w:t>
        </w:r>
        <w:r>
          <w:rPr>
            <w:noProof/>
            <w:webHidden/>
          </w:rPr>
          <w:tab/>
        </w:r>
        <w:r>
          <w:rPr>
            <w:noProof/>
            <w:webHidden/>
          </w:rPr>
          <w:fldChar w:fldCharType="begin"/>
        </w:r>
        <w:r>
          <w:rPr>
            <w:noProof/>
            <w:webHidden/>
          </w:rPr>
          <w:instrText xml:space="preserve"> PAGEREF _Toc239452610 \h </w:instrText>
        </w:r>
        <w:r>
          <w:rPr>
            <w:noProof/>
            <w:webHidden/>
          </w:rPr>
        </w:r>
        <w:r>
          <w:rPr>
            <w:noProof/>
            <w:webHidden/>
          </w:rPr>
          <w:fldChar w:fldCharType="separate"/>
        </w:r>
        <w:r>
          <w:rPr>
            <w:noProof/>
            <w:webHidden/>
          </w:rPr>
          <w:t>46</w:t>
        </w:r>
        <w:r>
          <w:rPr>
            <w:noProof/>
            <w:webHidden/>
          </w:rPr>
          <w:fldChar w:fldCharType="end"/>
        </w:r>
      </w:hyperlink>
    </w:p>
    <w:p w14:paraId="2CEF01B8" w14:textId="4DFB93C5"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11" w:history="1">
        <w:r w:rsidRPr="00FE2FA9">
          <w:rPr>
            <w:rStyle w:val="Hyperlink"/>
            <w:noProof/>
          </w:rPr>
          <w:t>30.2 Unknown Execution Outcome</w:t>
        </w:r>
        <w:r>
          <w:rPr>
            <w:noProof/>
            <w:webHidden/>
          </w:rPr>
          <w:tab/>
        </w:r>
        <w:r>
          <w:rPr>
            <w:noProof/>
            <w:webHidden/>
          </w:rPr>
          <w:fldChar w:fldCharType="begin"/>
        </w:r>
        <w:r>
          <w:rPr>
            <w:noProof/>
            <w:webHidden/>
          </w:rPr>
          <w:instrText xml:space="preserve"> PAGEREF _Toc239452611 \h </w:instrText>
        </w:r>
        <w:r>
          <w:rPr>
            <w:noProof/>
            <w:webHidden/>
          </w:rPr>
        </w:r>
        <w:r>
          <w:rPr>
            <w:noProof/>
            <w:webHidden/>
          </w:rPr>
          <w:fldChar w:fldCharType="separate"/>
        </w:r>
        <w:r>
          <w:rPr>
            <w:noProof/>
            <w:webHidden/>
          </w:rPr>
          <w:t>46</w:t>
        </w:r>
        <w:r>
          <w:rPr>
            <w:noProof/>
            <w:webHidden/>
          </w:rPr>
          <w:fldChar w:fldCharType="end"/>
        </w:r>
      </w:hyperlink>
    </w:p>
    <w:p w14:paraId="6821B2FA" w14:textId="67DEC77C"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12" w:history="1">
        <w:r w:rsidRPr="00FE2FA9">
          <w:rPr>
            <w:rStyle w:val="Hyperlink"/>
            <w:noProof/>
          </w:rPr>
          <w:t>30.3 Stale Agent Results</w:t>
        </w:r>
        <w:r>
          <w:rPr>
            <w:noProof/>
            <w:webHidden/>
          </w:rPr>
          <w:tab/>
        </w:r>
        <w:r>
          <w:rPr>
            <w:noProof/>
            <w:webHidden/>
          </w:rPr>
          <w:fldChar w:fldCharType="begin"/>
        </w:r>
        <w:r>
          <w:rPr>
            <w:noProof/>
            <w:webHidden/>
          </w:rPr>
          <w:instrText xml:space="preserve"> PAGEREF _Toc239452612 \h </w:instrText>
        </w:r>
        <w:r>
          <w:rPr>
            <w:noProof/>
            <w:webHidden/>
          </w:rPr>
        </w:r>
        <w:r>
          <w:rPr>
            <w:noProof/>
            <w:webHidden/>
          </w:rPr>
          <w:fldChar w:fldCharType="separate"/>
        </w:r>
        <w:r>
          <w:rPr>
            <w:noProof/>
            <w:webHidden/>
          </w:rPr>
          <w:t>46</w:t>
        </w:r>
        <w:r>
          <w:rPr>
            <w:noProof/>
            <w:webHidden/>
          </w:rPr>
          <w:fldChar w:fldCharType="end"/>
        </w:r>
      </w:hyperlink>
    </w:p>
    <w:p w14:paraId="6FDC176E" w14:textId="21FC3188" w:rsidR="006B40EC" w:rsidRDefault="006B40EC">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13" w:history="1">
        <w:r w:rsidRPr="00FE2FA9">
          <w:rPr>
            <w:rStyle w:val="Hyperlink"/>
            <w:noProof/>
          </w:rPr>
          <w:t>Observability, Telemetry &amp; AI Operations</w:t>
        </w:r>
        <w:r>
          <w:rPr>
            <w:noProof/>
            <w:webHidden/>
          </w:rPr>
          <w:tab/>
        </w:r>
        <w:r>
          <w:rPr>
            <w:noProof/>
            <w:webHidden/>
          </w:rPr>
          <w:fldChar w:fldCharType="begin"/>
        </w:r>
        <w:r>
          <w:rPr>
            <w:noProof/>
            <w:webHidden/>
          </w:rPr>
          <w:instrText xml:space="preserve"> PAGEREF _Toc239452613 \h </w:instrText>
        </w:r>
        <w:r>
          <w:rPr>
            <w:noProof/>
            <w:webHidden/>
          </w:rPr>
        </w:r>
        <w:r>
          <w:rPr>
            <w:noProof/>
            <w:webHidden/>
          </w:rPr>
          <w:fldChar w:fldCharType="separate"/>
        </w:r>
        <w:r>
          <w:rPr>
            <w:noProof/>
            <w:webHidden/>
          </w:rPr>
          <w:t>47</w:t>
        </w:r>
        <w:r>
          <w:rPr>
            <w:noProof/>
            <w:webHidden/>
          </w:rPr>
          <w:fldChar w:fldCharType="end"/>
        </w:r>
      </w:hyperlink>
    </w:p>
    <w:p w14:paraId="697BC567" w14:textId="517C3D2E"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14" w:history="1">
        <w:r w:rsidRPr="00FE2FA9">
          <w:rPr>
            <w:rStyle w:val="Hyperlink"/>
            <w:noProof/>
          </w:rPr>
          <w:t>31.1 Separate Operational Visibility</w:t>
        </w:r>
        <w:r>
          <w:rPr>
            <w:noProof/>
            <w:webHidden/>
          </w:rPr>
          <w:tab/>
        </w:r>
        <w:r>
          <w:rPr>
            <w:noProof/>
            <w:webHidden/>
          </w:rPr>
          <w:fldChar w:fldCharType="begin"/>
        </w:r>
        <w:r>
          <w:rPr>
            <w:noProof/>
            <w:webHidden/>
          </w:rPr>
          <w:instrText xml:space="preserve"> PAGEREF _Toc239452614 \h </w:instrText>
        </w:r>
        <w:r>
          <w:rPr>
            <w:noProof/>
            <w:webHidden/>
          </w:rPr>
        </w:r>
        <w:r>
          <w:rPr>
            <w:noProof/>
            <w:webHidden/>
          </w:rPr>
          <w:fldChar w:fldCharType="separate"/>
        </w:r>
        <w:r>
          <w:rPr>
            <w:noProof/>
            <w:webHidden/>
          </w:rPr>
          <w:t>47</w:t>
        </w:r>
        <w:r>
          <w:rPr>
            <w:noProof/>
            <w:webHidden/>
          </w:rPr>
          <w:fldChar w:fldCharType="end"/>
        </w:r>
      </w:hyperlink>
    </w:p>
    <w:p w14:paraId="4C50F6BB" w14:textId="18B77FA3"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15" w:history="1">
        <w:r w:rsidRPr="00FE2FA9">
          <w:rPr>
            <w:rStyle w:val="Hyperlink"/>
            <w:noProof/>
          </w:rPr>
          <w:t>31.2 Telemetry Privacy</w:t>
        </w:r>
        <w:r>
          <w:rPr>
            <w:noProof/>
            <w:webHidden/>
          </w:rPr>
          <w:tab/>
        </w:r>
        <w:r>
          <w:rPr>
            <w:noProof/>
            <w:webHidden/>
          </w:rPr>
          <w:fldChar w:fldCharType="begin"/>
        </w:r>
        <w:r>
          <w:rPr>
            <w:noProof/>
            <w:webHidden/>
          </w:rPr>
          <w:instrText xml:space="preserve"> PAGEREF _Toc239452615 \h </w:instrText>
        </w:r>
        <w:r>
          <w:rPr>
            <w:noProof/>
            <w:webHidden/>
          </w:rPr>
        </w:r>
        <w:r>
          <w:rPr>
            <w:noProof/>
            <w:webHidden/>
          </w:rPr>
          <w:fldChar w:fldCharType="separate"/>
        </w:r>
        <w:r>
          <w:rPr>
            <w:noProof/>
            <w:webHidden/>
          </w:rPr>
          <w:t>47</w:t>
        </w:r>
        <w:r>
          <w:rPr>
            <w:noProof/>
            <w:webHidden/>
          </w:rPr>
          <w:fldChar w:fldCharType="end"/>
        </w:r>
      </w:hyperlink>
    </w:p>
    <w:p w14:paraId="59163681" w14:textId="1B5F38CE"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16" w:history="1">
        <w:r w:rsidRPr="00FE2FA9">
          <w:rPr>
            <w:rStyle w:val="Hyperlink"/>
            <w:noProof/>
          </w:rPr>
          <w:t>31.3 Telemetry Is Not Audit</w:t>
        </w:r>
        <w:r>
          <w:rPr>
            <w:noProof/>
            <w:webHidden/>
          </w:rPr>
          <w:tab/>
        </w:r>
        <w:r>
          <w:rPr>
            <w:noProof/>
            <w:webHidden/>
          </w:rPr>
          <w:fldChar w:fldCharType="begin"/>
        </w:r>
        <w:r>
          <w:rPr>
            <w:noProof/>
            <w:webHidden/>
          </w:rPr>
          <w:instrText xml:space="preserve"> PAGEREF _Toc239452616 \h </w:instrText>
        </w:r>
        <w:r>
          <w:rPr>
            <w:noProof/>
            <w:webHidden/>
          </w:rPr>
        </w:r>
        <w:r>
          <w:rPr>
            <w:noProof/>
            <w:webHidden/>
          </w:rPr>
          <w:fldChar w:fldCharType="separate"/>
        </w:r>
        <w:r>
          <w:rPr>
            <w:noProof/>
            <w:webHidden/>
          </w:rPr>
          <w:t>47</w:t>
        </w:r>
        <w:r>
          <w:rPr>
            <w:noProof/>
            <w:webHidden/>
          </w:rPr>
          <w:fldChar w:fldCharType="end"/>
        </w:r>
      </w:hyperlink>
    </w:p>
    <w:p w14:paraId="4435D325" w14:textId="049406A7" w:rsidR="006B40EC" w:rsidRDefault="006B40EC">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17" w:history="1">
        <w:r w:rsidRPr="00FE2FA9">
          <w:rPr>
            <w:rStyle w:val="Hyperlink"/>
            <w:noProof/>
          </w:rPr>
          <w:t>Evaluation, Regression &amp; Adversarial Testing</w:t>
        </w:r>
        <w:r>
          <w:rPr>
            <w:noProof/>
            <w:webHidden/>
          </w:rPr>
          <w:tab/>
        </w:r>
        <w:r>
          <w:rPr>
            <w:noProof/>
            <w:webHidden/>
          </w:rPr>
          <w:fldChar w:fldCharType="begin"/>
        </w:r>
        <w:r>
          <w:rPr>
            <w:noProof/>
            <w:webHidden/>
          </w:rPr>
          <w:instrText xml:space="preserve"> PAGEREF _Toc239452617 \h </w:instrText>
        </w:r>
        <w:r>
          <w:rPr>
            <w:noProof/>
            <w:webHidden/>
          </w:rPr>
        </w:r>
        <w:r>
          <w:rPr>
            <w:noProof/>
            <w:webHidden/>
          </w:rPr>
          <w:fldChar w:fldCharType="separate"/>
        </w:r>
        <w:r>
          <w:rPr>
            <w:noProof/>
            <w:webHidden/>
          </w:rPr>
          <w:t>48</w:t>
        </w:r>
        <w:r>
          <w:rPr>
            <w:noProof/>
            <w:webHidden/>
          </w:rPr>
          <w:fldChar w:fldCharType="end"/>
        </w:r>
      </w:hyperlink>
    </w:p>
    <w:p w14:paraId="5FF21BF0" w14:textId="69CABEFA"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18" w:history="1">
        <w:r w:rsidRPr="00FE2FA9">
          <w:rPr>
            <w:rStyle w:val="Hyperlink"/>
            <w:noProof/>
          </w:rPr>
          <w:t>32.1 Evaluation Programme Coverage</w:t>
        </w:r>
        <w:r>
          <w:rPr>
            <w:noProof/>
            <w:webHidden/>
          </w:rPr>
          <w:tab/>
        </w:r>
        <w:r>
          <w:rPr>
            <w:noProof/>
            <w:webHidden/>
          </w:rPr>
          <w:fldChar w:fldCharType="begin"/>
        </w:r>
        <w:r>
          <w:rPr>
            <w:noProof/>
            <w:webHidden/>
          </w:rPr>
          <w:instrText xml:space="preserve"> PAGEREF _Toc239452618 \h </w:instrText>
        </w:r>
        <w:r>
          <w:rPr>
            <w:noProof/>
            <w:webHidden/>
          </w:rPr>
        </w:r>
        <w:r>
          <w:rPr>
            <w:noProof/>
            <w:webHidden/>
          </w:rPr>
          <w:fldChar w:fldCharType="separate"/>
        </w:r>
        <w:r>
          <w:rPr>
            <w:noProof/>
            <w:webHidden/>
          </w:rPr>
          <w:t>48</w:t>
        </w:r>
        <w:r>
          <w:rPr>
            <w:noProof/>
            <w:webHidden/>
          </w:rPr>
          <w:fldChar w:fldCharType="end"/>
        </w:r>
      </w:hyperlink>
    </w:p>
    <w:p w14:paraId="6626BCCC" w14:textId="777A03C4"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19" w:history="1">
        <w:r w:rsidRPr="00FE2FA9">
          <w:rPr>
            <w:rStyle w:val="Hyperlink"/>
            <w:noProof/>
          </w:rPr>
          <w:t>32.2 Mandatory Acceptance Test Matrix</w:t>
        </w:r>
        <w:r>
          <w:rPr>
            <w:noProof/>
            <w:webHidden/>
          </w:rPr>
          <w:tab/>
        </w:r>
        <w:r>
          <w:rPr>
            <w:noProof/>
            <w:webHidden/>
          </w:rPr>
          <w:fldChar w:fldCharType="begin"/>
        </w:r>
        <w:r>
          <w:rPr>
            <w:noProof/>
            <w:webHidden/>
          </w:rPr>
          <w:instrText xml:space="preserve"> PAGEREF _Toc239452619 \h </w:instrText>
        </w:r>
        <w:r>
          <w:rPr>
            <w:noProof/>
            <w:webHidden/>
          </w:rPr>
        </w:r>
        <w:r>
          <w:rPr>
            <w:noProof/>
            <w:webHidden/>
          </w:rPr>
          <w:fldChar w:fldCharType="separate"/>
        </w:r>
        <w:r>
          <w:rPr>
            <w:noProof/>
            <w:webHidden/>
          </w:rPr>
          <w:t>48</w:t>
        </w:r>
        <w:r>
          <w:rPr>
            <w:noProof/>
            <w:webHidden/>
          </w:rPr>
          <w:fldChar w:fldCharType="end"/>
        </w:r>
      </w:hyperlink>
    </w:p>
    <w:p w14:paraId="7725CC8D" w14:textId="6392C60B"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20" w:history="1">
        <w:r w:rsidRPr="00FE2FA9">
          <w:rPr>
            <w:rStyle w:val="Hyperlink"/>
            <w:noProof/>
          </w:rPr>
          <w:t>32.3 Adversarial Envelope Tests</w:t>
        </w:r>
        <w:r>
          <w:rPr>
            <w:noProof/>
            <w:webHidden/>
          </w:rPr>
          <w:tab/>
        </w:r>
        <w:r>
          <w:rPr>
            <w:noProof/>
            <w:webHidden/>
          </w:rPr>
          <w:fldChar w:fldCharType="begin"/>
        </w:r>
        <w:r>
          <w:rPr>
            <w:noProof/>
            <w:webHidden/>
          </w:rPr>
          <w:instrText xml:space="preserve"> PAGEREF _Toc239452620 \h </w:instrText>
        </w:r>
        <w:r>
          <w:rPr>
            <w:noProof/>
            <w:webHidden/>
          </w:rPr>
        </w:r>
        <w:r>
          <w:rPr>
            <w:noProof/>
            <w:webHidden/>
          </w:rPr>
          <w:fldChar w:fldCharType="separate"/>
        </w:r>
        <w:r>
          <w:rPr>
            <w:noProof/>
            <w:webHidden/>
          </w:rPr>
          <w:t>49</w:t>
        </w:r>
        <w:r>
          <w:rPr>
            <w:noProof/>
            <w:webHidden/>
          </w:rPr>
          <w:fldChar w:fldCharType="end"/>
        </w:r>
      </w:hyperlink>
    </w:p>
    <w:p w14:paraId="00253364" w14:textId="5E28F4B6"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21" w:history="1">
        <w:r w:rsidRPr="00FE2FA9">
          <w:rPr>
            <w:rStyle w:val="Hyperlink"/>
            <w:noProof/>
          </w:rPr>
          <w:t>Human Review Focus</w:t>
        </w:r>
        <w:r>
          <w:rPr>
            <w:noProof/>
            <w:webHidden/>
          </w:rPr>
          <w:tab/>
        </w:r>
        <w:r>
          <w:rPr>
            <w:noProof/>
            <w:webHidden/>
          </w:rPr>
          <w:fldChar w:fldCharType="begin"/>
        </w:r>
        <w:r>
          <w:rPr>
            <w:noProof/>
            <w:webHidden/>
          </w:rPr>
          <w:instrText xml:space="preserve"> PAGEREF _Toc239452621 \h </w:instrText>
        </w:r>
        <w:r>
          <w:rPr>
            <w:noProof/>
            <w:webHidden/>
          </w:rPr>
        </w:r>
        <w:r>
          <w:rPr>
            <w:noProof/>
            <w:webHidden/>
          </w:rPr>
          <w:fldChar w:fldCharType="separate"/>
        </w:r>
        <w:r>
          <w:rPr>
            <w:noProof/>
            <w:webHidden/>
          </w:rPr>
          <w:t>49</w:t>
        </w:r>
        <w:r>
          <w:rPr>
            <w:noProof/>
            <w:webHidden/>
          </w:rPr>
          <w:fldChar w:fldCharType="end"/>
        </w:r>
      </w:hyperlink>
    </w:p>
    <w:p w14:paraId="2E3121AD" w14:textId="23B8BF08" w:rsidR="006B40EC" w:rsidRDefault="006B40EC">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22" w:history="1">
        <w:r w:rsidRPr="00FE2FA9">
          <w:rPr>
            <w:rStyle w:val="Hyperlink"/>
            <w:noProof/>
          </w:rPr>
          <w:t>Model &amp; Agent Lifecycle Governance</w:t>
        </w:r>
        <w:r>
          <w:rPr>
            <w:noProof/>
            <w:webHidden/>
          </w:rPr>
          <w:tab/>
        </w:r>
        <w:r>
          <w:rPr>
            <w:noProof/>
            <w:webHidden/>
          </w:rPr>
          <w:fldChar w:fldCharType="begin"/>
        </w:r>
        <w:r>
          <w:rPr>
            <w:noProof/>
            <w:webHidden/>
          </w:rPr>
          <w:instrText xml:space="preserve"> PAGEREF _Toc239452622 \h </w:instrText>
        </w:r>
        <w:r>
          <w:rPr>
            <w:noProof/>
            <w:webHidden/>
          </w:rPr>
        </w:r>
        <w:r>
          <w:rPr>
            <w:noProof/>
            <w:webHidden/>
          </w:rPr>
          <w:fldChar w:fldCharType="separate"/>
        </w:r>
        <w:r>
          <w:rPr>
            <w:noProof/>
            <w:webHidden/>
          </w:rPr>
          <w:t>50</w:t>
        </w:r>
        <w:r>
          <w:rPr>
            <w:noProof/>
            <w:webHidden/>
          </w:rPr>
          <w:fldChar w:fldCharType="end"/>
        </w:r>
      </w:hyperlink>
    </w:p>
    <w:p w14:paraId="2DE5B2FB" w14:textId="73F50865"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23" w:history="1">
        <w:r w:rsidRPr="00FE2FA9">
          <w:rPr>
            <w:rStyle w:val="Hyperlink"/>
            <w:noProof/>
          </w:rPr>
          <w:t>33.1 Unified Lifecycle Distinctions</w:t>
        </w:r>
        <w:r>
          <w:rPr>
            <w:noProof/>
            <w:webHidden/>
          </w:rPr>
          <w:tab/>
        </w:r>
        <w:r>
          <w:rPr>
            <w:noProof/>
            <w:webHidden/>
          </w:rPr>
          <w:fldChar w:fldCharType="begin"/>
        </w:r>
        <w:r>
          <w:rPr>
            <w:noProof/>
            <w:webHidden/>
          </w:rPr>
          <w:instrText xml:space="preserve"> PAGEREF _Toc239452623 \h </w:instrText>
        </w:r>
        <w:r>
          <w:rPr>
            <w:noProof/>
            <w:webHidden/>
          </w:rPr>
        </w:r>
        <w:r>
          <w:rPr>
            <w:noProof/>
            <w:webHidden/>
          </w:rPr>
          <w:fldChar w:fldCharType="separate"/>
        </w:r>
        <w:r>
          <w:rPr>
            <w:noProof/>
            <w:webHidden/>
          </w:rPr>
          <w:t>50</w:t>
        </w:r>
        <w:r>
          <w:rPr>
            <w:noProof/>
            <w:webHidden/>
          </w:rPr>
          <w:fldChar w:fldCharType="end"/>
        </w:r>
      </w:hyperlink>
    </w:p>
    <w:p w14:paraId="601013D5" w14:textId="0CBEA4E5"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24" w:history="1">
        <w:r w:rsidRPr="00FE2FA9">
          <w:rPr>
            <w:rStyle w:val="Hyperlink"/>
            <w:noProof/>
          </w:rPr>
          <w:t>33.2 Model Lifecycle</w:t>
        </w:r>
        <w:r>
          <w:rPr>
            <w:noProof/>
            <w:webHidden/>
          </w:rPr>
          <w:tab/>
        </w:r>
        <w:r>
          <w:rPr>
            <w:noProof/>
            <w:webHidden/>
          </w:rPr>
          <w:fldChar w:fldCharType="begin"/>
        </w:r>
        <w:r>
          <w:rPr>
            <w:noProof/>
            <w:webHidden/>
          </w:rPr>
          <w:instrText xml:space="preserve"> PAGEREF _Toc239452624 \h </w:instrText>
        </w:r>
        <w:r>
          <w:rPr>
            <w:noProof/>
            <w:webHidden/>
          </w:rPr>
        </w:r>
        <w:r>
          <w:rPr>
            <w:noProof/>
            <w:webHidden/>
          </w:rPr>
          <w:fldChar w:fldCharType="separate"/>
        </w:r>
        <w:r>
          <w:rPr>
            <w:noProof/>
            <w:webHidden/>
          </w:rPr>
          <w:t>50</w:t>
        </w:r>
        <w:r>
          <w:rPr>
            <w:noProof/>
            <w:webHidden/>
          </w:rPr>
          <w:fldChar w:fldCharType="end"/>
        </w:r>
      </w:hyperlink>
    </w:p>
    <w:p w14:paraId="63D5CB9C" w14:textId="14E2EF49"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25" w:history="1">
        <w:r w:rsidRPr="00FE2FA9">
          <w:rPr>
            <w:rStyle w:val="Hyperlink"/>
            <w:noProof/>
          </w:rPr>
          <w:t>33.3 Change-Management Discipline</w:t>
        </w:r>
        <w:r>
          <w:rPr>
            <w:noProof/>
            <w:webHidden/>
          </w:rPr>
          <w:tab/>
        </w:r>
        <w:r>
          <w:rPr>
            <w:noProof/>
            <w:webHidden/>
          </w:rPr>
          <w:fldChar w:fldCharType="begin"/>
        </w:r>
        <w:r>
          <w:rPr>
            <w:noProof/>
            <w:webHidden/>
          </w:rPr>
          <w:instrText xml:space="preserve"> PAGEREF _Toc239452625 \h </w:instrText>
        </w:r>
        <w:r>
          <w:rPr>
            <w:noProof/>
            <w:webHidden/>
          </w:rPr>
        </w:r>
        <w:r>
          <w:rPr>
            <w:noProof/>
            <w:webHidden/>
          </w:rPr>
          <w:fldChar w:fldCharType="separate"/>
        </w:r>
        <w:r>
          <w:rPr>
            <w:noProof/>
            <w:webHidden/>
          </w:rPr>
          <w:t>50</w:t>
        </w:r>
        <w:r>
          <w:rPr>
            <w:noProof/>
            <w:webHidden/>
          </w:rPr>
          <w:fldChar w:fldCharType="end"/>
        </w:r>
      </w:hyperlink>
    </w:p>
    <w:p w14:paraId="1BF11BD5" w14:textId="366B0882"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26" w:history="1">
        <w:r w:rsidRPr="00FE2FA9">
          <w:rPr>
            <w:rStyle w:val="Hyperlink"/>
            <w:noProof/>
          </w:rPr>
          <w:t>Human Review Focus</w:t>
        </w:r>
        <w:r>
          <w:rPr>
            <w:noProof/>
            <w:webHidden/>
          </w:rPr>
          <w:tab/>
        </w:r>
        <w:r>
          <w:rPr>
            <w:noProof/>
            <w:webHidden/>
          </w:rPr>
          <w:fldChar w:fldCharType="begin"/>
        </w:r>
        <w:r>
          <w:rPr>
            <w:noProof/>
            <w:webHidden/>
          </w:rPr>
          <w:instrText xml:space="preserve"> PAGEREF _Toc239452626 \h </w:instrText>
        </w:r>
        <w:r>
          <w:rPr>
            <w:noProof/>
            <w:webHidden/>
          </w:rPr>
        </w:r>
        <w:r>
          <w:rPr>
            <w:noProof/>
            <w:webHidden/>
          </w:rPr>
          <w:fldChar w:fldCharType="separate"/>
        </w:r>
        <w:r>
          <w:rPr>
            <w:noProof/>
            <w:webHidden/>
          </w:rPr>
          <w:t>50</w:t>
        </w:r>
        <w:r>
          <w:rPr>
            <w:noProof/>
            <w:webHidden/>
          </w:rPr>
          <w:fldChar w:fldCharType="end"/>
        </w:r>
      </w:hyperlink>
    </w:p>
    <w:p w14:paraId="0BC56D09" w14:textId="784C7321" w:rsidR="006B40EC" w:rsidRDefault="006B40EC">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27" w:history="1">
        <w:r w:rsidRPr="00FE2FA9">
          <w:rPr>
            <w:rStyle w:val="Hyperlink"/>
            <w:noProof/>
          </w:rPr>
          <w:t>Security, Isolation &amp; Supply-Chain Boundaries</w:t>
        </w:r>
        <w:r>
          <w:rPr>
            <w:noProof/>
            <w:webHidden/>
          </w:rPr>
          <w:tab/>
        </w:r>
        <w:r>
          <w:rPr>
            <w:noProof/>
            <w:webHidden/>
          </w:rPr>
          <w:fldChar w:fldCharType="begin"/>
        </w:r>
        <w:r>
          <w:rPr>
            <w:noProof/>
            <w:webHidden/>
          </w:rPr>
          <w:instrText xml:space="preserve"> PAGEREF _Toc239452627 \h </w:instrText>
        </w:r>
        <w:r>
          <w:rPr>
            <w:noProof/>
            <w:webHidden/>
          </w:rPr>
        </w:r>
        <w:r>
          <w:rPr>
            <w:noProof/>
            <w:webHidden/>
          </w:rPr>
          <w:fldChar w:fldCharType="separate"/>
        </w:r>
        <w:r>
          <w:rPr>
            <w:noProof/>
            <w:webHidden/>
          </w:rPr>
          <w:t>51</w:t>
        </w:r>
        <w:r>
          <w:rPr>
            <w:noProof/>
            <w:webHidden/>
          </w:rPr>
          <w:fldChar w:fldCharType="end"/>
        </w:r>
      </w:hyperlink>
    </w:p>
    <w:p w14:paraId="2FF49DA8" w14:textId="4D8EF1D2"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28" w:history="1">
        <w:r w:rsidRPr="00FE2FA9">
          <w:rPr>
            <w:rStyle w:val="Hyperlink"/>
            <w:noProof/>
          </w:rPr>
          <w:t>34.1 Runtime &amp; Sandbox Boundary</w:t>
        </w:r>
        <w:r>
          <w:rPr>
            <w:noProof/>
            <w:webHidden/>
          </w:rPr>
          <w:tab/>
        </w:r>
        <w:r>
          <w:rPr>
            <w:noProof/>
            <w:webHidden/>
          </w:rPr>
          <w:fldChar w:fldCharType="begin"/>
        </w:r>
        <w:r>
          <w:rPr>
            <w:noProof/>
            <w:webHidden/>
          </w:rPr>
          <w:instrText xml:space="preserve"> PAGEREF _Toc239452628 \h </w:instrText>
        </w:r>
        <w:r>
          <w:rPr>
            <w:noProof/>
            <w:webHidden/>
          </w:rPr>
        </w:r>
        <w:r>
          <w:rPr>
            <w:noProof/>
            <w:webHidden/>
          </w:rPr>
          <w:fldChar w:fldCharType="separate"/>
        </w:r>
        <w:r>
          <w:rPr>
            <w:noProof/>
            <w:webHidden/>
          </w:rPr>
          <w:t>51</w:t>
        </w:r>
        <w:r>
          <w:rPr>
            <w:noProof/>
            <w:webHidden/>
          </w:rPr>
          <w:fldChar w:fldCharType="end"/>
        </w:r>
      </w:hyperlink>
    </w:p>
    <w:p w14:paraId="5650F006" w14:textId="48DEF96A"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29" w:history="1">
        <w:r w:rsidRPr="00FE2FA9">
          <w:rPr>
            <w:rStyle w:val="Hyperlink"/>
            <w:noProof/>
          </w:rPr>
          <w:t>34.2 Sandbox Evaluation Requirements</w:t>
        </w:r>
        <w:r>
          <w:rPr>
            <w:noProof/>
            <w:webHidden/>
          </w:rPr>
          <w:tab/>
        </w:r>
        <w:r>
          <w:rPr>
            <w:noProof/>
            <w:webHidden/>
          </w:rPr>
          <w:fldChar w:fldCharType="begin"/>
        </w:r>
        <w:r>
          <w:rPr>
            <w:noProof/>
            <w:webHidden/>
          </w:rPr>
          <w:instrText xml:space="preserve"> PAGEREF _Toc239452629 \h </w:instrText>
        </w:r>
        <w:r>
          <w:rPr>
            <w:noProof/>
            <w:webHidden/>
          </w:rPr>
        </w:r>
        <w:r>
          <w:rPr>
            <w:noProof/>
            <w:webHidden/>
          </w:rPr>
          <w:fldChar w:fldCharType="separate"/>
        </w:r>
        <w:r>
          <w:rPr>
            <w:noProof/>
            <w:webHidden/>
          </w:rPr>
          <w:t>51</w:t>
        </w:r>
        <w:r>
          <w:rPr>
            <w:noProof/>
            <w:webHidden/>
          </w:rPr>
          <w:fldChar w:fldCharType="end"/>
        </w:r>
      </w:hyperlink>
    </w:p>
    <w:p w14:paraId="7A1506A5" w14:textId="51DAD1B7"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30" w:history="1">
        <w:r w:rsidRPr="00FE2FA9">
          <w:rPr>
            <w:rStyle w:val="Hyperlink"/>
            <w:noProof/>
          </w:rPr>
          <w:t>34.3 Deterministic Continuity</w:t>
        </w:r>
        <w:r>
          <w:rPr>
            <w:noProof/>
            <w:webHidden/>
          </w:rPr>
          <w:tab/>
        </w:r>
        <w:r>
          <w:rPr>
            <w:noProof/>
            <w:webHidden/>
          </w:rPr>
          <w:fldChar w:fldCharType="begin"/>
        </w:r>
        <w:r>
          <w:rPr>
            <w:noProof/>
            <w:webHidden/>
          </w:rPr>
          <w:instrText xml:space="preserve"> PAGEREF _Toc239452630 \h </w:instrText>
        </w:r>
        <w:r>
          <w:rPr>
            <w:noProof/>
            <w:webHidden/>
          </w:rPr>
        </w:r>
        <w:r>
          <w:rPr>
            <w:noProof/>
            <w:webHidden/>
          </w:rPr>
          <w:fldChar w:fldCharType="separate"/>
        </w:r>
        <w:r>
          <w:rPr>
            <w:noProof/>
            <w:webHidden/>
          </w:rPr>
          <w:t>51</w:t>
        </w:r>
        <w:r>
          <w:rPr>
            <w:noProof/>
            <w:webHidden/>
          </w:rPr>
          <w:fldChar w:fldCharType="end"/>
        </w:r>
      </w:hyperlink>
    </w:p>
    <w:p w14:paraId="13ACDA6F" w14:textId="32482D53"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31" w:history="1">
        <w:r w:rsidRPr="00FE2FA9">
          <w:rPr>
            <w:rStyle w:val="Hyperlink"/>
            <w:noProof/>
          </w:rPr>
          <w:t>34.4 Generated-Code Boundary</w:t>
        </w:r>
        <w:r>
          <w:rPr>
            <w:noProof/>
            <w:webHidden/>
          </w:rPr>
          <w:tab/>
        </w:r>
        <w:r>
          <w:rPr>
            <w:noProof/>
            <w:webHidden/>
          </w:rPr>
          <w:fldChar w:fldCharType="begin"/>
        </w:r>
        <w:r>
          <w:rPr>
            <w:noProof/>
            <w:webHidden/>
          </w:rPr>
          <w:instrText xml:space="preserve"> PAGEREF _Toc239452631 \h </w:instrText>
        </w:r>
        <w:r>
          <w:rPr>
            <w:noProof/>
            <w:webHidden/>
          </w:rPr>
        </w:r>
        <w:r>
          <w:rPr>
            <w:noProof/>
            <w:webHidden/>
          </w:rPr>
          <w:fldChar w:fldCharType="separate"/>
        </w:r>
        <w:r>
          <w:rPr>
            <w:noProof/>
            <w:webHidden/>
          </w:rPr>
          <w:t>51</w:t>
        </w:r>
        <w:r>
          <w:rPr>
            <w:noProof/>
            <w:webHidden/>
          </w:rPr>
          <w:fldChar w:fldCharType="end"/>
        </w:r>
      </w:hyperlink>
    </w:p>
    <w:p w14:paraId="69449CC7" w14:textId="0B2DFB2C"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32" w:history="1">
        <w:r w:rsidRPr="00FE2FA9">
          <w:rPr>
            <w:rStyle w:val="Hyperlink"/>
            <w:noProof/>
          </w:rPr>
          <w:t>Human Review Focus</w:t>
        </w:r>
        <w:r>
          <w:rPr>
            <w:noProof/>
            <w:webHidden/>
          </w:rPr>
          <w:tab/>
        </w:r>
        <w:r>
          <w:rPr>
            <w:noProof/>
            <w:webHidden/>
          </w:rPr>
          <w:fldChar w:fldCharType="begin"/>
        </w:r>
        <w:r>
          <w:rPr>
            <w:noProof/>
            <w:webHidden/>
          </w:rPr>
          <w:instrText xml:space="preserve"> PAGEREF _Toc239452632 \h </w:instrText>
        </w:r>
        <w:r>
          <w:rPr>
            <w:noProof/>
            <w:webHidden/>
          </w:rPr>
        </w:r>
        <w:r>
          <w:rPr>
            <w:noProof/>
            <w:webHidden/>
          </w:rPr>
          <w:fldChar w:fldCharType="separate"/>
        </w:r>
        <w:r>
          <w:rPr>
            <w:noProof/>
            <w:webHidden/>
          </w:rPr>
          <w:t>51</w:t>
        </w:r>
        <w:r>
          <w:rPr>
            <w:noProof/>
            <w:webHidden/>
          </w:rPr>
          <w:fldChar w:fldCharType="end"/>
        </w:r>
      </w:hyperlink>
    </w:p>
    <w:p w14:paraId="083F70F0" w14:textId="4EA5BBC7" w:rsidR="006B40EC" w:rsidRDefault="006B40EC">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33" w:history="1">
        <w:r w:rsidRPr="00FE2FA9">
          <w:rPr>
            <w:rStyle w:val="Hyperlink"/>
            <w:noProof/>
          </w:rPr>
          <w:t>Human Review Register, Open Decisions &amp; Proposed Defaults</w:t>
        </w:r>
        <w:r>
          <w:rPr>
            <w:noProof/>
            <w:webHidden/>
          </w:rPr>
          <w:tab/>
        </w:r>
        <w:r>
          <w:rPr>
            <w:noProof/>
            <w:webHidden/>
          </w:rPr>
          <w:fldChar w:fldCharType="begin"/>
        </w:r>
        <w:r>
          <w:rPr>
            <w:noProof/>
            <w:webHidden/>
          </w:rPr>
          <w:instrText xml:space="preserve"> PAGEREF _Toc239452633 \h </w:instrText>
        </w:r>
        <w:r>
          <w:rPr>
            <w:noProof/>
            <w:webHidden/>
          </w:rPr>
        </w:r>
        <w:r>
          <w:rPr>
            <w:noProof/>
            <w:webHidden/>
          </w:rPr>
          <w:fldChar w:fldCharType="separate"/>
        </w:r>
        <w:r>
          <w:rPr>
            <w:noProof/>
            <w:webHidden/>
          </w:rPr>
          <w:t>52</w:t>
        </w:r>
        <w:r>
          <w:rPr>
            <w:noProof/>
            <w:webHidden/>
          </w:rPr>
          <w:fldChar w:fldCharType="end"/>
        </w:r>
      </w:hyperlink>
    </w:p>
    <w:p w14:paraId="04DC5738" w14:textId="6FC7B355"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34" w:history="1">
        <w:r w:rsidRPr="00FE2FA9">
          <w:rPr>
            <w:rStyle w:val="Hyperlink"/>
            <w:noProof/>
          </w:rPr>
          <w:t>35.1 Purpose</w:t>
        </w:r>
        <w:r>
          <w:rPr>
            <w:noProof/>
            <w:webHidden/>
          </w:rPr>
          <w:tab/>
        </w:r>
        <w:r>
          <w:rPr>
            <w:noProof/>
            <w:webHidden/>
          </w:rPr>
          <w:fldChar w:fldCharType="begin"/>
        </w:r>
        <w:r>
          <w:rPr>
            <w:noProof/>
            <w:webHidden/>
          </w:rPr>
          <w:instrText xml:space="preserve"> PAGEREF _Toc239452634 \h </w:instrText>
        </w:r>
        <w:r>
          <w:rPr>
            <w:noProof/>
            <w:webHidden/>
          </w:rPr>
        </w:r>
        <w:r>
          <w:rPr>
            <w:noProof/>
            <w:webHidden/>
          </w:rPr>
          <w:fldChar w:fldCharType="separate"/>
        </w:r>
        <w:r>
          <w:rPr>
            <w:noProof/>
            <w:webHidden/>
          </w:rPr>
          <w:t>52</w:t>
        </w:r>
        <w:r>
          <w:rPr>
            <w:noProof/>
            <w:webHidden/>
          </w:rPr>
          <w:fldChar w:fldCharType="end"/>
        </w:r>
      </w:hyperlink>
    </w:p>
    <w:p w14:paraId="140AC362" w14:textId="012B9C44"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35" w:history="1">
        <w:r w:rsidRPr="00FE2FA9">
          <w:rPr>
            <w:rStyle w:val="Hyperlink"/>
            <w:noProof/>
          </w:rPr>
          <w:t>35.2 Summary</w:t>
        </w:r>
        <w:r>
          <w:rPr>
            <w:noProof/>
            <w:webHidden/>
          </w:rPr>
          <w:tab/>
        </w:r>
        <w:r>
          <w:rPr>
            <w:noProof/>
            <w:webHidden/>
          </w:rPr>
          <w:fldChar w:fldCharType="begin"/>
        </w:r>
        <w:r>
          <w:rPr>
            <w:noProof/>
            <w:webHidden/>
          </w:rPr>
          <w:instrText xml:space="preserve"> PAGEREF _Toc239452635 \h </w:instrText>
        </w:r>
        <w:r>
          <w:rPr>
            <w:noProof/>
            <w:webHidden/>
          </w:rPr>
        </w:r>
        <w:r>
          <w:rPr>
            <w:noProof/>
            <w:webHidden/>
          </w:rPr>
          <w:fldChar w:fldCharType="separate"/>
        </w:r>
        <w:r>
          <w:rPr>
            <w:noProof/>
            <w:webHidden/>
          </w:rPr>
          <w:t>52</w:t>
        </w:r>
        <w:r>
          <w:rPr>
            <w:noProof/>
            <w:webHidden/>
          </w:rPr>
          <w:fldChar w:fldCharType="end"/>
        </w:r>
      </w:hyperlink>
    </w:p>
    <w:p w14:paraId="7BF63760" w14:textId="585B7541"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36" w:history="1">
        <w:r w:rsidRPr="00FE2FA9">
          <w:rPr>
            <w:rStyle w:val="Hyperlink"/>
            <w:noProof/>
          </w:rPr>
          <w:t>35.3 Complete Register</w:t>
        </w:r>
        <w:r>
          <w:rPr>
            <w:noProof/>
            <w:webHidden/>
          </w:rPr>
          <w:tab/>
        </w:r>
        <w:r>
          <w:rPr>
            <w:noProof/>
            <w:webHidden/>
          </w:rPr>
          <w:fldChar w:fldCharType="begin"/>
        </w:r>
        <w:r>
          <w:rPr>
            <w:noProof/>
            <w:webHidden/>
          </w:rPr>
          <w:instrText xml:space="preserve"> PAGEREF _Toc239452636 \h </w:instrText>
        </w:r>
        <w:r>
          <w:rPr>
            <w:noProof/>
            <w:webHidden/>
          </w:rPr>
        </w:r>
        <w:r>
          <w:rPr>
            <w:noProof/>
            <w:webHidden/>
          </w:rPr>
          <w:fldChar w:fldCharType="separate"/>
        </w:r>
        <w:r>
          <w:rPr>
            <w:noProof/>
            <w:webHidden/>
          </w:rPr>
          <w:t>52</w:t>
        </w:r>
        <w:r>
          <w:rPr>
            <w:noProof/>
            <w:webHidden/>
          </w:rPr>
          <w:fldChar w:fldCharType="end"/>
        </w:r>
      </w:hyperlink>
    </w:p>
    <w:p w14:paraId="2FB76798" w14:textId="009D1A5E"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37" w:history="1">
        <w:r w:rsidRPr="00FE2FA9">
          <w:rPr>
            <w:rStyle w:val="Hyperlink"/>
            <w:noProof/>
          </w:rPr>
          <w:t>35.4 Mechanical Verification</w:t>
        </w:r>
        <w:r>
          <w:rPr>
            <w:noProof/>
            <w:webHidden/>
          </w:rPr>
          <w:tab/>
        </w:r>
        <w:r>
          <w:rPr>
            <w:noProof/>
            <w:webHidden/>
          </w:rPr>
          <w:fldChar w:fldCharType="begin"/>
        </w:r>
        <w:r>
          <w:rPr>
            <w:noProof/>
            <w:webHidden/>
          </w:rPr>
          <w:instrText xml:space="preserve"> PAGEREF _Toc239452637 \h </w:instrText>
        </w:r>
        <w:r>
          <w:rPr>
            <w:noProof/>
            <w:webHidden/>
          </w:rPr>
        </w:r>
        <w:r>
          <w:rPr>
            <w:noProof/>
            <w:webHidden/>
          </w:rPr>
          <w:fldChar w:fldCharType="separate"/>
        </w:r>
        <w:r>
          <w:rPr>
            <w:noProof/>
            <w:webHidden/>
          </w:rPr>
          <w:t>53</w:t>
        </w:r>
        <w:r>
          <w:rPr>
            <w:noProof/>
            <w:webHidden/>
          </w:rPr>
          <w:fldChar w:fldCharType="end"/>
        </w:r>
      </w:hyperlink>
    </w:p>
    <w:p w14:paraId="2A0E06AA" w14:textId="4B6978FD"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38" w:history="1">
        <w:r w:rsidRPr="00FE2FA9">
          <w:rPr>
            <w:rStyle w:val="Hyperlink"/>
            <w:noProof/>
          </w:rPr>
          <w:t>35.5 Blocking Scope Discipline</w:t>
        </w:r>
        <w:r>
          <w:rPr>
            <w:noProof/>
            <w:webHidden/>
          </w:rPr>
          <w:tab/>
        </w:r>
        <w:r>
          <w:rPr>
            <w:noProof/>
            <w:webHidden/>
          </w:rPr>
          <w:fldChar w:fldCharType="begin"/>
        </w:r>
        <w:r>
          <w:rPr>
            <w:noProof/>
            <w:webHidden/>
          </w:rPr>
          <w:instrText xml:space="preserve"> PAGEREF _Toc239452638 \h </w:instrText>
        </w:r>
        <w:r>
          <w:rPr>
            <w:noProof/>
            <w:webHidden/>
          </w:rPr>
        </w:r>
        <w:r>
          <w:rPr>
            <w:noProof/>
            <w:webHidden/>
          </w:rPr>
          <w:fldChar w:fldCharType="separate"/>
        </w:r>
        <w:r>
          <w:rPr>
            <w:noProof/>
            <w:webHidden/>
          </w:rPr>
          <w:t>53</w:t>
        </w:r>
        <w:r>
          <w:rPr>
            <w:noProof/>
            <w:webHidden/>
          </w:rPr>
          <w:fldChar w:fldCharType="end"/>
        </w:r>
      </w:hyperlink>
    </w:p>
    <w:p w14:paraId="7722766E" w14:textId="1FB604C1" w:rsidR="006B40EC" w:rsidRDefault="006B40EC">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39" w:history="1">
        <w:r w:rsidRPr="00FE2FA9">
          <w:rPr>
            <w:rStyle w:val="Hyperlink"/>
            <w:noProof/>
          </w:rPr>
          <w:t>Requirements Traceability, Acceptance &amp; Handover Gate</w:t>
        </w:r>
        <w:r>
          <w:rPr>
            <w:noProof/>
            <w:webHidden/>
          </w:rPr>
          <w:tab/>
        </w:r>
        <w:r>
          <w:rPr>
            <w:noProof/>
            <w:webHidden/>
          </w:rPr>
          <w:fldChar w:fldCharType="begin"/>
        </w:r>
        <w:r>
          <w:rPr>
            <w:noProof/>
            <w:webHidden/>
          </w:rPr>
          <w:instrText xml:space="preserve"> PAGEREF _Toc239452639 \h </w:instrText>
        </w:r>
        <w:r>
          <w:rPr>
            <w:noProof/>
            <w:webHidden/>
          </w:rPr>
        </w:r>
        <w:r>
          <w:rPr>
            <w:noProof/>
            <w:webHidden/>
          </w:rPr>
          <w:fldChar w:fldCharType="separate"/>
        </w:r>
        <w:r>
          <w:rPr>
            <w:noProof/>
            <w:webHidden/>
          </w:rPr>
          <w:t>55</w:t>
        </w:r>
        <w:r>
          <w:rPr>
            <w:noProof/>
            <w:webHidden/>
          </w:rPr>
          <w:fldChar w:fldCharType="end"/>
        </w:r>
      </w:hyperlink>
    </w:p>
    <w:p w14:paraId="00264F87" w14:textId="696E9CE3"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40" w:history="1">
        <w:r w:rsidRPr="00FE2FA9">
          <w:rPr>
            <w:rStyle w:val="Hyperlink"/>
            <w:noProof/>
          </w:rPr>
          <w:t>36.1 Traceability Matrix</w:t>
        </w:r>
        <w:r>
          <w:rPr>
            <w:noProof/>
            <w:webHidden/>
          </w:rPr>
          <w:tab/>
        </w:r>
        <w:r>
          <w:rPr>
            <w:noProof/>
            <w:webHidden/>
          </w:rPr>
          <w:fldChar w:fldCharType="begin"/>
        </w:r>
        <w:r>
          <w:rPr>
            <w:noProof/>
            <w:webHidden/>
          </w:rPr>
          <w:instrText xml:space="preserve"> PAGEREF _Toc239452640 \h </w:instrText>
        </w:r>
        <w:r>
          <w:rPr>
            <w:noProof/>
            <w:webHidden/>
          </w:rPr>
        </w:r>
        <w:r>
          <w:rPr>
            <w:noProof/>
            <w:webHidden/>
          </w:rPr>
          <w:fldChar w:fldCharType="separate"/>
        </w:r>
        <w:r>
          <w:rPr>
            <w:noProof/>
            <w:webHidden/>
          </w:rPr>
          <w:t>55</w:t>
        </w:r>
        <w:r>
          <w:rPr>
            <w:noProof/>
            <w:webHidden/>
          </w:rPr>
          <w:fldChar w:fldCharType="end"/>
        </w:r>
      </w:hyperlink>
    </w:p>
    <w:p w14:paraId="58C5A15E" w14:textId="49957047"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41" w:history="1">
        <w:r w:rsidRPr="00FE2FA9">
          <w:rPr>
            <w:rStyle w:val="Hyperlink"/>
            <w:noProof/>
          </w:rPr>
          <w:t>36.2 Traceability Mechanical Verification</w:t>
        </w:r>
        <w:r>
          <w:rPr>
            <w:noProof/>
            <w:webHidden/>
          </w:rPr>
          <w:tab/>
        </w:r>
        <w:r>
          <w:rPr>
            <w:noProof/>
            <w:webHidden/>
          </w:rPr>
          <w:fldChar w:fldCharType="begin"/>
        </w:r>
        <w:r>
          <w:rPr>
            <w:noProof/>
            <w:webHidden/>
          </w:rPr>
          <w:instrText xml:space="preserve"> PAGEREF _Toc239452641 \h </w:instrText>
        </w:r>
        <w:r>
          <w:rPr>
            <w:noProof/>
            <w:webHidden/>
          </w:rPr>
        </w:r>
        <w:r>
          <w:rPr>
            <w:noProof/>
            <w:webHidden/>
          </w:rPr>
          <w:fldChar w:fldCharType="separate"/>
        </w:r>
        <w:r>
          <w:rPr>
            <w:noProof/>
            <w:webHidden/>
          </w:rPr>
          <w:t>56</w:t>
        </w:r>
        <w:r>
          <w:rPr>
            <w:noProof/>
            <w:webHidden/>
          </w:rPr>
          <w:fldChar w:fldCharType="end"/>
        </w:r>
      </w:hyperlink>
    </w:p>
    <w:p w14:paraId="30CC7D40" w14:textId="195D303C"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42" w:history="1">
        <w:r w:rsidRPr="00FE2FA9">
          <w:rPr>
            <w:rStyle w:val="Hyperlink"/>
            <w:noProof/>
          </w:rPr>
          <w:t>36.3 Upstream Impact Register</w:t>
        </w:r>
        <w:r>
          <w:rPr>
            <w:noProof/>
            <w:webHidden/>
          </w:rPr>
          <w:tab/>
        </w:r>
        <w:r>
          <w:rPr>
            <w:noProof/>
            <w:webHidden/>
          </w:rPr>
          <w:fldChar w:fldCharType="begin"/>
        </w:r>
        <w:r>
          <w:rPr>
            <w:noProof/>
            <w:webHidden/>
          </w:rPr>
          <w:instrText xml:space="preserve"> PAGEREF _Toc239452642 \h </w:instrText>
        </w:r>
        <w:r>
          <w:rPr>
            <w:noProof/>
            <w:webHidden/>
          </w:rPr>
        </w:r>
        <w:r>
          <w:rPr>
            <w:noProof/>
            <w:webHidden/>
          </w:rPr>
          <w:fldChar w:fldCharType="separate"/>
        </w:r>
        <w:r>
          <w:rPr>
            <w:noProof/>
            <w:webHidden/>
          </w:rPr>
          <w:t>56</w:t>
        </w:r>
        <w:r>
          <w:rPr>
            <w:noProof/>
            <w:webHidden/>
          </w:rPr>
          <w:fldChar w:fldCharType="end"/>
        </w:r>
      </w:hyperlink>
    </w:p>
    <w:p w14:paraId="2FEDC9E8" w14:textId="305AD1CB"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43" w:history="1">
        <w:r w:rsidRPr="00FE2FA9">
          <w:rPr>
            <w:rStyle w:val="Hyperlink"/>
            <w:noProof/>
          </w:rPr>
          <w:t>36.4 Downstream Handover Register</w:t>
        </w:r>
        <w:r>
          <w:rPr>
            <w:noProof/>
            <w:webHidden/>
          </w:rPr>
          <w:tab/>
        </w:r>
        <w:r>
          <w:rPr>
            <w:noProof/>
            <w:webHidden/>
          </w:rPr>
          <w:fldChar w:fldCharType="begin"/>
        </w:r>
        <w:r>
          <w:rPr>
            <w:noProof/>
            <w:webHidden/>
          </w:rPr>
          <w:instrText xml:space="preserve"> PAGEREF _Toc239452643 \h </w:instrText>
        </w:r>
        <w:r>
          <w:rPr>
            <w:noProof/>
            <w:webHidden/>
          </w:rPr>
        </w:r>
        <w:r>
          <w:rPr>
            <w:noProof/>
            <w:webHidden/>
          </w:rPr>
          <w:fldChar w:fldCharType="separate"/>
        </w:r>
        <w:r>
          <w:rPr>
            <w:noProof/>
            <w:webHidden/>
          </w:rPr>
          <w:t>58</w:t>
        </w:r>
        <w:r>
          <w:rPr>
            <w:noProof/>
            <w:webHidden/>
          </w:rPr>
          <w:fldChar w:fldCharType="end"/>
        </w:r>
      </w:hyperlink>
    </w:p>
    <w:p w14:paraId="506791F6" w14:textId="5710C90B"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44" w:history="1">
        <w:r w:rsidRPr="00FE2FA9">
          <w:rPr>
            <w:rStyle w:val="Hyperlink"/>
            <w:noProof/>
          </w:rPr>
          <w:t>36.5 Acceptance Checklist</w:t>
        </w:r>
        <w:r>
          <w:rPr>
            <w:noProof/>
            <w:webHidden/>
          </w:rPr>
          <w:tab/>
        </w:r>
        <w:r>
          <w:rPr>
            <w:noProof/>
            <w:webHidden/>
          </w:rPr>
          <w:fldChar w:fldCharType="begin"/>
        </w:r>
        <w:r>
          <w:rPr>
            <w:noProof/>
            <w:webHidden/>
          </w:rPr>
          <w:lastRenderedPageBreak/>
          <w:instrText xml:space="preserve"> PAGEREF _Toc239452644 \h </w:instrText>
        </w:r>
        <w:r>
          <w:rPr>
            <w:noProof/>
            <w:webHidden/>
          </w:rPr>
        </w:r>
        <w:r>
          <w:rPr>
            <w:noProof/>
            <w:webHidden/>
          </w:rPr>
          <w:fldChar w:fldCharType="separate"/>
        </w:r>
        <w:r>
          <w:rPr>
            <w:noProof/>
            <w:webHidden/>
          </w:rPr>
          <w:t>58</w:t>
        </w:r>
        <w:r>
          <w:rPr>
            <w:noProof/>
            <w:webHidden/>
          </w:rPr>
          <w:fldChar w:fldCharType="end"/>
        </w:r>
      </w:hyperlink>
    </w:p>
    <w:p w14:paraId="30576B8D" w14:textId="51BAAAED"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45" w:history="1">
        <w:r w:rsidRPr="00FE2FA9">
          <w:rPr>
            <w:rStyle w:val="Hyperlink"/>
            <w:noProof/>
          </w:rPr>
          <w:t>36.6 S01 Disposition</w:t>
        </w:r>
        <w:r>
          <w:rPr>
            <w:noProof/>
            <w:webHidden/>
          </w:rPr>
          <w:tab/>
        </w:r>
        <w:r>
          <w:rPr>
            <w:noProof/>
            <w:webHidden/>
          </w:rPr>
          <w:fldChar w:fldCharType="begin"/>
        </w:r>
        <w:r>
          <w:rPr>
            <w:noProof/>
            <w:webHidden/>
          </w:rPr>
          <w:instrText xml:space="preserve"> PAGEREF _Toc239452645 \h </w:instrText>
        </w:r>
        <w:r>
          <w:rPr>
            <w:noProof/>
            <w:webHidden/>
          </w:rPr>
        </w:r>
        <w:r>
          <w:rPr>
            <w:noProof/>
            <w:webHidden/>
          </w:rPr>
          <w:fldChar w:fldCharType="separate"/>
        </w:r>
        <w:r>
          <w:rPr>
            <w:noProof/>
            <w:webHidden/>
          </w:rPr>
          <w:t>58</w:t>
        </w:r>
        <w:r>
          <w:rPr>
            <w:noProof/>
            <w:webHidden/>
          </w:rPr>
          <w:fldChar w:fldCharType="end"/>
        </w:r>
      </w:hyperlink>
    </w:p>
    <w:p w14:paraId="24C5CA41" w14:textId="7AD5C987"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46" w:history="1">
        <w:r w:rsidRPr="00FE2FA9">
          <w:rPr>
            <w:rStyle w:val="Hyperlink"/>
            <w:noProof/>
          </w:rPr>
          <w:t>36.7 Readiness Statements</w:t>
        </w:r>
        <w:r>
          <w:rPr>
            <w:noProof/>
            <w:webHidden/>
          </w:rPr>
          <w:tab/>
        </w:r>
        <w:r>
          <w:rPr>
            <w:noProof/>
            <w:webHidden/>
          </w:rPr>
          <w:fldChar w:fldCharType="begin"/>
        </w:r>
        <w:r>
          <w:rPr>
            <w:noProof/>
            <w:webHidden/>
          </w:rPr>
          <w:instrText xml:space="preserve"> PAGEREF _Toc239452646 \h </w:instrText>
        </w:r>
        <w:r>
          <w:rPr>
            <w:noProof/>
            <w:webHidden/>
          </w:rPr>
        </w:r>
        <w:r>
          <w:rPr>
            <w:noProof/>
            <w:webHidden/>
          </w:rPr>
          <w:fldChar w:fldCharType="separate"/>
        </w:r>
        <w:r>
          <w:rPr>
            <w:noProof/>
            <w:webHidden/>
          </w:rPr>
          <w:t>59</w:t>
        </w:r>
        <w:r>
          <w:rPr>
            <w:noProof/>
            <w:webHidden/>
          </w:rPr>
          <w:fldChar w:fldCharType="end"/>
        </w:r>
      </w:hyperlink>
    </w:p>
    <w:p w14:paraId="52ECE4C5" w14:textId="237B0A8E"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47" w:history="1">
        <w:r w:rsidRPr="00FE2FA9">
          <w:rPr>
            <w:rStyle w:val="Hyperlink"/>
            <w:noProof/>
          </w:rPr>
          <w:t>36.8 Capability and Limitation Statement</w:t>
        </w:r>
        <w:r>
          <w:rPr>
            <w:noProof/>
            <w:webHidden/>
          </w:rPr>
          <w:tab/>
        </w:r>
        <w:r>
          <w:rPr>
            <w:noProof/>
            <w:webHidden/>
          </w:rPr>
          <w:fldChar w:fldCharType="begin"/>
        </w:r>
        <w:r>
          <w:rPr>
            <w:noProof/>
            <w:webHidden/>
          </w:rPr>
          <w:instrText xml:space="preserve"> PAGEREF _Toc239452647 \h </w:instrText>
        </w:r>
        <w:r>
          <w:rPr>
            <w:noProof/>
            <w:webHidden/>
          </w:rPr>
        </w:r>
        <w:r>
          <w:rPr>
            <w:noProof/>
            <w:webHidden/>
          </w:rPr>
          <w:fldChar w:fldCharType="separate"/>
        </w:r>
        <w:r>
          <w:rPr>
            <w:noProof/>
            <w:webHidden/>
          </w:rPr>
          <w:t>59</w:t>
        </w:r>
        <w:r>
          <w:rPr>
            <w:noProof/>
            <w:webHidden/>
          </w:rPr>
          <w:fldChar w:fldCharType="end"/>
        </w:r>
      </w:hyperlink>
    </w:p>
    <w:p w14:paraId="65114C81" w14:textId="2A6F776F"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48" w:history="1">
        <w:r w:rsidRPr="00FE2FA9">
          <w:rPr>
            <w:rStyle w:val="Hyperlink"/>
            <w:noProof/>
          </w:rPr>
          <w:t>36.9 Final Disposition</w:t>
        </w:r>
        <w:r>
          <w:rPr>
            <w:noProof/>
            <w:webHidden/>
          </w:rPr>
          <w:tab/>
        </w:r>
        <w:r>
          <w:rPr>
            <w:noProof/>
            <w:webHidden/>
          </w:rPr>
          <w:fldChar w:fldCharType="begin"/>
        </w:r>
        <w:r>
          <w:rPr>
            <w:noProof/>
            <w:webHidden/>
          </w:rPr>
          <w:instrText xml:space="preserve"> PAGEREF _Toc239452648 \h </w:instrText>
        </w:r>
        <w:r>
          <w:rPr>
            <w:noProof/>
            <w:webHidden/>
          </w:rPr>
        </w:r>
        <w:r>
          <w:rPr>
            <w:noProof/>
            <w:webHidden/>
          </w:rPr>
          <w:fldChar w:fldCharType="separate"/>
        </w:r>
        <w:r>
          <w:rPr>
            <w:noProof/>
            <w:webHidden/>
          </w:rPr>
          <w:t>59</w:t>
        </w:r>
        <w:r>
          <w:rPr>
            <w:noProof/>
            <w:webHidden/>
          </w:rPr>
          <w:fldChar w:fldCharType="end"/>
        </w:r>
      </w:hyperlink>
    </w:p>
    <w:p w14:paraId="63B0E321" w14:textId="3782BB1B" w:rsidR="006B40EC" w:rsidRDefault="006B40EC">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52649" w:history="1">
        <w:r w:rsidRPr="00FE2FA9">
          <w:rPr>
            <w:rStyle w:val="Hyperlink"/>
            <w:noProof/>
          </w:rPr>
          <w:t>Human Review Focus</w:t>
        </w:r>
        <w:r>
          <w:rPr>
            <w:noProof/>
            <w:webHidden/>
          </w:rPr>
          <w:tab/>
        </w:r>
        <w:r>
          <w:rPr>
            <w:noProof/>
            <w:webHidden/>
          </w:rPr>
          <w:fldChar w:fldCharType="begin"/>
        </w:r>
        <w:r>
          <w:rPr>
            <w:noProof/>
            <w:webHidden/>
          </w:rPr>
          <w:instrText xml:space="preserve"> PAGEREF _Toc239452649 \h </w:instrText>
        </w:r>
        <w:r>
          <w:rPr>
            <w:noProof/>
            <w:webHidden/>
          </w:rPr>
        </w:r>
        <w:r>
          <w:rPr>
            <w:noProof/>
            <w:webHidden/>
          </w:rPr>
          <w:fldChar w:fldCharType="separate"/>
        </w:r>
        <w:r>
          <w:rPr>
            <w:noProof/>
            <w:webHidden/>
          </w:rPr>
          <w:t>59</w:t>
        </w:r>
        <w:r>
          <w:rPr>
            <w:noProof/>
            <w:webHidden/>
          </w:rPr>
          <w:fldChar w:fldCharType="end"/>
        </w:r>
      </w:hyperlink>
    </w:p>
    <w:p w14:paraId="7408FE08" w14:textId="140642E8" w:rsidR="00CB63A8" w:rsidRDefault="00F72EAB">
      <w:r>
        <w:fldChar w:fldCharType="end"/>
      </w:r>
    </w:p>
    <w:p w14:paraId="18067FB4" w14:textId="77777777" w:rsidR="00CB63A8" w:rsidRDefault="00F72EAB">
      <w:r>
        <w:br w:type="page"/>
      </w:r>
    </w:p>
    <w:p w14:paraId="4C5DED8A" w14:textId="77777777" w:rsidR="00CB63A8" w:rsidRDefault="00F72EAB">
      <w:pPr>
        <w:pStyle w:val="NCIEChapterLabel"/>
      </w:pPr>
      <w:r>
        <w:lastRenderedPageBreak/>
        <w:t>NCIE-007 — Chapter 1 Expansion</w:t>
      </w:r>
    </w:p>
    <w:p w14:paraId="4A6E961B" w14:textId="77777777" w:rsidR="00CB63A8" w:rsidRDefault="00F72EAB">
      <w:pPr>
        <w:pStyle w:val="Heading1"/>
        <w:pBdr>
          <w:bottom w:val="single" w:sz="14" w:space="5" w:color="D89D26"/>
        </w:pBdr>
      </w:pPr>
      <w:bookmarkStart w:id="6" w:name="_Toc239452493"/>
      <w:r>
        <w:t>Mandate, Authority Chain &amp; Specification Boundary</w:t>
      </w:r>
      <w:bookmarkEnd w:id="6"/>
    </w:p>
    <w:p w14:paraId="0F8174E2" w14:textId="77777777" w:rsidR="00CB63A8" w:rsidRDefault="00F72EAB">
      <w:pPr>
        <w:pStyle w:val="NCIEBody"/>
      </w:pPr>
      <w:r>
        <w:rPr>
          <w:i/>
          <w:color w:val="234F29"/>
        </w:rPr>
        <w:t>Establish NCIE-007 as the orchestration authority beneath ARGUS without redefining upstream architecture.</w:t>
      </w:r>
    </w:p>
    <w:p w14:paraId="746DCB3B" w14:textId="77777777" w:rsidR="00CB63A8" w:rsidRDefault="00F72EAB">
      <w:pPr>
        <w:pStyle w:val="NCIEStatusBlock"/>
        <w:pBdr>
          <w:left w:val="single" w:sz="18" w:space="8" w:color="D89D26"/>
        </w:pBdr>
        <w:shd w:val="clear" w:color="auto" w:fill="EDF4EF"/>
      </w:pPr>
      <w:r>
        <w:t>Status: IN DEVELOPMENT — FOR HUMAN REVIEW.</w:t>
      </w:r>
    </w:p>
    <w:p w14:paraId="331A7B10" w14:textId="77777777" w:rsidR="00CB63A8" w:rsidRDefault="00F72EAB">
      <w:pPr>
        <w:pStyle w:val="NCIEUpstreamBlock"/>
      </w:pPr>
      <w:r>
        <w:rPr>
          <w:b/>
          <w:color w:val="071A14"/>
        </w:rPr>
        <w:t xml:space="preserve">Upstream: </w:t>
      </w:r>
      <w:r>
        <w:t>NCIE-002 Ch.4, Ch.24 — Human-Primary authority, Model Gateway, Tool Gateway and AI safety boundaries are architecturally fixed; NCIE-007 specifies their implementation.  |  NCIE-005 Ch.5-30 — ARGUS behavioral limits are canonical; NCIE-007 specifies what ARGUS orchestrates through, not how it behaves.  |  NCIE-006 Ch.1-36 — Memory/Context services are canonical; NCIE-007 specifies how agents consume them, never redefines them.</w:t>
      </w:r>
    </w:p>
    <w:p w14:paraId="19EFEC8E" w14:textId="77777777" w:rsidR="00CB63A8" w:rsidRDefault="00F72EAB">
      <w:pPr>
        <w:pStyle w:val="Heading2"/>
      </w:pPr>
      <w:bookmarkStart w:id="7" w:name="_Toc239452494"/>
      <w:r>
        <w:t>1.1 Mandate</w:t>
      </w:r>
      <w:bookmarkEnd w:id="7"/>
    </w:p>
    <w:p w14:paraId="2452D1F7" w14:textId="77777777" w:rsidR="00CB63A8" w:rsidRDefault="00F72EAB">
      <w:pPr>
        <w:pStyle w:val="NCIEBody"/>
      </w:pPr>
      <w:r>
        <w:t>NCIE-007 specifies the orchestration layer beneath ARGUS: model routing, specialized agents, Dynamic Agent Synthesis, delegation, tools, the VPF Validation Framework, provenance and failure containment. It implements upstream authority; it does not redesign Human-Primary governance, ARGUS's behavioral doctrine, canonical data semantics or Memory/Context architecture.</w:t>
      </w:r>
    </w:p>
    <w:p w14:paraId="184DA40F" w14:textId="77777777" w:rsidR="00CB63A8" w:rsidRDefault="00F72EAB">
      <w:pPr>
        <w:pStyle w:val="Heading2"/>
      </w:pPr>
      <w:bookmarkStart w:id="8" w:name="_Toc239452495"/>
      <w:r>
        <w:t>1.2 Specification Boundary — What NCIE-007 Does Not Own</w:t>
      </w:r>
      <w:bookmarkEnd w:id="8"/>
    </w:p>
    <w:p w14:paraId="759B972E" w14:textId="77777777" w:rsidR="00CB63A8" w:rsidRDefault="00F72EAB">
      <w:pPr>
        <w:pStyle w:val="NCIEFigureCaption"/>
      </w:pPr>
      <w:r>
        <w:t>Table 1. NCIE-007 specification boundary.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
      </w:tblPr>
      <w:tblGrid>
        <w:gridCol w:w="5018"/>
        <w:gridCol w:w="5018"/>
      </w:tblGrid>
      <w:tr w:rsidR="00CB63A8" w14:paraId="40A9E22D" w14:textId="77777777">
        <w:trPr>
          <w:tblHeader/>
        </w:trPr>
        <w:tc>
          <w:tcPr>
            <w:tcW w:w="5018" w:type="dxa"/>
            <w:shd w:val="clear" w:color="auto" w:fill="071A14"/>
            <w:tcMar>
              <w:top w:w="70" w:type="dxa"/>
              <w:left w:w="90" w:type="dxa"/>
              <w:bottom w:w="70" w:type="dxa"/>
              <w:right w:w="90" w:type="dxa"/>
            </w:tcMar>
            <w:vAlign w:val="center"/>
          </w:tcPr>
          <w:p w14:paraId="6D03C7B4" w14:textId="77777777" w:rsidR="00CB63A8" w:rsidRDefault="00F72EAB">
            <w:pPr>
              <w:pStyle w:val="NCIEBody"/>
              <w:spacing w:after="0" w:line="240" w:lineRule="auto"/>
              <w:jc w:val="center"/>
            </w:pPr>
            <w:r>
              <w:rPr>
                <w:b/>
                <w:color w:val="FFFFFF"/>
                <w:sz w:val="15"/>
              </w:rPr>
              <w:t>Concern</w:t>
            </w:r>
          </w:p>
        </w:tc>
        <w:tc>
          <w:tcPr>
            <w:tcW w:w="5018" w:type="dxa"/>
            <w:shd w:val="clear" w:color="auto" w:fill="071A14"/>
            <w:tcMar>
              <w:top w:w="70" w:type="dxa"/>
              <w:left w:w="90" w:type="dxa"/>
              <w:bottom w:w="70" w:type="dxa"/>
              <w:right w:w="90" w:type="dxa"/>
            </w:tcMar>
            <w:vAlign w:val="center"/>
          </w:tcPr>
          <w:p w14:paraId="4511384E" w14:textId="77777777" w:rsidR="00CB63A8" w:rsidRDefault="00F72EAB">
            <w:pPr>
              <w:pStyle w:val="NCIEBody"/>
              <w:spacing w:after="0" w:line="240" w:lineRule="auto"/>
              <w:jc w:val="center"/>
            </w:pPr>
            <w:r>
              <w:rPr>
                <w:b/>
                <w:color w:val="FFFFFF"/>
                <w:sz w:val="15"/>
              </w:rPr>
              <w:t>Owned By</w:t>
            </w:r>
          </w:p>
        </w:tc>
      </w:tr>
      <w:tr w:rsidR="00CB63A8" w14:paraId="5948CE7A" w14:textId="77777777">
        <w:trPr>
          <w:cantSplit/>
        </w:trPr>
        <w:tc>
          <w:tcPr>
            <w:tcW w:w="5018" w:type="dxa"/>
            <w:shd w:val="clear" w:color="auto" w:fill="FFFFFF"/>
            <w:tcMar>
              <w:top w:w="70" w:type="dxa"/>
              <w:left w:w="90" w:type="dxa"/>
              <w:bottom w:w="70" w:type="dxa"/>
              <w:right w:w="90" w:type="dxa"/>
            </w:tcMar>
            <w:vAlign w:val="center"/>
          </w:tcPr>
          <w:p w14:paraId="5056AA05" w14:textId="77777777" w:rsidR="00CB63A8" w:rsidRDefault="00F72EAB">
            <w:pPr>
              <w:pStyle w:val="NCIEBody"/>
              <w:spacing w:after="0" w:line="240" w:lineRule="auto"/>
            </w:pPr>
            <w:r>
              <w:rPr>
                <w:sz w:val="16"/>
              </w:rPr>
              <w:t>Institutional governance/human authority structures</w:t>
            </w:r>
          </w:p>
        </w:tc>
        <w:tc>
          <w:tcPr>
            <w:tcW w:w="5018" w:type="dxa"/>
            <w:shd w:val="clear" w:color="auto" w:fill="FFFFFF"/>
            <w:tcMar>
              <w:top w:w="70" w:type="dxa"/>
              <w:left w:w="90" w:type="dxa"/>
              <w:bottom w:w="70" w:type="dxa"/>
              <w:right w:w="90" w:type="dxa"/>
            </w:tcMar>
            <w:vAlign w:val="center"/>
          </w:tcPr>
          <w:p w14:paraId="27C55B35" w14:textId="77777777" w:rsidR="00CB63A8" w:rsidRDefault="00F72EAB">
            <w:pPr>
              <w:pStyle w:val="NCIEBody"/>
              <w:spacing w:after="0" w:line="240" w:lineRule="auto"/>
            </w:pPr>
            <w:r>
              <w:rPr>
                <w:sz w:val="16"/>
              </w:rPr>
              <w:t>NCIE-008; NCIE-007 specifies what orchestration must expose to it, not the authority structure itself</w:t>
            </w:r>
          </w:p>
        </w:tc>
      </w:tr>
      <w:tr w:rsidR="00CB63A8" w14:paraId="618FAEA3" w14:textId="77777777">
        <w:trPr>
          <w:cantSplit/>
        </w:trPr>
        <w:tc>
          <w:tcPr>
            <w:tcW w:w="5018" w:type="dxa"/>
            <w:shd w:val="clear" w:color="auto" w:fill="EDF4EF"/>
            <w:tcMar>
              <w:top w:w="70" w:type="dxa"/>
              <w:left w:w="90" w:type="dxa"/>
              <w:bottom w:w="70" w:type="dxa"/>
              <w:right w:w="90" w:type="dxa"/>
            </w:tcMar>
            <w:vAlign w:val="center"/>
          </w:tcPr>
          <w:p w14:paraId="5926106F" w14:textId="77777777" w:rsidR="00CB63A8" w:rsidRDefault="00F72EAB">
            <w:pPr>
              <w:pStyle w:val="NCIEBody"/>
              <w:spacing w:after="0" w:line="240" w:lineRule="auto"/>
            </w:pPr>
            <w:r>
              <w:rPr>
                <w:sz w:val="16"/>
              </w:rPr>
              <w:t>Identity, authorization enforcement engineering, sandbox/network security implementation</w:t>
            </w:r>
          </w:p>
        </w:tc>
        <w:tc>
          <w:tcPr>
            <w:tcW w:w="5018" w:type="dxa"/>
            <w:shd w:val="clear" w:color="auto" w:fill="EDF4EF"/>
            <w:tcMar>
              <w:top w:w="70" w:type="dxa"/>
              <w:left w:w="90" w:type="dxa"/>
              <w:bottom w:w="70" w:type="dxa"/>
              <w:right w:w="90" w:type="dxa"/>
            </w:tcMar>
            <w:vAlign w:val="center"/>
          </w:tcPr>
          <w:p w14:paraId="245164AB" w14:textId="77777777" w:rsidR="00CB63A8" w:rsidRDefault="00F72EAB">
            <w:pPr>
              <w:pStyle w:val="NCIEBody"/>
              <w:spacing w:after="0" w:line="240" w:lineRule="auto"/>
            </w:pPr>
            <w:r>
              <w:rPr>
                <w:sz w:val="16"/>
              </w:rPr>
              <w:t>NCIE-009; NCIE-007 specifies authorization/isolation requirements, not IAM/security implementation</w:t>
            </w:r>
          </w:p>
        </w:tc>
      </w:tr>
      <w:tr w:rsidR="00CB63A8" w14:paraId="7E0B7CA5" w14:textId="77777777">
        <w:trPr>
          <w:cantSplit/>
        </w:trPr>
        <w:tc>
          <w:tcPr>
            <w:tcW w:w="5018" w:type="dxa"/>
            <w:shd w:val="clear" w:color="auto" w:fill="FFFFFF"/>
            <w:tcMar>
              <w:top w:w="70" w:type="dxa"/>
              <w:left w:w="90" w:type="dxa"/>
              <w:bottom w:w="70" w:type="dxa"/>
              <w:right w:w="90" w:type="dxa"/>
            </w:tcMar>
            <w:vAlign w:val="center"/>
          </w:tcPr>
          <w:p w14:paraId="602B9E18" w14:textId="77777777" w:rsidR="00CB63A8" w:rsidRDefault="00F72EAB">
            <w:pPr>
              <w:pStyle w:val="NCIEBody"/>
              <w:spacing w:after="0" w:line="240" w:lineRule="auto"/>
            </w:pPr>
            <w:r>
              <w:rPr>
                <w:sz w:val="16"/>
              </w:rPr>
              <w:t>Evidence object lifecycle, chain-of-custody engineering</w:t>
            </w:r>
          </w:p>
        </w:tc>
        <w:tc>
          <w:tcPr>
            <w:tcW w:w="5018" w:type="dxa"/>
            <w:shd w:val="clear" w:color="auto" w:fill="FFFFFF"/>
            <w:tcMar>
              <w:top w:w="70" w:type="dxa"/>
              <w:left w:w="90" w:type="dxa"/>
              <w:bottom w:w="70" w:type="dxa"/>
              <w:right w:w="90" w:type="dxa"/>
            </w:tcMar>
            <w:vAlign w:val="center"/>
          </w:tcPr>
          <w:p w14:paraId="045CFABB" w14:textId="77777777" w:rsidR="00CB63A8" w:rsidRDefault="00F72EAB">
            <w:pPr>
              <w:pStyle w:val="NCIEBody"/>
              <w:spacing w:after="0" w:line="240" w:lineRule="auto"/>
            </w:pPr>
            <w:r>
              <w:rPr>
                <w:sz w:val="16"/>
              </w:rPr>
              <w:t>NCIE-003 Ch.17; NCIE-010; NCIE-007 references Evidence, never redefines it</w:t>
            </w:r>
          </w:p>
        </w:tc>
      </w:tr>
      <w:tr w:rsidR="00CB63A8" w14:paraId="1B252494" w14:textId="77777777">
        <w:trPr>
          <w:cantSplit/>
        </w:trPr>
        <w:tc>
          <w:tcPr>
            <w:tcW w:w="5018" w:type="dxa"/>
            <w:shd w:val="clear" w:color="auto" w:fill="EDF4EF"/>
            <w:tcMar>
              <w:top w:w="70" w:type="dxa"/>
              <w:left w:w="90" w:type="dxa"/>
              <w:bottom w:w="70" w:type="dxa"/>
              <w:right w:w="90" w:type="dxa"/>
            </w:tcMar>
            <w:vAlign w:val="center"/>
          </w:tcPr>
          <w:p w14:paraId="19B9C64C" w14:textId="77777777" w:rsidR="00CB63A8" w:rsidRDefault="00F72EAB">
            <w:pPr>
              <w:pStyle w:val="NCIEBody"/>
              <w:spacing w:after="0" w:line="240" w:lineRule="auto"/>
            </w:pPr>
            <w:r>
              <w:rPr>
                <w:sz w:val="16"/>
              </w:rPr>
              <w:t>API/event transport engineering</w:t>
            </w:r>
          </w:p>
        </w:tc>
        <w:tc>
          <w:tcPr>
            <w:tcW w:w="5018" w:type="dxa"/>
            <w:shd w:val="clear" w:color="auto" w:fill="EDF4EF"/>
            <w:tcMar>
              <w:top w:w="70" w:type="dxa"/>
              <w:left w:w="90" w:type="dxa"/>
              <w:bottom w:w="70" w:type="dxa"/>
              <w:right w:w="90" w:type="dxa"/>
            </w:tcMar>
            <w:vAlign w:val="center"/>
          </w:tcPr>
          <w:p w14:paraId="06F90AEF" w14:textId="77777777" w:rsidR="00CB63A8" w:rsidRDefault="00F72EAB">
            <w:pPr>
              <w:pStyle w:val="NCIEBody"/>
              <w:spacing w:after="0" w:line="240" w:lineRule="auto"/>
            </w:pPr>
            <w:r>
              <w:rPr>
                <w:sz w:val="16"/>
              </w:rPr>
              <w:t>NCIE-011; NCIE-007 specifies gateway/service contracts, not wire protocols</w:t>
            </w:r>
          </w:p>
        </w:tc>
      </w:tr>
      <w:tr w:rsidR="00CB63A8" w14:paraId="456EEE97" w14:textId="77777777">
        <w:trPr>
          <w:cantSplit/>
        </w:trPr>
        <w:tc>
          <w:tcPr>
            <w:tcW w:w="5018" w:type="dxa"/>
            <w:shd w:val="clear" w:color="auto" w:fill="FFFFFF"/>
            <w:tcMar>
              <w:top w:w="70" w:type="dxa"/>
              <w:left w:w="90" w:type="dxa"/>
              <w:bottom w:w="70" w:type="dxa"/>
              <w:right w:w="90" w:type="dxa"/>
            </w:tcMar>
            <w:vAlign w:val="center"/>
          </w:tcPr>
          <w:p w14:paraId="7AF90C9E" w14:textId="77777777" w:rsidR="00CB63A8" w:rsidRDefault="00F72EAB">
            <w:pPr>
              <w:pStyle w:val="NCIEBody"/>
              <w:spacing w:after="0" w:line="240" w:lineRule="auto"/>
            </w:pPr>
            <w:r>
              <w:rPr>
                <w:sz w:val="16"/>
              </w:rPr>
              <w:t>Physical compute/storage/model-hosting technology selection</w:t>
            </w:r>
          </w:p>
        </w:tc>
        <w:tc>
          <w:tcPr>
            <w:tcW w:w="5018" w:type="dxa"/>
            <w:shd w:val="clear" w:color="auto" w:fill="FFFFFF"/>
            <w:tcMar>
              <w:top w:w="70" w:type="dxa"/>
              <w:left w:w="90" w:type="dxa"/>
              <w:bottom w:w="70" w:type="dxa"/>
              <w:right w:w="90" w:type="dxa"/>
            </w:tcMar>
            <w:vAlign w:val="center"/>
          </w:tcPr>
          <w:p w14:paraId="3F65F4D9" w14:textId="77777777" w:rsidR="00CB63A8" w:rsidRDefault="00F72EAB">
            <w:pPr>
              <w:pStyle w:val="NCIEBody"/>
              <w:spacing w:after="0" w:line="240" w:lineRule="auto"/>
            </w:pPr>
            <w:r>
              <w:rPr>
                <w:sz w:val="16"/>
              </w:rPr>
              <w:t>NCIE-004 (Technology Decision Matrix); NCIE-014; NCIE-007 specifies logical roles only</w:t>
            </w:r>
          </w:p>
        </w:tc>
      </w:tr>
      <w:tr w:rsidR="00CB63A8" w14:paraId="3B4EB29E" w14:textId="77777777">
        <w:trPr>
          <w:cantSplit/>
        </w:trPr>
        <w:tc>
          <w:tcPr>
            <w:tcW w:w="5018" w:type="dxa"/>
            <w:shd w:val="clear" w:color="auto" w:fill="EDF4EF"/>
            <w:tcMar>
              <w:top w:w="70" w:type="dxa"/>
              <w:left w:w="90" w:type="dxa"/>
              <w:bottom w:w="70" w:type="dxa"/>
              <w:right w:w="90" w:type="dxa"/>
            </w:tcMar>
            <w:vAlign w:val="center"/>
          </w:tcPr>
          <w:p w14:paraId="4BC3F4D1" w14:textId="77777777" w:rsidR="00CB63A8" w:rsidRDefault="00F72EAB">
            <w:pPr>
              <w:pStyle w:val="NCIEBody"/>
              <w:spacing w:after="0" w:line="240" w:lineRule="auto"/>
            </w:pPr>
            <w:r>
              <w:rPr>
                <w:sz w:val="16"/>
              </w:rPr>
              <w:t>User experience of agent/VPF status to end users</w:t>
            </w:r>
          </w:p>
        </w:tc>
        <w:tc>
          <w:tcPr>
            <w:tcW w:w="5018" w:type="dxa"/>
            <w:shd w:val="clear" w:color="auto" w:fill="EDF4EF"/>
            <w:tcMar>
              <w:top w:w="70" w:type="dxa"/>
              <w:left w:w="90" w:type="dxa"/>
              <w:bottom w:w="70" w:type="dxa"/>
              <w:right w:w="90" w:type="dxa"/>
            </w:tcMar>
            <w:vAlign w:val="center"/>
          </w:tcPr>
          <w:p w14:paraId="3793C739" w14:textId="77777777" w:rsidR="00CB63A8" w:rsidRDefault="00F72EAB">
            <w:pPr>
              <w:pStyle w:val="NCIEBody"/>
              <w:spacing w:after="0" w:line="240" w:lineRule="auto"/>
            </w:pPr>
            <w:r>
              <w:rPr>
                <w:sz w:val="16"/>
              </w:rPr>
              <w:t>NCIE-012; NCIE-007 specifies the states to be shown, not the UI</w:t>
            </w:r>
          </w:p>
        </w:tc>
      </w:tr>
      <w:tr w:rsidR="00CB63A8" w14:paraId="3F78E1A6" w14:textId="77777777">
        <w:trPr>
          <w:cantSplit/>
        </w:trPr>
        <w:tc>
          <w:tcPr>
            <w:tcW w:w="5018" w:type="dxa"/>
            <w:shd w:val="clear" w:color="auto" w:fill="FFFFFF"/>
            <w:tcMar>
              <w:top w:w="70" w:type="dxa"/>
              <w:left w:w="90" w:type="dxa"/>
              <w:bottom w:w="70" w:type="dxa"/>
              <w:right w:w="90" w:type="dxa"/>
            </w:tcMar>
            <w:vAlign w:val="center"/>
          </w:tcPr>
          <w:p w14:paraId="55273A3A" w14:textId="77777777" w:rsidR="00CB63A8" w:rsidRDefault="00F72EAB">
            <w:pPr>
              <w:pStyle w:val="NCIEBody"/>
              <w:spacing w:after="0" w:line="240" w:lineRule="auto"/>
            </w:pPr>
            <w:r>
              <w:rPr>
                <w:sz w:val="16"/>
              </w:rPr>
              <w:t>Comprehensive test-suite implementation</w:t>
            </w:r>
          </w:p>
        </w:tc>
        <w:tc>
          <w:tcPr>
            <w:tcW w:w="5018" w:type="dxa"/>
            <w:shd w:val="clear" w:color="auto" w:fill="FFFFFF"/>
            <w:tcMar>
              <w:top w:w="70" w:type="dxa"/>
              <w:left w:w="90" w:type="dxa"/>
              <w:bottom w:w="70" w:type="dxa"/>
              <w:right w:w="90" w:type="dxa"/>
            </w:tcMar>
            <w:vAlign w:val="center"/>
          </w:tcPr>
          <w:p w14:paraId="5CF1B350" w14:textId="77777777" w:rsidR="00CB63A8" w:rsidRDefault="00F72EAB">
            <w:pPr>
              <w:pStyle w:val="NCIEBody"/>
              <w:spacing w:after="0" w:line="240" w:lineRule="auto"/>
            </w:pPr>
            <w:r>
              <w:rPr>
                <w:sz w:val="16"/>
              </w:rPr>
              <w:t>NCIE-016; NCIE-007 Ch.32 specifies required test categories, not the full verification programme</w:t>
            </w:r>
          </w:p>
        </w:tc>
      </w:tr>
      <w:tr w:rsidR="00CB63A8" w14:paraId="5F32B340" w14:textId="77777777">
        <w:trPr>
          <w:cantSplit/>
        </w:trPr>
        <w:tc>
          <w:tcPr>
            <w:tcW w:w="5018" w:type="dxa"/>
            <w:shd w:val="clear" w:color="auto" w:fill="EDF4EF"/>
            <w:tcMar>
              <w:top w:w="70" w:type="dxa"/>
              <w:left w:w="90" w:type="dxa"/>
              <w:bottom w:w="70" w:type="dxa"/>
              <w:right w:w="90" w:type="dxa"/>
            </w:tcMar>
            <w:vAlign w:val="center"/>
          </w:tcPr>
          <w:p w14:paraId="1B757220" w14:textId="77777777" w:rsidR="00CB63A8" w:rsidRDefault="00F72EAB">
            <w:pPr>
              <w:pStyle w:val="NCIEBody"/>
              <w:spacing w:after="0" w:line="240" w:lineRule="auto"/>
            </w:pPr>
            <w:r>
              <w:rPr>
                <w:sz w:val="16"/>
              </w:rPr>
              <w:t>ARGUS conversational/analytical/voice behavior</w:t>
            </w:r>
          </w:p>
        </w:tc>
        <w:tc>
          <w:tcPr>
            <w:tcW w:w="5018" w:type="dxa"/>
            <w:shd w:val="clear" w:color="auto" w:fill="EDF4EF"/>
            <w:tcMar>
              <w:top w:w="70" w:type="dxa"/>
              <w:left w:w="90" w:type="dxa"/>
              <w:bottom w:w="70" w:type="dxa"/>
              <w:right w:w="90" w:type="dxa"/>
            </w:tcMar>
            <w:vAlign w:val="center"/>
          </w:tcPr>
          <w:p w14:paraId="03A800C8" w14:textId="77777777" w:rsidR="00CB63A8" w:rsidRDefault="00F72EAB">
            <w:pPr>
              <w:pStyle w:val="NCIEBody"/>
              <w:spacing w:after="0" w:line="240" w:lineRule="auto"/>
            </w:pPr>
            <w:r>
              <w:rPr>
                <w:sz w:val="16"/>
              </w:rPr>
              <w:t>NCIE-005; NCIE-007 specifies what ARGUS may orchestrate, not how ARGUS behaves</w:t>
            </w:r>
          </w:p>
        </w:tc>
      </w:tr>
      <w:tr w:rsidR="00CB63A8" w14:paraId="79FCEB86" w14:textId="77777777">
        <w:trPr>
          <w:cantSplit/>
        </w:trPr>
        <w:tc>
          <w:tcPr>
            <w:tcW w:w="5018" w:type="dxa"/>
            <w:shd w:val="clear" w:color="auto" w:fill="FFFFFF"/>
            <w:tcMar>
              <w:top w:w="70" w:type="dxa"/>
              <w:left w:w="90" w:type="dxa"/>
              <w:bottom w:w="70" w:type="dxa"/>
              <w:right w:w="90" w:type="dxa"/>
            </w:tcMar>
            <w:vAlign w:val="center"/>
          </w:tcPr>
          <w:p w14:paraId="371379BD" w14:textId="77777777" w:rsidR="00CB63A8" w:rsidRDefault="00F72EAB">
            <w:pPr>
              <w:pStyle w:val="NCIEBody"/>
              <w:spacing w:after="0" w:line="240" w:lineRule="auto"/>
            </w:pPr>
            <w:r>
              <w:rPr>
                <w:sz w:val="16"/>
              </w:rPr>
              <w:t>Memory/Context persistence and Institutional Knowledge lifecycle</w:t>
            </w:r>
          </w:p>
        </w:tc>
        <w:tc>
          <w:tcPr>
            <w:tcW w:w="5018" w:type="dxa"/>
            <w:shd w:val="clear" w:color="auto" w:fill="FFFFFF"/>
            <w:tcMar>
              <w:top w:w="70" w:type="dxa"/>
              <w:left w:w="90" w:type="dxa"/>
              <w:bottom w:w="70" w:type="dxa"/>
              <w:right w:w="90" w:type="dxa"/>
            </w:tcMar>
            <w:vAlign w:val="center"/>
          </w:tcPr>
          <w:p w14:paraId="01321930" w14:textId="77777777" w:rsidR="00CB63A8" w:rsidRDefault="00F72EAB">
            <w:pPr>
              <w:pStyle w:val="NCIEBody"/>
              <w:spacing w:after="0" w:line="240" w:lineRule="auto"/>
            </w:pPr>
            <w:r>
              <w:rPr>
                <w:sz w:val="16"/>
              </w:rPr>
              <w:t>NCIE-006; NCIE-007 specifies how agents consume governed Memory/Context, never redefines it</w:t>
            </w:r>
          </w:p>
        </w:tc>
      </w:tr>
    </w:tbl>
    <w:p w14:paraId="76E47082" w14:textId="77777777" w:rsidR="00CB63A8" w:rsidRDefault="00CB63A8"/>
    <w:p w14:paraId="34BD2822" w14:textId="77777777" w:rsidR="00CB63A8" w:rsidRDefault="00F72EAB">
      <w:pPr>
        <w:pStyle w:val="Heading2"/>
      </w:pPr>
      <w:bookmarkStart w:id="9" w:name="_Toc239452496"/>
      <w:r>
        <w:t>1.3 Structural Change Control</w:t>
      </w:r>
      <w:bookmarkEnd w:id="9"/>
    </w:p>
    <w:p w14:paraId="57B97266" w14:textId="77777777" w:rsidR="00CB63A8" w:rsidRDefault="00F72EAB">
      <w:pPr>
        <w:pStyle w:val="NCIEBody"/>
      </w:pPr>
      <w:r>
        <w:t>The 36-chapter structure is locked. A material contradiction or omission discovered during expansion is flagged STRUCTURAL CHANGE REQUIRED — HUMAN REVIEW rather than silently resolved. None has been raised in this edition.</w:t>
      </w:r>
    </w:p>
    <w:p w14:paraId="006688ED" w14:textId="77777777" w:rsidR="003D5C19" w:rsidRDefault="00333687">
      <w:r>
        <w:rPr>
          <w:b/>
        </w:rPr>
        <w:t>1.4 Current Authority Chain (v1.2)</w:t>
      </w:r>
    </w:p>
    <w:p w14:paraId="789FA5B7" w14:textId="77777777" w:rsidR="003D5C19" w:rsidRDefault="00333687">
      <w:r>
        <w:t>Current authorities: approved NCIE-001 v1.3, approved NCIE-002 v0.5, approved NCIE-003 v0.4, approved NCIE-004 v1.2, approved NCIE-005 v1.3, approved NCIE-006 v1.2. The NCIE-001 through NCIE-006 surgical amendments recorded as deferred in this document's v1.1 edition (front matter §0.1, Ch.36 §36.3) are now completed and incorporated — not future work. Front matter §0.1 and Ch.36 §36.3 are updated accordingly.</w:t>
      </w:r>
    </w:p>
    <w:p w14:paraId="1FA55179" w14:textId="77777777" w:rsidR="00CB63A8" w:rsidRDefault="00F72EAB">
      <w:pPr>
        <w:pStyle w:val="Heading2"/>
      </w:pPr>
      <w:bookmarkStart w:id="10" w:name="_Toc239452497"/>
      <w:r>
        <w:t>Human Review Focus</w:t>
      </w:r>
      <w:bookmarkEnd w:id="10"/>
    </w:p>
    <w:p w14:paraId="243357B7" w14:textId="77777777" w:rsidR="00CB63A8" w:rsidRDefault="00F72EAB">
      <w:pPr>
        <w:pStyle w:val="ListBullet"/>
      </w:pPr>
      <w:r>
        <w:rPr>
          <w:b/>
          <w:color w:val="071A14"/>
          <w:sz w:val="18"/>
        </w:rPr>
        <w:t xml:space="preserve">[INSTITUTIONAL CONFIRMATION REQUIRED]  </w:t>
      </w:r>
      <w:r>
        <w:t>Confirm the acceptance authority for NCIE-007 as a whole and for individual chapter sign-off.</w:t>
      </w:r>
    </w:p>
    <w:p w14:paraId="60B8C944" w14:textId="77777777" w:rsidR="00CB63A8" w:rsidRDefault="00F72EAB">
      <w:pPr>
        <w:pStyle w:val="NCIETraceBlock"/>
      </w:pPr>
      <w:r>
        <w:lastRenderedPageBreak/>
        <w:t>Traceability: NCIE-002 Ch.4, Ch.24; NCIE-005; NCIE-006.</w:t>
      </w:r>
    </w:p>
    <w:p w14:paraId="2C0E21FA" w14:textId="77777777" w:rsidR="00CB63A8" w:rsidRDefault="00F72EAB">
      <w:pPr>
        <w:pStyle w:val="NCIEChapterLabel"/>
      </w:pPr>
      <w:r>
        <w:lastRenderedPageBreak/>
        <w:t>NCIE-007 — Chapter 2 Expansion</w:t>
      </w:r>
    </w:p>
    <w:p w14:paraId="353A395B" w14:textId="77777777" w:rsidR="00CB63A8" w:rsidRDefault="00F72EAB">
      <w:pPr>
        <w:pStyle w:val="Heading1"/>
        <w:pBdr>
          <w:bottom w:val="single" w:sz="14" w:space="5" w:color="D89D26"/>
        </w:pBdr>
      </w:pPr>
      <w:bookmarkStart w:id="11" w:name="_Toc239452498"/>
      <w:r>
        <w:t>Orchestration Doctrine &amp; Governing Invariants</w:t>
      </w:r>
      <w:bookmarkEnd w:id="11"/>
    </w:p>
    <w:p w14:paraId="15B7211E" w14:textId="77777777" w:rsidR="00CB63A8" w:rsidRDefault="00F72EAB">
      <w:pPr>
        <w:pStyle w:val="NCIEBody"/>
      </w:pPr>
      <w:r>
        <w:rPr>
          <w:i/>
          <w:color w:val="234F29"/>
        </w:rPr>
        <w:t>Lock the invariants governing models, agents, delegation, tools, VPF and Dynamic Agent Synthesis.</w:t>
      </w:r>
    </w:p>
    <w:p w14:paraId="2D7E3332" w14:textId="77777777" w:rsidR="00CB63A8" w:rsidRDefault="00F72EAB">
      <w:pPr>
        <w:pStyle w:val="NCIEStatusBlock"/>
        <w:pBdr>
          <w:left w:val="single" w:sz="18" w:space="8" w:color="D89D26"/>
        </w:pBdr>
        <w:shd w:val="clear" w:color="auto" w:fill="EDF4EF"/>
      </w:pPr>
      <w:r>
        <w:t>Status: IN DEVELOPMENT — FOR HUMAN REVIEW.</w:t>
      </w:r>
    </w:p>
    <w:p w14:paraId="5D7EE0F3" w14:textId="77777777" w:rsidR="00CB63A8" w:rsidRDefault="00F72EAB">
      <w:pPr>
        <w:pStyle w:val="NCIEUpstreamBlock"/>
      </w:pPr>
      <w:r>
        <w:rPr>
          <w:b/>
          <w:color w:val="071A14"/>
        </w:rPr>
        <w:t xml:space="preserve">Upstream: </w:t>
      </w:r>
      <w:r>
        <w:t>NCIE-002 Ch.4 — ARGUS ≠ institutional authority is architecturally fixed; this chapter locks the orchestration-specific corollaries.  |  NCIE-006 front matter §0.3 — REMEMBERED AUTHORIZATION ≠ CURRENT AUTHORIZATION and PRIOR HUMAN DECISION ≠ CURRENT ACTION AUTHORITY apply identically to every model/agent invocation.</w:t>
      </w:r>
    </w:p>
    <w:p w14:paraId="6788B7AC" w14:textId="77777777" w:rsidR="00CB63A8" w:rsidRDefault="00F72EAB">
      <w:pPr>
        <w:pStyle w:val="Heading2"/>
      </w:pPr>
      <w:bookmarkStart w:id="12" w:name="_Toc239452499"/>
      <w:r>
        <w:t>2.1 Authoritative Definitions</w:t>
      </w:r>
      <w:bookmarkEnd w:id="12"/>
    </w:p>
    <w:p w14:paraId="02FB22D2" w14:textId="77777777" w:rsidR="00CB63A8" w:rsidRDefault="00F72EAB">
      <w:pPr>
        <w:pStyle w:val="NCIEFigureCaption"/>
      </w:pPr>
      <w:r>
        <w:t>Table 2. Core term definitions, stated once and referenced throughout this document.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
      </w:tblPr>
      <w:tblGrid>
        <w:gridCol w:w="5018"/>
        <w:gridCol w:w="5018"/>
      </w:tblGrid>
      <w:tr w:rsidR="00CB63A8" w14:paraId="45A60780" w14:textId="77777777">
        <w:trPr>
          <w:tblHeader/>
        </w:trPr>
        <w:tc>
          <w:tcPr>
            <w:tcW w:w="5018" w:type="dxa"/>
            <w:shd w:val="clear" w:color="auto" w:fill="071A14"/>
            <w:tcMar>
              <w:top w:w="70" w:type="dxa"/>
              <w:left w:w="90" w:type="dxa"/>
              <w:bottom w:w="70" w:type="dxa"/>
              <w:right w:w="90" w:type="dxa"/>
            </w:tcMar>
            <w:vAlign w:val="center"/>
          </w:tcPr>
          <w:p w14:paraId="777383E3" w14:textId="77777777" w:rsidR="00CB63A8" w:rsidRDefault="00F72EAB">
            <w:pPr>
              <w:pStyle w:val="NCIEBody"/>
              <w:spacing w:after="0" w:line="240" w:lineRule="auto"/>
              <w:jc w:val="center"/>
            </w:pPr>
            <w:r>
              <w:rPr>
                <w:b/>
                <w:color w:val="FFFFFF"/>
                <w:sz w:val="15"/>
              </w:rPr>
              <w:t>Term</w:t>
            </w:r>
          </w:p>
        </w:tc>
        <w:tc>
          <w:tcPr>
            <w:tcW w:w="5018" w:type="dxa"/>
            <w:shd w:val="clear" w:color="auto" w:fill="071A14"/>
            <w:tcMar>
              <w:top w:w="70" w:type="dxa"/>
              <w:left w:w="90" w:type="dxa"/>
              <w:bottom w:w="70" w:type="dxa"/>
              <w:right w:w="90" w:type="dxa"/>
            </w:tcMar>
            <w:vAlign w:val="center"/>
          </w:tcPr>
          <w:p w14:paraId="2597A51D" w14:textId="77777777" w:rsidR="00CB63A8" w:rsidRDefault="00F72EAB">
            <w:pPr>
              <w:pStyle w:val="NCIEBody"/>
              <w:spacing w:after="0" w:line="240" w:lineRule="auto"/>
              <w:jc w:val="center"/>
            </w:pPr>
            <w:r>
              <w:rPr>
                <w:b/>
                <w:color w:val="FFFFFF"/>
                <w:sz w:val="15"/>
              </w:rPr>
              <w:t>Definition</w:t>
            </w:r>
          </w:p>
        </w:tc>
      </w:tr>
      <w:tr w:rsidR="00CB63A8" w14:paraId="5B4A610B" w14:textId="77777777">
        <w:trPr>
          <w:cantSplit/>
        </w:trPr>
        <w:tc>
          <w:tcPr>
            <w:tcW w:w="5018" w:type="dxa"/>
            <w:shd w:val="clear" w:color="auto" w:fill="FFFFFF"/>
            <w:tcMar>
              <w:top w:w="70" w:type="dxa"/>
              <w:left w:w="90" w:type="dxa"/>
              <w:bottom w:w="70" w:type="dxa"/>
              <w:right w:w="90" w:type="dxa"/>
            </w:tcMar>
            <w:vAlign w:val="center"/>
          </w:tcPr>
          <w:p w14:paraId="0D7A9BA9" w14:textId="77777777" w:rsidR="00CB63A8" w:rsidRDefault="00F72EAB">
            <w:pPr>
              <w:pStyle w:val="NCIEBody"/>
              <w:spacing w:after="0" w:line="240" w:lineRule="auto"/>
            </w:pPr>
            <w:r>
              <w:rPr>
                <w:sz w:val="16"/>
              </w:rPr>
              <w:t>Model</w:t>
            </w:r>
          </w:p>
        </w:tc>
        <w:tc>
          <w:tcPr>
            <w:tcW w:w="5018" w:type="dxa"/>
            <w:shd w:val="clear" w:color="auto" w:fill="FFFFFF"/>
            <w:tcMar>
              <w:top w:w="70" w:type="dxa"/>
              <w:left w:w="90" w:type="dxa"/>
              <w:bottom w:w="70" w:type="dxa"/>
              <w:right w:w="90" w:type="dxa"/>
            </w:tcMar>
            <w:vAlign w:val="center"/>
          </w:tcPr>
          <w:p w14:paraId="33B253EC" w14:textId="77777777" w:rsidR="00CB63A8" w:rsidRDefault="00F72EAB">
            <w:pPr>
              <w:pStyle w:val="NCIEBody"/>
              <w:spacing w:after="0" w:line="240" w:lineRule="auto"/>
            </w:pPr>
            <w:r>
              <w:rPr>
                <w:sz w:val="16"/>
              </w:rPr>
              <w:t>A hosted AI model/deployment invoked only through the Model Gateway (Ch.5); a replaceable implementation component with no institutional standing of its own.</w:t>
            </w:r>
          </w:p>
        </w:tc>
      </w:tr>
      <w:tr w:rsidR="00CB63A8" w14:paraId="7C834329" w14:textId="77777777">
        <w:trPr>
          <w:cantSplit/>
        </w:trPr>
        <w:tc>
          <w:tcPr>
            <w:tcW w:w="5018" w:type="dxa"/>
            <w:shd w:val="clear" w:color="auto" w:fill="EDF4EF"/>
            <w:tcMar>
              <w:top w:w="70" w:type="dxa"/>
              <w:left w:w="90" w:type="dxa"/>
              <w:bottom w:w="70" w:type="dxa"/>
              <w:right w:w="90" w:type="dxa"/>
            </w:tcMar>
            <w:vAlign w:val="center"/>
          </w:tcPr>
          <w:p w14:paraId="4F79DACE" w14:textId="77777777" w:rsidR="00CB63A8" w:rsidRDefault="00F72EAB">
            <w:pPr>
              <w:pStyle w:val="NCIEBody"/>
              <w:spacing w:after="0" w:line="240" w:lineRule="auto"/>
            </w:pPr>
            <w:r>
              <w:rPr>
                <w:sz w:val="16"/>
              </w:rPr>
              <w:t>Agent</w:t>
            </w:r>
          </w:p>
        </w:tc>
        <w:tc>
          <w:tcPr>
            <w:tcW w:w="5018" w:type="dxa"/>
            <w:shd w:val="clear" w:color="auto" w:fill="EDF4EF"/>
            <w:tcMar>
              <w:top w:w="70" w:type="dxa"/>
              <w:left w:w="90" w:type="dxa"/>
              <w:bottom w:w="70" w:type="dxa"/>
              <w:right w:w="90" w:type="dxa"/>
            </w:tcMar>
            <w:vAlign w:val="center"/>
          </w:tcPr>
          <w:p w14:paraId="10CBFBB0" w14:textId="77777777" w:rsidR="00CB63A8" w:rsidRDefault="00F72EAB">
            <w:pPr>
              <w:pStyle w:val="NCIEBody"/>
              <w:spacing w:after="0" w:line="240" w:lineRule="auto"/>
            </w:pPr>
            <w:r>
              <w:rPr>
                <w:sz w:val="16"/>
              </w:rPr>
              <w:t>A bounded runtime actor — Registered Reusable or Ephemeral Synthesized (Ch.11) — that performs a declared task using approved models/tools/context; never an institutional decision maker.</w:t>
            </w:r>
          </w:p>
        </w:tc>
      </w:tr>
      <w:tr w:rsidR="00CB63A8" w14:paraId="26F979B3" w14:textId="77777777">
        <w:trPr>
          <w:cantSplit/>
        </w:trPr>
        <w:tc>
          <w:tcPr>
            <w:tcW w:w="5018" w:type="dxa"/>
            <w:shd w:val="clear" w:color="auto" w:fill="FFFFFF"/>
            <w:tcMar>
              <w:top w:w="70" w:type="dxa"/>
              <w:left w:w="90" w:type="dxa"/>
              <w:bottom w:w="70" w:type="dxa"/>
              <w:right w:w="90" w:type="dxa"/>
            </w:tcMar>
            <w:vAlign w:val="center"/>
          </w:tcPr>
          <w:p w14:paraId="52B46CE3" w14:textId="77777777" w:rsidR="00CB63A8" w:rsidRDefault="00F72EAB">
            <w:pPr>
              <w:pStyle w:val="NCIEBody"/>
              <w:spacing w:after="0" w:line="240" w:lineRule="auto"/>
            </w:pPr>
            <w:r>
              <w:rPr>
                <w:sz w:val="16"/>
              </w:rPr>
              <w:t>Tool</w:t>
            </w:r>
          </w:p>
        </w:tc>
        <w:tc>
          <w:tcPr>
            <w:tcW w:w="5018" w:type="dxa"/>
            <w:shd w:val="clear" w:color="auto" w:fill="FFFFFF"/>
            <w:tcMar>
              <w:top w:w="70" w:type="dxa"/>
              <w:left w:w="90" w:type="dxa"/>
              <w:bottom w:w="70" w:type="dxa"/>
              <w:right w:w="90" w:type="dxa"/>
            </w:tcMar>
            <w:vAlign w:val="center"/>
          </w:tcPr>
          <w:p w14:paraId="6EC21701" w14:textId="77777777" w:rsidR="00CB63A8" w:rsidRDefault="00F72EAB">
            <w:pPr>
              <w:pStyle w:val="NCIEBody"/>
              <w:spacing w:after="0" w:line="240" w:lineRule="auto"/>
            </w:pPr>
            <w:r>
              <w:rPr>
                <w:sz w:val="16"/>
              </w:rPr>
              <w:t>A governed capability invoked only through the Tool Gateway (Ch.19); read-only tools are potentially consequential (Ch.20 §20.2).</w:t>
            </w:r>
          </w:p>
        </w:tc>
      </w:tr>
      <w:tr w:rsidR="00CB63A8" w14:paraId="1F08F9ED" w14:textId="77777777">
        <w:trPr>
          <w:cantSplit/>
        </w:trPr>
        <w:tc>
          <w:tcPr>
            <w:tcW w:w="5018" w:type="dxa"/>
            <w:shd w:val="clear" w:color="auto" w:fill="EDF4EF"/>
            <w:tcMar>
              <w:top w:w="70" w:type="dxa"/>
              <w:left w:w="90" w:type="dxa"/>
              <w:bottom w:w="70" w:type="dxa"/>
              <w:right w:w="90" w:type="dxa"/>
            </w:tcMar>
            <w:vAlign w:val="center"/>
          </w:tcPr>
          <w:p w14:paraId="4BBE9714" w14:textId="77777777" w:rsidR="00CB63A8" w:rsidRDefault="00F72EAB">
            <w:pPr>
              <w:pStyle w:val="NCIEBody"/>
              <w:spacing w:after="0" w:line="240" w:lineRule="auto"/>
            </w:pPr>
            <w:r>
              <w:rPr>
                <w:sz w:val="16"/>
              </w:rPr>
              <w:t>Delegation</w:t>
            </w:r>
          </w:p>
        </w:tc>
        <w:tc>
          <w:tcPr>
            <w:tcW w:w="5018" w:type="dxa"/>
            <w:shd w:val="clear" w:color="auto" w:fill="EDF4EF"/>
            <w:tcMar>
              <w:top w:w="70" w:type="dxa"/>
              <w:left w:w="90" w:type="dxa"/>
              <w:bottom w:w="70" w:type="dxa"/>
              <w:right w:w="90" w:type="dxa"/>
            </w:tcMar>
            <w:vAlign w:val="center"/>
          </w:tcPr>
          <w:p w14:paraId="69B6A5F1" w14:textId="77777777" w:rsidR="00CB63A8" w:rsidRDefault="00F72EAB">
            <w:pPr>
              <w:pStyle w:val="NCIEBody"/>
              <w:spacing w:after="0" w:line="240" w:lineRule="auto"/>
            </w:pPr>
            <w:r>
              <w:rPr>
                <w:sz w:val="16"/>
              </w:rPr>
              <w:t>The act of a human, ARGUS or an agent assigning a bounded subtask to another actor; never a mechanism for expanding authority (Ch.14).</w:t>
            </w:r>
          </w:p>
        </w:tc>
      </w:tr>
      <w:tr w:rsidR="00CB63A8" w14:paraId="25153501" w14:textId="77777777">
        <w:trPr>
          <w:cantSplit/>
        </w:trPr>
        <w:tc>
          <w:tcPr>
            <w:tcW w:w="5018" w:type="dxa"/>
            <w:shd w:val="clear" w:color="auto" w:fill="FFFFFF"/>
            <w:tcMar>
              <w:top w:w="70" w:type="dxa"/>
              <w:left w:w="90" w:type="dxa"/>
              <w:bottom w:w="70" w:type="dxa"/>
              <w:right w:w="90" w:type="dxa"/>
            </w:tcMar>
            <w:vAlign w:val="center"/>
          </w:tcPr>
          <w:p w14:paraId="3668B7BD" w14:textId="77777777" w:rsidR="00CB63A8" w:rsidRDefault="00F72EAB">
            <w:pPr>
              <w:pStyle w:val="NCIEBody"/>
              <w:spacing w:after="0" w:line="240" w:lineRule="auto"/>
            </w:pPr>
            <w:r>
              <w:rPr>
                <w:sz w:val="16"/>
              </w:rPr>
              <w:t>VPF Disposition</w:t>
            </w:r>
          </w:p>
        </w:tc>
        <w:tc>
          <w:tcPr>
            <w:tcW w:w="5018" w:type="dxa"/>
            <w:shd w:val="clear" w:color="auto" w:fill="FFFFFF"/>
            <w:tcMar>
              <w:top w:w="70" w:type="dxa"/>
              <w:left w:w="90" w:type="dxa"/>
              <w:bottom w:w="70" w:type="dxa"/>
              <w:right w:w="90" w:type="dxa"/>
            </w:tcMar>
            <w:vAlign w:val="center"/>
          </w:tcPr>
          <w:p w14:paraId="6A5DA1CD" w14:textId="77777777" w:rsidR="00CB63A8" w:rsidRDefault="00F72EAB">
            <w:pPr>
              <w:pStyle w:val="NCIEBody"/>
              <w:spacing w:after="0" w:line="240" w:lineRule="auto"/>
            </w:pPr>
            <w:r>
              <w:rPr>
                <w:sz w:val="16"/>
              </w:rPr>
              <w:t>The explicit validation outcome (PASS/QUALIFIED/REJECT/HUMAN_REVIEW_REQUIRED, Ch.26) an AI-generated output receives before validated release; a disposition, not an approval.</w:t>
            </w:r>
          </w:p>
        </w:tc>
      </w:tr>
      <w:tr w:rsidR="00CB63A8" w14:paraId="5D6E9E27" w14:textId="77777777">
        <w:trPr>
          <w:cantSplit/>
        </w:trPr>
        <w:tc>
          <w:tcPr>
            <w:tcW w:w="5018" w:type="dxa"/>
            <w:shd w:val="clear" w:color="auto" w:fill="EDF4EF"/>
            <w:tcMar>
              <w:top w:w="70" w:type="dxa"/>
              <w:left w:w="90" w:type="dxa"/>
              <w:bottom w:w="70" w:type="dxa"/>
              <w:right w:w="90" w:type="dxa"/>
            </w:tcMar>
            <w:vAlign w:val="center"/>
          </w:tcPr>
          <w:p w14:paraId="399F20AF" w14:textId="77777777" w:rsidR="00CB63A8" w:rsidRDefault="00F72EAB">
            <w:pPr>
              <w:pStyle w:val="NCIEBody"/>
              <w:spacing w:after="0" w:line="240" w:lineRule="auto"/>
            </w:pPr>
            <w:r>
              <w:rPr>
                <w:sz w:val="16"/>
              </w:rPr>
              <w:t>Agent Definition Package</w:t>
            </w:r>
          </w:p>
        </w:tc>
        <w:tc>
          <w:tcPr>
            <w:tcW w:w="5018" w:type="dxa"/>
            <w:shd w:val="clear" w:color="auto" w:fill="EDF4EF"/>
            <w:tcMar>
              <w:top w:w="70" w:type="dxa"/>
              <w:left w:w="90" w:type="dxa"/>
              <w:bottom w:w="70" w:type="dxa"/>
              <w:right w:w="90" w:type="dxa"/>
            </w:tcMar>
            <w:vAlign w:val="center"/>
          </w:tcPr>
          <w:p w14:paraId="28B5B1B1" w14:textId="77777777" w:rsidR="00CB63A8" w:rsidRDefault="00F72EAB">
            <w:pPr>
              <w:pStyle w:val="NCIEBody"/>
              <w:spacing w:after="0" w:line="240" w:lineRule="auto"/>
            </w:pPr>
            <w:r>
              <w:rPr>
                <w:sz w:val="16"/>
              </w:rPr>
              <w:t>The canonical logical structure describing a synthesized agent's purpose, scope, permitted primitives and constraints (Ch.11 §11.4).</w:t>
            </w:r>
          </w:p>
        </w:tc>
      </w:tr>
    </w:tbl>
    <w:p w14:paraId="77B6299D" w14:textId="77777777" w:rsidR="00CB63A8" w:rsidRDefault="00CB63A8"/>
    <w:p w14:paraId="22675802" w14:textId="77777777" w:rsidR="00CB63A8" w:rsidRDefault="00F72EAB">
      <w:pPr>
        <w:pStyle w:val="Heading2"/>
      </w:pPr>
      <w:bookmarkStart w:id="13" w:name="_Toc239452500"/>
      <w:r>
        <w:t>2.2 Governing Invariants</w:t>
      </w:r>
      <w:bookmarkEnd w:id="13"/>
    </w:p>
    <w:p w14:paraId="71A814D2" w14:textId="77777777" w:rsidR="00CB63A8" w:rsidRDefault="00F72EAB">
      <w:pPr>
        <w:pStyle w:val="NCIEBody"/>
      </w:pPr>
      <w:r>
        <w:t>The 28 invariants in front matter §0.3 bind every chapter without exception, including the controlled additions for VPF, Dynamic Agent Synthesis and NCIE-006 v1.2 reverse alignment. None is re-derived per chapter; each chapter applies the subset relevant to its scope.</w:t>
      </w:r>
    </w:p>
    <w:p w14:paraId="5833C329" w14:textId="77777777" w:rsidR="00CB63A8" w:rsidRDefault="00F72EAB">
      <w:pPr>
        <w:pStyle w:val="Heading2"/>
      </w:pPr>
      <w:bookmarkStart w:id="14" w:name="_Toc239452501"/>
      <w:r>
        <w:t>2.3 Model Independence</w:t>
      </w:r>
      <w:bookmarkEnd w:id="14"/>
    </w:p>
    <w:p w14:paraId="54D2D3EF" w14:textId="77777777" w:rsidR="00CB63A8" w:rsidRDefault="00F72EAB">
      <w:pPr>
        <w:pStyle w:val="NCIEBody"/>
      </w:pPr>
      <w:r>
        <w:t>Replacing the ARGUS model/provider, any routed model, an agent runtime or an agent framework never transfers institutional authority to that replacement and never resets Institutional Memory (NCIE-006 §2.3). Orchestration doctrine belongs to NCIE, not to any model vendor's proprietary agent, tool-calling or validation feature (Ch.36 sovereignty acceptance tests).</w:t>
      </w:r>
    </w:p>
    <w:p w14:paraId="37196213" w14:textId="77777777" w:rsidR="003D5C19" w:rsidRDefault="00333687">
      <w:r>
        <w:rPr>
          <w:b/>
        </w:rPr>
        <w:t>2.4 Reverse-Alignment Invariants (v1.2)</w:t>
      </w:r>
    </w:p>
    <w:p w14:paraId="63D43C1B" w14:textId="77777777" w:rsidR="003D5C19" w:rsidRDefault="00333687">
      <w:r>
        <w:t>Eight invariants are added to front matter §0.3 reflecting NCIE-006 v1.2's Memory/Context architecture: AGENT RUNTIME STATE ≠ INSTITUTIONAL MEMORY; AGENT CONTEXT ≠ AGENT AUTHORITY; CONTEXT PROPAGATION ≠ PERMISSION PROPAGATION; MEMORY ≠ CURRENT TRUTH; VALIDATED AI RESULT ≠ INSTITUTIONAL KNOWLEDGE; VPF PASS ≠ KNOWLEDGE PROMOTION; SEMANTIC RETRIEVAL ≠ AUTHORITY TO DISCLOSE; RECOVERY ≠ REAUTHORIZATION. These are minimum necessary additions — the existing Human-Primary and VPF invariants already in §2.2 are unch</w:t>
      </w:r>
      <w:r>
        <w:t>anged.</w:t>
      </w:r>
    </w:p>
    <w:p w14:paraId="6012C367" w14:textId="77777777" w:rsidR="00CB63A8" w:rsidRDefault="00F72EAB">
      <w:pPr>
        <w:pStyle w:val="Heading2"/>
      </w:pPr>
      <w:bookmarkStart w:id="15" w:name="_Toc239452502"/>
      <w:r>
        <w:t>Human Review Focus</w:t>
      </w:r>
      <w:bookmarkEnd w:id="15"/>
    </w:p>
    <w:p w14:paraId="4ADF4053" w14:textId="77777777" w:rsidR="00CB63A8" w:rsidRDefault="00F72EAB">
      <w:pPr>
        <w:pStyle w:val="ListBullet"/>
      </w:pPr>
      <w:r>
        <w:rPr>
          <w:b/>
          <w:color w:val="234F29"/>
          <w:sz w:val="18"/>
        </w:rPr>
        <w:t xml:space="preserve">[RESOLVED BY UPSTREAM BASELINE]  </w:t>
      </w:r>
      <w:r>
        <w:t>All 28 governing invariants (19 fixed by NCIE-002 Ch.4/approved NCIE-007 Skeletal v0.2, plus 8 new reverse-alignment invariants fixed by approved NCIE-006 v1.2) are fixed by current approved upstream authority; no institutional decision is required to adopt them.</w:t>
      </w:r>
    </w:p>
    <w:p w14:paraId="71B39E4B" w14:textId="77777777" w:rsidR="00CB63A8" w:rsidRDefault="00F72EAB">
      <w:pPr>
        <w:pStyle w:val="NCIETraceBlock"/>
      </w:pPr>
      <w:r>
        <w:lastRenderedPageBreak/>
        <w:t>Traceability: NCIE-002 Ch.4; NCIE-006 front matter §0.3.</w:t>
      </w:r>
    </w:p>
    <w:p w14:paraId="12CCA3E7" w14:textId="77777777" w:rsidR="00CB63A8" w:rsidRDefault="00F72EAB">
      <w:pPr>
        <w:pStyle w:val="NCIEChapterLabel"/>
      </w:pPr>
      <w:r>
        <w:lastRenderedPageBreak/>
        <w:t>NCIE-007 — Chapter 3 Expansion</w:t>
      </w:r>
    </w:p>
    <w:p w14:paraId="4FB883BF" w14:textId="77777777" w:rsidR="00CB63A8" w:rsidRDefault="00F72EAB">
      <w:pPr>
        <w:pStyle w:val="Heading1"/>
        <w:pBdr>
          <w:bottom w:val="single" w:sz="14" w:space="5" w:color="D89D26"/>
        </w:pBdr>
      </w:pPr>
      <w:bookmarkStart w:id="16" w:name="_Toc239452503"/>
      <w:r>
        <w:t>AI Runtime Actor &amp; Capability Taxonomy</w:t>
      </w:r>
      <w:bookmarkEnd w:id="16"/>
    </w:p>
    <w:p w14:paraId="74A32461" w14:textId="77777777" w:rsidR="00CB63A8" w:rsidRDefault="00F72EAB">
      <w:pPr>
        <w:pStyle w:val="NCIEBody"/>
      </w:pPr>
      <w:r>
        <w:rPr>
          <w:i/>
          <w:color w:val="234F29"/>
        </w:rPr>
        <w:t>Define runtime actor types (Human, ARGUS, Registered Agent, Ephemeral Agent, Model, Tool, Service) and machine-readable capability classes.</w:t>
      </w:r>
    </w:p>
    <w:p w14:paraId="31B78FF4" w14:textId="77777777" w:rsidR="00CB63A8" w:rsidRDefault="00F72EAB">
      <w:pPr>
        <w:pStyle w:val="NCIEStatusBlock"/>
        <w:pBdr>
          <w:left w:val="single" w:sz="18" w:space="8" w:color="D89D26"/>
        </w:pBdr>
        <w:shd w:val="clear" w:color="auto" w:fill="EDF4EF"/>
      </w:pPr>
      <w:r>
        <w:t>Status: IN DEVELOPMENT — FOR HUMAN REVIEW.</w:t>
      </w:r>
    </w:p>
    <w:p w14:paraId="6A1A6113" w14:textId="77777777" w:rsidR="00CB63A8" w:rsidRDefault="00F72EAB">
      <w:pPr>
        <w:pStyle w:val="NCIEUpstreamBlock"/>
      </w:pPr>
      <w:r>
        <w:rPr>
          <w:b/>
          <w:color w:val="071A14"/>
        </w:rPr>
        <w:t xml:space="preserve">Upstream: </w:t>
      </w:r>
      <w:r>
        <w:t>NCIE-002 Ch.4 — Zero-trust, distinct-identity requirements apply to every orchestration actor without exception.</w:t>
      </w:r>
    </w:p>
    <w:p w14:paraId="110B0327" w14:textId="77777777" w:rsidR="00CB63A8" w:rsidRDefault="00F72EAB">
      <w:pPr>
        <w:pStyle w:val="Heading2"/>
      </w:pPr>
      <w:bookmarkStart w:id="17" w:name="_Toc239452504"/>
      <w:r>
        <w:t>3.1 Runtime Actor Taxonomy</w:t>
      </w:r>
      <w:bookmarkEnd w:id="17"/>
    </w:p>
    <w:p w14:paraId="6E849C33" w14:textId="77777777" w:rsidR="00CB63A8" w:rsidRDefault="00F72EAB">
      <w:pPr>
        <w:pStyle w:val="NCIEFigureCaption"/>
      </w:pPr>
      <w:r>
        <w:t>Figure 1. AI Runtime Actor Taxonomy — every instantiated actor requires a distinct runtime identity (§0.3; audit must identify which actor performed each operation, Ch.27).</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 relationship model"/>
      </w:tblPr>
      <w:tblGrid>
        <w:gridCol w:w="3345"/>
        <w:gridCol w:w="3345"/>
        <w:gridCol w:w="3345"/>
      </w:tblGrid>
      <w:tr w:rsidR="00CB63A8" w14:paraId="1D28008B" w14:textId="77777777">
        <w:trPr>
          <w:tblHeader/>
        </w:trPr>
        <w:tc>
          <w:tcPr>
            <w:tcW w:w="3345" w:type="dxa"/>
            <w:shd w:val="clear" w:color="auto" w:fill="071A14"/>
            <w:tcMar>
              <w:top w:w="70" w:type="dxa"/>
              <w:left w:w="90" w:type="dxa"/>
              <w:bottom w:w="70" w:type="dxa"/>
              <w:right w:w="90" w:type="dxa"/>
            </w:tcMar>
            <w:vAlign w:val="center"/>
          </w:tcPr>
          <w:p w14:paraId="706930BC" w14:textId="77777777" w:rsidR="00CB63A8" w:rsidRDefault="00F72EAB">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0E7F7ED5" w14:textId="77777777" w:rsidR="00CB63A8" w:rsidRDefault="00F72EAB">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4C315F76" w14:textId="77777777" w:rsidR="00CB63A8" w:rsidRDefault="00F72EAB">
            <w:pPr>
              <w:pStyle w:val="NCIEBody"/>
              <w:spacing w:after="0" w:line="240" w:lineRule="auto"/>
              <w:jc w:val="center"/>
            </w:pPr>
            <w:r>
              <w:rPr>
                <w:b/>
                <w:color w:val="FFFFFF"/>
                <w:sz w:val="15"/>
              </w:rPr>
              <w:t>TARGET</w:t>
            </w:r>
          </w:p>
        </w:tc>
      </w:tr>
      <w:tr w:rsidR="00CB63A8" w14:paraId="783E567C" w14:textId="77777777">
        <w:trPr>
          <w:cantSplit/>
        </w:trPr>
        <w:tc>
          <w:tcPr>
            <w:tcW w:w="3345" w:type="dxa"/>
            <w:shd w:val="clear" w:color="auto" w:fill="EDF4EF"/>
            <w:tcMar>
              <w:top w:w="70" w:type="dxa"/>
              <w:left w:w="90" w:type="dxa"/>
              <w:bottom w:w="70" w:type="dxa"/>
              <w:right w:w="90" w:type="dxa"/>
            </w:tcMar>
            <w:vAlign w:val="center"/>
          </w:tcPr>
          <w:p w14:paraId="22A9A3B3" w14:textId="77777777" w:rsidR="00CB63A8" w:rsidRDefault="00F72EAB">
            <w:pPr>
              <w:pStyle w:val="NCIEBody"/>
              <w:spacing w:after="0" w:line="240" w:lineRule="auto"/>
              <w:jc w:val="center"/>
            </w:pPr>
            <w:r>
              <w:rPr>
                <w:sz w:val="16"/>
              </w:rPr>
              <w:t>Human Principal</w:t>
            </w:r>
          </w:p>
        </w:tc>
        <w:tc>
          <w:tcPr>
            <w:tcW w:w="3345" w:type="dxa"/>
            <w:shd w:val="clear" w:color="auto" w:fill="D89D26"/>
            <w:tcMar>
              <w:top w:w="70" w:type="dxa"/>
              <w:left w:w="90" w:type="dxa"/>
              <w:bottom w:w="70" w:type="dxa"/>
              <w:right w:w="90" w:type="dxa"/>
            </w:tcMar>
            <w:vAlign w:val="center"/>
          </w:tcPr>
          <w:p w14:paraId="60F9BD47" w14:textId="77777777" w:rsidR="00CB63A8" w:rsidRDefault="00F72EAB">
            <w:pPr>
              <w:pStyle w:val="NCIEBody"/>
              <w:spacing w:after="0" w:line="240" w:lineRule="auto"/>
              <w:jc w:val="center"/>
            </w:pPr>
            <w:r>
              <w:rPr>
                <w:b/>
                <w:color w:val="071A14"/>
                <w:sz w:val="16"/>
              </w:rPr>
              <w:t>is never assumed to be</w:t>
            </w:r>
          </w:p>
        </w:tc>
        <w:tc>
          <w:tcPr>
            <w:tcW w:w="3345" w:type="dxa"/>
            <w:shd w:val="clear" w:color="auto" w:fill="EDF4EF"/>
            <w:tcMar>
              <w:top w:w="70" w:type="dxa"/>
              <w:left w:w="90" w:type="dxa"/>
              <w:bottom w:w="70" w:type="dxa"/>
              <w:right w:w="90" w:type="dxa"/>
            </w:tcMar>
            <w:vAlign w:val="center"/>
          </w:tcPr>
          <w:p w14:paraId="67DF2FEC" w14:textId="77777777" w:rsidR="00CB63A8" w:rsidRDefault="00F72EAB">
            <w:pPr>
              <w:pStyle w:val="NCIEBody"/>
              <w:spacing w:after="0" w:line="240" w:lineRule="auto"/>
              <w:jc w:val="center"/>
            </w:pPr>
            <w:r>
              <w:rPr>
                <w:sz w:val="16"/>
              </w:rPr>
              <w:t>ARGUS</w:t>
            </w:r>
          </w:p>
        </w:tc>
      </w:tr>
      <w:tr w:rsidR="00CB63A8" w14:paraId="4B3C8345" w14:textId="77777777">
        <w:trPr>
          <w:cantSplit/>
        </w:trPr>
        <w:tc>
          <w:tcPr>
            <w:tcW w:w="3345" w:type="dxa"/>
            <w:shd w:val="clear" w:color="auto" w:fill="FFFFFF"/>
            <w:tcMar>
              <w:top w:w="70" w:type="dxa"/>
              <w:left w:w="90" w:type="dxa"/>
              <w:bottom w:w="70" w:type="dxa"/>
              <w:right w:w="90" w:type="dxa"/>
            </w:tcMar>
            <w:vAlign w:val="center"/>
          </w:tcPr>
          <w:p w14:paraId="0A88C684" w14:textId="77777777" w:rsidR="00CB63A8" w:rsidRDefault="00F72EAB">
            <w:pPr>
              <w:pStyle w:val="NCIEBody"/>
              <w:spacing w:after="0" w:line="240" w:lineRule="auto"/>
              <w:jc w:val="center"/>
            </w:pPr>
            <w:r>
              <w:rPr>
                <w:sz w:val="16"/>
              </w:rPr>
              <w:t>ARGUS</w:t>
            </w:r>
          </w:p>
        </w:tc>
        <w:tc>
          <w:tcPr>
            <w:tcW w:w="3345" w:type="dxa"/>
            <w:shd w:val="clear" w:color="auto" w:fill="D89D26"/>
            <w:tcMar>
              <w:top w:w="70" w:type="dxa"/>
              <w:left w:w="90" w:type="dxa"/>
              <w:bottom w:w="70" w:type="dxa"/>
              <w:right w:w="90" w:type="dxa"/>
            </w:tcMar>
            <w:vAlign w:val="center"/>
          </w:tcPr>
          <w:p w14:paraId="3C3465FC" w14:textId="77777777" w:rsidR="00CB63A8" w:rsidRDefault="00F72EAB">
            <w:pPr>
              <w:pStyle w:val="NCIEBody"/>
              <w:spacing w:after="0" w:line="240" w:lineRule="auto"/>
              <w:jc w:val="center"/>
            </w:pPr>
            <w:r>
              <w:rPr>
                <w:b/>
                <w:color w:val="071A14"/>
                <w:sz w:val="16"/>
              </w:rPr>
              <w:t>coordinates but is never identical to</w:t>
            </w:r>
          </w:p>
        </w:tc>
        <w:tc>
          <w:tcPr>
            <w:tcW w:w="3345" w:type="dxa"/>
            <w:shd w:val="clear" w:color="auto" w:fill="FFFFFF"/>
            <w:tcMar>
              <w:top w:w="70" w:type="dxa"/>
              <w:left w:w="90" w:type="dxa"/>
              <w:bottom w:w="70" w:type="dxa"/>
              <w:right w:w="90" w:type="dxa"/>
            </w:tcMar>
            <w:vAlign w:val="center"/>
          </w:tcPr>
          <w:p w14:paraId="41393895" w14:textId="77777777" w:rsidR="00CB63A8" w:rsidRDefault="00F72EAB">
            <w:pPr>
              <w:pStyle w:val="NCIEBody"/>
              <w:spacing w:after="0" w:line="240" w:lineRule="auto"/>
              <w:jc w:val="center"/>
            </w:pPr>
            <w:r>
              <w:rPr>
                <w:sz w:val="16"/>
              </w:rPr>
              <w:t>Specialized Agent (Registered or Ephemeral)</w:t>
            </w:r>
          </w:p>
        </w:tc>
      </w:tr>
      <w:tr w:rsidR="00CB63A8" w14:paraId="73090CC0" w14:textId="77777777">
        <w:trPr>
          <w:cantSplit/>
        </w:trPr>
        <w:tc>
          <w:tcPr>
            <w:tcW w:w="3345" w:type="dxa"/>
            <w:shd w:val="clear" w:color="auto" w:fill="EDF4EF"/>
            <w:tcMar>
              <w:top w:w="70" w:type="dxa"/>
              <w:left w:w="90" w:type="dxa"/>
              <w:bottom w:w="70" w:type="dxa"/>
              <w:right w:w="90" w:type="dxa"/>
            </w:tcMar>
            <w:vAlign w:val="center"/>
          </w:tcPr>
          <w:p w14:paraId="6B84D16B" w14:textId="77777777" w:rsidR="00CB63A8" w:rsidRDefault="00F72EAB">
            <w:pPr>
              <w:pStyle w:val="NCIEBody"/>
              <w:spacing w:after="0" w:line="240" w:lineRule="auto"/>
              <w:jc w:val="center"/>
            </w:pPr>
            <w:r>
              <w:rPr>
                <w:sz w:val="16"/>
              </w:rPr>
              <w:t>Specialized Agent</w:t>
            </w:r>
          </w:p>
        </w:tc>
        <w:tc>
          <w:tcPr>
            <w:tcW w:w="3345" w:type="dxa"/>
            <w:shd w:val="clear" w:color="auto" w:fill="D89D26"/>
            <w:tcMar>
              <w:top w:w="70" w:type="dxa"/>
              <w:left w:w="90" w:type="dxa"/>
              <w:bottom w:w="70" w:type="dxa"/>
              <w:right w:w="90" w:type="dxa"/>
            </w:tcMar>
            <w:vAlign w:val="center"/>
          </w:tcPr>
          <w:p w14:paraId="6162F087" w14:textId="77777777" w:rsidR="00CB63A8" w:rsidRDefault="00F72EAB">
            <w:pPr>
              <w:pStyle w:val="NCIEBody"/>
              <w:spacing w:after="0" w:line="240" w:lineRule="auto"/>
              <w:jc w:val="center"/>
            </w:pPr>
            <w:r>
              <w:rPr>
                <w:b/>
                <w:color w:val="071A14"/>
                <w:sz w:val="16"/>
              </w:rPr>
              <w:t>invokes but is never identical to</w:t>
            </w:r>
          </w:p>
        </w:tc>
        <w:tc>
          <w:tcPr>
            <w:tcW w:w="3345" w:type="dxa"/>
            <w:shd w:val="clear" w:color="auto" w:fill="EDF4EF"/>
            <w:tcMar>
              <w:top w:w="70" w:type="dxa"/>
              <w:left w:w="90" w:type="dxa"/>
              <w:bottom w:w="70" w:type="dxa"/>
              <w:right w:w="90" w:type="dxa"/>
            </w:tcMar>
            <w:vAlign w:val="center"/>
          </w:tcPr>
          <w:p w14:paraId="2BB25239" w14:textId="77777777" w:rsidR="00CB63A8" w:rsidRDefault="00F72EAB">
            <w:pPr>
              <w:pStyle w:val="NCIEBody"/>
              <w:spacing w:after="0" w:line="240" w:lineRule="auto"/>
              <w:jc w:val="center"/>
            </w:pPr>
            <w:r>
              <w:rPr>
                <w:sz w:val="16"/>
              </w:rPr>
              <w:t>Model</w:t>
            </w:r>
          </w:p>
        </w:tc>
      </w:tr>
      <w:tr w:rsidR="00CB63A8" w14:paraId="34F8A178" w14:textId="77777777">
        <w:trPr>
          <w:cantSplit/>
        </w:trPr>
        <w:tc>
          <w:tcPr>
            <w:tcW w:w="3345" w:type="dxa"/>
            <w:shd w:val="clear" w:color="auto" w:fill="FFFFFF"/>
            <w:tcMar>
              <w:top w:w="70" w:type="dxa"/>
              <w:left w:w="90" w:type="dxa"/>
              <w:bottom w:w="70" w:type="dxa"/>
              <w:right w:w="90" w:type="dxa"/>
            </w:tcMar>
            <w:vAlign w:val="center"/>
          </w:tcPr>
          <w:p w14:paraId="3D3B1CDC" w14:textId="77777777" w:rsidR="00CB63A8" w:rsidRDefault="00F72EAB">
            <w:pPr>
              <w:pStyle w:val="NCIEBody"/>
              <w:spacing w:after="0" w:line="240" w:lineRule="auto"/>
              <w:jc w:val="center"/>
            </w:pPr>
            <w:r>
              <w:rPr>
                <w:sz w:val="16"/>
              </w:rPr>
              <w:t>Model / Agent</w:t>
            </w:r>
          </w:p>
        </w:tc>
        <w:tc>
          <w:tcPr>
            <w:tcW w:w="3345" w:type="dxa"/>
            <w:shd w:val="clear" w:color="auto" w:fill="D89D26"/>
            <w:tcMar>
              <w:top w:w="70" w:type="dxa"/>
              <w:left w:w="90" w:type="dxa"/>
              <w:bottom w:w="70" w:type="dxa"/>
              <w:right w:w="90" w:type="dxa"/>
            </w:tcMar>
            <w:vAlign w:val="center"/>
          </w:tcPr>
          <w:p w14:paraId="1FCEE82F" w14:textId="77777777" w:rsidR="00CB63A8" w:rsidRDefault="00F72EAB">
            <w:pPr>
              <w:pStyle w:val="NCIEBody"/>
              <w:spacing w:after="0" w:line="240" w:lineRule="auto"/>
              <w:jc w:val="center"/>
            </w:pPr>
            <w:r>
              <w:rPr>
                <w:b/>
                <w:color w:val="071A14"/>
                <w:sz w:val="16"/>
              </w:rPr>
              <w:t>invokes but is never identical to</w:t>
            </w:r>
          </w:p>
        </w:tc>
        <w:tc>
          <w:tcPr>
            <w:tcW w:w="3345" w:type="dxa"/>
            <w:shd w:val="clear" w:color="auto" w:fill="FFFFFF"/>
            <w:tcMar>
              <w:top w:w="70" w:type="dxa"/>
              <w:left w:w="90" w:type="dxa"/>
              <w:bottom w:w="70" w:type="dxa"/>
              <w:right w:w="90" w:type="dxa"/>
            </w:tcMar>
            <w:vAlign w:val="center"/>
          </w:tcPr>
          <w:p w14:paraId="5FAE18C2" w14:textId="77777777" w:rsidR="00CB63A8" w:rsidRDefault="00F72EAB">
            <w:pPr>
              <w:pStyle w:val="NCIEBody"/>
              <w:spacing w:after="0" w:line="240" w:lineRule="auto"/>
              <w:jc w:val="center"/>
            </w:pPr>
            <w:r>
              <w:rPr>
                <w:sz w:val="16"/>
              </w:rPr>
              <w:t>Tool</w:t>
            </w:r>
          </w:p>
        </w:tc>
      </w:tr>
      <w:tr w:rsidR="00CB63A8" w14:paraId="382F13CE" w14:textId="77777777">
        <w:trPr>
          <w:cantSplit/>
        </w:trPr>
        <w:tc>
          <w:tcPr>
            <w:tcW w:w="3345" w:type="dxa"/>
            <w:shd w:val="clear" w:color="auto" w:fill="EDF4EF"/>
            <w:tcMar>
              <w:top w:w="70" w:type="dxa"/>
              <w:left w:w="90" w:type="dxa"/>
              <w:bottom w:w="70" w:type="dxa"/>
              <w:right w:w="90" w:type="dxa"/>
            </w:tcMar>
            <w:vAlign w:val="center"/>
          </w:tcPr>
          <w:p w14:paraId="41574E03" w14:textId="77777777" w:rsidR="00CB63A8" w:rsidRDefault="00F72EAB">
            <w:pPr>
              <w:pStyle w:val="NCIEBody"/>
              <w:spacing w:after="0" w:line="240" w:lineRule="auto"/>
              <w:jc w:val="center"/>
            </w:pPr>
            <w:r>
              <w:rPr>
                <w:sz w:val="16"/>
              </w:rPr>
              <w:t>Any Runtime Actor</w:t>
            </w:r>
          </w:p>
        </w:tc>
        <w:tc>
          <w:tcPr>
            <w:tcW w:w="3345" w:type="dxa"/>
            <w:shd w:val="clear" w:color="auto" w:fill="D89D26"/>
            <w:tcMar>
              <w:top w:w="70" w:type="dxa"/>
              <w:left w:w="90" w:type="dxa"/>
              <w:bottom w:w="70" w:type="dxa"/>
              <w:right w:w="90" w:type="dxa"/>
            </w:tcMar>
            <w:vAlign w:val="center"/>
          </w:tcPr>
          <w:p w14:paraId="4D58A5A0" w14:textId="77777777" w:rsidR="00CB63A8" w:rsidRDefault="00F72EAB">
            <w:pPr>
              <w:pStyle w:val="NCIEBody"/>
              <w:spacing w:after="0" w:line="240" w:lineRule="auto"/>
              <w:jc w:val="center"/>
            </w:pPr>
            <w:r>
              <w:rPr>
                <w:b/>
                <w:color w:val="071A14"/>
                <w:sz w:val="16"/>
              </w:rPr>
              <w:t>is never identical to</w:t>
            </w:r>
          </w:p>
        </w:tc>
        <w:tc>
          <w:tcPr>
            <w:tcW w:w="3345" w:type="dxa"/>
            <w:shd w:val="clear" w:color="auto" w:fill="EDF4EF"/>
            <w:tcMar>
              <w:top w:w="70" w:type="dxa"/>
              <w:left w:w="90" w:type="dxa"/>
              <w:bottom w:w="70" w:type="dxa"/>
              <w:right w:w="90" w:type="dxa"/>
            </w:tcMar>
            <w:vAlign w:val="center"/>
          </w:tcPr>
          <w:p w14:paraId="5CD6D17A" w14:textId="77777777" w:rsidR="00CB63A8" w:rsidRDefault="00F72EAB">
            <w:pPr>
              <w:pStyle w:val="NCIEBody"/>
              <w:spacing w:after="0" w:line="240" w:lineRule="auto"/>
              <w:jc w:val="center"/>
            </w:pPr>
            <w:r>
              <w:rPr>
                <w:sz w:val="16"/>
              </w:rPr>
              <w:t>Workflow or Service Identity</w:t>
            </w:r>
          </w:p>
        </w:tc>
      </w:tr>
    </w:tbl>
    <w:p w14:paraId="0117A18D" w14:textId="77777777" w:rsidR="00CB63A8" w:rsidRDefault="00F72EAB">
      <w:pPr>
        <w:pStyle w:val="Heading2"/>
      </w:pPr>
      <w:bookmarkStart w:id="18" w:name="_Toc239452505"/>
      <w:r>
        <w:t>3.2 Capability Primitive Classes</w:t>
      </w:r>
      <w:bookmarkEnd w:id="18"/>
    </w:p>
    <w:p w14:paraId="029D5E4A" w14:textId="77777777" w:rsidR="00CB63A8" w:rsidRDefault="00F72EAB">
      <w:pPr>
        <w:pStyle w:val="NCIEBody"/>
      </w:pPr>
      <w:r>
        <w:t>Every orchestration capability is composed only from approved or eligible primitives:</w:t>
      </w:r>
    </w:p>
    <w:p w14:paraId="6A36FBF9" w14:textId="77777777" w:rsidR="00CB63A8" w:rsidRDefault="00F72EAB">
      <w:pPr>
        <w:pStyle w:val="ListBullet"/>
      </w:pPr>
      <w:r>
        <w:t>Models — eligible hosted deployments invoked via the Model Gateway (Ch.5-6).</w:t>
      </w:r>
    </w:p>
    <w:p w14:paraId="5A6D628C" w14:textId="77777777" w:rsidR="00CB63A8" w:rsidRDefault="00F72EAB">
      <w:pPr>
        <w:pStyle w:val="ListBullet"/>
      </w:pPr>
      <w:r>
        <w:t>Tools — governed capabilities invoked via the Tool Gateway (Ch.19).</w:t>
      </w:r>
    </w:p>
    <w:p w14:paraId="316A7358" w14:textId="77777777" w:rsidR="00CB63A8" w:rsidRDefault="00F72EAB">
      <w:pPr>
        <w:pStyle w:val="ListBullet"/>
      </w:pPr>
      <w:r>
        <w:t>Context Services — governed NCIE-006 Memory/Context interfaces (Ch.17).</w:t>
      </w:r>
    </w:p>
    <w:p w14:paraId="5BD7D2AE" w14:textId="77777777" w:rsidR="00CB63A8" w:rsidRDefault="00F72EAB">
      <w:pPr>
        <w:pStyle w:val="ListBullet"/>
      </w:pPr>
      <w:r>
        <w:t>Schemas — governed output/input contracts (Ch.24, Ch.26).</w:t>
      </w:r>
    </w:p>
    <w:p w14:paraId="01BA43A4" w14:textId="77777777" w:rsidR="00CB63A8" w:rsidRDefault="00F72EAB">
      <w:pPr>
        <w:pStyle w:val="ListBullet"/>
      </w:pPr>
      <w:r>
        <w:t>Policies — governed routing, risk, VPF and resource policy (Ch.7, Ch.20, Ch.26, Ch.29).</w:t>
      </w:r>
    </w:p>
    <w:p w14:paraId="61C1A9AA" w14:textId="77777777" w:rsidR="00CB63A8" w:rsidRDefault="00F72EAB">
      <w:pPr>
        <w:pStyle w:val="ListBullet"/>
      </w:pPr>
      <w:r>
        <w:t>Execution Runtimes — sandboxed environments bounding agent execution (Ch.34).</w:t>
      </w:r>
    </w:p>
    <w:p w14:paraId="5D96DCB7" w14:textId="77777777" w:rsidR="00CB63A8" w:rsidRDefault="00F72EAB">
      <w:pPr>
        <w:pStyle w:val="NCIEBody"/>
      </w:pPr>
      <w:r>
        <w:t>ARGUS and the Agent Factory (Ch.12) compose capabilities only from these approved primitives; neither synthesizes new permissions or infrastructure merely because a task requires them.</w:t>
      </w:r>
    </w:p>
    <w:p w14:paraId="7F9E2FEB" w14:textId="77777777" w:rsidR="003D5C19" w:rsidRDefault="00333687">
      <w:r>
        <w:rPr>
          <w:b/>
        </w:rPr>
        <w:t>3.3 Canonical Object Alignment (v1.2)</w:t>
      </w:r>
    </w:p>
    <w:p w14:paraId="72A14999" w14:textId="77777777" w:rsidR="003D5C19" w:rsidRDefault="00333687">
      <w:r>
        <w:t>This chapter's actor/capability taxonomy is reviewed against approved NCIE-003 v0.4's canonical Agent Definition, Agent Pattern, Agent Run, Task Contract, Agent Result Package, VPF Profile, VPF Validation Artifact, Validated AI Result, Promotion Candidate and Engineering Change Candidate. No new institutional actor is invented here beyond what NCIE-003 v0.4 already establishes.</w:t>
      </w:r>
    </w:p>
    <w:p w14:paraId="30915CE8" w14:textId="77777777" w:rsidR="00CB63A8" w:rsidRDefault="00F72EAB">
      <w:pPr>
        <w:pStyle w:val="NCIETraceBlock"/>
      </w:pPr>
      <w:r>
        <w:t>Traceability: NCIE-002 Ch.4.</w:t>
      </w:r>
    </w:p>
    <w:p w14:paraId="53A60087" w14:textId="77777777" w:rsidR="00CB63A8" w:rsidRDefault="00F72EAB">
      <w:pPr>
        <w:pStyle w:val="NCIEChapterLabel"/>
      </w:pPr>
      <w:r>
        <w:lastRenderedPageBreak/>
        <w:t>NCIE-007 — Chapter 4 Expansion</w:t>
      </w:r>
    </w:p>
    <w:p w14:paraId="226F297D" w14:textId="77777777" w:rsidR="00CB63A8" w:rsidRDefault="00F72EAB">
      <w:pPr>
        <w:pStyle w:val="Heading1"/>
        <w:pBdr>
          <w:bottom w:val="single" w:sz="14" w:space="5" w:color="D89D26"/>
        </w:pBdr>
      </w:pPr>
      <w:bookmarkStart w:id="19" w:name="_Toc239452506"/>
      <w:r>
        <w:t>ARGUS Orchestrator Boundary</w:t>
      </w:r>
      <w:bookmarkEnd w:id="19"/>
    </w:p>
    <w:p w14:paraId="1D977036" w14:textId="77777777" w:rsidR="00CB63A8" w:rsidRDefault="00F72EAB">
      <w:pPr>
        <w:pStyle w:val="NCIEBody"/>
      </w:pPr>
      <w:r>
        <w:rPr>
          <w:i/>
          <w:color w:val="234F29"/>
        </w:rPr>
        <w:t>Define how ARGUS coordinates AI capabilities without becoming the Model Gateway, Memory Service or Tool Gateway.</w:t>
      </w:r>
    </w:p>
    <w:p w14:paraId="55B88C40" w14:textId="77777777" w:rsidR="00CB63A8" w:rsidRDefault="00F72EAB">
      <w:pPr>
        <w:pStyle w:val="NCIEStatusBlock"/>
        <w:pBdr>
          <w:left w:val="single" w:sz="18" w:space="8" w:color="D89D26"/>
        </w:pBdr>
        <w:shd w:val="clear" w:color="auto" w:fill="EDF4EF"/>
      </w:pPr>
      <w:r>
        <w:t>Status: IN DEVELOPMENT — FOR HUMAN REVIEW.</w:t>
      </w:r>
    </w:p>
    <w:p w14:paraId="23E95BC7" w14:textId="77777777" w:rsidR="00CB63A8" w:rsidRDefault="00F72EAB">
      <w:pPr>
        <w:pStyle w:val="NCIEUpstreamBlock"/>
      </w:pPr>
      <w:r>
        <w:rPr>
          <w:b/>
          <w:color w:val="071A14"/>
        </w:rPr>
        <w:t xml:space="preserve">Upstream: </w:t>
      </w:r>
      <w:r>
        <w:t>NCIE-005 Ch.4 — ARGUS is a Human-Primary conversational/analytical assistant, not a model, agent or institutional authority; this chapter specifies its orchestration boundary.</w:t>
      </w:r>
    </w:p>
    <w:p w14:paraId="4A72A3AE" w14:textId="77777777" w:rsidR="00CB63A8" w:rsidRDefault="00F72EAB">
      <w:pPr>
        <w:pStyle w:val="Heading2"/>
      </w:pPr>
      <w:bookmarkStart w:id="20" w:name="_Toc239452507"/>
      <w:r>
        <w:t>4.1 What ARGUS Coordinates, Not Owns</w:t>
      </w:r>
      <w:bookmarkEnd w:id="20"/>
    </w:p>
    <w:p w14:paraId="2AFE2181" w14:textId="77777777" w:rsidR="00CB63A8" w:rsidRDefault="00F72EAB">
      <w:pPr>
        <w:pStyle w:val="NCIEFigureCaption"/>
      </w:pPr>
      <w:r>
        <w:t>Table 3. ARGUS Orchestrator Boundary — ARGUS requests and coordinates; the governed services decide and execute.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
      </w:tblPr>
      <w:tblGrid>
        <w:gridCol w:w="5018"/>
        <w:gridCol w:w="5018"/>
      </w:tblGrid>
      <w:tr w:rsidR="00CB63A8" w14:paraId="1BE2710A" w14:textId="77777777">
        <w:trPr>
          <w:tblHeader/>
        </w:trPr>
        <w:tc>
          <w:tcPr>
            <w:tcW w:w="5018" w:type="dxa"/>
            <w:shd w:val="clear" w:color="auto" w:fill="071A14"/>
            <w:tcMar>
              <w:top w:w="70" w:type="dxa"/>
              <w:left w:w="90" w:type="dxa"/>
              <w:bottom w:w="70" w:type="dxa"/>
              <w:right w:w="90" w:type="dxa"/>
            </w:tcMar>
            <w:vAlign w:val="center"/>
          </w:tcPr>
          <w:p w14:paraId="72581CCA" w14:textId="77777777" w:rsidR="00CB63A8" w:rsidRDefault="00F72EAB">
            <w:pPr>
              <w:pStyle w:val="NCIEBody"/>
              <w:spacing w:after="0" w:line="240" w:lineRule="auto"/>
              <w:jc w:val="center"/>
            </w:pPr>
            <w:r>
              <w:rPr>
                <w:b/>
                <w:color w:val="FFFFFF"/>
                <w:sz w:val="15"/>
              </w:rPr>
              <w:t>ARGUS Coordinates</w:t>
            </w:r>
          </w:p>
        </w:tc>
        <w:tc>
          <w:tcPr>
            <w:tcW w:w="5018" w:type="dxa"/>
            <w:shd w:val="clear" w:color="auto" w:fill="071A14"/>
            <w:tcMar>
              <w:top w:w="70" w:type="dxa"/>
              <w:left w:w="90" w:type="dxa"/>
              <w:bottom w:w="70" w:type="dxa"/>
              <w:right w:w="90" w:type="dxa"/>
            </w:tcMar>
            <w:vAlign w:val="center"/>
          </w:tcPr>
          <w:p w14:paraId="395563CD" w14:textId="77777777" w:rsidR="00CB63A8" w:rsidRDefault="00F72EAB">
            <w:pPr>
              <w:pStyle w:val="NCIEBody"/>
              <w:spacing w:after="0" w:line="240" w:lineRule="auto"/>
              <w:jc w:val="center"/>
            </w:pPr>
            <w:r>
              <w:rPr>
                <w:b/>
                <w:color w:val="FFFFFF"/>
                <w:sz w:val="15"/>
              </w:rPr>
              <w:t>ARGUS Does Not Become</w:t>
            </w:r>
          </w:p>
        </w:tc>
      </w:tr>
      <w:tr w:rsidR="00CB63A8" w14:paraId="1D3AE878" w14:textId="77777777">
        <w:trPr>
          <w:cantSplit/>
        </w:trPr>
        <w:tc>
          <w:tcPr>
            <w:tcW w:w="5018" w:type="dxa"/>
            <w:shd w:val="clear" w:color="auto" w:fill="FFFFFF"/>
            <w:tcMar>
              <w:top w:w="70" w:type="dxa"/>
              <w:left w:w="90" w:type="dxa"/>
              <w:bottom w:w="70" w:type="dxa"/>
              <w:right w:w="90" w:type="dxa"/>
            </w:tcMar>
            <w:vAlign w:val="center"/>
          </w:tcPr>
          <w:p w14:paraId="59173DA2" w14:textId="77777777" w:rsidR="00CB63A8" w:rsidRDefault="00F72EAB">
            <w:pPr>
              <w:pStyle w:val="NCIEBody"/>
              <w:spacing w:after="0" w:line="240" w:lineRule="auto"/>
            </w:pPr>
            <w:r>
              <w:rPr>
                <w:sz w:val="16"/>
              </w:rPr>
              <w:t>Model selection request</w:t>
            </w:r>
          </w:p>
        </w:tc>
        <w:tc>
          <w:tcPr>
            <w:tcW w:w="5018" w:type="dxa"/>
            <w:shd w:val="clear" w:color="auto" w:fill="FFFFFF"/>
            <w:tcMar>
              <w:top w:w="70" w:type="dxa"/>
              <w:left w:w="90" w:type="dxa"/>
              <w:bottom w:w="70" w:type="dxa"/>
              <w:right w:w="90" w:type="dxa"/>
            </w:tcMar>
            <w:vAlign w:val="center"/>
          </w:tcPr>
          <w:p w14:paraId="6BA4681C" w14:textId="77777777" w:rsidR="00CB63A8" w:rsidRDefault="00F72EAB">
            <w:pPr>
              <w:pStyle w:val="NCIEBody"/>
              <w:spacing w:after="0" w:line="240" w:lineRule="auto"/>
            </w:pPr>
            <w:r>
              <w:rPr>
                <w:sz w:val="16"/>
              </w:rPr>
              <w:t>The Model Gateway (Ch.5) — routing/eligibility decisions are made there, not by ARGUS directly</w:t>
            </w:r>
          </w:p>
        </w:tc>
      </w:tr>
      <w:tr w:rsidR="00CB63A8" w14:paraId="44D03F2A" w14:textId="77777777">
        <w:trPr>
          <w:cantSplit/>
        </w:trPr>
        <w:tc>
          <w:tcPr>
            <w:tcW w:w="5018" w:type="dxa"/>
            <w:shd w:val="clear" w:color="auto" w:fill="EDF4EF"/>
            <w:tcMar>
              <w:top w:w="70" w:type="dxa"/>
              <w:left w:w="90" w:type="dxa"/>
              <w:bottom w:w="70" w:type="dxa"/>
              <w:right w:w="90" w:type="dxa"/>
            </w:tcMar>
            <w:vAlign w:val="center"/>
          </w:tcPr>
          <w:p w14:paraId="77F50574" w14:textId="77777777" w:rsidR="00CB63A8" w:rsidRDefault="00F72EAB">
            <w:pPr>
              <w:pStyle w:val="NCIEBody"/>
              <w:spacing w:after="0" w:line="240" w:lineRule="auto"/>
            </w:pPr>
            <w:r>
              <w:rPr>
                <w:sz w:val="16"/>
              </w:rPr>
              <w:t>Agent task assignment, including Dynamic Agent Synthesis requests</w:t>
            </w:r>
          </w:p>
        </w:tc>
        <w:tc>
          <w:tcPr>
            <w:tcW w:w="5018" w:type="dxa"/>
            <w:shd w:val="clear" w:color="auto" w:fill="EDF4EF"/>
            <w:tcMar>
              <w:top w:w="70" w:type="dxa"/>
              <w:left w:w="90" w:type="dxa"/>
              <w:bottom w:w="70" w:type="dxa"/>
              <w:right w:w="90" w:type="dxa"/>
            </w:tcMar>
            <w:vAlign w:val="center"/>
          </w:tcPr>
          <w:p w14:paraId="0DDF2662" w14:textId="77777777" w:rsidR="00CB63A8" w:rsidRDefault="00F72EAB">
            <w:pPr>
              <w:pStyle w:val="NCIEBody"/>
              <w:spacing w:after="0" w:line="240" w:lineRule="auto"/>
            </w:pPr>
            <w:r>
              <w:rPr>
                <w:sz w:val="16"/>
              </w:rPr>
              <w:t>The Agent Factory (Ch.12) — synthesis, sandboxing and Gate A occur there</w:t>
            </w:r>
          </w:p>
        </w:tc>
      </w:tr>
      <w:tr w:rsidR="00CB63A8" w14:paraId="241CB71D" w14:textId="77777777">
        <w:trPr>
          <w:cantSplit/>
        </w:trPr>
        <w:tc>
          <w:tcPr>
            <w:tcW w:w="5018" w:type="dxa"/>
            <w:shd w:val="clear" w:color="auto" w:fill="FFFFFF"/>
            <w:tcMar>
              <w:top w:w="70" w:type="dxa"/>
              <w:left w:w="90" w:type="dxa"/>
              <w:bottom w:w="70" w:type="dxa"/>
              <w:right w:w="90" w:type="dxa"/>
            </w:tcMar>
            <w:vAlign w:val="center"/>
          </w:tcPr>
          <w:p w14:paraId="041405A1" w14:textId="77777777" w:rsidR="00CB63A8" w:rsidRDefault="00F72EAB">
            <w:pPr>
              <w:pStyle w:val="NCIEBody"/>
              <w:spacing w:after="0" w:line="240" w:lineRule="auto"/>
            </w:pPr>
            <w:r>
              <w:rPr>
                <w:sz w:val="16"/>
              </w:rPr>
              <w:t>Tool invocation request</w:t>
            </w:r>
          </w:p>
        </w:tc>
        <w:tc>
          <w:tcPr>
            <w:tcW w:w="5018" w:type="dxa"/>
            <w:shd w:val="clear" w:color="auto" w:fill="FFFFFF"/>
            <w:tcMar>
              <w:top w:w="70" w:type="dxa"/>
              <w:left w:w="90" w:type="dxa"/>
              <w:bottom w:w="70" w:type="dxa"/>
              <w:right w:w="90" w:type="dxa"/>
            </w:tcMar>
            <w:vAlign w:val="center"/>
          </w:tcPr>
          <w:p w14:paraId="0F289D06" w14:textId="77777777" w:rsidR="00CB63A8" w:rsidRDefault="00F72EAB">
            <w:pPr>
              <w:pStyle w:val="NCIEBody"/>
              <w:spacing w:after="0" w:line="240" w:lineRule="auto"/>
            </w:pPr>
            <w:r>
              <w:rPr>
                <w:sz w:val="16"/>
              </w:rPr>
              <w:t>The Tool Gateway (Ch.19) — authorization and execution occur there</w:t>
            </w:r>
          </w:p>
        </w:tc>
      </w:tr>
      <w:tr w:rsidR="00CB63A8" w14:paraId="5EA93063" w14:textId="77777777">
        <w:trPr>
          <w:cantSplit/>
        </w:trPr>
        <w:tc>
          <w:tcPr>
            <w:tcW w:w="5018" w:type="dxa"/>
            <w:shd w:val="clear" w:color="auto" w:fill="EDF4EF"/>
            <w:tcMar>
              <w:top w:w="70" w:type="dxa"/>
              <w:left w:w="90" w:type="dxa"/>
              <w:bottom w:w="70" w:type="dxa"/>
              <w:right w:w="90" w:type="dxa"/>
            </w:tcMar>
            <w:vAlign w:val="center"/>
          </w:tcPr>
          <w:p w14:paraId="7CA99565" w14:textId="77777777" w:rsidR="00CB63A8" w:rsidRDefault="00F72EAB">
            <w:pPr>
              <w:pStyle w:val="NCIEBody"/>
              <w:spacing w:after="0" w:line="240" w:lineRule="auto"/>
            </w:pPr>
            <w:r>
              <w:rPr>
                <w:sz w:val="16"/>
              </w:rPr>
              <w:t>Context retrieval request</w:t>
            </w:r>
          </w:p>
        </w:tc>
        <w:tc>
          <w:tcPr>
            <w:tcW w:w="5018" w:type="dxa"/>
            <w:shd w:val="clear" w:color="auto" w:fill="EDF4EF"/>
            <w:tcMar>
              <w:top w:w="70" w:type="dxa"/>
              <w:left w:w="90" w:type="dxa"/>
              <w:bottom w:w="70" w:type="dxa"/>
              <w:right w:w="90" w:type="dxa"/>
            </w:tcMar>
            <w:vAlign w:val="center"/>
          </w:tcPr>
          <w:p w14:paraId="10D536EF" w14:textId="77777777" w:rsidR="00CB63A8" w:rsidRDefault="00F72EAB">
            <w:pPr>
              <w:pStyle w:val="NCIEBody"/>
              <w:spacing w:after="0" w:line="240" w:lineRule="auto"/>
            </w:pPr>
            <w:r>
              <w:rPr>
                <w:sz w:val="16"/>
              </w:rPr>
              <w:t>The NCIE-006 Memory/Context Service — ARGUS never owns Institutional Memory directly</w:t>
            </w:r>
          </w:p>
        </w:tc>
      </w:tr>
      <w:tr w:rsidR="00CB63A8" w14:paraId="1FC8F53A" w14:textId="77777777">
        <w:trPr>
          <w:cantSplit/>
        </w:trPr>
        <w:tc>
          <w:tcPr>
            <w:tcW w:w="5018" w:type="dxa"/>
            <w:shd w:val="clear" w:color="auto" w:fill="FFFFFF"/>
            <w:tcMar>
              <w:top w:w="70" w:type="dxa"/>
              <w:left w:w="90" w:type="dxa"/>
              <w:bottom w:w="70" w:type="dxa"/>
              <w:right w:w="90" w:type="dxa"/>
            </w:tcMar>
            <w:vAlign w:val="center"/>
          </w:tcPr>
          <w:p w14:paraId="1BB21D55" w14:textId="77777777" w:rsidR="00CB63A8" w:rsidRDefault="00F72EAB">
            <w:pPr>
              <w:pStyle w:val="NCIEBody"/>
              <w:spacing w:after="0" w:line="240" w:lineRule="auto"/>
            </w:pPr>
            <w:r>
              <w:rPr>
                <w:sz w:val="16"/>
              </w:rPr>
              <w:t>AI output presentation</w:t>
            </w:r>
          </w:p>
        </w:tc>
        <w:tc>
          <w:tcPr>
            <w:tcW w:w="5018" w:type="dxa"/>
            <w:shd w:val="clear" w:color="auto" w:fill="FFFFFF"/>
            <w:tcMar>
              <w:top w:w="70" w:type="dxa"/>
              <w:left w:w="90" w:type="dxa"/>
              <w:bottom w:w="70" w:type="dxa"/>
              <w:right w:w="90" w:type="dxa"/>
            </w:tcMar>
            <w:vAlign w:val="center"/>
          </w:tcPr>
          <w:p w14:paraId="1B1C17C7" w14:textId="77777777" w:rsidR="00CB63A8" w:rsidRDefault="00F72EAB">
            <w:pPr>
              <w:pStyle w:val="NCIEBody"/>
              <w:spacing w:after="0" w:line="240" w:lineRule="auto"/>
            </w:pPr>
            <w:r>
              <w:rPr>
                <w:sz w:val="16"/>
              </w:rPr>
              <w:t>The VPF Validation Framework (Ch.26) — ARGUS never self-certifies its own or an agent's output as validated</w:t>
            </w:r>
          </w:p>
        </w:tc>
      </w:tr>
    </w:tbl>
    <w:p w14:paraId="7B7473EE" w14:textId="77777777" w:rsidR="00CB63A8" w:rsidRDefault="00CB63A8"/>
    <w:p w14:paraId="3D9064B3" w14:textId="77777777" w:rsidR="00CB63A8" w:rsidRDefault="00F72EAB">
      <w:pPr>
        <w:pStyle w:val="Heading2"/>
      </w:pPr>
      <w:bookmarkStart w:id="21" w:name="_Toc239452508"/>
      <w:r>
        <w:t>4.2 Orchestration Request Lifecycle</w:t>
      </w:r>
      <w:bookmarkEnd w:id="21"/>
    </w:p>
    <w:p w14:paraId="67740EF3" w14:textId="77777777" w:rsidR="00CB63A8" w:rsidRDefault="00F72EAB">
      <w:pPr>
        <w:pStyle w:val="NCIEFigureCaption"/>
      </w:pPr>
      <w:r>
        <w:t>Figure 2. ARGUS Orchestration Request Lifecycle — every path terminates in a governed service, never an ARGUS-internal shortcut.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 process flow"/>
      </w:tblPr>
      <w:tblGrid>
        <w:gridCol w:w="5018"/>
        <w:gridCol w:w="5018"/>
      </w:tblGrid>
      <w:tr w:rsidR="00CB63A8" w14:paraId="0723960F" w14:textId="77777777">
        <w:trPr>
          <w:cantSplit/>
        </w:trPr>
        <w:tc>
          <w:tcPr>
            <w:tcW w:w="5018" w:type="dxa"/>
            <w:shd w:val="clear" w:color="auto" w:fill="D89D26"/>
            <w:tcMar>
              <w:top w:w="70" w:type="dxa"/>
              <w:left w:w="90" w:type="dxa"/>
              <w:bottom w:w="70" w:type="dxa"/>
              <w:right w:w="90" w:type="dxa"/>
            </w:tcMar>
            <w:vAlign w:val="center"/>
          </w:tcPr>
          <w:p w14:paraId="6A6E7E01" w14:textId="77777777" w:rsidR="00CB63A8" w:rsidRDefault="00F72EAB">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2BE4E4A0" w14:textId="77777777" w:rsidR="00CB63A8" w:rsidRDefault="00F72EAB">
            <w:pPr>
              <w:pStyle w:val="NCIEBody"/>
              <w:spacing w:after="0" w:line="240" w:lineRule="auto"/>
            </w:pPr>
            <w:r>
              <w:rPr>
                <w:color w:val="FFFFFF"/>
                <w:sz w:val="16"/>
              </w:rPr>
              <w:t>Human or governed workflow request</w:t>
            </w:r>
          </w:p>
        </w:tc>
      </w:tr>
      <w:tr w:rsidR="00CB63A8" w14:paraId="7460ECF0" w14:textId="77777777">
        <w:trPr>
          <w:cantSplit/>
        </w:trPr>
        <w:tc>
          <w:tcPr>
            <w:tcW w:w="10036" w:type="dxa"/>
            <w:gridSpan w:val="2"/>
            <w:shd w:val="clear" w:color="auto" w:fill="EDF4EF"/>
            <w:tcMar>
              <w:top w:w="15" w:type="dxa"/>
              <w:left w:w="20" w:type="dxa"/>
              <w:bottom w:w="15" w:type="dxa"/>
              <w:right w:w="20" w:type="dxa"/>
            </w:tcMar>
            <w:vAlign w:val="center"/>
          </w:tcPr>
          <w:p w14:paraId="7B407F4F" w14:textId="77777777" w:rsidR="00CB63A8" w:rsidRDefault="00F72EAB">
            <w:pPr>
              <w:pStyle w:val="NCIEBody"/>
              <w:spacing w:after="0" w:line="240" w:lineRule="auto"/>
              <w:jc w:val="center"/>
            </w:pPr>
            <w:r>
              <w:rPr>
                <w:b/>
                <w:color w:val="D89D26"/>
                <w:sz w:val="13"/>
              </w:rPr>
              <w:t>▼</w:t>
            </w:r>
          </w:p>
        </w:tc>
      </w:tr>
      <w:tr w:rsidR="00CB63A8" w14:paraId="4EB115AF" w14:textId="77777777">
        <w:trPr>
          <w:cantSplit/>
        </w:trPr>
        <w:tc>
          <w:tcPr>
            <w:tcW w:w="5018" w:type="dxa"/>
            <w:shd w:val="clear" w:color="auto" w:fill="D89D26"/>
            <w:tcMar>
              <w:top w:w="70" w:type="dxa"/>
              <w:left w:w="90" w:type="dxa"/>
              <w:bottom w:w="70" w:type="dxa"/>
              <w:right w:w="90" w:type="dxa"/>
            </w:tcMar>
            <w:vAlign w:val="center"/>
          </w:tcPr>
          <w:p w14:paraId="456E9B1D" w14:textId="77777777" w:rsidR="00CB63A8" w:rsidRDefault="00F72EAB">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3F417EFA" w14:textId="77777777" w:rsidR="00CB63A8" w:rsidRDefault="00F72EAB">
            <w:pPr>
              <w:pStyle w:val="NCIEBody"/>
              <w:spacing w:after="0" w:line="240" w:lineRule="auto"/>
            </w:pPr>
            <w:r>
              <w:rPr>
                <w:color w:val="FFFFFF"/>
                <w:sz w:val="16"/>
              </w:rPr>
              <w:t>ARGUS interprets task/purpose</w:t>
            </w:r>
          </w:p>
        </w:tc>
      </w:tr>
      <w:tr w:rsidR="00CB63A8" w14:paraId="781DBBFC" w14:textId="77777777">
        <w:trPr>
          <w:cantSplit/>
        </w:trPr>
        <w:tc>
          <w:tcPr>
            <w:tcW w:w="10036" w:type="dxa"/>
            <w:gridSpan w:val="2"/>
            <w:shd w:val="clear" w:color="auto" w:fill="EDF4EF"/>
            <w:tcMar>
              <w:top w:w="15" w:type="dxa"/>
              <w:left w:w="20" w:type="dxa"/>
              <w:bottom w:w="15" w:type="dxa"/>
              <w:right w:w="20" w:type="dxa"/>
            </w:tcMar>
            <w:vAlign w:val="center"/>
          </w:tcPr>
          <w:p w14:paraId="7A99C4BF" w14:textId="77777777" w:rsidR="00CB63A8" w:rsidRDefault="00F72EAB">
            <w:pPr>
              <w:pStyle w:val="NCIEBody"/>
              <w:spacing w:after="0" w:line="240" w:lineRule="auto"/>
              <w:jc w:val="center"/>
            </w:pPr>
            <w:r>
              <w:rPr>
                <w:b/>
                <w:color w:val="D89D26"/>
                <w:sz w:val="13"/>
              </w:rPr>
              <w:t>▼</w:t>
            </w:r>
          </w:p>
        </w:tc>
      </w:tr>
      <w:tr w:rsidR="00CB63A8" w14:paraId="66A1858C" w14:textId="77777777">
        <w:trPr>
          <w:cantSplit/>
        </w:trPr>
        <w:tc>
          <w:tcPr>
            <w:tcW w:w="5018" w:type="dxa"/>
            <w:shd w:val="clear" w:color="auto" w:fill="D89D26"/>
            <w:tcMar>
              <w:top w:w="70" w:type="dxa"/>
              <w:left w:w="90" w:type="dxa"/>
              <w:bottom w:w="70" w:type="dxa"/>
              <w:right w:w="90" w:type="dxa"/>
            </w:tcMar>
            <w:vAlign w:val="center"/>
          </w:tcPr>
          <w:p w14:paraId="27C1A244" w14:textId="77777777" w:rsidR="00CB63A8" w:rsidRDefault="00F72EAB">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4A7ADDF3" w14:textId="77777777" w:rsidR="00CB63A8" w:rsidRDefault="00F72EAB">
            <w:pPr>
              <w:pStyle w:val="NCIEBody"/>
              <w:spacing w:after="0" w:line="240" w:lineRule="auto"/>
            </w:pPr>
            <w:r>
              <w:rPr>
                <w:color w:val="FFFFFF"/>
                <w:sz w:val="16"/>
              </w:rPr>
              <w:t>Existing-capability suitability check (registered agent, direct model, or governed tool)</w:t>
            </w:r>
          </w:p>
        </w:tc>
      </w:tr>
      <w:tr w:rsidR="00CB63A8" w14:paraId="0D75B87A" w14:textId="77777777">
        <w:trPr>
          <w:cantSplit/>
        </w:trPr>
        <w:tc>
          <w:tcPr>
            <w:tcW w:w="10036" w:type="dxa"/>
            <w:gridSpan w:val="2"/>
            <w:shd w:val="clear" w:color="auto" w:fill="EDF4EF"/>
            <w:tcMar>
              <w:top w:w="15" w:type="dxa"/>
              <w:left w:w="20" w:type="dxa"/>
              <w:bottom w:w="15" w:type="dxa"/>
              <w:right w:w="20" w:type="dxa"/>
            </w:tcMar>
            <w:vAlign w:val="center"/>
          </w:tcPr>
          <w:p w14:paraId="5D8D36A1" w14:textId="77777777" w:rsidR="00CB63A8" w:rsidRDefault="00F72EAB">
            <w:pPr>
              <w:pStyle w:val="NCIEBody"/>
              <w:spacing w:after="0" w:line="240" w:lineRule="auto"/>
              <w:jc w:val="center"/>
            </w:pPr>
            <w:r>
              <w:rPr>
                <w:b/>
                <w:color w:val="D89D26"/>
                <w:sz w:val="13"/>
              </w:rPr>
              <w:t>▼</w:t>
            </w:r>
          </w:p>
        </w:tc>
      </w:tr>
      <w:tr w:rsidR="00CB63A8" w14:paraId="7C993C60" w14:textId="77777777">
        <w:trPr>
          <w:cantSplit/>
        </w:trPr>
        <w:tc>
          <w:tcPr>
            <w:tcW w:w="5018" w:type="dxa"/>
            <w:shd w:val="clear" w:color="auto" w:fill="D89D26"/>
            <w:tcMar>
              <w:top w:w="70" w:type="dxa"/>
              <w:left w:w="90" w:type="dxa"/>
              <w:bottom w:w="70" w:type="dxa"/>
              <w:right w:w="90" w:type="dxa"/>
            </w:tcMar>
            <w:vAlign w:val="center"/>
          </w:tcPr>
          <w:p w14:paraId="7832C8B4" w14:textId="77777777" w:rsidR="00CB63A8" w:rsidRDefault="00F72EAB">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4F4A9DEC" w14:textId="77777777" w:rsidR="00CB63A8" w:rsidRDefault="00F72EAB">
            <w:pPr>
              <w:pStyle w:val="NCIEBody"/>
              <w:spacing w:after="0" w:line="240" w:lineRule="auto"/>
            </w:pPr>
            <w:r>
              <w:rPr>
                <w:color w:val="FFFFFF"/>
                <w:sz w:val="16"/>
              </w:rPr>
              <w:t>Route to Model Gateway / Tool Gateway / Agent Factory as applicable</w:t>
            </w:r>
          </w:p>
        </w:tc>
      </w:tr>
      <w:tr w:rsidR="00CB63A8" w14:paraId="3C1A9D91" w14:textId="77777777">
        <w:trPr>
          <w:cantSplit/>
        </w:trPr>
        <w:tc>
          <w:tcPr>
            <w:tcW w:w="10036" w:type="dxa"/>
            <w:gridSpan w:val="2"/>
            <w:shd w:val="clear" w:color="auto" w:fill="EDF4EF"/>
            <w:tcMar>
              <w:top w:w="15" w:type="dxa"/>
              <w:left w:w="20" w:type="dxa"/>
              <w:bottom w:w="15" w:type="dxa"/>
              <w:right w:w="20" w:type="dxa"/>
            </w:tcMar>
            <w:vAlign w:val="center"/>
          </w:tcPr>
          <w:p w14:paraId="1DAE2052" w14:textId="77777777" w:rsidR="00CB63A8" w:rsidRDefault="00F72EAB">
            <w:pPr>
              <w:pStyle w:val="NCIEBody"/>
              <w:spacing w:after="0" w:line="240" w:lineRule="auto"/>
              <w:jc w:val="center"/>
            </w:pPr>
            <w:r>
              <w:rPr>
                <w:b/>
                <w:color w:val="D89D26"/>
                <w:sz w:val="13"/>
              </w:rPr>
              <w:t>▼</w:t>
            </w:r>
          </w:p>
        </w:tc>
      </w:tr>
      <w:tr w:rsidR="00CB63A8" w14:paraId="29CCAEBE" w14:textId="77777777">
        <w:trPr>
          <w:cantSplit/>
        </w:trPr>
        <w:tc>
          <w:tcPr>
            <w:tcW w:w="5018" w:type="dxa"/>
            <w:shd w:val="clear" w:color="auto" w:fill="D89D26"/>
            <w:tcMar>
              <w:top w:w="70" w:type="dxa"/>
              <w:left w:w="90" w:type="dxa"/>
              <w:bottom w:w="70" w:type="dxa"/>
              <w:right w:w="90" w:type="dxa"/>
            </w:tcMar>
            <w:vAlign w:val="center"/>
          </w:tcPr>
          <w:p w14:paraId="641B8ADB" w14:textId="77777777" w:rsidR="00CB63A8" w:rsidRDefault="00F72EAB">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0FAAE2D5" w14:textId="77777777" w:rsidR="00CB63A8" w:rsidRDefault="00F72EAB">
            <w:pPr>
              <w:pStyle w:val="NCIEBody"/>
              <w:spacing w:after="0" w:line="240" w:lineRule="auto"/>
            </w:pPr>
            <w:r>
              <w:rPr>
                <w:color w:val="FFFFFF"/>
                <w:sz w:val="16"/>
              </w:rPr>
              <w:t>Result returned to ARGUS</w:t>
            </w:r>
          </w:p>
        </w:tc>
      </w:tr>
      <w:tr w:rsidR="00CB63A8" w14:paraId="574E8895" w14:textId="77777777">
        <w:trPr>
          <w:cantSplit/>
        </w:trPr>
        <w:tc>
          <w:tcPr>
            <w:tcW w:w="10036" w:type="dxa"/>
            <w:gridSpan w:val="2"/>
            <w:shd w:val="clear" w:color="auto" w:fill="EDF4EF"/>
            <w:tcMar>
              <w:top w:w="15" w:type="dxa"/>
              <w:left w:w="20" w:type="dxa"/>
              <w:bottom w:w="15" w:type="dxa"/>
              <w:right w:w="20" w:type="dxa"/>
            </w:tcMar>
            <w:vAlign w:val="center"/>
          </w:tcPr>
          <w:p w14:paraId="2C586CB1" w14:textId="77777777" w:rsidR="00CB63A8" w:rsidRDefault="00F72EAB">
            <w:pPr>
              <w:pStyle w:val="NCIEBody"/>
              <w:spacing w:after="0" w:line="240" w:lineRule="auto"/>
              <w:jc w:val="center"/>
            </w:pPr>
            <w:r>
              <w:rPr>
                <w:b/>
                <w:color w:val="D89D26"/>
                <w:sz w:val="13"/>
              </w:rPr>
              <w:t>▼</w:t>
            </w:r>
          </w:p>
        </w:tc>
      </w:tr>
      <w:tr w:rsidR="00CB63A8" w14:paraId="7990A361" w14:textId="77777777">
        <w:trPr>
          <w:cantSplit/>
        </w:trPr>
        <w:tc>
          <w:tcPr>
            <w:tcW w:w="5018" w:type="dxa"/>
            <w:shd w:val="clear" w:color="auto" w:fill="D89D26"/>
            <w:tcMar>
              <w:top w:w="70" w:type="dxa"/>
              <w:left w:w="90" w:type="dxa"/>
              <w:bottom w:w="70" w:type="dxa"/>
              <w:right w:w="90" w:type="dxa"/>
            </w:tcMar>
            <w:vAlign w:val="center"/>
          </w:tcPr>
          <w:p w14:paraId="7ADAA480" w14:textId="77777777" w:rsidR="00CB63A8" w:rsidRDefault="00F72EAB">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30E5C3AD" w14:textId="77777777" w:rsidR="00CB63A8" w:rsidRDefault="00F72EAB">
            <w:pPr>
              <w:pStyle w:val="NCIEBody"/>
              <w:spacing w:after="0" w:line="240" w:lineRule="auto"/>
            </w:pPr>
            <w:r>
              <w:rPr>
                <w:color w:val="FFFFFF"/>
                <w:sz w:val="16"/>
              </w:rPr>
              <w:t>VPF Gate B validation where applicable (Ch.26)</w:t>
            </w:r>
          </w:p>
        </w:tc>
      </w:tr>
      <w:tr w:rsidR="00CB63A8" w14:paraId="6002BBE6" w14:textId="77777777">
        <w:trPr>
          <w:cantSplit/>
        </w:trPr>
        <w:tc>
          <w:tcPr>
            <w:tcW w:w="10036" w:type="dxa"/>
            <w:gridSpan w:val="2"/>
            <w:shd w:val="clear" w:color="auto" w:fill="EDF4EF"/>
            <w:tcMar>
              <w:top w:w="15" w:type="dxa"/>
              <w:left w:w="20" w:type="dxa"/>
              <w:bottom w:w="15" w:type="dxa"/>
              <w:right w:w="20" w:type="dxa"/>
            </w:tcMar>
            <w:vAlign w:val="center"/>
          </w:tcPr>
          <w:p w14:paraId="3CD8B0C8" w14:textId="77777777" w:rsidR="00CB63A8" w:rsidRDefault="00F72EAB">
            <w:pPr>
              <w:pStyle w:val="NCIEBody"/>
              <w:spacing w:after="0" w:line="240" w:lineRule="auto"/>
              <w:jc w:val="center"/>
            </w:pPr>
            <w:r>
              <w:rPr>
                <w:b/>
                <w:color w:val="D89D26"/>
                <w:sz w:val="13"/>
              </w:rPr>
              <w:t>▼</w:t>
            </w:r>
          </w:p>
        </w:tc>
      </w:tr>
      <w:tr w:rsidR="00CB63A8" w14:paraId="7E9FAE3C" w14:textId="77777777">
        <w:trPr>
          <w:cantSplit/>
        </w:trPr>
        <w:tc>
          <w:tcPr>
            <w:tcW w:w="5018" w:type="dxa"/>
            <w:shd w:val="clear" w:color="auto" w:fill="D89D26"/>
            <w:tcMar>
              <w:top w:w="70" w:type="dxa"/>
              <w:left w:w="90" w:type="dxa"/>
              <w:bottom w:w="70" w:type="dxa"/>
              <w:right w:w="90" w:type="dxa"/>
            </w:tcMar>
            <w:vAlign w:val="center"/>
          </w:tcPr>
          <w:p w14:paraId="63EF5F30" w14:textId="77777777" w:rsidR="00CB63A8" w:rsidRDefault="00F72EAB">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71239F35" w14:textId="77777777" w:rsidR="00CB63A8" w:rsidRDefault="00F72EAB">
            <w:pPr>
              <w:pStyle w:val="NCIEBody"/>
              <w:spacing w:after="0" w:line="240" w:lineRule="auto"/>
            </w:pPr>
            <w:r>
              <w:rPr>
                <w:color w:val="FFFFFF"/>
                <w:sz w:val="16"/>
              </w:rPr>
              <w:t>ARGUS presents result with disposition to the human</w:t>
            </w:r>
          </w:p>
        </w:tc>
      </w:tr>
    </w:tbl>
    <w:p w14:paraId="4EEC28E9" w14:textId="77777777" w:rsidR="003D5C19" w:rsidRDefault="00333687">
      <w:r>
        <w:rPr>
          <w:b/>
        </w:rPr>
        <w:t>4.3 NCIE-005 v1.3 Alignment (v1.2)</w:t>
      </w:r>
    </w:p>
    <w:p w14:paraId="54EA48E3" w14:textId="77777777" w:rsidR="003D5C19" w:rsidRDefault="00333687">
      <w:r>
        <w:t>ARGUS remains the orchestrator/interface — never the Agent Factory, Ephemeral Runtime, Model Gateway, Tool Gateway, Memory Service or VPF Runtime it invokes. This boundary is now consistent with approved NCIE-005 v1.3 Ch.25 §25.3-§25.6 (Dynamic Agent UX) and Ch.35 §35.5 (behavioral readiness disposition), which specify the human-facing consequence of exactly this boundary.</w:t>
      </w:r>
    </w:p>
    <w:p w14:paraId="3AFB08ED" w14:textId="77777777" w:rsidR="00CB63A8" w:rsidRDefault="00F72EAB">
      <w:pPr>
        <w:pStyle w:val="NCIETraceBlock"/>
      </w:pPr>
      <w:r>
        <w:t>Traceability: NCIE-005 Ch.4.</w:t>
      </w:r>
    </w:p>
    <w:p w14:paraId="4B924B7B" w14:textId="77777777" w:rsidR="00CB63A8" w:rsidRDefault="00F72EAB">
      <w:pPr>
        <w:pStyle w:val="NCIEChapterLabel"/>
      </w:pPr>
      <w:r>
        <w:lastRenderedPageBreak/>
        <w:t>NCIE-007 — Chapter 5 Expansion</w:t>
      </w:r>
    </w:p>
    <w:p w14:paraId="4666904A" w14:textId="77777777" w:rsidR="00CB63A8" w:rsidRDefault="00F72EAB">
      <w:pPr>
        <w:pStyle w:val="Heading1"/>
        <w:pBdr>
          <w:bottom w:val="single" w:sz="14" w:space="5" w:color="D89D26"/>
        </w:pBdr>
      </w:pPr>
      <w:bookmarkStart w:id="22" w:name="_Toc239452509"/>
      <w:r>
        <w:t>Model Gateway Contract</w:t>
      </w:r>
      <w:bookmarkEnd w:id="22"/>
    </w:p>
    <w:p w14:paraId="67BA4238" w14:textId="77777777" w:rsidR="00CB63A8" w:rsidRDefault="00F72EAB">
      <w:pPr>
        <w:pStyle w:val="NCIEBody"/>
      </w:pPr>
      <w:r>
        <w:rPr>
          <w:i/>
          <w:color w:val="234F29"/>
        </w:rPr>
        <w:t>Define the single governed entry boundary between ARGUS/agents and eligible model deployments.</w:t>
      </w:r>
    </w:p>
    <w:p w14:paraId="6F8B484A" w14:textId="77777777" w:rsidR="00CB63A8" w:rsidRDefault="00F72EAB">
      <w:pPr>
        <w:pStyle w:val="NCIEStatusBlock"/>
        <w:pBdr>
          <w:left w:val="single" w:sz="18" w:space="8" w:color="D89D26"/>
        </w:pBdr>
        <w:shd w:val="clear" w:color="auto" w:fill="EDF4EF"/>
      </w:pPr>
      <w:r>
        <w:t>Status: IN DEVELOPMENT — FOR HUMAN REVIEW.</w:t>
      </w:r>
    </w:p>
    <w:p w14:paraId="4D6138F1" w14:textId="77777777" w:rsidR="00CB63A8" w:rsidRDefault="00F72EAB">
      <w:pPr>
        <w:pStyle w:val="NCIEUpstreamBlock"/>
      </w:pPr>
      <w:r>
        <w:rPr>
          <w:b/>
          <w:color w:val="071A14"/>
        </w:rPr>
        <w:t xml:space="preserve">Upstream: </w:t>
      </w:r>
      <w:r>
        <w:t>NCIE-002 Ch.24 — The Model Gateway is the single governed entry boundary to eligible model deployments; this chapter specifies its contract.</w:t>
      </w:r>
    </w:p>
    <w:p w14:paraId="25D24B58" w14:textId="77777777" w:rsidR="00CB63A8" w:rsidRDefault="00F72EAB">
      <w:pPr>
        <w:pStyle w:val="Heading2"/>
      </w:pPr>
      <w:bookmarkStart w:id="23" w:name="_Toc239452510"/>
      <w:r>
        <w:t>5.1 Model Gateway Mandate</w:t>
      </w:r>
      <w:bookmarkEnd w:id="23"/>
    </w:p>
    <w:p w14:paraId="0FA147FD" w14:textId="77777777" w:rsidR="00CB63A8" w:rsidRDefault="00F72EAB">
      <w:pPr>
        <w:pStyle w:val="NCIEBody"/>
      </w:pPr>
      <w:r>
        <w:t>All model access remains through the Model Gateway. Dynamic agents and registered agents alike shall not embed direct provider SDK dependencies as an escape path. This applies to every runtime actor defined in Ch.3, without exception for ephemeral or synthesized agents.</w:t>
      </w:r>
    </w:p>
    <w:p w14:paraId="3953604B" w14:textId="77777777" w:rsidR="00CB63A8" w:rsidRDefault="00F72EAB">
      <w:pPr>
        <w:pStyle w:val="Heading2"/>
      </w:pPr>
      <w:bookmarkStart w:id="24" w:name="_Toc239452511"/>
      <w:r>
        <w:t>5.2 Routing Priority</w:t>
      </w:r>
      <w:bookmarkEnd w:id="24"/>
    </w:p>
    <w:p w14:paraId="4EA1FD9A" w14:textId="77777777" w:rsidR="00CB63A8" w:rsidRDefault="00F72EAB">
      <w:pPr>
        <w:pStyle w:val="NCIEBody"/>
      </w:pPr>
      <w:r>
        <w:t>Model selection is Eligibility First, then Capability / Performance / Cost / Latency optimization (Ch.7 defines eligibility criteria in full). An ineligible model is never used as fallback merely because an eligible model is temporarily unavailable (Ch.10 §10.2).</w:t>
      </w:r>
    </w:p>
    <w:p w14:paraId="378AED6A" w14:textId="77777777" w:rsidR="00CB63A8" w:rsidRDefault="00F72EAB">
      <w:pPr>
        <w:pStyle w:val="Heading2"/>
      </w:pPr>
      <w:bookmarkStart w:id="25" w:name="_Toc239452512"/>
      <w:r>
        <w:t>5.3 Gateway Contract</w:t>
      </w:r>
      <w:bookmarkEnd w:id="25"/>
    </w:p>
    <w:p w14:paraId="67C2C7A2" w14:textId="77777777" w:rsidR="00CB63A8" w:rsidRDefault="00F72EAB">
      <w:pPr>
        <w:pStyle w:val="NCIEFigureCaption"/>
      </w:pPr>
      <w:r>
        <w:t>Table 4. Model Gateway request/response contract.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4"/>
      </w:tblPr>
      <w:tblGrid>
        <w:gridCol w:w="5018"/>
        <w:gridCol w:w="5018"/>
      </w:tblGrid>
      <w:tr w:rsidR="00CB63A8" w14:paraId="3C76993C" w14:textId="77777777">
        <w:trPr>
          <w:tblHeader/>
        </w:trPr>
        <w:tc>
          <w:tcPr>
            <w:tcW w:w="5018" w:type="dxa"/>
            <w:shd w:val="clear" w:color="auto" w:fill="071A14"/>
            <w:tcMar>
              <w:top w:w="70" w:type="dxa"/>
              <w:left w:w="90" w:type="dxa"/>
              <w:bottom w:w="70" w:type="dxa"/>
              <w:right w:w="90" w:type="dxa"/>
            </w:tcMar>
            <w:vAlign w:val="center"/>
          </w:tcPr>
          <w:p w14:paraId="367180AC" w14:textId="77777777" w:rsidR="00CB63A8" w:rsidRDefault="00F72EAB">
            <w:pPr>
              <w:pStyle w:val="NCIEBody"/>
              <w:spacing w:after="0" w:line="240" w:lineRule="auto"/>
              <w:jc w:val="center"/>
            </w:pPr>
            <w:r>
              <w:rPr>
                <w:b/>
                <w:color w:val="FFFFFF"/>
                <w:sz w:val="15"/>
              </w:rPr>
              <w:t>Element</w:t>
            </w:r>
          </w:p>
        </w:tc>
        <w:tc>
          <w:tcPr>
            <w:tcW w:w="5018" w:type="dxa"/>
            <w:shd w:val="clear" w:color="auto" w:fill="071A14"/>
            <w:tcMar>
              <w:top w:w="70" w:type="dxa"/>
              <w:left w:w="90" w:type="dxa"/>
              <w:bottom w:w="70" w:type="dxa"/>
              <w:right w:w="90" w:type="dxa"/>
            </w:tcMar>
            <w:vAlign w:val="center"/>
          </w:tcPr>
          <w:p w14:paraId="3B6212C3" w14:textId="77777777" w:rsidR="00CB63A8" w:rsidRDefault="00F72EAB">
            <w:pPr>
              <w:pStyle w:val="NCIEBody"/>
              <w:spacing w:after="0" w:line="240" w:lineRule="auto"/>
              <w:jc w:val="center"/>
            </w:pPr>
            <w:r>
              <w:rPr>
                <w:b/>
                <w:color w:val="FFFFFF"/>
                <w:sz w:val="15"/>
              </w:rPr>
              <w:t>Purpose</w:t>
            </w:r>
          </w:p>
        </w:tc>
      </w:tr>
      <w:tr w:rsidR="00CB63A8" w14:paraId="6299D1AB" w14:textId="77777777">
        <w:trPr>
          <w:cantSplit/>
        </w:trPr>
        <w:tc>
          <w:tcPr>
            <w:tcW w:w="5018" w:type="dxa"/>
            <w:shd w:val="clear" w:color="auto" w:fill="FFFFFF"/>
            <w:tcMar>
              <w:top w:w="70" w:type="dxa"/>
              <w:left w:w="90" w:type="dxa"/>
              <w:bottom w:w="70" w:type="dxa"/>
              <w:right w:w="90" w:type="dxa"/>
            </w:tcMar>
            <w:vAlign w:val="center"/>
          </w:tcPr>
          <w:p w14:paraId="2CE156D5" w14:textId="77777777" w:rsidR="00CB63A8" w:rsidRDefault="00F72EAB">
            <w:pPr>
              <w:pStyle w:val="NCIEBody"/>
              <w:spacing w:after="0" w:line="240" w:lineRule="auto"/>
            </w:pPr>
            <w:r>
              <w:rPr>
                <w:sz w:val="16"/>
              </w:rPr>
              <w:t>Request</w:t>
            </w:r>
          </w:p>
        </w:tc>
        <w:tc>
          <w:tcPr>
            <w:tcW w:w="5018" w:type="dxa"/>
            <w:shd w:val="clear" w:color="auto" w:fill="FFFFFF"/>
            <w:tcMar>
              <w:top w:w="70" w:type="dxa"/>
              <w:left w:w="90" w:type="dxa"/>
              <w:bottom w:w="70" w:type="dxa"/>
              <w:right w:w="90" w:type="dxa"/>
            </w:tcMar>
            <w:vAlign w:val="center"/>
          </w:tcPr>
          <w:p w14:paraId="5BCD0085" w14:textId="77777777" w:rsidR="00CB63A8" w:rsidRDefault="00F72EAB">
            <w:pPr>
              <w:pStyle w:val="NCIEBody"/>
              <w:spacing w:after="0" w:line="240" w:lineRule="auto"/>
            </w:pPr>
            <w:r>
              <w:rPr>
                <w:sz w:val="16"/>
              </w:rPr>
              <w:t>Task profile, purpose, classification, residency, requesting actor identity (Ch.3).</w:t>
            </w:r>
          </w:p>
        </w:tc>
      </w:tr>
      <w:tr w:rsidR="00CB63A8" w14:paraId="63612E22" w14:textId="77777777">
        <w:trPr>
          <w:cantSplit/>
        </w:trPr>
        <w:tc>
          <w:tcPr>
            <w:tcW w:w="5018" w:type="dxa"/>
            <w:shd w:val="clear" w:color="auto" w:fill="EDF4EF"/>
            <w:tcMar>
              <w:top w:w="70" w:type="dxa"/>
              <w:left w:w="90" w:type="dxa"/>
              <w:bottom w:w="70" w:type="dxa"/>
              <w:right w:w="90" w:type="dxa"/>
            </w:tcMar>
            <w:vAlign w:val="center"/>
          </w:tcPr>
          <w:p w14:paraId="420D87C7" w14:textId="77777777" w:rsidR="00CB63A8" w:rsidRDefault="00F72EAB">
            <w:pPr>
              <w:pStyle w:val="NCIEBody"/>
              <w:spacing w:after="0" w:line="240" w:lineRule="auto"/>
            </w:pPr>
            <w:r>
              <w:rPr>
                <w:sz w:val="16"/>
              </w:rPr>
              <w:t>Eligibility Result</w:t>
            </w:r>
          </w:p>
        </w:tc>
        <w:tc>
          <w:tcPr>
            <w:tcW w:w="5018" w:type="dxa"/>
            <w:shd w:val="clear" w:color="auto" w:fill="EDF4EF"/>
            <w:tcMar>
              <w:top w:w="70" w:type="dxa"/>
              <w:left w:w="90" w:type="dxa"/>
              <w:bottom w:w="70" w:type="dxa"/>
              <w:right w:w="90" w:type="dxa"/>
            </w:tcMar>
            <w:vAlign w:val="center"/>
          </w:tcPr>
          <w:p w14:paraId="1C1EC466" w14:textId="77777777" w:rsidR="00CB63A8" w:rsidRDefault="00F72EAB">
            <w:pPr>
              <w:pStyle w:val="NCIEBody"/>
              <w:spacing w:after="0" w:line="240" w:lineRule="auto"/>
            </w:pPr>
            <w:r>
              <w:rPr>
                <w:sz w:val="16"/>
              </w:rPr>
              <w:t>Pass/fail against Ch.7's criteria before routing proceeds.</w:t>
            </w:r>
          </w:p>
        </w:tc>
      </w:tr>
      <w:tr w:rsidR="00CB63A8" w14:paraId="2B8B67C5" w14:textId="77777777">
        <w:trPr>
          <w:cantSplit/>
        </w:trPr>
        <w:tc>
          <w:tcPr>
            <w:tcW w:w="5018" w:type="dxa"/>
            <w:shd w:val="clear" w:color="auto" w:fill="FFFFFF"/>
            <w:tcMar>
              <w:top w:w="70" w:type="dxa"/>
              <w:left w:w="90" w:type="dxa"/>
              <w:bottom w:w="70" w:type="dxa"/>
              <w:right w:w="90" w:type="dxa"/>
            </w:tcMar>
            <w:vAlign w:val="center"/>
          </w:tcPr>
          <w:p w14:paraId="2233A738" w14:textId="77777777" w:rsidR="00CB63A8" w:rsidRDefault="00F72EAB">
            <w:pPr>
              <w:pStyle w:val="NCIEBody"/>
              <w:spacing w:after="0" w:line="240" w:lineRule="auto"/>
            </w:pPr>
            <w:r>
              <w:rPr>
                <w:sz w:val="16"/>
              </w:rPr>
              <w:t>Route</w:t>
            </w:r>
          </w:p>
        </w:tc>
        <w:tc>
          <w:tcPr>
            <w:tcW w:w="5018" w:type="dxa"/>
            <w:shd w:val="clear" w:color="auto" w:fill="FFFFFF"/>
            <w:tcMar>
              <w:top w:w="70" w:type="dxa"/>
              <w:left w:w="90" w:type="dxa"/>
              <w:bottom w:w="70" w:type="dxa"/>
              <w:right w:w="90" w:type="dxa"/>
            </w:tcMar>
            <w:vAlign w:val="center"/>
          </w:tcPr>
          <w:p w14:paraId="32A2D328" w14:textId="77777777" w:rsidR="00CB63A8" w:rsidRDefault="00F72EAB">
            <w:pPr>
              <w:pStyle w:val="NCIEBody"/>
              <w:spacing w:after="0" w:line="240" w:lineRule="auto"/>
            </w:pPr>
            <w:r>
              <w:rPr>
                <w:sz w:val="16"/>
              </w:rPr>
              <w:t>The selected eligible model/deployment, or a degraded/no-route state (Ch.10).</w:t>
            </w:r>
          </w:p>
        </w:tc>
      </w:tr>
      <w:tr w:rsidR="00CB63A8" w14:paraId="0BCF4096" w14:textId="77777777">
        <w:trPr>
          <w:cantSplit/>
        </w:trPr>
        <w:tc>
          <w:tcPr>
            <w:tcW w:w="5018" w:type="dxa"/>
            <w:shd w:val="clear" w:color="auto" w:fill="EDF4EF"/>
            <w:tcMar>
              <w:top w:w="70" w:type="dxa"/>
              <w:left w:w="90" w:type="dxa"/>
              <w:bottom w:w="70" w:type="dxa"/>
              <w:right w:w="90" w:type="dxa"/>
            </w:tcMar>
            <w:vAlign w:val="center"/>
          </w:tcPr>
          <w:p w14:paraId="1E18B9EC" w14:textId="77777777" w:rsidR="00CB63A8" w:rsidRDefault="00F72EAB">
            <w:pPr>
              <w:pStyle w:val="NCIEBody"/>
              <w:spacing w:after="0" w:line="240" w:lineRule="auto"/>
            </w:pPr>
            <w:r>
              <w:rPr>
                <w:sz w:val="16"/>
              </w:rPr>
              <w:t>Response</w:t>
            </w:r>
          </w:p>
        </w:tc>
        <w:tc>
          <w:tcPr>
            <w:tcW w:w="5018" w:type="dxa"/>
            <w:shd w:val="clear" w:color="auto" w:fill="EDF4EF"/>
            <w:tcMar>
              <w:top w:w="70" w:type="dxa"/>
              <w:left w:w="90" w:type="dxa"/>
              <w:bottom w:w="70" w:type="dxa"/>
              <w:right w:w="90" w:type="dxa"/>
            </w:tcMar>
            <w:vAlign w:val="center"/>
          </w:tcPr>
          <w:p w14:paraId="35A165E8" w14:textId="77777777" w:rsidR="00CB63A8" w:rsidRDefault="00F72EAB">
            <w:pPr>
              <w:pStyle w:val="NCIEBody"/>
              <w:spacing w:after="0" w:line="240" w:lineRule="auto"/>
            </w:pPr>
            <w:r>
              <w:rPr>
                <w:sz w:val="16"/>
              </w:rPr>
              <w:t>Model output plus route/version metadata required for provenance (Ch.9, Ch.27).</w:t>
            </w:r>
          </w:p>
        </w:tc>
      </w:tr>
      <w:tr w:rsidR="00CB63A8" w14:paraId="31C237DF" w14:textId="77777777">
        <w:trPr>
          <w:cantSplit/>
        </w:trPr>
        <w:tc>
          <w:tcPr>
            <w:tcW w:w="5018" w:type="dxa"/>
            <w:shd w:val="clear" w:color="auto" w:fill="FFFFFF"/>
            <w:tcMar>
              <w:top w:w="70" w:type="dxa"/>
              <w:left w:w="90" w:type="dxa"/>
              <w:bottom w:w="70" w:type="dxa"/>
              <w:right w:w="90" w:type="dxa"/>
            </w:tcMar>
            <w:vAlign w:val="center"/>
          </w:tcPr>
          <w:p w14:paraId="28ED8306" w14:textId="77777777" w:rsidR="00CB63A8" w:rsidRDefault="00F72EAB">
            <w:pPr>
              <w:pStyle w:val="NCIEBody"/>
              <w:spacing w:after="0" w:line="240" w:lineRule="auto"/>
            </w:pPr>
            <w:r>
              <w:rPr>
                <w:sz w:val="16"/>
              </w:rPr>
              <w:t>Telemetry</w:t>
            </w:r>
          </w:p>
        </w:tc>
        <w:tc>
          <w:tcPr>
            <w:tcW w:w="5018" w:type="dxa"/>
            <w:shd w:val="clear" w:color="auto" w:fill="FFFFFF"/>
            <w:tcMar>
              <w:top w:w="70" w:type="dxa"/>
              <w:left w:w="90" w:type="dxa"/>
              <w:bottom w:w="70" w:type="dxa"/>
              <w:right w:w="90" w:type="dxa"/>
            </w:tcMar>
            <w:vAlign w:val="center"/>
          </w:tcPr>
          <w:p w14:paraId="3AC8506D" w14:textId="77777777" w:rsidR="00CB63A8" w:rsidRDefault="00F72EAB">
            <w:pPr>
              <w:pStyle w:val="NCIEBody"/>
              <w:spacing w:after="0" w:line="240" w:lineRule="auto"/>
            </w:pPr>
            <w:r>
              <w:rPr>
                <w:sz w:val="16"/>
              </w:rPr>
              <w:t>Latency, token/cost and error taxonomy (Ch.31) — operational, never authoritative audit (Ch.31 §31.4).</w:t>
            </w:r>
          </w:p>
        </w:tc>
      </w:tr>
    </w:tbl>
    <w:p w14:paraId="02E62A6D" w14:textId="77777777" w:rsidR="00CB63A8" w:rsidRDefault="00CB63A8"/>
    <w:p w14:paraId="52F644DB" w14:textId="77777777" w:rsidR="003D5C19" w:rsidRDefault="00333687">
      <w:r>
        <w:rPr>
          <w:b/>
        </w:rPr>
        <w:t>5.3 Current Eligibility Restatement (v1.2)</w:t>
      </w:r>
    </w:p>
    <w:p w14:paraId="4CBC544F" w14:textId="77777777" w:rsidR="003D5C19" w:rsidRDefault="00333687">
      <w:r>
        <w:t>Model routing remains governed exclusively by current Model Gateway eligibility. Historical or preferred model state recorded in Memory (NCIE-006 v1.2) is never treated as current eligibility — MODEL AVAILABILITY ≠ MODEL ELIGIBILITY applies identically whether the prior state originates from ARGUS conversational context or Agent Context.</w:t>
      </w:r>
    </w:p>
    <w:p w14:paraId="6FFB47DE" w14:textId="77777777" w:rsidR="00CB63A8" w:rsidRDefault="00F72EAB">
      <w:pPr>
        <w:pStyle w:val="NCIETraceBlock"/>
      </w:pPr>
      <w:r>
        <w:t>Traceability: NCIE-002 Ch.24.</w:t>
      </w:r>
    </w:p>
    <w:p w14:paraId="16010271" w14:textId="77777777" w:rsidR="00CB63A8" w:rsidRDefault="00F72EAB">
      <w:pPr>
        <w:pStyle w:val="NCIEChapterLabel"/>
      </w:pPr>
      <w:r>
        <w:lastRenderedPageBreak/>
        <w:t>NCIE-007 — Chapter 6 Expansion</w:t>
      </w:r>
    </w:p>
    <w:p w14:paraId="3FC76704" w14:textId="77777777" w:rsidR="00CB63A8" w:rsidRDefault="00F72EAB">
      <w:pPr>
        <w:pStyle w:val="Heading1"/>
        <w:pBdr>
          <w:bottom w:val="single" w:sz="14" w:space="5" w:color="D89D26"/>
        </w:pBdr>
      </w:pPr>
      <w:bookmarkStart w:id="26" w:name="_Toc239452513"/>
      <w:r>
        <w:t>Approved Model Registry</w:t>
      </w:r>
      <w:bookmarkEnd w:id="26"/>
    </w:p>
    <w:p w14:paraId="5FC7E69C" w14:textId="77777777" w:rsidR="00CB63A8" w:rsidRDefault="00F72EAB">
      <w:pPr>
        <w:pStyle w:val="NCIEBody"/>
      </w:pPr>
      <w:r>
        <w:rPr>
          <w:i/>
          <w:color w:val="234F29"/>
        </w:rPr>
        <w:t>Define governed metadata and lifecycle for models/deployments eligible for NCIE use.</w:t>
      </w:r>
    </w:p>
    <w:p w14:paraId="12E6C691" w14:textId="77777777" w:rsidR="00CB63A8" w:rsidRDefault="00F72EAB">
      <w:pPr>
        <w:pStyle w:val="NCIEStatusBlock"/>
        <w:pBdr>
          <w:left w:val="single" w:sz="18" w:space="8" w:color="D89D26"/>
        </w:pBdr>
        <w:shd w:val="clear" w:color="auto" w:fill="EDF4EF"/>
      </w:pPr>
      <w:r>
        <w:t>Status: IN DEVELOPMENT — FOR HUMAN REVIEW.</w:t>
      </w:r>
    </w:p>
    <w:p w14:paraId="3A5C5EA0" w14:textId="77777777" w:rsidR="00CB63A8" w:rsidRDefault="00F72EAB">
      <w:pPr>
        <w:pStyle w:val="NCIEUpstreamBlock"/>
      </w:pPr>
      <w:r>
        <w:rPr>
          <w:b/>
          <w:color w:val="071A14"/>
        </w:rPr>
        <w:t xml:space="preserve">Upstream: </w:t>
      </w:r>
      <w:r>
        <w:t>NCIE-004 Ch.18 — Model/provider approval and lifecycle are engineering-governed; this chapter specifies the orchestration-facing registry contract.</w:t>
      </w:r>
    </w:p>
    <w:p w14:paraId="04A6F193" w14:textId="77777777" w:rsidR="00CB63A8" w:rsidRDefault="00F72EAB">
      <w:pPr>
        <w:pStyle w:val="Heading2"/>
      </w:pPr>
      <w:bookmarkStart w:id="27" w:name="_Toc239452514"/>
      <w:r>
        <w:t>6.1 Registry Fields</w:t>
      </w:r>
      <w:bookmarkEnd w:id="27"/>
    </w:p>
    <w:p w14:paraId="138E58E4" w14:textId="77777777" w:rsidR="00CB63A8" w:rsidRDefault="00F72EAB">
      <w:pPr>
        <w:pStyle w:val="NCIEFigureCaption"/>
      </w:pPr>
      <w:r>
        <w:t>Table 5. Approved Model Registry fields — evaluated per Ch.7's eligibility dimensions before routing.</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5"/>
      </w:tblPr>
      <w:tblGrid>
        <w:gridCol w:w="5018"/>
        <w:gridCol w:w="5018"/>
      </w:tblGrid>
      <w:tr w:rsidR="00CB63A8" w14:paraId="173A8907" w14:textId="77777777">
        <w:trPr>
          <w:tblHeader/>
        </w:trPr>
        <w:tc>
          <w:tcPr>
            <w:tcW w:w="5018" w:type="dxa"/>
            <w:shd w:val="clear" w:color="auto" w:fill="071A14"/>
            <w:tcMar>
              <w:top w:w="70" w:type="dxa"/>
              <w:left w:w="90" w:type="dxa"/>
              <w:bottom w:w="70" w:type="dxa"/>
              <w:right w:w="90" w:type="dxa"/>
            </w:tcMar>
            <w:vAlign w:val="center"/>
          </w:tcPr>
          <w:p w14:paraId="56F4D70D" w14:textId="77777777" w:rsidR="00CB63A8" w:rsidRDefault="00F72EAB">
            <w:pPr>
              <w:pStyle w:val="NCIEBody"/>
              <w:spacing w:after="0" w:line="240" w:lineRule="auto"/>
              <w:jc w:val="center"/>
            </w:pPr>
            <w:r>
              <w:rPr>
                <w:b/>
                <w:color w:val="FFFFFF"/>
                <w:sz w:val="15"/>
              </w:rPr>
              <w:t>Field</w:t>
            </w:r>
          </w:p>
        </w:tc>
        <w:tc>
          <w:tcPr>
            <w:tcW w:w="5018" w:type="dxa"/>
            <w:shd w:val="clear" w:color="auto" w:fill="071A14"/>
            <w:tcMar>
              <w:top w:w="70" w:type="dxa"/>
              <w:left w:w="90" w:type="dxa"/>
              <w:bottom w:w="70" w:type="dxa"/>
              <w:right w:w="90" w:type="dxa"/>
            </w:tcMar>
            <w:vAlign w:val="center"/>
          </w:tcPr>
          <w:p w14:paraId="09EAFEB8" w14:textId="77777777" w:rsidR="00CB63A8" w:rsidRDefault="00F72EAB">
            <w:pPr>
              <w:pStyle w:val="NCIEBody"/>
              <w:spacing w:after="0" w:line="240" w:lineRule="auto"/>
              <w:jc w:val="center"/>
            </w:pPr>
            <w:r>
              <w:rPr>
                <w:b/>
                <w:color w:val="FFFFFF"/>
                <w:sz w:val="15"/>
              </w:rPr>
              <w:t>Purpose</w:t>
            </w:r>
          </w:p>
        </w:tc>
      </w:tr>
      <w:tr w:rsidR="00CB63A8" w14:paraId="766A4047" w14:textId="77777777">
        <w:trPr>
          <w:cantSplit/>
        </w:trPr>
        <w:tc>
          <w:tcPr>
            <w:tcW w:w="5018" w:type="dxa"/>
            <w:shd w:val="clear" w:color="auto" w:fill="FFFFFF"/>
            <w:tcMar>
              <w:top w:w="70" w:type="dxa"/>
              <w:left w:w="90" w:type="dxa"/>
              <w:bottom w:w="70" w:type="dxa"/>
              <w:right w:w="90" w:type="dxa"/>
            </w:tcMar>
            <w:vAlign w:val="center"/>
          </w:tcPr>
          <w:p w14:paraId="3BA77D27" w14:textId="77777777" w:rsidR="00CB63A8" w:rsidRDefault="00F72EAB">
            <w:pPr>
              <w:pStyle w:val="NCIEBody"/>
              <w:spacing w:after="0" w:line="240" w:lineRule="auto"/>
            </w:pPr>
            <w:r>
              <w:rPr>
                <w:sz w:val="16"/>
              </w:rPr>
              <w:t>Model ID / Deployment</w:t>
            </w:r>
          </w:p>
        </w:tc>
        <w:tc>
          <w:tcPr>
            <w:tcW w:w="5018" w:type="dxa"/>
            <w:shd w:val="clear" w:color="auto" w:fill="FFFFFF"/>
            <w:tcMar>
              <w:top w:w="70" w:type="dxa"/>
              <w:left w:w="90" w:type="dxa"/>
              <w:bottom w:w="70" w:type="dxa"/>
              <w:right w:w="90" w:type="dxa"/>
            </w:tcMar>
            <w:vAlign w:val="center"/>
          </w:tcPr>
          <w:p w14:paraId="23791012" w14:textId="77777777" w:rsidR="00CB63A8" w:rsidRDefault="00F72EAB">
            <w:pPr>
              <w:pStyle w:val="NCIEBody"/>
              <w:spacing w:after="0" w:line="240" w:lineRule="auto"/>
            </w:pPr>
            <w:r>
              <w:rPr>
                <w:sz w:val="16"/>
              </w:rPr>
              <w:t>Stable reference distinguishing model version from hosting deployment.</w:t>
            </w:r>
          </w:p>
        </w:tc>
      </w:tr>
      <w:tr w:rsidR="00CB63A8" w14:paraId="19993555" w14:textId="77777777">
        <w:trPr>
          <w:cantSplit/>
        </w:trPr>
        <w:tc>
          <w:tcPr>
            <w:tcW w:w="5018" w:type="dxa"/>
            <w:shd w:val="clear" w:color="auto" w:fill="EDF4EF"/>
            <w:tcMar>
              <w:top w:w="70" w:type="dxa"/>
              <w:left w:w="90" w:type="dxa"/>
              <w:bottom w:w="70" w:type="dxa"/>
              <w:right w:w="90" w:type="dxa"/>
            </w:tcMar>
            <w:vAlign w:val="center"/>
          </w:tcPr>
          <w:p w14:paraId="6530D768" w14:textId="77777777" w:rsidR="00CB63A8" w:rsidRDefault="00F72EAB">
            <w:pPr>
              <w:pStyle w:val="NCIEBody"/>
              <w:spacing w:after="0" w:line="240" w:lineRule="auto"/>
            </w:pPr>
            <w:r>
              <w:rPr>
                <w:sz w:val="16"/>
              </w:rPr>
              <w:t>Provider</w:t>
            </w:r>
          </w:p>
        </w:tc>
        <w:tc>
          <w:tcPr>
            <w:tcW w:w="5018" w:type="dxa"/>
            <w:shd w:val="clear" w:color="auto" w:fill="EDF4EF"/>
            <w:tcMar>
              <w:top w:w="70" w:type="dxa"/>
              <w:left w:w="90" w:type="dxa"/>
              <w:bottom w:w="70" w:type="dxa"/>
              <w:right w:w="90" w:type="dxa"/>
            </w:tcMar>
            <w:vAlign w:val="center"/>
          </w:tcPr>
          <w:p w14:paraId="1DC4951D" w14:textId="77777777" w:rsidR="00CB63A8" w:rsidRDefault="00F72EAB">
            <w:pPr>
              <w:pStyle w:val="NCIEBody"/>
              <w:spacing w:after="0" w:line="240" w:lineRule="auto"/>
            </w:pPr>
            <w:r>
              <w:rPr>
                <w:sz w:val="16"/>
              </w:rPr>
              <w:t>The eligible provider hosting this deployment (Ch.8 governs adapter isolation).</w:t>
            </w:r>
          </w:p>
        </w:tc>
      </w:tr>
      <w:tr w:rsidR="00CB63A8" w14:paraId="2CE53B2B" w14:textId="77777777">
        <w:trPr>
          <w:cantSplit/>
        </w:trPr>
        <w:tc>
          <w:tcPr>
            <w:tcW w:w="5018" w:type="dxa"/>
            <w:shd w:val="clear" w:color="auto" w:fill="FFFFFF"/>
            <w:tcMar>
              <w:top w:w="70" w:type="dxa"/>
              <w:left w:w="90" w:type="dxa"/>
              <w:bottom w:w="70" w:type="dxa"/>
              <w:right w:w="90" w:type="dxa"/>
            </w:tcMar>
            <w:vAlign w:val="center"/>
          </w:tcPr>
          <w:p w14:paraId="259FAF69" w14:textId="77777777" w:rsidR="00CB63A8" w:rsidRDefault="00F72EAB">
            <w:pPr>
              <w:pStyle w:val="NCIEBody"/>
              <w:spacing w:after="0" w:line="240" w:lineRule="auto"/>
            </w:pPr>
            <w:r>
              <w:rPr>
                <w:sz w:val="16"/>
              </w:rPr>
              <w:t>Capabilities</w:t>
            </w:r>
          </w:p>
        </w:tc>
        <w:tc>
          <w:tcPr>
            <w:tcW w:w="5018" w:type="dxa"/>
            <w:shd w:val="clear" w:color="auto" w:fill="FFFFFF"/>
            <w:tcMar>
              <w:top w:w="70" w:type="dxa"/>
              <w:left w:w="90" w:type="dxa"/>
              <w:bottom w:w="70" w:type="dxa"/>
              <w:right w:w="90" w:type="dxa"/>
            </w:tcMar>
            <w:vAlign w:val="center"/>
          </w:tcPr>
          <w:p w14:paraId="7A190517" w14:textId="77777777" w:rsidR="00CB63A8" w:rsidRDefault="00F72EAB">
            <w:pPr>
              <w:pStyle w:val="NCIEBody"/>
              <w:spacing w:after="0" w:line="240" w:lineRule="auto"/>
            </w:pPr>
            <w:r>
              <w:rPr>
                <w:sz w:val="16"/>
              </w:rPr>
              <w:t>Declared task/tool/output capabilities of this deployment.</w:t>
            </w:r>
          </w:p>
        </w:tc>
      </w:tr>
      <w:tr w:rsidR="00CB63A8" w14:paraId="332F98BA" w14:textId="77777777">
        <w:trPr>
          <w:cantSplit/>
        </w:trPr>
        <w:tc>
          <w:tcPr>
            <w:tcW w:w="5018" w:type="dxa"/>
            <w:shd w:val="clear" w:color="auto" w:fill="EDF4EF"/>
            <w:tcMar>
              <w:top w:w="70" w:type="dxa"/>
              <w:left w:w="90" w:type="dxa"/>
              <w:bottom w:w="70" w:type="dxa"/>
              <w:right w:w="90" w:type="dxa"/>
            </w:tcMar>
            <w:vAlign w:val="center"/>
          </w:tcPr>
          <w:p w14:paraId="711BA52E" w14:textId="77777777" w:rsidR="00CB63A8" w:rsidRDefault="00F72EAB">
            <w:pPr>
              <w:pStyle w:val="NCIEBody"/>
              <w:spacing w:after="0" w:line="240" w:lineRule="auto"/>
            </w:pPr>
            <w:r>
              <w:rPr>
                <w:sz w:val="16"/>
              </w:rPr>
              <w:t>Classification Ceiling</w:t>
            </w:r>
          </w:p>
        </w:tc>
        <w:tc>
          <w:tcPr>
            <w:tcW w:w="5018" w:type="dxa"/>
            <w:shd w:val="clear" w:color="auto" w:fill="EDF4EF"/>
            <w:tcMar>
              <w:top w:w="70" w:type="dxa"/>
              <w:left w:w="90" w:type="dxa"/>
              <w:bottom w:w="70" w:type="dxa"/>
              <w:right w:w="90" w:type="dxa"/>
            </w:tcMar>
            <w:vAlign w:val="center"/>
          </w:tcPr>
          <w:p w14:paraId="4C9CB744" w14:textId="77777777" w:rsidR="00CB63A8" w:rsidRDefault="00F72EAB">
            <w:pPr>
              <w:pStyle w:val="NCIEBody"/>
              <w:spacing w:after="0" w:line="240" w:lineRule="auto"/>
            </w:pPr>
            <w:r>
              <w:rPr>
                <w:sz w:val="16"/>
              </w:rPr>
              <w:t>The maximum data classification this deployment may process.</w:t>
            </w:r>
          </w:p>
        </w:tc>
      </w:tr>
      <w:tr w:rsidR="00CB63A8" w14:paraId="5850A339" w14:textId="77777777">
        <w:trPr>
          <w:cantSplit/>
        </w:trPr>
        <w:tc>
          <w:tcPr>
            <w:tcW w:w="5018" w:type="dxa"/>
            <w:shd w:val="clear" w:color="auto" w:fill="FFFFFF"/>
            <w:tcMar>
              <w:top w:w="70" w:type="dxa"/>
              <w:left w:w="90" w:type="dxa"/>
              <w:bottom w:w="70" w:type="dxa"/>
              <w:right w:w="90" w:type="dxa"/>
            </w:tcMar>
            <w:vAlign w:val="center"/>
          </w:tcPr>
          <w:p w14:paraId="4402D610" w14:textId="77777777" w:rsidR="00CB63A8" w:rsidRDefault="00F72EAB">
            <w:pPr>
              <w:pStyle w:val="NCIEBody"/>
              <w:spacing w:after="0" w:line="240" w:lineRule="auto"/>
            </w:pPr>
            <w:r>
              <w:rPr>
                <w:sz w:val="16"/>
              </w:rPr>
              <w:t>Residency</w:t>
            </w:r>
          </w:p>
        </w:tc>
        <w:tc>
          <w:tcPr>
            <w:tcW w:w="5018" w:type="dxa"/>
            <w:shd w:val="clear" w:color="auto" w:fill="FFFFFF"/>
            <w:tcMar>
              <w:top w:w="70" w:type="dxa"/>
              <w:left w:w="90" w:type="dxa"/>
              <w:bottom w:w="70" w:type="dxa"/>
              <w:right w:w="90" w:type="dxa"/>
            </w:tcMar>
            <w:vAlign w:val="center"/>
          </w:tcPr>
          <w:p w14:paraId="3BDAEA05" w14:textId="77777777" w:rsidR="00CB63A8" w:rsidRDefault="00F72EAB">
            <w:pPr>
              <w:pStyle w:val="NCIEBody"/>
              <w:spacing w:after="0" w:line="240" w:lineRule="auto"/>
            </w:pPr>
            <w:r>
              <w:rPr>
                <w:sz w:val="16"/>
              </w:rPr>
              <w:t>Approved data-residency scope for this deployment.</w:t>
            </w:r>
          </w:p>
        </w:tc>
      </w:tr>
      <w:tr w:rsidR="00CB63A8" w14:paraId="01EF2A5D" w14:textId="77777777">
        <w:trPr>
          <w:cantSplit/>
        </w:trPr>
        <w:tc>
          <w:tcPr>
            <w:tcW w:w="5018" w:type="dxa"/>
            <w:shd w:val="clear" w:color="auto" w:fill="EDF4EF"/>
            <w:tcMar>
              <w:top w:w="70" w:type="dxa"/>
              <w:left w:w="90" w:type="dxa"/>
              <w:bottom w:w="70" w:type="dxa"/>
              <w:right w:w="90" w:type="dxa"/>
            </w:tcMar>
            <w:vAlign w:val="center"/>
          </w:tcPr>
          <w:p w14:paraId="2892A0A5" w14:textId="77777777" w:rsidR="00CB63A8" w:rsidRDefault="00F72EAB">
            <w:pPr>
              <w:pStyle w:val="NCIEBody"/>
              <w:spacing w:after="0" w:line="240" w:lineRule="auto"/>
            </w:pPr>
            <w:r>
              <w:rPr>
                <w:sz w:val="16"/>
              </w:rPr>
              <w:t>Retention</w:t>
            </w:r>
          </w:p>
        </w:tc>
        <w:tc>
          <w:tcPr>
            <w:tcW w:w="5018" w:type="dxa"/>
            <w:shd w:val="clear" w:color="auto" w:fill="EDF4EF"/>
            <w:tcMar>
              <w:top w:w="70" w:type="dxa"/>
              <w:left w:w="90" w:type="dxa"/>
              <w:bottom w:w="70" w:type="dxa"/>
              <w:right w:w="90" w:type="dxa"/>
            </w:tcMar>
            <w:vAlign w:val="center"/>
          </w:tcPr>
          <w:p w14:paraId="1C2992BD" w14:textId="77777777" w:rsidR="00CB63A8" w:rsidRDefault="00F72EAB">
            <w:pPr>
              <w:pStyle w:val="NCIEBody"/>
              <w:spacing w:after="0" w:line="240" w:lineRule="auto"/>
            </w:pPr>
            <w:r>
              <w:rPr>
                <w:sz w:val="16"/>
              </w:rPr>
              <w:t>Provider-side retention behavior applicable to requests/outputs.</w:t>
            </w:r>
          </w:p>
        </w:tc>
      </w:tr>
      <w:tr w:rsidR="00CB63A8" w14:paraId="17A2A242" w14:textId="77777777">
        <w:trPr>
          <w:cantSplit/>
        </w:trPr>
        <w:tc>
          <w:tcPr>
            <w:tcW w:w="5018" w:type="dxa"/>
            <w:shd w:val="clear" w:color="auto" w:fill="FFFFFF"/>
            <w:tcMar>
              <w:top w:w="70" w:type="dxa"/>
              <w:left w:w="90" w:type="dxa"/>
              <w:bottom w:w="70" w:type="dxa"/>
              <w:right w:w="90" w:type="dxa"/>
            </w:tcMar>
            <w:vAlign w:val="center"/>
          </w:tcPr>
          <w:p w14:paraId="4F38F31F" w14:textId="77777777" w:rsidR="00CB63A8" w:rsidRDefault="00F72EAB">
            <w:pPr>
              <w:pStyle w:val="NCIEBody"/>
              <w:spacing w:after="0" w:line="240" w:lineRule="auto"/>
            </w:pPr>
            <w:r>
              <w:rPr>
                <w:sz w:val="16"/>
              </w:rPr>
              <w:t>Lifecycle State</w:t>
            </w:r>
          </w:p>
        </w:tc>
        <w:tc>
          <w:tcPr>
            <w:tcW w:w="5018" w:type="dxa"/>
            <w:shd w:val="clear" w:color="auto" w:fill="FFFFFF"/>
            <w:tcMar>
              <w:top w:w="70" w:type="dxa"/>
              <w:left w:w="90" w:type="dxa"/>
              <w:bottom w:w="70" w:type="dxa"/>
              <w:right w:w="90" w:type="dxa"/>
            </w:tcMar>
            <w:vAlign w:val="center"/>
          </w:tcPr>
          <w:p w14:paraId="56D3D516" w14:textId="77777777" w:rsidR="00CB63A8" w:rsidRDefault="00F72EAB">
            <w:pPr>
              <w:pStyle w:val="NCIEBody"/>
              <w:spacing w:after="0" w:line="240" w:lineRule="auto"/>
            </w:pPr>
            <w:r>
              <w:rPr>
                <w:sz w:val="16"/>
              </w:rPr>
              <w:t>Candidate / Evaluated / Approved / Active / Restricted / Suspended / Deprecated / Retired (Ch.33).</w:t>
            </w:r>
          </w:p>
        </w:tc>
      </w:tr>
    </w:tbl>
    <w:p w14:paraId="55377BB7" w14:textId="77777777" w:rsidR="00CB63A8" w:rsidRDefault="00CB63A8"/>
    <w:p w14:paraId="4C920F18" w14:textId="77777777" w:rsidR="00CB63A8" w:rsidRDefault="00F72EAB">
      <w:pPr>
        <w:pStyle w:val="Heading2"/>
      </w:pPr>
      <w:bookmarkStart w:id="28" w:name="_Toc239452515"/>
      <w:r>
        <w:t>6.2 Registry Mutation Boundary</w:t>
      </w:r>
      <w:bookmarkEnd w:id="28"/>
    </w:p>
    <w:p w14:paraId="1A59EFFA" w14:textId="77777777" w:rsidR="00CB63A8" w:rsidRDefault="00F72EAB">
      <w:pPr>
        <w:pStyle w:val="NCIEBody"/>
      </w:pPr>
      <w:r>
        <w:t>AI components cannot directly mutate Registry state outside authorized lifecycle workflows (Ch.33). Routing honors current Registry state immediately upon a lifecycle change — a suspended model is never used merely because a cached eligibility result has not expired.</w:t>
      </w:r>
    </w:p>
    <w:p w14:paraId="0757FEA6" w14:textId="77777777" w:rsidR="003D5C19" w:rsidRDefault="00333687">
      <w:r>
        <w:rPr>
          <w:b/>
        </w:rPr>
        <w:t>6.3 Registry Authority Restatement (v1.2)</w:t>
      </w:r>
    </w:p>
    <w:p w14:paraId="55D0DBF4" w14:textId="77777777" w:rsidR="003D5C19" w:rsidRDefault="00333687">
      <w:r>
        <w:t>The Model Registry remains the sole authoritative source for current model eligibility. Memory, search indexes or historical Agent Run references (NCIE-006 v1.2 Ch.23 §23.2) never establish current Registry state.</w:t>
      </w:r>
    </w:p>
    <w:p w14:paraId="4892FB94" w14:textId="77777777" w:rsidR="00CB63A8" w:rsidRDefault="00F72EAB">
      <w:pPr>
        <w:pStyle w:val="Heading2"/>
      </w:pPr>
      <w:bookmarkStart w:id="29" w:name="_Toc239452516"/>
      <w:r>
        <w:t>Human Review Focus</w:t>
      </w:r>
      <w:bookmarkEnd w:id="29"/>
    </w:p>
    <w:p w14:paraId="49CA31BC" w14:textId="77777777" w:rsidR="00CB63A8" w:rsidRDefault="00F72EAB">
      <w:pPr>
        <w:pStyle w:val="ListBullet"/>
      </w:pPr>
      <w:r>
        <w:rPr>
          <w:b/>
          <w:color w:val="071A14"/>
          <w:sz w:val="18"/>
        </w:rPr>
        <w:t xml:space="preserve">[INSTITUTIONAL CONFIRMATION REQUIRED]  </w:t>
      </w:r>
      <w:r>
        <w:t>Confirm the model-approval authority and cadence for Registry review.</w:t>
      </w:r>
    </w:p>
    <w:p w14:paraId="6CE2D262" w14:textId="77777777" w:rsidR="00CB63A8" w:rsidRDefault="00F72EAB">
      <w:pPr>
        <w:pStyle w:val="NCIETraceBlock"/>
      </w:pPr>
      <w:r>
        <w:t>Traceability: NCIE-004 Ch.18.</w:t>
      </w:r>
    </w:p>
    <w:p w14:paraId="54ADF8AE" w14:textId="77777777" w:rsidR="00CB63A8" w:rsidRDefault="00F72EAB">
      <w:pPr>
        <w:pStyle w:val="NCIEChapterLabel"/>
      </w:pPr>
      <w:r>
        <w:lastRenderedPageBreak/>
        <w:t>NCIE-007 — Chapter 7 Expansion</w:t>
      </w:r>
    </w:p>
    <w:p w14:paraId="312A0773" w14:textId="77777777" w:rsidR="00CB63A8" w:rsidRDefault="00F72EAB">
      <w:pPr>
        <w:pStyle w:val="Heading1"/>
        <w:pBdr>
          <w:bottom w:val="single" w:sz="14" w:space="5" w:color="D89D26"/>
        </w:pBdr>
      </w:pPr>
      <w:bookmarkStart w:id="30" w:name="_Toc239452517"/>
      <w:r>
        <w:t>Classification-, Purpose- &amp; Task-Aware Model Routing</w:t>
      </w:r>
      <w:bookmarkEnd w:id="30"/>
    </w:p>
    <w:p w14:paraId="346C9142" w14:textId="77777777" w:rsidR="00CB63A8" w:rsidRDefault="00F72EAB">
      <w:pPr>
        <w:pStyle w:val="NCIEBody"/>
      </w:pPr>
      <w:r>
        <w:rPr>
          <w:i/>
          <w:color w:val="234F29"/>
        </w:rPr>
        <w:t>Define deterministic eligibility and routing based on classification, purpose, task and policy.</w:t>
      </w:r>
    </w:p>
    <w:p w14:paraId="440D5995" w14:textId="77777777" w:rsidR="00CB63A8" w:rsidRDefault="00F72EAB">
      <w:pPr>
        <w:pStyle w:val="NCIEStatusBlock"/>
        <w:pBdr>
          <w:left w:val="single" w:sz="18" w:space="8" w:color="D89D26"/>
        </w:pBdr>
        <w:shd w:val="clear" w:color="auto" w:fill="EDF4EF"/>
      </w:pPr>
      <w:r>
        <w:t>Status: IN DEVELOPMENT — FOR HUMAN REVIEW.</w:t>
      </w:r>
    </w:p>
    <w:p w14:paraId="4F328358" w14:textId="77777777" w:rsidR="00CB63A8" w:rsidRDefault="00F72EAB">
      <w:pPr>
        <w:pStyle w:val="NCIEUpstreamBlock"/>
      </w:pPr>
      <w:r>
        <w:rPr>
          <w:b/>
          <w:color w:val="071A14"/>
        </w:rPr>
        <w:t xml:space="preserve">Upstream: </w:t>
      </w:r>
      <w:r>
        <w:t>NCIE-003 Ch.31 — Classification/residency/retention taxonomy is canonical; this chapter applies it to model eligibility.</w:t>
      </w:r>
    </w:p>
    <w:p w14:paraId="5FE5951E" w14:textId="77777777" w:rsidR="00CB63A8" w:rsidRDefault="00F72EAB">
      <w:pPr>
        <w:pStyle w:val="Heading2"/>
      </w:pPr>
      <w:bookmarkStart w:id="31" w:name="_Toc239452518"/>
      <w:r>
        <w:t>7.1 Eligibility Dimensions</w:t>
      </w:r>
      <w:bookmarkEnd w:id="31"/>
    </w:p>
    <w:p w14:paraId="05968B0D" w14:textId="77777777" w:rsidR="00CB63A8" w:rsidRDefault="00F72EAB">
      <w:pPr>
        <w:pStyle w:val="NCIEFigureCaption"/>
      </w:pPr>
      <w:r>
        <w:t>Table 6. Model routing eligibility dimensions, evaluated in order — availability is never allowed to promote an ineligible model.</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6"/>
      </w:tblPr>
      <w:tblGrid>
        <w:gridCol w:w="5018"/>
        <w:gridCol w:w="5018"/>
      </w:tblGrid>
      <w:tr w:rsidR="00CB63A8" w14:paraId="2DDCA322" w14:textId="77777777">
        <w:trPr>
          <w:tblHeader/>
        </w:trPr>
        <w:tc>
          <w:tcPr>
            <w:tcW w:w="5018" w:type="dxa"/>
            <w:shd w:val="clear" w:color="auto" w:fill="071A14"/>
            <w:tcMar>
              <w:top w:w="70" w:type="dxa"/>
              <w:left w:w="90" w:type="dxa"/>
              <w:bottom w:w="70" w:type="dxa"/>
              <w:right w:w="90" w:type="dxa"/>
            </w:tcMar>
            <w:vAlign w:val="center"/>
          </w:tcPr>
          <w:p w14:paraId="7B611B74" w14:textId="77777777" w:rsidR="00CB63A8" w:rsidRDefault="00F72EAB">
            <w:pPr>
              <w:pStyle w:val="NCIEBody"/>
              <w:spacing w:after="0" w:line="240" w:lineRule="auto"/>
              <w:jc w:val="center"/>
            </w:pPr>
            <w:r>
              <w:rPr>
                <w:b/>
                <w:color w:val="FFFFFF"/>
                <w:sz w:val="15"/>
              </w:rPr>
              <w:t>Dimension</w:t>
            </w:r>
          </w:p>
        </w:tc>
        <w:tc>
          <w:tcPr>
            <w:tcW w:w="5018" w:type="dxa"/>
            <w:shd w:val="clear" w:color="auto" w:fill="071A14"/>
            <w:tcMar>
              <w:top w:w="70" w:type="dxa"/>
              <w:left w:w="90" w:type="dxa"/>
              <w:bottom w:w="70" w:type="dxa"/>
              <w:right w:w="90" w:type="dxa"/>
            </w:tcMar>
            <w:vAlign w:val="center"/>
          </w:tcPr>
          <w:p w14:paraId="57673803" w14:textId="77777777" w:rsidR="00CB63A8" w:rsidRDefault="00F72EAB">
            <w:pPr>
              <w:pStyle w:val="NCIEBody"/>
              <w:spacing w:after="0" w:line="240" w:lineRule="auto"/>
              <w:jc w:val="center"/>
            </w:pPr>
            <w:r>
              <w:rPr>
                <w:b/>
                <w:color w:val="FFFFFF"/>
                <w:sz w:val="15"/>
              </w:rPr>
              <w:t>Evaluated Before Routing</w:t>
            </w:r>
          </w:p>
        </w:tc>
      </w:tr>
      <w:tr w:rsidR="00CB63A8" w14:paraId="6558DF61" w14:textId="77777777">
        <w:trPr>
          <w:cantSplit/>
        </w:trPr>
        <w:tc>
          <w:tcPr>
            <w:tcW w:w="5018" w:type="dxa"/>
            <w:shd w:val="clear" w:color="auto" w:fill="FFFFFF"/>
            <w:tcMar>
              <w:top w:w="70" w:type="dxa"/>
              <w:left w:w="90" w:type="dxa"/>
              <w:bottom w:w="70" w:type="dxa"/>
              <w:right w:w="90" w:type="dxa"/>
            </w:tcMar>
            <w:vAlign w:val="center"/>
          </w:tcPr>
          <w:p w14:paraId="046B133E" w14:textId="77777777" w:rsidR="00CB63A8" w:rsidRDefault="00F72EAB">
            <w:pPr>
              <w:pStyle w:val="NCIEBody"/>
              <w:spacing w:after="0" w:line="240" w:lineRule="auto"/>
            </w:pPr>
            <w:r>
              <w:rPr>
                <w:sz w:val="16"/>
              </w:rPr>
              <w:t>Classification</w:t>
            </w:r>
          </w:p>
        </w:tc>
        <w:tc>
          <w:tcPr>
            <w:tcW w:w="5018" w:type="dxa"/>
            <w:shd w:val="clear" w:color="auto" w:fill="FFFFFF"/>
            <w:tcMar>
              <w:top w:w="70" w:type="dxa"/>
              <w:left w:w="90" w:type="dxa"/>
              <w:bottom w:w="70" w:type="dxa"/>
              <w:right w:w="90" w:type="dxa"/>
            </w:tcMar>
            <w:vAlign w:val="center"/>
          </w:tcPr>
          <w:p w14:paraId="1ACDD45E" w14:textId="77777777" w:rsidR="00CB63A8" w:rsidRDefault="00F72EAB">
            <w:pPr>
              <w:pStyle w:val="NCIEBody"/>
              <w:spacing w:after="0" w:line="240" w:lineRule="auto"/>
            </w:pPr>
            <w:r>
              <w:rPr>
                <w:sz w:val="16"/>
              </w:rPr>
              <w:t>Model's classification ceiling (Ch.6) must meet or exceed the task's classification.</w:t>
            </w:r>
          </w:p>
        </w:tc>
      </w:tr>
      <w:tr w:rsidR="00CB63A8" w14:paraId="3A147FC8" w14:textId="77777777">
        <w:trPr>
          <w:cantSplit/>
        </w:trPr>
        <w:tc>
          <w:tcPr>
            <w:tcW w:w="5018" w:type="dxa"/>
            <w:shd w:val="clear" w:color="auto" w:fill="EDF4EF"/>
            <w:tcMar>
              <w:top w:w="70" w:type="dxa"/>
              <w:left w:w="90" w:type="dxa"/>
              <w:bottom w:w="70" w:type="dxa"/>
              <w:right w:w="90" w:type="dxa"/>
            </w:tcMar>
            <w:vAlign w:val="center"/>
          </w:tcPr>
          <w:p w14:paraId="1D7E8626" w14:textId="77777777" w:rsidR="00CB63A8" w:rsidRDefault="00F72EAB">
            <w:pPr>
              <w:pStyle w:val="NCIEBody"/>
              <w:spacing w:after="0" w:line="240" w:lineRule="auto"/>
            </w:pPr>
            <w:r>
              <w:rPr>
                <w:sz w:val="16"/>
              </w:rPr>
              <w:t>Purpose</w:t>
            </w:r>
          </w:p>
        </w:tc>
        <w:tc>
          <w:tcPr>
            <w:tcW w:w="5018" w:type="dxa"/>
            <w:shd w:val="clear" w:color="auto" w:fill="EDF4EF"/>
            <w:tcMar>
              <w:top w:w="70" w:type="dxa"/>
              <w:left w:w="90" w:type="dxa"/>
              <w:bottom w:w="70" w:type="dxa"/>
              <w:right w:w="90" w:type="dxa"/>
            </w:tcMar>
            <w:vAlign w:val="center"/>
          </w:tcPr>
          <w:p w14:paraId="19ED2797" w14:textId="77777777" w:rsidR="00CB63A8" w:rsidRDefault="00F72EAB">
            <w:pPr>
              <w:pStyle w:val="NCIEBody"/>
              <w:spacing w:after="0" w:line="240" w:lineRule="auto"/>
            </w:pPr>
            <w:r>
              <w:rPr>
                <w:sz w:val="16"/>
              </w:rPr>
              <w:t>Model's approved purpose scope must cover the requested task type.</w:t>
            </w:r>
          </w:p>
        </w:tc>
      </w:tr>
      <w:tr w:rsidR="00CB63A8" w14:paraId="7EE70179" w14:textId="77777777">
        <w:trPr>
          <w:cantSplit/>
        </w:trPr>
        <w:tc>
          <w:tcPr>
            <w:tcW w:w="5018" w:type="dxa"/>
            <w:shd w:val="clear" w:color="auto" w:fill="FFFFFF"/>
            <w:tcMar>
              <w:top w:w="70" w:type="dxa"/>
              <w:left w:w="90" w:type="dxa"/>
              <w:bottom w:w="70" w:type="dxa"/>
              <w:right w:w="90" w:type="dxa"/>
            </w:tcMar>
            <w:vAlign w:val="center"/>
          </w:tcPr>
          <w:p w14:paraId="3F76F0C6" w14:textId="77777777" w:rsidR="00CB63A8" w:rsidRDefault="00F72EAB">
            <w:pPr>
              <w:pStyle w:val="NCIEBody"/>
              <w:spacing w:after="0" w:line="240" w:lineRule="auto"/>
            </w:pPr>
            <w:r>
              <w:rPr>
                <w:sz w:val="16"/>
              </w:rPr>
              <w:t>Task</w:t>
            </w:r>
          </w:p>
        </w:tc>
        <w:tc>
          <w:tcPr>
            <w:tcW w:w="5018" w:type="dxa"/>
            <w:shd w:val="clear" w:color="auto" w:fill="FFFFFF"/>
            <w:tcMar>
              <w:top w:w="70" w:type="dxa"/>
              <w:left w:w="90" w:type="dxa"/>
              <w:bottom w:w="70" w:type="dxa"/>
              <w:right w:w="90" w:type="dxa"/>
            </w:tcMar>
            <w:vAlign w:val="center"/>
          </w:tcPr>
          <w:p w14:paraId="50FFC2F5" w14:textId="77777777" w:rsidR="00CB63A8" w:rsidRDefault="00F72EAB">
            <w:pPr>
              <w:pStyle w:val="NCIEBody"/>
              <w:spacing w:after="0" w:line="240" w:lineRule="auto"/>
            </w:pPr>
            <w:r>
              <w:rPr>
                <w:sz w:val="16"/>
              </w:rPr>
              <w:t>Model's declared capabilities must cover the specific task (e.g., structured output, tool use).</w:t>
            </w:r>
          </w:p>
        </w:tc>
      </w:tr>
      <w:tr w:rsidR="00CB63A8" w14:paraId="44F0E86B" w14:textId="77777777">
        <w:trPr>
          <w:cantSplit/>
        </w:trPr>
        <w:tc>
          <w:tcPr>
            <w:tcW w:w="5018" w:type="dxa"/>
            <w:shd w:val="clear" w:color="auto" w:fill="EDF4EF"/>
            <w:tcMar>
              <w:top w:w="70" w:type="dxa"/>
              <w:left w:w="90" w:type="dxa"/>
              <w:bottom w:w="70" w:type="dxa"/>
              <w:right w:w="90" w:type="dxa"/>
            </w:tcMar>
            <w:vAlign w:val="center"/>
          </w:tcPr>
          <w:p w14:paraId="7F30824E" w14:textId="77777777" w:rsidR="00CB63A8" w:rsidRDefault="00F72EAB">
            <w:pPr>
              <w:pStyle w:val="NCIEBody"/>
              <w:spacing w:after="0" w:line="240" w:lineRule="auto"/>
            </w:pPr>
            <w:r>
              <w:rPr>
                <w:sz w:val="16"/>
              </w:rPr>
              <w:t>Residency</w:t>
            </w:r>
          </w:p>
        </w:tc>
        <w:tc>
          <w:tcPr>
            <w:tcW w:w="5018" w:type="dxa"/>
            <w:shd w:val="clear" w:color="auto" w:fill="EDF4EF"/>
            <w:tcMar>
              <w:top w:w="70" w:type="dxa"/>
              <w:left w:w="90" w:type="dxa"/>
              <w:bottom w:w="70" w:type="dxa"/>
              <w:right w:w="90" w:type="dxa"/>
            </w:tcMar>
            <w:vAlign w:val="center"/>
          </w:tcPr>
          <w:p w14:paraId="0303D437" w14:textId="77777777" w:rsidR="00CB63A8" w:rsidRDefault="00F72EAB">
            <w:pPr>
              <w:pStyle w:val="NCIEBody"/>
              <w:spacing w:after="0" w:line="240" w:lineRule="auto"/>
            </w:pPr>
            <w:r>
              <w:rPr>
                <w:sz w:val="16"/>
              </w:rPr>
              <w:t>Model deployment's data-residency scope must satisfy the request's residency requirement.</w:t>
            </w:r>
          </w:p>
        </w:tc>
      </w:tr>
      <w:tr w:rsidR="00CB63A8" w14:paraId="7FA863E6" w14:textId="77777777">
        <w:trPr>
          <w:cantSplit/>
        </w:trPr>
        <w:tc>
          <w:tcPr>
            <w:tcW w:w="5018" w:type="dxa"/>
            <w:shd w:val="clear" w:color="auto" w:fill="FFFFFF"/>
            <w:tcMar>
              <w:top w:w="70" w:type="dxa"/>
              <w:left w:w="90" w:type="dxa"/>
              <w:bottom w:w="70" w:type="dxa"/>
              <w:right w:w="90" w:type="dxa"/>
            </w:tcMar>
            <w:vAlign w:val="center"/>
          </w:tcPr>
          <w:p w14:paraId="691131AE" w14:textId="77777777" w:rsidR="00CB63A8" w:rsidRDefault="00F72EAB">
            <w:pPr>
              <w:pStyle w:val="NCIEBody"/>
              <w:spacing w:after="0" w:line="240" w:lineRule="auto"/>
            </w:pPr>
            <w:r>
              <w:rPr>
                <w:sz w:val="16"/>
              </w:rPr>
              <w:t>Provider Eligibility</w:t>
            </w:r>
          </w:p>
        </w:tc>
        <w:tc>
          <w:tcPr>
            <w:tcW w:w="5018" w:type="dxa"/>
            <w:shd w:val="clear" w:color="auto" w:fill="FFFFFF"/>
            <w:tcMar>
              <w:top w:w="70" w:type="dxa"/>
              <w:left w:w="90" w:type="dxa"/>
              <w:bottom w:w="70" w:type="dxa"/>
              <w:right w:w="90" w:type="dxa"/>
            </w:tcMar>
            <w:vAlign w:val="center"/>
          </w:tcPr>
          <w:p w14:paraId="53ABC4C4" w14:textId="77777777" w:rsidR="00CB63A8" w:rsidRDefault="00F72EAB">
            <w:pPr>
              <w:pStyle w:val="NCIEBody"/>
              <w:spacing w:after="0" w:line="240" w:lineRule="auto"/>
            </w:pPr>
            <w:r>
              <w:rPr>
                <w:sz w:val="16"/>
              </w:rPr>
              <w:t>Provider must hold current approved status (Ch.8).</w:t>
            </w:r>
          </w:p>
        </w:tc>
      </w:tr>
      <w:tr w:rsidR="00CB63A8" w14:paraId="3B5ABC27" w14:textId="77777777">
        <w:trPr>
          <w:cantSplit/>
        </w:trPr>
        <w:tc>
          <w:tcPr>
            <w:tcW w:w="5018" w:type="dxa"/>
            <w:shd w:val="clear" w:color="auto" w:fill="EDF4EF"/>
            <w:tcMar>
              <w:top w:w="70" w:type="dxa"/>
              <w:left w:w="90" w:type="dxa"/>
              <w:bottom w:w="70" w:type="dxa"/>
              <w:right w:w="90" w:type="dxa"/>
            </w:tcMar>
            <w:vAlign w:val="center"/>
          </w:tcPr>
          <w:p w14:paraId="7A0D6071" w14:textId="77777777" w:rsidR="00CB63A8" w:rsidRDefault="00F72EAB">
            <w:pPr>
              <w:pStyle w:val="NCIEBody"/>
              <w:spacing w:after="0" w:line="240" w:lineRule="auto"/>
            </w:pPr>
            <w:r>
              <w:rPr>
                <w:sz w:val="16"/>
              </w:rPr>
              <w:t>Retention</w:t>
            </w:r>
          </w:p>
        </w:tc>
        <w:tc>
          <w:tcPr>
            <w:tcW w:w="5018" w:type="dxa"/>
            <w:shd w:val="clear" w:color="auto" w:fill="EDF4EF"/>
            <w:tcMar>
              <w:top w:w="70" w:type="dxa"/>
              <w:left w:w="90" w:type="dxa"/>
              <w:bottom w:w="70" w:type="dxa"/>
              <w:right w:w="90" w:type="dxa"/>
            </w:tcMar>
            <w:vAlign w:val="center"/>
          </w:tcPr>
          <w:p w14:paraId="6E39D2D9" w14:textId="77777777" w:rsidR="00CB63A8" w:rsidRDefault="00F72EAB">
            <w:pPr>
              <w:pStyle w:val="NCIEBody"/>
              <w:spacing w:after="0" w:line="240" w:lineRule="auto"/>
            </w:pPr>
            <w:r>
              <w:rPr>
                <w:sz w:val="16"/>
              </w:rPr>
              <w:t>Provider-side retention behavior must satisfy the request's retention requirement.</w:t>
            </w:r>
          </w:p>
        </w:tc>
      </w:tr>
      <w:tr w:rsidR="00CB63A8" w14:paraId="3044C592" w14:textId="77777777">
        <w:trPr>
          <w:cantSplit/>
        </w:trPr>
        <w:tc>
          <w:tcPr>
            <w:tcW w:w="5018" w:type="dxa"/>
            <w:shd w:val="clear" w:color="auto" w:fill="FFFFFF"/>
            <w:tcMar>
              <w:top w:w="70" w:type="dxa"/>
              <w:left w:w="90" w:type="dxa"/>
              <w:bottom w:w="70" w:type="dxa"/>
              <w:right w:w="90" w:type="dxa"/>
            </w:tcMar>
            <w:vAlign w:val="center"/>
          </w:tcPr>
          <w:p w14:paraId="22F0FE9C" w14:textId="77777777" w:rsidR="00CB63A8" w:rsidRDefault="00F72EAB">
            <w:pPr>
              <w:pStyle w:val="NCIEBody"/>
              <w:spacing w:after="0" w:line="240" w:lineRule="auto"/>
            </w:pPr>
            <w:r>
              <w:rPr>
                <w:sz w:val="16"/>
              </w:rPr>
              <w:t>Model Capability</w:t>
            </w:r>
          </w:p>
        </w:tc>
        <w:tc>
          <w:tcPr>
            <w:tcW w:w="5018" w:type="dxa"/>
            <w:shd w:val="clear" w:color="auto" w:fill="FFFFFF"/>
            <w:tcMar>
              <w:top w:w="70" w:type="dxa"/>
              <w:left w:w="90" w:type="dxa"/>
              <w:bottom w:w="70" w:type="dxa"/>
              <w:right w:w="90" w:type="dxa"/>
            </w:tcMar>
            <w:vAlign w:val="center"/>
          </w:tcPr>
          <w:p w14:paraId="1264635E" w14:textId="77777777" w:rsidR="00CB63A8" w:rsidRDefault="00F72EAB">
            <w:pPr>
              <w:pStyle w:val="NCIEBody"/>
              <w:spacing w:after="0" w:line="240" w:lineRule="auto"/>
            </w:pPr>
            <w:r>
              <w:rPr>
                <w:sz w:val="16"/>
              </w:rPr>
              <w:t>Declared model capability must be sufficient for the task profile.</w:t>
            </w:r>
          </w:p>
        </w:tc>
      </w:tr>
      <w:tr w:rsidR="00CB63A8" w14:paraId="1B8EAC1C" w14:textId="77777777">
        <w:trPr>
          <w:cantSplit/>
        </w:trPr>
        <w:tc>
          <w:tcPr>
            <w:tcW w:w="5018" w:type="dxa"/>
            <w:shd w:val="clear" w:color="auto" w:fill="EDF4EF"/>
            <w:tcMar>
              <w:top w:w="70" w:type="dxa"/>
              <w:left w:w="90" w:type="dxa"/>
              <w:bottom w:w="70" w:type="dxa"/>
              <w:right w:w="90" w:type="dxa"/>
            </w:tcMar>
            <w:vAlign w:val="center"/>
          </w:tcPr>
          <w:p w14:paraId="595C4343" w14:textId="77777777" w:rsidR="00CB63A8" w:rsidRDefault="00F72EAB">
            <w:pPr>
              <w:pStyle w:val="NCIEBody"/>
              <w:spacing w:after="0" w:line="240" w:lineRule="auto"/>
            </w:pPr>
            <w:r>
              <w:rPr>
                <w:sz w:val="16"/>
              </w:rPr>
              <w:t>Tool Requirements</w:t>
            </w:r>
          </w:p>
        </w:tc>
        <w:tc>
          <w:tcPr>
            <w:tcW w:w="5018" w:type="dxa"/>
            <w:shd w:val="clear" w:color="auto" w:fill="EDF4EF"/>
            <w:tcMar>
              <w:top w:w="70" w:type="dxa"/>
              <w:left w:w="90" w:type="dxa"/>
              <w:bottom w:w="70" w:type="dxa"/>
              <w:right w:w="90" w:type="dxa"/>
            </w:tcMar>
            <w:vAlign w:val="center"/>
          </w:tcPr>
          <w:p w14:paraId="438D3748" w14:textId="77777777" w:rsidR="00CB63A8" w:rsidRDefault="00F72EAB">
            <w:pPr>
              <w:pStyle w:val="NCIEBody"/>
              <w:spacing w:after="0" w:line="240" w:lineRule="auto"/>
            </w:pPr>
            <w:r>
              <w:rPr>
                <w:sz w:val="16"/>
              </w:rPr>
              <w:t>Where the task requires tool-calling, the model must support the governed tool-calling contract (Ch.19).</w:t>
            </w:r>
          </w:p>
        </w:tc>
      </w:tr>
      <w:tr w:rsidR="00CB63A8" w14:paraId="0D856211" w14:textId="77777777">
        <w:trPr>
          <w:cantSplit/>
        </w:trPr>
        <w:tc>
          <w:tcPr>
            <w:tcW w:w="5018" w:type="dxa"/>
            <w:shd w:val="clear" w:color="auto" w:fill="FFFFFF"/>
            <w:tcMar>
              <w:top w:w="70" w:type="dxa"/>
              <w:left w:w="90" w:type="dxa"/>
              <w:bottom w:w="70" w:type="dxa"/>
              <w:right w:w="90" w:type="dxa"/>
            </w:tcMar>
            <w:vAlign w:val="center"/>
          </w:tcPr>
          <w:p w14:paraId="4B6D77AD" w14:textId="77777777" w:rsidR="00CB63A8" w:rsidRDefault="00F72EAB">
            <w:pPr>
              <w:pStyle w:val="NCIEBody"/>
              <w:spacing w:after="0" w:line="240" w:lineRule="auto"/>
            </w:pPr>
            <w:r>
              <w:rPr>
                <w:sz w:val="16"/>
              </w:rPr>
              <w:t>Availability</w:t>
            </w:r>
          </w:p>
        </w:tc>
        <w:tc>
          <w:tcPr>
            <w:tcW w:w="5018" w:type="dxa"/>
            <w:shd w:val="clear" w:color="auto" w:fill="FFFFFF"/>
            <w:tcMar>
              <w:top w:w="70" w:type="dxa"/>
              <w:left w:w="90" w:type="dxa"/>
              <w:bottom w:w="70" w:type="dxa"/>
              <w:right w:w="90" w:type="dxa"/>
            </w:tcMar>
            <w:vAlign w:val="center"/>
          </w:tcPr>
          <w:p w14:paraId="419508F4" w14:textId="77777777" w:rsidR="00CB63A8" w:rsidRDefault="00F72EAB">
            <w:pPr>
              <w:pStyle w:val="NCIEBody"/>
              <w:spacing w:after="0" w:line="240" w:lineRule="auto"/>
            </w:pPr>
            <w:r>
              <w:rPr>
                <w:sz w:val="16"/>
              </w:rPr>
              <w:t>Evaluated last — availability alone never substitutes for the preceding eligibility checks.</w:t>
            </w:r>
          </w:p>
        </w:tc>
      </w:tr>
    </w:tbl>
    <w:p w14:paraId="510FEF74" w14:textId="77777777" w:rsidR="00CB63A8" w:rsidRDefault="00CB63A8"/>
    <w:p w14:paraId="6B6227B4" w14:textId="77777777" w:rsidR="00CB63A8" w:rsidRDefault="00F72EAB">
      <w:pPr>
        <w:pStyle w:val="Heading2"/>
      </w:pPr>
      <w:bookmarkStart w:id="32" w:name="_Toc239452519"/>
      <w:r>
        <w:t>7.2 Routing Result</w:t>
      </w:r>
      <w:bookmarkEnd w:id="32"/>
    </w:p>
    <w:p w14:paraId="2F9A1A2E" w14:textId="77777777" w:rsidR="00CB63A8" w:rsidRDefault="00F72EAB">
      <w:pPr>
        <w:pStyle w:val="NCIEBody"/>
      </w:pPr>
      <w:r>
        <w:t>A routing request yields an eligible route, or an explicit degraded/no-route state (Ch.10). MODEL AVAILABILITY ≠ MODEL ELIGIBILITY (front matter §0.3) — an available but ineligible model is never selected merely because it responds.</w:t>
      </w:r>
    </w:p>
    <w:p w14:paraId="45EB1EDE" w14:textId="77777777" w:rsidR="003D5C19" w:rsidRDefault="00333687">
      <w:r>
        <w:rPr>
          <w:b/>
        </w:rPr>
        <w:t>7.3 Agent Context Boundary (v1.2)</w:t>
      </w:r>
    </w:p>
    <w:p w14:paraId="680C016A" w14:textId="77777777" w:rsidR="003D5C19" w:rsidRDefault="00333687">
      <w:r>
        <w:t>Availability of Agent Context (NCIE-006 v1.2 Ch.4, Ch.14) never itself authorizes a model route. Classification, purpose and task constraints on routing apply identically whether the request originates from ARGUS direct interaction or an Agent Run.</w:t>
      </w:r>
    </w:p>
    <w:p w14:paraId="2F9F2663" w14:textId="77777777" w:rsidR="00CB63A8" w:rsidRDefault="00F72EAB">
      <w:pPr>
        <w:pStyle w:val="NCIETraceBlock"/>
      </w:pPr>
      <w:r>
        <w:t>Traceability: NCIE-003 Ch.31.</w:t>
      </w:r>
    </w:p>
    <w:p w14:paraId="07906681" w14:textId="77777777" w:rsidR="00CB63A8" w:rsidRDefault="00F72EAB">
      <w:pPr>
        <w:pStyle w:val="NCIEChapterLabel"/>
      </w:pPr>
      <w:r>
        <w:lastRenderedPageBreak/>
        <w:t>NCIE-007 — Chapter 8 Expansion</w:t>
      </w:r>
    </w:p>
    <w:p w14:paraId="49B921BA" w14:textId="77777777" w:rsidR="00CB63A8" w:rsidRDefault="00F72EAB">
      <w:pPr>
        <w:pStyle w:val="Heading1"/>
        <w:pBdr>
          <w:bottom w:val="single" w:sz="14" w:space="5" w:color="D89D26"/>
        </w:pBdr>
      </w:pPr>
      <w:bookmarkStart w:id="33" w:name="_Toc239452520"/>
      <w:r>
        <w:t>Provider Adapters &amp; Provider Neutrality</w:t>
      </w:r>
      <w:bookmarkEnd w:id="33"/>
    </w:p>
    <w:p w14:paraId="5E4FC59E" w14:textId="77777777" w:rsidR="00CB63A8" w:rsidRDefault="00F72EAB">
      <w:pPr>
        <w:pStyle w:val="NCIEBody"/>
      </w:pPr>
      <w:r>
        <w:rPr>
          <w:i/>
          <w:color w:val="234F29"/>
        </w:rPr>
        <w:t>Isolate provider-specific APIs behind replaceable adapters.</w:t>
      </w:r>
    </w:p>
    <w:p w14:paraId="355D3190" w14:textId="77777777" w:rsidR="00CB63A8" w:rsidRDefault="00F72EAB">
      <w:pPr>
        <w:pStyle w:val="NCIEStatusBlock"/>
        <w:pBdr>
          <w:left w:val="single" w:sz="18" w:space="8" w:color="D89D26"/>
        </w:pBdr>
        <w:shd w:val="clear" w:color="auto" w:fill="EDF4EF"/>
      </w:pPr>
      <w:r>
        <w:t>Status: IN DEVELOPMENT — FOR HUMAN REVIEW.</w:t>
      </w:r>
    </w:p>
    <w:p w14:paraId="5343421E" w14:textId="77777777" w:rsidR="00CB63A8" w:rsidRDefault="00F72EAB">
      <w:pPr>
        <w:pStyle w:val="NCIEUpstreamBlock"/>
      </w:pPr>
      <w:r>
        <w:rPr>
          <w:b/>
          <w:color w:val="071A14"/>
        </w:rPr>
        <w:t xml:space="preserve">Upstream: </w:t>
      </w:r>
      <w:r>
        <w:t>NCIE-004 Ch.18 — Provider neutrality is an engineering-governed principle; this chapter specifies the orchestration-facing adapter boundary.</w:t>
      </w:r>
    </w:p>
    <w:p w14:paraId="564C6CD0" w14:textId="77777777" w:rsidR="00CB63A8" w:rsidRDefault="00F72EAB">
      <w:pPr>
        <w:pStyle w:val="Heading2"/>
      </w:pPr>
      <w:bookmarkStart w:id="34" w:name="_Toc239452521"/>
      <w:r>
        <w:t>8.1 Adapter Isolation</w:t>
      </w:r>
      <w:bookmarkEnd w:id="34"/>
    </w:p>
    <w:p w14:paraId="4CF74153" w14:textId="77777777" w:rsidR="00CB63A8" w:rsidRDefault="00F72EAB">
      <w:pPr>
        <w:pStyle w:val="NCIEBody"/>
      </w:pPr>
      <w:r>
        <w:t>Provider-specific APIs, request/response formats and proprietary tool-calling conventions are isolated behind replaceable adapters. No provider-specific capability becomes a hidden architectural dependency that undermines ARGUS continuity, Agent Definition portability, VPF sovereignty, Memory sovereignty or Tool governance (Ch.36 sovereignty acceptance tests).</w:t>
      </w:r>
    </w:p>
    <w:p w14:paraId="4491FE38" w14:textId="77777777" w:rsidR="00CB63A8" w:rsidRDefault="00F72EAB">
      <w:pPr>
        <w:pStyle w:val="Heading2"/>
      </w:pPr>
      <w:bookmarkStart w:id="35" w:name="_Toc239452522"/>
      <w:r>
        <w:t>8.2 Provider Outage Behavior</w:t>
      </w:r>
      <w:bookmarkEnd w:id="35"/>
    </w:p>
    <w:p w14:paraId="2FD287DB" w14:textId="77777777" w:rsidR="00CB63A8" w:rsidRDefault="00F72EAB">
      <w:pPr>
        <w:pStyle w:val="NCIEBody"/>
      </w:pPr>
      <w:r>
        <w:t>A provider outage never causes classification downgrade, residency bypass, retention-policy bypass or use of an unapproved provider. Where no eligible route remains, the Gateway returns a degraded/no-route state (Ch.10) rather than silently relaxing eligibility.</w:t>
      </w:r>
    </w:p>
    <w:p w14:paraId="3AB2AA69" w14:textId="77777777" w:rsidR="003D5C19" w:rsidRDefault="00333687">
      <w:r>
        <w:rPr>
          <w:b/>
        </w:rPr>
        <w:t>8.3 Provider-Native Memory Boundary (v1.2)</w:t>
      </w:r>
    </w:p>
    <w:p w14:paraId="73404D6A" w14:textId="77777777" w:rsidR="003D5C19" w:rsidRDefault="00333687">
      <w:r>
        <w:t>Consistent with NCIE-006 v1.2 Ch.33 §33.3's PROVIDER MEMORY ≠ NCIE INSTITUTIONAL MEMORY: provider-native Agent, session or conversation-memory features are implementation/runtime capability, never a redefinition of NCIE's Agent, Context, Memory or VPF semantics, unless explicitly governed and mapped.</w:t>
      </w:r>
    </w:p>
    <w:p w14:paraId="04E6E275" w14:textId="77777777" w:rsidR="00CB63A8" w:rsidRDefault="00F72EAB">
      <w:pPr>
        <w:pStyle w:val="NCIETraceBlock"/>
      </w:pPr>
      <w:r>
        <w:t>Traceability: NCIE-004 Ch.18.</w:t>
      </w:r>
    </w:p>
    <w:p w14:paraId="288A5B3A" w14:textId="77777777" w:rsidR="00CB63A8" w:rsidRDefault="00F72EAB">
      <w:pPr>
        <w:pStyle w:val="NCIEChapterLabel"/>
      </w:pPr>
      <w:r>
        <w:lastRenderedPageBreak/>
        <w:t>NCIE-007 — Chapter 9 Expansion</w:t>
      </w:r>
    </w:p>
    <w:p w14:paraId="5EDA86CD" w14:textId="77777777" w:rsidR="00CB63A8" w:rsidRDefault="00F72EAB">
      <w:pPr>
        <w:pStyle w:val="Heading1"/>
        <w:pBdr>
          <w:bottom w:val="single" w:sz="14" w:space="5" w:color="D89D26"/>
        </w:pBdr>
      </w:pPr>
      <w:bookmarkStart w:id="36" w:name="_Toc239452523"/>
      <w:r>
        <w:t>Model Selection, Versioning &amp; Reproducibility</w:t>
      </w:r>
      <w:bookmarkEnd w:id="36"/>
    </w:p>
    <w:p w14:paraId="0072524C" w14:textId="77777777" w:rsidR="00CB63A8" w:rsidRDefault="00F72EAB">
      <w:pPr>
        <w:pStyle w:val="NCIEBody"/>
      </w:pPr>
      <w:r>
        <w:rPr>
          <w:i/>
          <w:color w:val="234F29"/>
        </w:rPr>
        <w:t>Preserve exact model/deployment context for consequential persisted outputs.</w:t>
      </w:r>
    </w:p>
    <w:p w14:paraId="3CCBEFB2" w14:textId="77777777" w:rsidR="00CB63A8" w:rsidRDefault="00F72EAB">
      <w:pPr>
        <w:pStyle w:val="NCIEStatusBlock"/>
        <w:pBdr>
          <w:left w:val="single" w:sz="18" w:space="8" w:color="D89D26"/>
        </w:pBdr>
        <w:shd w:val="clear" w:color="auto" w:fill="EDF4EF"/>
      </w:pPr>
      <w:r>
        <w:t>Status: IN DEVELOPMENT — FOR HUMAN REVIEW.</w:t>
      </w:r>
    </w:p>
    <w:p w14:paraId="76B76172" w14:textId="77777777" w:rsidR="00CB63A8" w:rsidRDefault="00F72EAB">
      <w:pPr>
        <w:pStyle w:val="NCIEUpstreamBlock"/>
      </w:pPr>
      <w:r>
        <w:rPr>
          <w:b/>
          <w:color w:val="071A14"/>
        </w:rPr>
        <w:t xml:space="preserve">Upstream: </w:t>
      </w:r>
      <w:r>
        <w:t>NCIE-003 Ch.28 — AI provenance/model-route semantics are canonical; this chapter specifies what must be preserved at selection time.</w:t>
      </w:r>
    </w:p>
    <w:p w14:paraId="7422394A" w14:textId="77777777" w:rsidR="00CB63A8" w:rsidRDefault="00F72EAB">
      <w:pPr>
        <w:pStyle w:val="Heading2"/>
      </w:pPr>
      <w:bookmarkStart w:id="37" w:name="_Toc239452524"/>
      <w:r>
        <w:t>9.1 Persisted Selection Context</w:t>
      </w:r>
      <w:bookmarkEnd w:id="37"/>
    </w:p>
    <w:p w14:paraId="5FFCB4DB" w14:textId="77777777" w:rsidR="00CB63A8" w:rsidRDefault="00F72EAB">
      <w:pPr>
        <w:pStyle w:val="NCIEBody"/>
      </w:pPr>
      <w:r>
        <w:t>For consequential persisted output, the Model Gateway persists sufficient context to identify:</w:t>
      </w:r>
    </w:p>
    <w:p w14:paraId="7CB321D4" w14:textId="77777777" w:rsidR="00CB63A8" w:rsidRDefault="00F72EAB">
      <w:pPr>
        <w:pStyle w:val="ListBullet"/>
      </w:pPr>
      <w:r>
        <w:t>Model Route and Deployment.</w:t>
      </w:r>
    </w:p>
    <w:p w14:paraId="7F25ADE9" w14:textId="77777777" w:rsidR="00CB63A8" w:rsidRDefault="00F72EAB">
      <w:pPr>
        <w:pStyle w:val="ListBullet"/>
      </w:pPr>
      <w:r>
        <w:t>Model Version/Identifier, where required by policy.</w:t>
      </w:r>
    </w:p>
    <w:p w14:paraId="638DB310" w14:textId="77777777" w:rsidR="00CB63A8" w:rsidRDefault="00F72EAB">
      <w:pPr>
        <w:pStyle w:val="ListBullet"/>
      </w:pPr>
      <w:r>
        <w:t>Applicable Routing Policy Version.</w:t>
      </w:r>
    </w:p>
    <w:p w14:paraId="4E1B4A8C" w14:textId="77777777" w:rsidR="00CB63A8" w:rsidRDefault="00F72EAB">
      <w:pPr>
        <w:pStyle w:val="ListBullet"/>
      </w:pPr>
      <w:r>
        <w:t>Invocation Time.</w:t>
      </w:r>
    </w:p>
    <w:p w14:paraId="0807BF9E" w14:textId="77777777" w:rsidR="00CB63A8" w:rsidRDefault="00F72EAB">
      <w:pPr>
        <w:pStyle w:val="NCIEBody"/>
      </w:pPr>
      <w:r>
        <w:t>Private chain-of-thought is never persisted. A later model-version change is recorded as a new route on new outputs; historical outputs retain their original route reference (Ch.33 §33.4 model-change acceptance behavior).</w:t>
      </w:r>
    </w:p>
    <w:p w14:paraId="2C4ED350" w14:textId="77777777" w:rsidR="003D5C19" w:rsidRDefault="00333687">
      <w:r>
        <w:rPr>
          <w:b/>
        </w:rPr>
        <w:t>9.3 Decision-Time Model Route Integrity (v1.2)</w:t>
      </w:r>
    </w:p>
    <w:p w14:paraId="670D5F67" w14:textId="77777777" w:rsidR="003D5C19" w:rsidRDefault="00333687">
      <w:r>
        <w:t>The exact historical model route/version used for a given Agent Run or ARGUS interaction is preserved for Decision-Time reconstruction (NCIE-006 v1.2 Ch.11 §11.3) and remains distinct from the model's current lifecycle/eligibility state — HISTORICAL MODEL STATE ≠ CURRENT ELIGIBILITY.</w:t>
      </w:r>
    </w:p>
    <w:p w14:paraId="0711ED3B" w14:textId="77777777" w:rsidR="00CB63A8" w:rsidRDefault="00F72EAB">
      <w:pPr>
        <w:pStyle w:val="NCIETraceBlock"/>
      </w:pPr>
      <w:r>
        <w:t>Traceability: NCIE-003 Ch.28.</w:t>
      </w:r>
    </w:p>
    <w:p w14:paraId="55C698BE" w14:textId="77777777" w:rsidR="00CB63A8" w:rsidRDefault="00F72EAB">
      <w:pPr>
        <w:pStyle w:val="NCIEChapterLabel"/>
      </w:pPr>
      <w:r>
        <w:lastRenderedPageBreak/>
        <w:t>NCIE-007 — Chapter 10 Expansion</w:t>
      </w:r>
    </w:p>
    <w:p w14:paraId="3EDEA696" w14:textId="77777777" w:rsidR="00CB63A8" w:rsidRDefault="00F72EAB">
      <w:pPr>
        <w:pStyle w:val="Heading1"/>
        <w:pBdr>
          <w:bottom w:val="single" w:sz="14" w:space="5" w:color="D89D26"/>
        </w:pBdr>
      </w:pPr>
      <w:bookmarkStart w:id="38" w:name="_Toc239452525"/>
      <w:r>
        <w:t>Fallback, Failover &amp; Degraded AI Operation</w:t>
      </w:r>
      <w:bookmarkEnd w:id="38"/>
    </w:p>
    <w:p w14:paraId="7EA9A21A" w14:textId="77777777" w:rsidR="00CB63A8" w:rsidRDefault="00F72EAB">
      <w:pPr>
        <w:pStyle w:val="NCIEBody"/>
      </w:pPr>
      <w:r>
        <w:rPr>
          <w:i/>
          <w:color w:val="234F29"/>
        </w:rPr>
        <w:t>Define safe fallback and degraded operation without weakening eligibility controls.</w:t>
      </w:r>
    </w:p>
    <w:p w14:paraId="4CBCC8F0" w14:textId="77777777" w:rsidR="00CB63A8" w:rsidRDefault="00F72EAB">
      <w:pPr>
        <w:pStyle w:val="NCIEStatusBlock"/>
        <w:pBdr>
          <w:left w:val="single" w:sz="18" w:space="8" w:color="D89D26"/>
        </w:pBdr>
        <w:shd w:val="clear" w:color="auto" w:fill="EDF4EF"/>
      </w:pPr>
      <w:r>
        <w:t>Status: IN DEVELOPMENT — FOR HUMAN REVIEW.</w:t>
      </w:r>
    </w:p>
    <w:p w14:paraId="01758505" w14:textId="77777777" w:rsidR="00CB63A8" w:rsidRDefault="00F72EAB">
      <w:pPr>
        <w:pStyle w:val="NCIEUpstreamBlock"/>
      </w:pPr>
      <w:r>
        <w:rPr>
          <w:b/>
          <w:color w:val="071A14"/>
        </w:rPr>
        <w:t xml:space="preserve">Upstream: </w:t>
      </w:r>
      <w:r>
        <w:t>NCIE-002 Ch.24 — AI safety and service-boundary requirements govern degraded operation; this chapter specifies fallback behavior.</w:t>
      </w:r>
    </w:p>
    <w:p w14:paraId="147CBE87" w14:textId="77777777" w:rsidR="00CB63A8" w:rsidRDefault="00F72EAB">
      <w:pPr>
        <w:pStyle w:val="Heading2"/>
      </w:pPr>
      <w:bookmarkStart w:id="39" w:name="_Toc239452526"/>
      <w:r>
        <w:t>10.1 Degraded-Mode Behavior</w:t>
      </w:r>
      <w:bookmarkEnd w:id="39"/>
    </w:p>
    <w:p w14:paraId="10A5ECE1" w14:textId="77777777" w:rsidR="00CB63A8" w:rsidRDefault="00F72EAB">
      <w:pPr>
        <w:pStyle w:val="NCIEFigureCaption"/>
      </w:pPr>
      <w:r>
        <w:t>Table 7. Fallback/failover behavior — eligibility constraints are never relaxed to preserve availability.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7"/>
      </w:tblPr>
      <w:tblGrid>
        <w:gridCol w:w="5018"/>
        <w:gridCol w:w="5018"/>
      </w:tblGrid>
      <w:tr w:rsidR="00CB63A8" w14:paraId="64E273C5" w14:textId="77777777">
        <w:trPr>
          <w:tblHeader/>
        </w:trPr>
        <w:tc>
          <w:tcPr>
            <w:tcW w:w="5018" w:type="dxa"/>
            <w:shd w:val="clear" w:color="auto" w:fill="071A14"/>
            <w:tcMar>
              <w:top w:w="70" w:type="dxa"/>
              <w:left w:w="90" w:type="dxa"/>
              <w:bottom w:w="70" w:type="dxa"/>
              <w:right w:w="90" w:type="dxa"/>
            </w:tcMar>
            <w:vAlign w:val="center"/>
          </w:tcPr>
          <w:p w14:paraId="487D3CAE" w14:textId="77777777" w:rsidR="00CB63A8" w:rsidRDefault="00F72EAB">
            <w:pPr>
              <w:pStyle w:val="NCIEBody"/>
              <w:spacing w:after="0" w:line="240" w:lineRule="auto"/>
              <w:jc w:val="center"/>
            </w:pPr>
            <w:r>
              <w:rPr>
                <w:b/>
                <w:color w:val="FFFFFF"/>
                <w:sz w:val="15"/>
              </w:rPr>
              <w:t>Condition</w:t>
            </w:r>
          </w:p>
        </w:tc>
        <w:tc>
          <w:tcPr>
            <w:tcW w:w="5018" w:type="dxa"/>
            <w:shd w:val="clear" w:color="auto" w:fill="071A14"/>
            <w:tcMar>
              <w:top w:w="70" w:type="dxa"/>
              <w:left w:w="90" w:type="dxa"/>
              <w:bottom w:w="70" w:type="dxa"/>
              <w:right w:w="90" w:type="dxa"/>
            </w:tcMar>
            <w:vAlign w:val="center"/>
          </w:tcPr>
          <w:p w14:paraId="078DC59B" w14:textId="77777777" w:rsidR="00CB63A8" w:rsidRDefault="00F72EAB">
            <w:pPr>
              <w:pStyle w:val="NCIEBody"/>
              <w:spacing w:after="0" w:line="240" w:lineRule="auto"/>
              <w:jc w:val="center"/>
            </w:pPr>
            <w:r>
              <w:rPr>
                <w:b/>
                <w:color w:val="FFFFFF"/>
                <w:sz w:val="15"/>
              </w:rPr>
              <w:t>Behavior</w:t>
            </w:r>
          </w:p>
        </w:tc>
      </w:tr>
      <w:tr w:rsidR="00CB63A8" w14:paraId="487FAFB8" w14:textId="77777777">
        <w:trPr>
          <w:cantSplit/>
        </w:trPr>
        <w:tc>
          <w:tcPr>
            <w:tcW w:w="5018" w:type="dxa"/>
            <w:shd w:val="clear" w:color="auto" w:fill="FFFFFF"/>
            <w:tcMar>
              <w:top w:w="70" w:type="dxa"/>
              <w:left w:w="90" w:type="dxa"/>
              <w:bottom w:w="70" w:type="dxa"/>
              <w:right w:w="90" w:type="dxa"/>
            </w:tcMar>
            <w:vAlign w:val="center"/>
          </w:tcPr>
          <w:p w14:paraId="5E8029B3" w14:textId="77777777" w:rsidR="00CB63A8" w:rsidRDefault="00F72EAB">
            <w:pPr>
              <w:pStyle w:val="NCIEBody"/>
              <w:spacing w:after="0" w:line="240" w:lineRule="auto"/>
            </w:pPr>
            <w:r>
              <w:rPr>
                <w:sz w:val="16"/>
              </w:rPr>
              <w:t>No eligible model for a request</w:t>
            </w:r>
          </w:p>
        </w:tc>
        <w:tc>
          <w:tcPr>
            <w:tcW w:w="5018" w:type="dxa"/>
            <w:shd w:val="clear" w:color="auto" w:fill="FFFFFF"/>
            <w:tcMar>
              <w:top w:w="70" w:type="dxa"/>
              <w:left w:w="90" w:type="dxa"/>
              <w:bottom w:w="70" w:type="dxa"/>
              <w:right w:w="90" w:type="dxa"/>
            </w:tcMar>
            <w:vAlign w:val="center"/>
          </w:tcPr>
          <w:p w14:paraId="75CCAFC3" w14:textId="77777777" w:rsidR="00CB63A8" w:rsidRDefault="00F72EAB">
            <w:pPr>
              <w:pStyle w:val="NCIEBody"/>
              <w:spacing w:after="0" w:line="240" w:lineRule="auto"/>
            </w:pPr>
            <w:r>
              <w:rPr>
                <w:sz w:val="16"/>
              </w:rPr>
              <w:t>Return degraded/no-route state; never substitute an ineligible model</w:t>
            </w:r>
          </w:p>
        </w:tc>
      </w:tr>
      <w:tr w:rsidR="00CB63A8" w14:paraId="58BDCD0F" w14:textId="77777777">
        <w:trPr>
          <w:cantSplit/>
        </w:trPr>
        <w:tc>
          <w:tcPr>
            <w:tcW w:w="5018" w:type="dxa"/>
            <w:shd w:val="clear" w:color="auto" w:fill="EDF4EF"/>
            <w:tcMar>
              <w:top w:w="70" w:type="dxa"/>
              <w:left w:w="90" w:type="dxa"/>
              <w:bottom w:w="70" w:type="dxa"/>
              <w:right w:w="90" w:type="dxa"/>
            </w:tcMar>
            <w:vAlign w:val="center"/>
          </w:tcPr>
          <w:p w14:paraId="658504A0" w14:textId="77777777" w:rsidR="00CB63A8" w:rsidRDefault="00F72EAB">
            <w:pPr>
              <w:pStyle w:val="NCIEBody"/>
              <w:spacing w:after="0" w:line="240" w:lineRule="auto"/>
            </w:pPr>
            <w:r>
              <w:rPr>
                <w:sz w:val="16"/>
              </w:rPr>
              <w:t>Preferred eligible model unavailable</w:t>
            </w:r>
          </w:p>
        </w:tc>
        <w:tc>
          <w:tcPr>
            <w:tcW w:w="5018" w:type="dxa"/>
            <w:shd w:val="clear" w:color="auto" w:fill="EDF4EF"/>
            <w:tcMar>
              <w:top w:w="70" w:type="dxa"/>
              <w:left w:w="90" w:type="dxa"/>
              <w:bottom w:w="70" w:type="dxa"/>
              <w:right w:w="90" w:type="dxa"/>
            </w:tcMar>
            <w:vAlign w:val="center"/>
          </w:tcPr>
          <w:p w14:paraId="3B0F65B6" w14:textId="77777777" w:rsidR="00CB63A8" w:rsidRDefault="00F72EAB">
            <w:pPr>
              <w:pStyle w:val="NCIEBody"/>
              <w:spacing w:after="0" w:line="240" w:lineRule="auto"/>
            </w:pPr>
            <w:r>
              <w:rPr>
                <w:sz w:val="16"/>
              </w:rPr>
              <w:t>Fall back only to another currently eligible model; ineligible models are never used as fallback</w:t>
            </w:r>
          </w:p>
        </w:tc>
      </w:tr>
      <w:tr w:rsidR="00CB63A8" w14:paraId="67906DD7" w14:textId="77777777">
        <w:trPr>
          <w:cantSplit/>
        </w:trPr>
        <w:tc>
          <w:tcPr>
            <w:tcW w:w="5018" w:type="dxa"/>
            <w:shd w:val="clear" w:color="auto" w:fill="FFFFFF"/>
            <w:tcMar>
              <w:top w:w="70" w:type="dxa"/>
              <w:left w:w="90" w:type="dxa"/>
              <w:bottom w:w="70" w:type="dxa"/>
              <w:right w:w="90" w:type="dxa"/>
            </w:tcMar>
            <w:vAlign w:val="center"/>
          </w:tcPr>
          <w:p w14:paraId="04709F68" w14:textId="77777777" w:rsidR="00CB63A8" w:rsidRDefault="00F72EAB">
            <w:pPr>
              <w:pStyle w:val="NCIEBody"/>
              <w:spacing w:after="0" w:line="240" w:lineRule="auto"/>
            </w:pPr>
            <w:r>
              <w:rPr>
                <w:sz w:val="16"/>
              </w:rPr>
              <w:t>All routes for a classification tier unavailable</w:t>
            </w:r>
          </w:p>
        </w:tc>
        <w:tc>
          <w:tcPr>
            <w:tcW w:w="5018" w:type="dxa"/>
            <w:shd w:val="clear" w:color="auto" w:fill="FFFFFF"/>
            <w:tcMar>
              <w:top w:w="70" w:type="dxa"/>
              <w:left w:w="90" w:type="dxa"/>
              <w:bottom w:w="70" w:type="dxa"/>
              <w:right w:w="90" w:type="dxa"/>
            </w:tcMar>
            <w:vAlign w:val="center"/>
          </w:tcPr>
          <w:p w14:paraId="6F9FFBEC" w14:textId="77777777" w:rsidR="00CB63A8" w:rsidRDefault="00F72EAB">
            <w:pPr>
              <w:pStyle w:val="NCIEBody"/>
              <w:spacing w:after="0" w:line="240" w:lineRule="auto"/>
            </w:pPr>
            <w:r>
              <w:rPr>
                <w:sz w:val="16"/>
              </w:rPr>
              <w:t>Deterministic NCIE functions continue independently — AI orchestration failure never disables non-AI regulatory functions (Ch.34 §34.3)</w:t>
            </w:r>
          </w:p>
        </w:tc>
      </w:tr>
    </w:tbl>
    <w:p w14:paraId="2AD2BA88" w14:textId="77777777" w:rsidR="00CB63A8" w:rsidRDefault="00CB63A8"/>
    <w:p w14:paraId="714ABCAF" w14:textId="77777777" w:rsidR="00CB63A8" w:rsidRDefault="00F72EAB">
      <w:pPr>
        <w:pStyle w:val="Heading2"/>
      </w:pPr>
      <w:bookmarkStart w:id="40" w:name="_Toc239452527"/>
      <w:r>
        <w:t>10.2 Model Suspension Propagation</w:t>
      </w:r>
      <w:bookmarkEnd w:id="40"/>
    </w:p>
    <w:p w14:paraId="5B357823" w14:textId="77777777" w:rsidR="00CB63A8" w:rsidRDefault="00F72EAB">
      <w:pPr>
        <w:pStyle w:val="NCIEBody"/>
      </w:pPr>
      <w:r>
        <w:t>A model/deployment may become temporarily ineligible even if technically available (e.g., suspected compromise, Ch.33 §33.5). Routing honors current Registry state immediately; a suspended model is never used through a stale cached eligibility result.</w:t>
      </w:r>
    </w:p>
    <w:p w14:paraId="2D4ECC94" w14:textId="77777777" w:rsidR="003D5C19" w:rsidRDefault="00333687">
      <w:r>
        <w:rPr>
          <w:b/>
        </w:rPr>
        <w:t>10.3 Safe Degradation Restatement (v1.2)</w:t>
      </w:r>
    </w:p>
    <w:p w14:paraId="430B18E4" w14:textId="77777777" w:rsidR="003D5C19" w:rsidRDefault="00333687">
      <w:r>
        <w:t>Where no eligible model exists, ARGUS/Agent capability degrades or stops rather than routing to a non-compliant provider. Recovery from an outage never restores stale eligibility merely because a prior route succeeded before the outage (RECOVERY ≠ REAUTHORIZATION, front matter §0.3).</w:t>
      </w:r>
    </w:p>
    <w:p w14:paraId="1BC6B57A" w14:textId="77777777" w:rsidR="00CB63A8" w:rsidRDefault="00F72EAB">
      <w:pPr>
        <w:pStyle w:val="NCIETraceBlock"/>
      </w:pPr>
      <w:r>
        <w:t>Traceability: NCIE-002 Ch.24.</w:t>
      </w:r>
    </w:p>
    <w:p w14:paraId="312CCA36" w14:textId="77777777" w:rsidR="00CB63A8" w:rsidRDefault="00F72EAB">
      <w:pPr>
        <w:pStyle w:val="NCIEChapterLabel"/>
      </w:pPr>
      <w:r>
        <w:lastRenderedPageBreak/>
        <w:t>NCIE-007 — Chapter 11 Expansion</w:t>
      </w:r>
    </w:p>
    <w:p w14:paraId="1E5638A2" w14:textId="77777777" w:rsidR="00CB63A8" w:rsidRDefault="00F72EAB">
      <w:pPr>
        <w:pStyle w:val="Heading1"/>
        <w:pBdr>
          <w:bottom w:val="single" w:sz="14" w:space="5" w:color="D89D26"/>
        </w:pBdr>
      </w:pPr>
      <w:bookmarkStart w:id="41" w:name="_Toc239452528"/>
      <w:r>
        <w:t>Specialized Agent Architecture &amp; Dynamic Agent Synthesis</w:t>
      </w:r>
      <w:bookmarkEnd w:id="41"/>
    </w:p>
    <w:p w14:paraId="6CC76F79" w14:textId="77777777" w:rsidR="00CB63A8" w:rsidRDefault="00F72EAB">
      <w:pPr>
        <w:pStyle w:val="NCIEBody"/>
      </w:pPr>
      <w:r>
        <w:rPr>
          <w:i/>
          <w:color w:val="234F29"/>
        </w:rPr>
        <w:t>Define bounded specialized agents — Registered Reusable and Ephemeral Synthesized — and the Dynamic Agent Synthesis capability that creates the latter.</w:t>
      </w:r>
    </w:p>
    <w:p w14:paraId="3A0C5FE1" w14:textId="77777777" w:rsidR="00CB63A8" w:rsidRDefault="00F72EAB">
      <w:pPr>
        <w:pStyle w:val="NCIEStatusBlock"/>
        <w:pBdr>
          <w:left w:val="single" w:sz="18" w:space="8" w:color="D89D26"/>
        </w:pBdr>
        <w:shd w:val="clear" w:color="auto" w:fill="EDF4EF"/>
      </w:pPr>
      <w:r>
        <w:t>Status: IN DEVELOPMENT — FOR HUMAN REVIEW.</w:t>
      </w:r>
    </w:p>
    <w:p w14:paraId="07C71C60" w14:textId="77777777" w:rsidR="00CB63A8" w:rsidRDefault="00F72EAB">
      <w:pPr>
        <w:pStyle w:val="NCIEUpstreamBlock"/>
      </w:pPr>
      <w:r>
        <w:rPr>
          <w:b/>
          <w:color w:val="071A14"/>
        </w:rPr>
        <w:t xml:space="preserve">Upstream: </w:t>
      </w:r>
      <w:r>
        <w:t>NCIE-007-S01 §3-5 — Agent Definition Package structure and the DRAFT→ACTIVE_REUSABLE lifecycle are the normative supplement baseline this chapter implements in full.  |  NCIE-005 Ch.4 — ARGUS may initiate bounded synthesis; ARGUS never grants an agent new institutional authority.</w:t>
      </w:r>
    </w:p>
    <w:p w14:paraId="7C9835FC" w14:textId="77777777" w:rsidR="00CB63A8" w:rsidRDefault="00F72EAB">
      <w:pPr>
        <w:pStyle w:val="Heading2"/>
      </w:pPr>
      <w:bookmarkStart w:id="42" w:name="_Toc239452529"/>
      <w:r>
        <w:t>11.1 Two Agent Kinds</w:t>
      </w:r>
      <w:bookmarkEnd w:id="42"/>
    </w:p>
    <w:p w14:paraId="765BFDB4" w14:textId="77777777" w:rsidR="00CB63A8" w:rsidRDefault="00F72EAB">
      <w:pPr>
        <w:pStyle w:val="NCIEBody"/>
      </w:pPr>
      <w:r>
        <w:t>Specialized agents are either Registered Reusable Agents (approved for repeated institutional use, Ch.12) or Ephemeral Synthesized Agents (instantiated from a validated Agent Definition Package for one bounded task, expiring by policy unless promoted). EPHEMERAL AGENT ≠ REGISTERED INSTITUTIONAL AGENT (front matter §0.3) — neither kind is an institutional decision maker.</w:t>
      </w:r>
    </w:p>
    <w:p w14:paraId="4220D7A7" w14:textId="77777777" w:rsidR="00CB63A8" w:rsidRDefault="00F72EAB">
      <w:pPr>
        <w:pStyle w:val="Heading2"/>
      </w:pPr>
      <w:bookmarkStart w:id="43" w:name="_Toc239452530"/>
      <w:r>
        <w:t>11.2 Dynamic Agent Synthesis Flow</w:t>
      </w:r>
      <w:bookmarkEnd w:id="43"/>
    </w:p>
    <w:p w14:paraId="00FE05DA" w14:textId="77777777" w:rsidR="00CB63A8" w:rsidRDefault="00F72EAB">
      <w:pPr>
        <w:pStyle w:val="NCIEFigureCaption"/>
      </w:pPr>
      <w:r>
        <w:t>Figure 3. Dynamic Agent Synthesis Flow — this capability must be fully implementable from NCIE-007 without returning to Codex for bespoke development of each bounded agent.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3: process flow"/>
      </w:tblPr>
      <w:tblGrid>
        <w:gridCol w:w="5018"/>
        <w:gridCol w:w="5018"/>
      </w:tblGrid>
      <w:tr w:rsidR="00CB63A8" w14:paraId="72E9FC9F" w14:textId="77777777">
        <w:trPr>
          <w:cantSplit/>
        </w:trPr>
        <w:tc>
          <w:tcPr>
            <w:tcW w:w="5018" w:type="dxa"/>
            <w:shd w:val="clear" w:color="auto" w:fill="D89D26"/>
            <w:tcMar>
              <w:top w:w="70" w:type="dxa"/>
              <w:left w:w="90" w:type="dxa"/>
              <w:bottom w:w="70" w:type="dxa"/>
              <w:right w:w="90" w:type="dxa"/>
            </w:tcMar>
            <w:vAlign w:val="center"/>
          </w:tcPr>
          <w:p w14:paraId="2C332A0E" w14:textId="77777777" w:rsidR="00CB63A8" w:rsidRDefault="00F72EAB">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41E114DB" w14:textId="77777777" w:rsidR="00CB63A8" w:rsidRDefault="00F72EAB">
            <w:pPr>
              <w:pStyle w:val="NCIEBody"/>
              <w:spacing w:after="0" w:line="240" w:lineRule="auto"/>
            </w:pPr>
            <w:r>
              <w:rPr>
                <w:color w:val="FFFFFF"/>
                <w:sz w:val="16"/>
              </w:rPr>
              <w:t>Task need identified — existing registered/eligible agent suitability check</w:t>
            </w:r>
          </w:p>
        </w:tc>
      </w:tr>
      <w:tr w:rsidR="00CB63A8" w14:paraId="67E463B9" w14:textId="77777777">
        <w:trPr>
          <w:cantSplit/>
        </w:trPr>
        <w:tc>
          <w:tcPr>
            <w:tcW w:w="10036" w:type="dxa"/>
            <w:gridSpan w:val="2"/>
            <w:shd w:val="clear" w:color="auto" w:fill="EDF4EF"/>
            <w:tcMar>
              <w:top w:w="15" w:type="dxa"/>
              <w:left w:w="20" w:type="dxa"/>
              <w:bottom w:w="15" w:type="dxa"/>
              <w:right w:w="20" w:type="dxa"/>
            </w:tcMar>
            <w:vAlign w:val="center"/>
          </w:tcPr>
          <w:p w14:paraId="158D46DE" w14:textId="77777777" w:rsidR="00CB63A8" w:rsidRDefault="00F72EAB">
            <w:pPr>
              <w:pStyle w:val="NCIEBody"/>
              <w:spacing w:after="0" w:line="240" w:lineRule="auto"/>
              <w:jc w:val="center"/>
            </w:pPr>
            <w:r>
              <w:rPr>
                <w:b/>
                <w:color w:val="D89D26"/>
                <w:sz w:val="13"/>
              </w:rPr>
              <w:t>▼</w:t>
            </w:r>
          </w:p>
        </w:tc>
      </w:tr>
      <w:tr w:rsidR="00CB63A8" w14:paraId="104233BD" w14:textId="77777777">
        <w:trPr>
          <w:cantSplit/>
        </w:trPr>
        <w:tc>
          <w:tcPr>
            <w:tcW w:w="5018" w:type="dxa"/>
            <w:shd w:val="clear" w:color="auto" w:fill="D89D26"/>
            <w:tcMar>
              <w:top w:w="70" w:type="dxa"/>
              <w:left w:w="90" w:type="dxa"/>
              <w:bottom w:w="70" w:type="dxa"/>
              <w:right w:w="90" w:type="dxa"/>
            </w:tcMar>
            <w:vAlign w:val="center"/>
          </w:tcPr>
          <w:p w14:paraId="3FD2AF70" w14:textId="77777777" w:rsidR="00CB63A8" w:rsidRDefault="00F72EAB">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10A11F80" w14:textId="77777777" w:rsidR="00CB63A8" w:rsidRDefault="00F72EAB">
            <w:pPr>
              <w:pStyle w:val="NCIEBody"/>
              <w:spacing w:after="0" w:line="240" w:lineRule="auto"/>
            </w:pPr>
            <w:r>
              <w:rPr>
                <w:color w:val="FFFFFF"/>
                <w:sz w:val="16"/>
              </w:rPr>
              <w:t>No adequate existing agent — ARGUS requests synthesis; Agent Definition Package generated from approved primitives only (Ch.3 §3.2)</w:t>
            </w:r>
          </w:p>
        </w:tc>
      </w:tr>
      <w:tr w:rsidR="00CB63A8" w14:paraId="43C5A3A0" w14:textId="77777777">
        <w:trPr>
          <w:cantSplit/>
        </w:trPr>
        <w:tc>
          <w:tcPr>
            <w:tcW w:w="10036" w:type="dxa"/>
            <w:gridSpan w:val="2"/>
            <w:shd w:val="clear" w:color="auto" w:fill="EDF4EF"/>
            <w:tcMar>
              <w:top w:w="15" w:type="dxa"/>
              <w:left w:w="20" w:type="dxa"/>
              <w:bottom w:w="15" w:type="dxa"/>
              <w:right w:w="20" w:type="dxa"/>
            </w:tcMar>
            <w:vAlign w:val="center"/>
          </w:tcPr>
          <w:p w14:paraId="56C7A304" w14:textId="77777777" w:rsidR="00CB63A8" w:rsidRDefault="00F72EAB">
            <w:pPr>
              <w:pStyle w:val="NCIEBody"/>
              <w:spacing w:after="0" w:line="240" w:lineRule="auto"/>
              <w:jc w:val="center"/>
            </w:pPr>
            <w:r>
              <w:rPr>
                <w:b/>
                <w:color w:val="D89D26"/>
                <w:sz w:val="13"/>
              </w:rPr>
              <w:t>▼</w:t>
            </w:r>
          </w:p>
        </w:tc>
      </w:tr>
      <w:tr w:rsidR="00CB63A8" w14:paraId="505D4505" w14:textId="77777777">
        <w:trPr>
          <w:cantSplit/>
        </w:trPr>
        <w:tc>
          <w:tcPr>
            <w:tcW w:w="5018" w:type="dxa"/>
            <w:shd w:val="clear" w:color="auto" w:fill="D89D26"/>
            <w:tcMar>
              <w:top w:w="70" w:type="dxa"/>
              <w:left w:w="90" w:type="dxa"/>
              <w:bottom w:w="70" w:type="dxa"/>
              <w:right w:w="90" w:type="dxa"/>
            </w:tcMar>
            <w:vAlign w:val="center"/>
          </w:tcPr>
          <w:p w14:paraId="1022FC6E" w14:textId="77777777" w:rsidR="00CB63A8" w:rsidRDefault="00F72EAB">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293AD07E" w14:textId="77777777" w:rsidR="00CB63A8" w:rsidRDefault="00F72EAB">
            <w:pPr>
              <w:pStyle w:val="NCIEBody"/>
              <w:spacing w:after="0" w:line="240" w:lineRule="auto"/>
            </w:pPr>
            <w:r>
              <w:rPr>
                <w:color w:val="FFFFFF"/>
                <w:sz w:val="16"/>
              </w:rPr>
              <w:t>VPF Gate A — Agent Envelope Validation (§11.5)</w:t>
            </w:r>
          </w:p>
        </w:tc>
      </w:tr>
      <w:tr w:rsidR="00CB63A8" w14:paraId="62D66DC3" w14:textId="77777777">
        <w:trPr>
          <w:cantSplit/>
        </w:trPr>
        <w:tc>
          <w:tcPr>
            <w:tcW w:w="10036" w:type="dxa"/>
            <w:gridSpan w:val="2"/>
            <w:shd w:val="clear" w:color="auto" w:fill="EDF4EF"/>
            <w:tcMar>
              <w:top w:w="15" w:type="dxa"/>
              <w:left w:w="20" w:type="dxa"/>
              <w:bottom w:w="15" w:type="dxa"/>
              <w:right w:w="20" w:type="dxa"/>
            </w:tcMar>
            <w:vAlign w:val="center"/>
          </w:tcPr>
          <w:p w14:paraId="252DA317" w14:textId="77777777" w:rsidR="00CB63A8" w:rsidRDefault="00F72EAB">
            <w:pPr>
              <w:pStyle w:val="NCIEBody"/>
              <w:spacing w:after="0" w:line="240" w:lineRule="auto"/>
              <w:jc w:val="center"/>
            </w:pPr>
            <w:r>
              <w:rPr>
                <w:b/>
                <w:color w:val="D89D26"/>
                <w:sz w:val="13"/>
              </w:rPr>
              <w:t>▼</w:t>
            </w:r>
          </w:p>
        </w:tc>
      </w:tr>
      <w:tr w:rsidR="00CB63A8" w14:paraId="25D14196" w14:textId="77777777">
        <w:trPr>
          <w:cantSplit/>
        </w:trPr>
        <w:tc>
          <w:tcPr>
            <w:tcW w:w="5018" w:type="dxa"/>
            <w:shd w:val="clear" w:color="auto" w:fill="D89D26"/>
            <w:tcMar>
              <w:top w:w="70" w:type="dxa"/>
              <w:left w:w="90" w:type="dxa"/>
              <w:bottom w:w="70" w:type="dxa"/>
              <w:right w:w="90" w:type="dxa"/>
            </w:tcMar>
            <w:vAlign w:val="center"/>
          </w:tcPr>
          <w:p w14:paraId="573DCBD2" w14:textId="77777777" w:rsidR="00CB63A8" w:rsidRDefault="00F72EAB">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78C12C66" w14:textId="77777777" w:rsidR="00CB63A8" w:rsidRDefault="00F72EAB">
            <w:pPr>
              <w:pStyle w:val="NCIEBody"/>
              <w:spacing w:after="0" w:line="240" w:lineRule="auto"/>
            </w:pPr>
            <w:r>
              <w:rPr>
                <w:color w:val="FFFFFF"/>
                <w:sz w:val="16"/>
              </w:rPr>
              <w:t>Security/policy validation and sandbox evaluation (Ch.34 §34.4)</w:t>
            </w:r>
          </w:p>
        </w:tc>
      </w:tr>
      <w:tr w:rsidR="00CB63A8" w14:paraId="620F22CB" w14:textId="77777777">
        <w:trPr>
          <w:cantSplit/>
        </w:trPr>
        <w:tc>
          <w:tcPr>
            <w:tcW w:w="10036" w:type="dxa"/>
            <w:gridSpan w:val="2"/>
            <w:shd w:val="clear" w:color="auto" w:fill="EDF4EF"/>
            <w:tcMar>
              <w:top w:w="15" w:type="dxa"/>
              <w:left w:w="20" w:type="dxa"/>
              <w:bottom w:w="15" w:type="dxa"/>
              <w:right w:w="20" w:type="dxa"/>
            </w:tcMar>
            <w:vAlign w:val="center"/>
          </w:tcPr>
          <w:p w14:paraId="67CDED22" w14:textId="77777777" w:rsidR="00CB63A8" w:rsidRDefault="00F72EAB">
            <w:pPr>
              <w:pStyle w:val="NCIEBody"/>
              <w:spacing w:after="0" w:line="240" w:lineRule="auto"/>
              <w:jc w:val="center"/>
            </w:pPr>
            <w:r>
              <w:rPr>
                <w:b/>
                <w:color w:val="D89D26"/>
                <w:sz w:val="13"/>
              </w:rPr>
              <w:t>▼</w:t>
            </w:r>
          </w:p>
        </w:tc>
      </w:tr>
      <w:tr w:rsidR="00CB63A8" w14:paraId="15806B6E" w14:textId="77777777">
        <w:trPr>
          <w:cantSplit/>
        </w:trPr>
        <w:tc>
          <w:tcPr>
            <w:tcW w:w="5018" w:type="dxa"/>
            <w:shd w:val="clear" w:color="auto" w:fill="D89D26"/>
            <w:tcMar>
              <w:top w:w="70" w:type="dxa"/>
              <w:left w:w="90" w:type="dxa"/>
              <w:bottom w:w="70" w:type="dxa"/>
              <w:right w:w="90" w:type="dxa"/>
            </w:tcMar>
            <w:vAlign w:val="center"/>
          </w:tcPr>
          <w:p w14:paraId="79B69FBB" w14:textId="77777777" w:rsidR="00CB63A8" w:rsidRDefault="00F72EAB">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6E1ACEE7" w14:textId="77777777" w:rsidR="00CB63A8" w:rsidRDefault="00F72EAB">
            <w:pPr>
              <w:pStyle w:val="NCIEBody"/>
              <w:spacing w:after="0" w:line="240" w:lineRule="auto"/>
            </w:pPr>
            <w:r>
              <w:rPr>
                <w:color w:val="FFFFFF"/>
                <w:sz w:val="16"/>
              </w:rPr>
              <w:t>Ephemeral Approval — agent activates only within its validated envelope and current authorization context</w:t>
            </w:r>
          </w:p>
        </w:tc>
      </w:tr>
      <w:tr w:rsidR="00CB63A8" w14:paraId="53A680C4" w14:textId="77777777">
        <w:trPr>
          <w:cantSplit/>
        </w:trPr>
        <w:tc>
          <w:tcPr>
            <w:tcW w:w="10036" w:type="dxa"/>
            <w:gridSpan w:val="2"/>
            <w:shd w:val="clear" w:color="auto" w:fill="EDF4EF"/>
            <w:tcMar>
              <w:top w:w="15" w:type="dxa"/>
              <w:left w:w="20" w:type="dxa"/>
              <w:bottom w:w="15" w:type="dxa"/>
              <w:right w:w="20" w:type="dxa"/>
            </w:tcMar>
            <w:vAlign w:val="center"/>
          </w:tcPr>
          <w:p w14:paraId="7AA62A02" w14:textId="77777777" w:rsidR="00CB63A8" w:rsidRDefault="00F72EAB">
            <w:pPr>
              <w:pStyle w:val="NCIEBody"/>
              <w:spacing w:after="0" w:line="240" w:lineRule="auto"/>
              <w:jc w:val="center"/>
            </w:pPr>
            <w:r>
              <w:rPr>
                <w:b/>
                <w:color w:val="D89D26"/>
                <w:sz w:val="13"/>
              </w:rPr>
              <w:t>▼</w:t>
            </w:r>
          </w:p>
        </w:tc>
      </w:tr>
      <w:tr w:rsidR="00CB63A8" w14:paraId="7B7793B4" w14:textId="77777777">
        <w:trPr>
          <w:cantSplit/>
        </w:trPr>
        <w:tc>
          <w:tcPr>
            <w:tcW w:w="5018" w:type="dxa"/>
            <w:shd w:val="clear" w:color="auto" w:fill="D89D26"/>
            <w:tcMar>
              <w:top w:w="70" w:type="dxa"/>
              <w:left w:w="90" w:type="dxa"/>
              <w:bottom w:w="70" w:type="dxa"/>
              <w:right w:w="90" w:type="dxa"/>
            </w:tcMar>
            <w:vAlign w:val="center"/>
          </w:tcPr>
          <w:p w14:paraId="35A6CABA" w14:textId="77777777" w:rsidR="00CB63A8" w:rsidRDefault="00F72EAB">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5ABC0E25" w14:textId="77777777" w:rsidR="00CB63A8" w:rsidRDefault="00F72EAB">
            <w:pPr>
              <w:pStyle w:val="NCIEBody"/>
              <w:spacing w:after="0" w:line="240" w:lineRule="auto"/>
            </w:pPr>
            <w:r>
              <w:rPr>
                <w:color w:val="FFFFFF"/>
                <w:sz w:val="16"/>
              </w:rPr>
              <w:t>Execution</w:t>
            </w:r>
          </w:p>
        </w:tc>
      </w:tr>
      <w:tr w:rsidR="00CB63A8" w14:paraId="4D0B58C3" w14:textId="77777777">
        <w:trPr>
          <w:cantSplit/>
        </w:trPr>
        <w:tc>
          <w:tcPr>
            <w:tcW w:w="10036" w:type="dxa"/>
            <w:gridSpan w:val="2"/>
            <w:shd w:val="clear" w:color="auto" w:fill="EDF4EF"/>
            <w:tcMar>
              <w:top w:w="15" w:type="dxa"/>
              <w:left w:w="20" w:type="dxa"/>
              <w:bottom w:w="15" w:type="dxa"/>
              <w:right w:w="20" w:type="dxa"/>
            </w:tcMar>
            <w:vAlign w:val="center"/>
          </w:tcPr>
          <w:p w14:paraId="356A60AB" w14:textId="77777777" w:rsidR="00CB63A8" w:rsidRDefault="00F72EAB">
            <w:pPr>
              <w:pStyle w:val="NCIEBody"/>
              <w:spacing w:after="0" w:line="240" w:lineRule="auto"/>
              <w:jc w:val="center"/>
            </w:pPr>
            <w:r>
              <w:rPr>
                <w:b/>
                <w:color w:val="D89D26"/>
                <w:sz w:val="13"/>
              </w:rPr>
              <w:t>▼</w:t>
            </w:r>
          </w:p>
        </w:tc>
      </w:tr>
      <w:tr w:rsidR="00CB63A8" w14:paraId="2EAB2A29" w14:textId="77777777">
        <w:trPr>
          <w:cantSplit/>
        </w:trPr>
        <w:tc>
          <w:tcPr>
            <w:tcW w:w="5018" w:type="dxa"/>
            <w:shd w:val="clear" w:color="auto" w:fill="D89D26"/>
            <w:tcMar>
              <w:top w:w="70" w:type="dxa"/>
              <w:left w:w="90" w:type="dxa"/>
              <w:bottom w:w="70" w:type="dxa"/>
              <w:right w:w="90" w:type="dxa"/>
            </w:tcMar>
            <w:vAlign w:val="center"/>
          </w:tcPr>
          <w:p w14:paraId="4759061C" w14:textId="77777777" w:rsidR="00CB63A8" w:rsidRDefault="00F72EAB">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3D4C2EC6" w14:textId="77777777" w:rsidR="00CB63A8" w:rsidRDefault="00F72EAB">
            <w:pPr>
              <w:pStyle w:val="NCIEBody"/>
              <w:spacing w:after="0" w:line="240" w:lineRule="auto"/>
            </w:pPr>
            <w:r>
              <w:rPr>
                <w:color w:val="FFFFFF"/>
                <w:sz w:val="16"/>
              </w:rPr>
              <w:t>VPF Gate B — AI Output Validation (Ch.26 §26.4) before ARGUS presents a validated NCIE AI result</w:t>
            </w:r>
          </w:p>
        </w:tc>
      </w:tr>
      <w:tr w:rsidR="00CB63A8" w14:paraId="1BBEB73F" w14:textId="77777777">
        <w:trPr>
          <w:cantSplit/>
        </w:trPr>
        <w:tc>
          <w:tcPr>
            <w:tcW w:w="10036" w:type="dxa"/>
            <w:gridSpan w:val="2"/>
            <w:shd w:val="clear" w:color="auto" w:fill="EDF4EF"/>
            <w:tcMar>
              <w:top w:w="15" w:type="dxa"/>
              <w:left w:w="20" w:type="dxa"/>
              <w:bottom w:w="15" w:type="dxa"/>
              <w:right w:w="20" w:type="dxa"/>
            </w:tcMar>
            <w:vAlign w:val="center"/>
          </w:tcPr>
          <w:p w14:paraId="777D44A0" w14:textId="77777777" w:rsidR="00CB63A8" w:rsidRDefault="00F72EAB">
            <w:pPr>
              <w:pStyle w:val="NCIEBody"/>
              <w:spacing w:after="0" w:line="240" w:lineRule="auto"/>
              <w:jc w:val="center"/>
            </w:pPr>
            <w:r>
              <w:rPr>
                <w:b/>
                <w:color w:val="D89D26"/>
                <w:sz w:val="13"/>
              </w:rPr>
              <w:t>▼</w:t>
            </w:r>
          </w:p>
        </w:tc>
      </w:tr>
      <w:tr w:rsidR="00CB63A8" w14:paraId="5D5A5F4D" w14:textId="77777777">
        <w:trPr>
          <w:cantSplit/>
        </w:trPr>
        <w:tc>
          <w:tcPr>
            <w:tcW w:w="5018" w:type="dxa"/>
            <w:shd w:val="clear" w:color="auto" w:fill="D89D26"/>
            <w:tcMar>
              <w:top w:w="70" w:type="dxa"/>
              <w:left w:w="90" w:type="dxa"/>
              <w:bottom w:w="70" w:type="dxa"/>
              <w:right w:w="90" w:type="dxa"/>
            </w:tcMar>
            <w:vAlign w:val="center"/>
          </w:tcPr>
          <w:p w14:paraId="7E88AEF2" w14:textId="77777777" w:rsidR="00CB63A8" w:rsidRDefault="00F72EAB">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5CAC698E" w14:textId="77777777" w:rsidR="00CB63A8" w:rsidRDefault="00F72EAB">
            <w:pPr>
              <w:pStyle w:val="NCIEBody"/>
              <w:spacing w:after="0" w:line="240" w:lineRule="auto"/>
            </w:pPr>
            <w:r>
              <w:rPr>
                <w:color w:val="FFFFFF"/>
                <w:sz w:val="16"/>
              </w:rPr>
              <w:t>Ephemeral agent expires per policy unless it becomes a Promotion Candidate (§11.7)</w:t>
            </w:r>
          </w:p>
        </w:tc>
      </w:tr>
    </w:tbl>
    <w:p w14:paraId="6F06EA55" w14:textId="77777777" w:rsidR="00CB63A8" w:rsidRDefault="00F72EAB">
      <w:pPr>
        <w:pStyle w:val="Heading2"/>
      </w:pPr>
      <w:bookmarkStart w:id="44" w:name="_Toc239452531"/>
      <w:r>
        <w:t>11.3 Existing-Agent Reuse Before Synthesis</w:t>
      </w:r>
      <w:bookmarkEnd w:id="44"/>
    </w:p>
    <w:p w14:paraId="7758A527" w14:textId="77777777" w:rsidR="00CB63A8" w:rsidRDefault="00F72EAB">
      <w:pPr>
        <w:pStyle w:val="NCIEBody"/>
      </w:pPr>
      <w:r>
        <w:t>ARGUS prefers or at least identifies existing registered-agent capability reuse before synthesizing a duplicate. Where no approved primitive can satisfy the task, ARGUS produces an ENGINEERING CHANGE CANDIDATE rather than fabricating the missing capability (§11.6).</w:t>
      </w:r>
    </w:p>
    <w:p w14:paraId="1EC4C720" w14:textId="77777777" w:rsidR="00CB63A8" w:rsidRDefault="00F72EAB">
      <w:pPr>
        <w:pStyle w:val="Heading2"/>
      </w:pPr>
      <w:bookmarkStart w:id="45" w:name="_Toc239452532"/>
      <w:r>
        <w:t>11.4 Agent Definition Package</w:t>
      </w:r>
      <w:bookmarkEnd w:id="45"/>
    </w:p>
    <w:p w14:paraId="7E17D723" w14:textId="77777777" w:rsidR="00CB63A8" w:rsidRDefault="00F72EAB">
      <w:pPr>
        <w:pStyle w:val="NCIEBody"/>
      </w:pPr>
      <w:r>
        <w:t>The canonical logical structure for a synthesized Agent Definition Package, at minimum:</w:t>
      </w:r>
    </w:p>
    <w:p w14:paraId="73A5429D" w14:textId="77777777" w:rsidR="00CB63A8" w:rsidRDefault="00F72EAB">
      <w:pPr>
        <w:pStyle w:val="ListBullet"/>
      </w:pPr>
      <w:r>
        <w:t>Agent Definition ID; Purpose; Task Scope.</w:t>
      </w:r>
    </w:p>
    <w:p w14:paraId="25F96644" w14:textId="77777777" w:rsidR="00CB63A8" w:rsidRDefault="00F72EAB">
      <w:pPr>
        <w:pStyle w:val="ListBullet"/>
      </w:pPr>
      <w:r>
        <w:t>Input Schema; Output Schema.</w:t>
      </w:r>
    </w:p>
    <w:p w14:paraId="6BD50176" w14:textId="77777777" w:rsidR="00CB63A8" w:rsidRDefault="00F72EAB">
      <w:pPr>
        <w:pStyle w:val="ListBullet"/>
      </w:pPr>
      <w:r>
        <w:t>Permitted Models; Permitted Tools; Permitted Data Classes.</w:t>
      </w:r>
    </w:p>
    <w:p w14:paraId="65A60600" w14:textId="77777777" w:rsidR="00CB63A8" w:rsidRDefault="00F72EAB">
      <w:pPr>
        <w:pStyle w:val="ListBullet"/>
      </w:pPr>
      <w:r>
        <w:t>Context Scope; Authorization Envelope; Delegation Depth.</w:t>
      </w:r>
    </w:p>
    <w:p w14:paraId="2D410AD6" w14:textId="77777777" w:rsidR="00CB63A8" w:rsidRDefault="00F72EAB">
      <w:pPr>
        <w:pStyle w:val="ListBullet"/>
      </w:pPr>
      <w:r>
        <w:t>Resource/Token/Time Budget; Network/Egress Policy; Persistence Policy.</w:t>
      </w:r>
    </w:p>
    <w:p w14:paraId="33498F9B" w14:textId="77777777" w:rsidR="00CB63A8" w:rsidRDefault="00F72EAB">
      <w:pPr>
        <w:pStyle w:val="ListBullet"/>
      </w:pPr>
      <w:r>
        <w:lastRenderedPageBreak/>
        <w:t>VPF Validation Profile; Evaluation Tests.</w:t>
      </w:r>
    </w:p>
    <w:p w14:paraId="2816FB50" w14:textId="77777777" w:rsidR="00CB63A8" w:rsidRDefault="00F72EAB">
      <w:pPr>
        <w:pStyle w:val="ListBullet"/>
      </w:pPr>
      <w:r>
        <w:t>Termination/Expiry Conditions; Provenance Requirements.</w:t>
      </w:r>
    </w:p>
    <w:p w14:paraId="14B3E2EA" w14:textId="77777777" w:rsidR="00CB63A8" w:rsidRDefault="00F72EAB">
      <w:pPr>
        <w:pStyle w:val="NCIEBody"/>
      </w:pPr>
      <w:r>
        <w:t>No physical database fields are invented beyond what is logically required; NCIE-014 specifies physical storage.</w:t>
      </w:r>
    </w:p>
    <w:p w14:paraId="5414DCFC" w14:textId="77777777" w:rsidR="00CB63A8" w:rsidRDefault="00F72EAB">
      <w:pPr>
        <w:pStyle w:val="Heading2"/>
      </w:pPr>
      <w:bookmarkStart w:id="46" w:name="_Toc239452533"/>
      <w:r>
        <w:t>11.5 VPF Gate A — Agent Envelope Validation</w:t>
      </w:r>
      <w:bookmarkEnd w:id="46"/>
    </w:p>
    <w:p w14:paraId="3F6E8F4E" w14:textId="77777777" w:rsidR="00CB63A8" w:rsidRDefault="00F72EAB">
      <w:pPr>
        <w:pStyle w:val="NCIEBody"/>
      </w:pPr>
      <w:r>
        <w:t>Before an agent executes, Gate A validates its Purpose, Task Scope, Inputs/Outputs, Models, Tools, Data Classes, Context Scope, Authorization Envelope, Delegation Depth, Network/Egress, Persistence, Resource Budget, Termination Conditions and Policy Boundaries. Gate A and Gate B (Ch.26 §26.4) are never collapsed into one check.</w:t>
      </w:r>
    </w:p>
    <w:p w14:paraId="0F7C826C" w14:textId="77777777" w:rsidR="00CB63A8" w:rsidRDefault="00F72EAB">
      <w:pPr>
        <w:pStyle w:val="Heading2"/>
      </w:pPr>
      <w:bookmarkStart w:id="47" w:name="_Toc239452534"/>
      <w:r>
        <w:t>11.6 Approved Primitives Only</w:t>
      </w:r>
      <w:bookmarkEnd w:id="47"/>
    </w:p>
    <w:p w14:paraId="36A42FF8" w14:textId="77777777" w:rsidR="00CB63A8" w:rsidRDefault="00F72EAB">
      <w:pPr>
        <w:pStyle w:val="NCIEBody"/>
      </w:pPr>
      <w:r>
        <w:t>Dynamic agents are composed only from approved/eligible Models, Tools, Context Services, Schemas, Policies, Execution Runtimes and Capability Primitives (Ch.3 §3.2). ARGUS shall not synthesize new permissions or infrastructure merely because a task requires them. A task requiring a capability outside approved primitives yields an ENGINEERING CHANGE CANDIDATE, not a fabricated one.</w:t>
      </w:r>
    </w:p>
    <w:p w14:paraId="53D1028D" w14:textId="77777777" w:rsidR="00CB63A8" w:rsidRDefault="00F72EAB">
      <w:pPr>
        <w:pStyle w:val="Heading2"/>
      </w:pPr>
      <w:bookmarkStart w:id="48" w:name="_Toc239452535"/>
      <w:r>
        <w:t>11.7 Ephemeral Agent Lifecycle</w:t>
      </w:r>
      <w:bookmarkEnd w:id="48"/>
    </w:p>
    <w:p w14:paraId="145BC3AD" w14:textId="77777777" w:rsidR="00CB63A8" w:rsidRDefault="00F72EAB">
      <w:pPr>
        <w:pStyle w:val="NCIEFigureCaption"/>
      </w:pPr>
      <w:r>
        <w:t>Figure 4. Ephemeral Agent Lifecycle — state names may be normalized in implementation but semantics remain explicit.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4: process flow"/>
      </w:tblPr>
      <w:tblGrid>
        <w:gridCol w:w="5018"/>
        <w:gridCol w:w="5018"/>
      </w:tblGrid>
      <w:tr w:rsidR="00CB63A8" w14:paraId="60BD5C73" w14:textId="77777777">
        <w:trPr>
          <w:cantSplit/>
        </w:trPr>
        <w:tc>
          <w:tcPr>
            <w:tcW w:w="5018" w:type="dxa"/>
            <w:shd w:val="clear" w:color="auto" w:fill="D89D26"/>
            <w:tcMar>
              <w:top w:w="70" w:type="dxa"/>
              <w:left w:w="90" w:type="dxa"/>
              <w:bottom w:w="70" w:type="dxa"/>
              <w:right w:w="90" w:type="dxa"/>
            </w:tcMar>
            <w:vAlign w:val="center"/>
          </w:tcPr>
          <w:p w14:paraId="1F6E7F45" w14:textId="77777777" w:rsidR="00CB63A8" w:rsidRDefault="00F72EAB">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6D152F1D" w14:textId="77777777" w:rsidR="00CB63A8" w:rsidRDefault="00F72EAB">
            <w:pPr>
              <w:pStyle w:val="NCIEBody"/>
              <w:spacing w:after="0" w:line="240" w:lineRule="auto"/>
            </w:pPr>
            <w:r>
              <w:rPr>
                <w:color w:val="FFFFFF"/>
                <w:sz w:val="16"/>
              </w:rPr>
              <w:t>DRAFT</w:t>
            </w:r>
          </w:p>
        </w:tc>
      </w:tr>
      <w:tr w:rsidR="00CB63A8" w14:paraId="56022B71" w14:textId="77777777">
        <w:trPr>
          <w:cantSplit/>
        </w:trPr>
        <w:tc>
          <w:tcPr>
            <w:tcW w:w="10036" w:type="dxa"/>
            <w:gridSpan w:val="2"/>
            <w:shd w:val="clear" w:color="auto" w:fill="EDF4EF"/>
            <w:tcMar>
              <w:top w:w="15" w:type="dxa"/>
              <w:left w:w="20" w:type="dxa"/>
              <w:bottom w:w="15" w:type="dxa"/>
              <w:right w:w="20" w:type="dxa"/>
            </w:tcMar>
            <w:vAlign w:val="center"/>
          </w:tcPr>
          <w:p w14:paraId="5B909DCA" w14:textId="77777777" w:rsidR="00CB63A8" w:rsidRDefault="00F72EAB">
            <w:pPr>
              <w:pStyle w:val="NCIEBody"/>
              <w:spacing w:after="0" w:line="240" w:lineRule="auto"/>
              <w:jc w:val="center"/>
            </w:pPr>
            <w:r>
              <w:rPr>
                <w:b/>
                <w:color w:val="D89D26"/>
                <w:sz w:val="13"/>
              </w:rPr>
              <w:t>▼</w:t>
            </w:r>
          </w:p>
        </w:tc>
      </w:tr>
      <w:tr w:rsidR="00CB63A8" w14:paraId="1471056F" w14:textId="77777777">
        <w:trPr>
          <w:cantSplit/>
        </w:trPr>
        <w:tc>
          <w:tcPr>
            <w:tcW w:w="5018" w:type="dxa"/>
            <w:shd w:val="clear" w:color="auto" w:fill="D89D26"/>
            <w:tcMar>
              <w:top w:w="70" w:type="dxa"/>
              <w:left w:w="90" w:type="dxa"/>
              <w:bottom w:w="70" w:type="dxa"/>
              <w:right w:w="90" w:type="dxa"/>
            </w:tcMar>
            <w:vAlign w:val="center"/>
          </w:tcPr>
          <w:p w14:paraId="2C497ED2" w14:textId="77777777" w:rsidR="00CB63A8" w:rsidRDefault="00F72EAB">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1A92FFEE" w14:textId="77777777" w:rsidR="00CB63A8" w:rsidRDefault="00F72EAB">
            <w:pPr>
              <w:pStyle w:val="NCIEBody"/>
              <w:spacing w:after="0" w:line="240" w:lineRule="auto"/>
            </w:pPr>
            <w:r>
              <w:rPr>
                <w:color w:val="FFFFFF"/>
                <w:sz w:val="16"/>
              </w:rPr>
              <w:t>SYNTHESIZED</w:t>
            </w:r>
          </w:p>
        </w:tc>
      </w:tr>
      <w:tr w:rsidR="00CB63A8" w14:paraId="0BD04AC1" w14:textId="77777777">
        <w:trPr>
          <w:cantSplit/>
        </w:trPr>
        <w:tc>
          <w:tcPr>
            <w:tcW w:w="10036" w:type="dxa"/>
            <w:gridSpan w:val="2"/>
            <w:shd w:val="clear" w:color="auto" w:fill="EDF4EF"/>
            <w:tcMar>
              <w:top w:w="15" w:type="dxa"/>
              <w:left w:w="20" w:type="dxa"/>
              <w:bottom w:w="15" w:type="dxa"/>
              <w:right w:w="20" w:type="dxa"/>
            </w:tcMar>
            <w:vAlign w:val="center"/>
          </w:tcPr>
          <w:p w14:paraId="4EEA4119" w14:textId="77777777" w:rsidR="00CB63A8" w:rsidRDefault="00F72EAB">
            <w:pPr>
              <w:pStyle w:val="NCIEBody"/>
              <w:spacing w:after="0" w:line="240" w:lineRule="auto"/>
              <w:jc w:val="center"/>
            </w:pPr>
            <w:r>
              <w:rPr>
                <w:b/>
                <w:color w:val="D89D26"/>
                <w:sz w:val="13"/>
              </w:rPr>
              <w:t>▼</w:t>
            </w:r>
          </w:p>
        </w:tc>
      </w:tr>
      <w:tr w:rsidR="00CB63A8" w14:paraId="51C1C194" w14:textId="77777777">
        <w:trPr>
          <w:cantSplit/>
        </w:trPr>
        <w:tc>
          <w:tcPr>
            <w:tcW w:w="5018" w:type="dxa"/>
            <w:shd w:val="clear" w:color="auto" w:fill="D89D26"/>
            <w:tcMar>
              <w:top w:w="70" w:type="dxa"/>
              <w:left w:w="90" w:type="dxa"/>
              <w:bottom w:w="70" w:type="dxa"/>
              <w:right w:w="90" w:type="dxa"/>
            </w:tcMar>
            <w:vAlign w:val="center"/>
          </w:tcPr>
          <w:p w14:paraId="50D08C74" w14:textId="77777777" w:rsidR="00CB63A8" w:rsidRDefault="00F72EAB">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6BA91CC6" w14:textId="77777777" w:rsidR="00CB63A8" w:rsidRDefault="00F72EAB">
            <w:pPr>
              <w:pStyle w:val="NCIEBody"/>
              <w:spacing w:after="0" w:line="240" w:lineRule="auto"/>
            </w:pPr>
            <w:r>
              <w:rPr>
                <w:color w:val="FFFFFF"/>
                <w:sz w:val="16"/>
              </w:rPr>
              <w:t>SANDBOXED</w:t>
            </w:r>
          </w:p>
        </w:tc>
      </w:tr>
      <w:tr w:rsidR="00CB63A8" w14:paraId="66319838" w14:textId="77777777">
        <w:trPr>
          <w:cantSplit/>
        </w:trPr>
        <w:tc>
          <w:tcPr>
            <w:tcW w:w="10036" w:type="dxa"/>
            <w:gridSpan w:val="2"/>
            <w:shd w:val="clear" w:color="auto" w:fill="EDF4EF"/>
            <w:tcMar>
              <w:top w:w="15" w:type="dxa"/>
              <w:left w:w="20" w:type="dxa"/>
              <w:bottom w:w="15" w:type="dxa"/>
              <w:right w:w="20" w:type="dxa"/>
            </w:tcMar>
            <w:vAlign w:val="center"/>
          </w:tcPr>
          <w:p w14:paraId="112C291B" w14:textId="77777777" w:rsidR="00CB63A8" w:rsidRDefault="00F72EAB">
            <w:pPr>
              <w:pStyle w:val="NCIEBody"/>
              <w:spacing w:after="0" w:line="240" w:lineRule="auto"/>
              <w:jc w:val="center"/>
            </w:pPr>
            <w:r>
              <w:rPr>
                <w:b/>
                <w:color w:val="D89D26"/>
                <w:sz w:val="13"/>
              </w:rPr>
              <w:t>▼</w:t>
            </w:r>
          </w:p>
        </w:tc>
      </w:tr>
      <w:tr w:rsidR="00CB63A8" w14:paraId="5EAB0861" w14:textId="77777777">
        <w:trPr>
          <w:cantSplit/>
        </w:trPr>
        <w:tc>
          <w:tcPr>
            <w:tcW w:w="5018" w:type="dxa"/>
            <w:shd w:val="clear" w:color="auto" w:fill="D89D26"/>
            <w:tcMar>
              <w:top w:w="70" w:type="dxa"/>
              <w:left w:w="90" w:type="dxa"/>
              <w:bottom w:w="70" w:type="dxa"/>
              <w:right w:w="90" w:type="dxa"/>
            </w:tcMar>
            <w:vAlign w:val="center"/>
          </w:tcPr>
          <w:p w14:paraId="17A98B04" w14:textId="77777777" w:rsidR="00CB63A8" w:rsidRDefault="00F72EAB">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5E46D6CB" w14:textId="77777777" w:rsidR="00CB63A8" w:rsidRDefault="00F72EAB">
            <w:pPr>
              <w:pStyle w:val="NCIEBody"/>
              <w:spacing w:after="0" w:line="240" w:lineRule="auto"/>
            </w:pPr>
            <w:r>
              <w:rPr>
                <w:color w:val="FFFFFF"/>
                <w:sz w:val="16"/>
              </w:rPr>
              <w:t>VPF_VALIDATED</w:t>
            </w:r>
          </w:p>
        </w:tc>
      </w:tr>
      <w:tr w:rsidR="00CB63A8" w14:paraId="184494A7" w14:textId="77777777">
        <w:trPr>
          <w:cantSplit/>
        </w:trPr>
        <w:tc>
          <w:tcPr>
            <w:tcW w:w="10036" w:type="dxa"/>
            <w:gridSpan w:val="2"/>
            <w:shd w:val="clear" w:color="auto" w:fill="EDF4EF"/>
            <w:tcMar>
              <w:top w:w="15" w:type="dxa"/>
              <w:left w:w="20" w:type="dxa"/>
              <w:bottom w:w="15" w:type="dxa"/>
              <w:right w:w="20" w:type="dxa"/>
            </w:tcMar>
            <w:vAlign w:val="center"/>
          </w:tcPr>
          <w:p w14:paraId="626D5AE3" w14:textId="77777777" w:rsidR="00CB63A8" w:rsidRDefault="00F72EAB">
            <w:pPr>
              <w:pStyle w:val="NCIEBody"/>
              <w:spacing w:after="0" w:line="240" w:lineRule="auto"/>
              <w:jc w:val="center"/>
            </w:pPr>
            <w:r>
              <w:rPr>
                <w:b/>
                <w:color w:val="D89D26"/>
                <w:sz w:val="13"/>
              </w:rPr>
              <w:t>▼</w:t>
            </w:r>
          </w:p>
        </w:tc>
      </w:tr>
      <w:tr w:rsidR="00CB63A8" w14:paraId="37D528E3" w14:textId="77777777">
        <w:trPr>
          <w:cantSplit/>
        </w:trPr>
        <w:tc>
          <w:tcPr>
            <w:tcW w:w="5018" w:type="dxa"/>
            <w:shd w:val="clear" w:color="auto" w:fill="D89D26"/>
            <w:tcMar>
              <w:top w:w="70" w:type="dxa"/>
              <w:left w:w="90" w:type="dxa"/>
              <w:bottom w:w="70" w:type="dxa"/>
              <w:right w:w="90" w:type="dxa"/>
            </w:tcMar>
            <w:vAlign w:val="center"/>
          </w:tcPr>
          <w:p w14:paraId="1A078A82" w14:textId="77777777" w:rsidR="00CB63A8" w:rsidRDefault="00F72EAB">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2E596DC7" w14:textId="77777777" w:rsidR="00CB63A8" w:rsidRDefault="00F72EAB">
            <w:pPr>
              <w:pStyle w:val="NCIEBody"/>
              <w:spacing w:after="0" w:line="240" w:lineRule="auto"/>
            </w:pPr>
            <w:r>
              <w:rPr>
                <w:color w:val="FFFFFF"/>
                <w:sz w:val="16"/>
              </w:rPr>
              <w:t>EVALUATED</w:t>
            </w:r>
          </w:p>
        </w:tc>
      </w:tr>
      <w:tr w:rsidR="00CB63A8" w14:paraId="78FDFDC9" w14:textId="77777777">
        <w:trPr>
          <w:cantSplit/>
        </w:trPr>
        <w:tc>
          <w:tcPr>
            <w:tcW w:w="10036" w:type="dxa"/>
            <w:gridSpan w:val="2"/>
            <w:shd w:val="clear" w:color="auto" w:fill="EDF4EF"/>
            <w:tcMar>
              <w:top w:w="15" w:type="dxa"/>
              <w:left w:w="20" w:type="dxa"/>
              <w:bottom w:w="15" w:type="dxa"/>
              <w:right w:w="20" w:type="dxa"/>
            </w:tcMar>
            <w:vAlign w:val="center"/>
          </w:tcPr>
          <w:p w14:paraId="078E4BC8" w14:textId="77777777" w:rsidR="00CB63A8" w:rsidRDefault="00F72EAB">
            <w:pPr>
              <w:pStyle w:val="NCIEBody"/>
              <w:spacing w:after="0" w:line="240" w:lineRule="auto"/>
              <w:jc w:val="center"/>
            </w:pPr>
            <w:r>
              <w:rPr>
                <w:b/>
                <w:color w:val="D89D26"/>
                <w:sz w:val="13"/>
              </w:rPr>
              <w:t>▼</w:t>
            </w:r>
          </w:p>
        </w:tc>
      </w:tr>
      <w:tr w:rsidR="00CB63A8" w14:paraId="2D1845A0" w14:textId="77777777">
        <w:trPr>
          <w:cantSplit/>
        </w:trPr>
        <w:tc>
          <w:tcPr>
            <w:tcW w:w="5018" w:type="dxa"/>
            <w:shd w:val="clear" w:color="auto" w:fill="D89D26"/>
            <w:tcMar>
              <w:top w:w="70" w:type="dxa"/>
              <w:left w:w="90" w:type="dxa"/>
              <w:bottom w:w="70" w:type="dxa"/>
              <w:right w:w="90" w:type="dxa"/>
            </w:tcMar>
            <w:vAlign w:val="center"/>
          </w:tcPr>
          <w:p w14:paraId="42FE08D2" w14:textId="77777777" w:rsidR="00CB63A8" w:rsidRDefault="00F72EAB">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26A5436C" w14:textId="77777777" w:rsidR="00CB63A8" w:rsidRDefault="00F72EAB">
            <w:pPr>
              <w:pStyle w:val="NCIEBody"/>
              <w:spacing w:after="0" w:line="240" w:lineRule="auto"/>
            </w:pPr>
            <w:r>
              <w:rPr>
                <w:color w:val="FFFFFF"/>
                <w:sz w:val="16"/>
              </w:rPr>
              <w:t>EPHEMERAL_APPROVED</w:t>
            </w:r>
          </w:p>
        </w:tc>
      </w:tr>
      <w:tr w:rsidR="00CB63A8" w14:paraId="3AFAFF63" w14:textId="77777777">
        <w:trPr>
          <w:cantSplit/>
        </w:trPr>
        <w:tc>
          <w:tcPr>
            <w:tcW w:w="10036" w:type="dxa"/>
            <w:gridSpan w:val="2"/>
            <w:shd w:val="clear" w:color="auto" w:fill="EDF4EF"/>
            <w:tcMar>
              <w:top w:w="15" w:type="dxa"/>
              <w:left w:w="20" w:type="dxa"/>
              <w:bottom w:w="15" w:type="dxa"/>
              <w:right w:w="20" w:type="dxa"/>
            </w:tcMar>
            <w:vAlign w:val="center"/>
          </w:tcPr>
          <w:p w14:paraId="1733D83B" w14:textId="77777777" w:rsidR="00CB63A8" w:rsidRDefault="00F72EAB">
            <w:pPr>
              <w:pStyle w:val="NCIEBody"/>
              <w:spacing w:after="0" w:line="240" w:lineRule="auto"/>
              <w:jc w:val="center"/>
            </w:pPr>
            <w:r>
              <w:rPr>
                <w:b/>
                <w:color w:val="D89D26"/>
                <w:sz w:val="13"/>
              </w:rPr>
              <w:t>▼</w:t>
            </w:r>
          </w:p>
        </w:tc>
      </w:tr>
      <w:tr w:rsidR="00CB63A8" w14:paraId="4E62989F" w14:textId="77777777">
        <w:trPr>
          <w:cantSplit/>
        </w:trPr>
        <w:tc>
          <w:tcPr>
            <w:tcW w:w="5018" w:type="dxa"/>
            <w:shd w:val="clear" w:color="auto" w:fill="D89D26"/>
            <w:tcMar>
              <w:top w:w="70" w:type="dxa"/>
              <w:left w:w="90" w:type="dxa"/>
              <w:bottom w:w="70" w:type="dxa"/>
              <w:right w:w="90" w:type="dxa"/>
            </w:tcMar>
            <w:vAlign w:val="center"/>
          </w:tcPr>
          <w:p w14:paraId="4A245C65" w14:textId="77777777" w:rsidR="00CB63A8" w:rsidRDefault="00F72EAB">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6FF969F4" w14:textId="77777777" w:rsidR="00CB63A8" w:rsidRDefault="00F72EAB">
            <w:pPr>
              <w:pStyle w:val="NCIEBody"/>
              <w:spacing w:after="0" w:line="240" w:lineRule="auto"/>
            </w:pPr>
            <w:r>
              <w:rPr>
                <w:color w:val="FFFFFF"/>
                <w:sz w:val="16"/>
              </w:rPr>
              <w:t>ACTIVE_EPHEMERAL</w:t>
            </w:r>
          </w:p>
        </w:tc>
      </w:tr>
      <w:tr w:rsidR="00CB63A8" w14:paraId="267B59FB" w14:textId="77777777">
        <w:trPr>
          <w:cantSplit/>
        </w:trPr>
        <w:tc>
          <w:tcPr>
            <w:tcW w:w="10036" w:type="dxa"/>
            <w:gridSpan w:val="2"/>
            <w:shd w:val="clear" w:color="auto" w:fill="EDF4EF"/>
            <w:tcMar>
              <w:top w:w="15" w:type="dxa"/>
              <w:left w:w="20" w:type="dxa"/>
              <w:bottom w:w="15" w:type="dxa"/>
              <w:right w:w="20" w:type="dxa"/>
            </w:tcMar>
            <w:vAlign w:val="center"/>
          </w:tcPr>
          <w:p w14:paraId="3785E3A7" w14:textId="77777777" w:rsidR="00CB63A8" w:rsidRDefault="00F72EAB">
            <w:pPr>
              <w:pStyle w:val="NCIEBody"/>
              <w:spacing w:after="0" w:line="240" w:lineRule="auto"/>
              <w:jc w:val="center"/>
            </w:pPr>
            <w:r>
              <w:rPr>
                <w:b/>
                <w:color w:val="D89D26"/>
                <w:sz w:val="13"/>
              </w:rPr>
              <w:t>▼</w:t>
            </w:r>
          </w:p>
        </w:tc>
      </w:tr>
      <w:tr w:rsidR="00CB63A8" w14:paraId="17EFD7D5" w14:textId="77777777">
        <w:trPr>
          <w:cantSplit/>
        </w:trPr>
        <w:tc>
          <w:tcPr>
            <w:tcW w:w="5018" w:type="dxa"/>
            <w:shd w:val="clear" w:color="auto" w:fill="D89D26"/>
            <w:tcMar>
              <w:top w:w="70" w:type="dxa"/>
              <w:left w:w="90" w:type="dxa"/>
              <w:bottom w:w="70" w:type="dxa"/>
              <w:right w:w="90" w:type="dxa"/>
            </w:tcMar>
            <w:vAlign w:val="center"/>
          </w:tcPr>
          <w:p w14:paraId="6537C3A1" w14:textId="77777777" w:rsidR="00CB63A8" w:rsidRDefault="00F72EAB">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2758E256" w14:textId="77777777" w:rsidR="00CB63A8" w:rsidRDefault="00F72EAB">
            <w:pPr>
              <w:pStyle w:val="NCIEBody"/>
              <w:spacing w:after="0" w:line="240" w:lineRule="auto"/>
            </w:pPr>
            <w:r>
              <w:rPr>
                <w:color w:val="FFFFFF"/>
                <w:sz w:val="16"/>
              </w:rPr>
              <w:t>EXPIRED — with exceptional states REJECTED, SUSPENDED or TERMINATED available at any stage</w:t>
            </w:r>
          </w:p>
        </w:tc>
      </w:tr>
    </w:tbl>
    <w:p w14:paraId="6737D101" w14:textId="77777777" w:rsidR="00CB63A8" w:rsidRDefault="00F72EAB">
      <w:pPr>
        <w:pStyle w:val="Heading2"/>
      </w:pPr>
      <w:bookmarkStart w:id="49" w:name="_Toc239452536"/>
      <w:r>
        <w:t>11.8 Reusable-Agent Promotion</w:t>
      </w:r>
      <w:bookmarkEnd w:id="49"/>
    </w:p>
    <w:p w14:paraId="635A1044" w14:textId="77777777" w:rsidR="00CB63A8" w:rsidRDefault="00F72EAB">
      <w:pPr>
        <w:pStyle w:val="NCIEBody"/>
      </w:pPr>
      <w:r>
        <w:t>A repeatedly useful ephemeral agent may become a PROMOTION_CANDIDATE → HUMAN/GOVERNANCE REVIEW → REGISTERED → ACTIVE_REUSABLE. ARGUS may recommend promotion; ARGUS shall not approve its own agent for permanent institutional registration (AGENT SYNTHESIS ≠ SELF-REGISTRATION, front matter §0.3).</w:t>
      </w:r>
    </w:p>
    <w:p w14:paraId="112EF90B" w14:textId="77777777" w:rsidR="00CB63A8" w:rsidRDefault="00F72EAB">
      <w:pPr>
        <w:pStyle w:val="Heading2"/>
      </w:pPr>
      <w:bookmarkStart w:id="50" w:name="_Toc239452537"/>
      <w:r>
        <w:t>11.9 Current Authorization Envelope</w:t>
      </w:r>
      <w:bookmarkEnd w:id="50"/>
    </w:p>
    <w:p w14:paraId="5214C388" w14:textId="77777777" w:rsidR="00CB63A8" w:rsidRDefault="00F72EAB">
      <w:pPr>
        <w:pStyle w:val="NCIEBody"/>
      </w:pPr>
      <w:r>
        <w:t>Every synthesized agent executes under a current authorization envelope derived from the active governed principal/task context. It shall not obtain authority from Historical Memory, Prior Human Decision, ARGUS Recommendation, Agent Definition Text or another agent's claimed permission (REMEMBERED AUTHORIZATION ≠ CURRENT AUTHORIZATION; PRIOR HUMAN DECISION ≠ CURRENT ACTION AUTHORITY).</w:t>
      </w:r>
    </w:p>
    <w:p w14:paraId="019E1C84" w14:textId="77777777" w:rsidR="003D5C19" w:rsidRDefault="00333687">
      <w:r>
        <w:rPr>
          <w:b/>
        </w:rPr>
        <w:t>11.8 Canonical Object Normalization (v1.2)</w:t>
      </w:r>
    </w:p>
    <w:p w14:paraId="29B89AD8" w14:textId="77777777" w:rsidR="003D5C19" w:rsidRDefault="00333687">
      <w:r>
        <w:t>This chapter's Agent Definition Package, Ephemeral/Registered lifecycle and Promotion Candidate concepts are normalized to approved NCIE-003 v0.4's canonical Agent Definition, Agent Pattern, Agent Run, Task Contract and Promotion Candidate terminology — no competing NCIE-007-only synonym is introduced. Gate A (pre-execution envelope validation), the self-registration prohibition and the recursive-synthesis default-disabled position (HR7-12-2) are unchanged and restated as still current. The generated-code b</w:t>
      </w:r>
      <w:r>
        <w:t>oundary remains a separate, unresolved capability (Ch.34 §34.4) that does not block configuration-only Dynamic Agent Synthesis, and a required-but-missing primitive routes to an Engineering Change Candidate rather than being fabricated.</w:t>
      </w:r>
    </w:p>
    <w:p w14:paraId="2A190E5D" w14:textId="77777777" w:rsidR="00CB63A8" w:rsidRDefault="00F72EAB">
      <w:pPr>
        <w:pStyle w:val="Heading2"/>
      </w:pPr>
      <w:bookmarkStart w:id="51" w:name="_Toc239452538"/>
      <w:r>
        <w:lastRenderedPageBreak/>
        <w:t>Human Review Focus</w:t>
      </w:r>
      <w:bookmarkEnd w:id="51"/>
    </w:p>
    <w:p w14:paraId="1E48C61D" w14:textId="77777777" w:rsidR="00CB63A8" w:rsidRDefault="00F72EAB">
      <w:pPr>
        <w:pStyle w:val="ListBullet"/>
      </w:pPr>
      <w:r>
        <w:rPr>
          <w:b/>
          <w:color w:val="071A14"/>
          <w:sz w:val="18"/>
        </w:rPr>
        <w:t xml:space="preserve">[INSTITUTIONAL CONFIRMATION REQUIRED]  </w:t>
      </w:r>
      <w:r>
        <w:t>Approve the ephemeral-agent activation policy by task/risk class — whether ephemeral agents may activate automatically after Gate A plus security/evaluation checks, or require human approval per risk class.</w:t>
      </w:r>
    </w:p>
    <w:p w14:paraId="68E50AD5" w14:textId="77777777" w:rsidR="00CB63A8" w:rsidRDefault="00F72EAB">
      <w:pPr>
        <w:pStyle w:val="ListBullet"/>
      </w:pPr>
      <w:r>
        <w:rPr>
          <w:b/>
          <w:color w:val="071A14"/>
          <w:sz w:val="18"/>
        </w:rPr>
        <w:t xml:space="preserve">[INSTITUTIONAL CONFIRMATION REQUIRED]  </w:t>
      </w:r>
      <w:r>
        <w:t>Approve the promotion authority and criteria for converting an ephemeral agent into a registered reusable institutional agent.</w:t>
      </w:r>
    </w:p>
    <w:p w14:paraId="35DD69BB" w14:textId="77777777" w:rsidR="00CB63A8" w:rsidRDefault="00F72EAB">
      <w:pPr>
        <w:pStyle w:val="NCIETraceBlock"/>
      </w:pPr>
      <w:r>
        <w:t>Traceability: NCIE-007-S01 §3-5; NCIE-005 Ch.4.</w:t>
      </w:r>
    </w:p>
    <w:p w14:paraId="0A2DECB9" w14:textId="77777777" w:rsidR="00CB63A8" w:rsidRDefault="00F72EAB">
      <w:pPr>
        <w:pStyle w:val="NCIEChapterLabel"/>
      </w:pPr>
      <w:r>
        <w:lastRenderedPageBreak/>
        <w:t>NCIE-007 — Chapter 12 Expansion</w:t>
      </w:r>
    </w:p>
    <w:p w14:paraId="1EDF3B1E" w14:textId="77777777" w:rsidR="00CB63A8" w:rsidRDefault="00F72EAB">
      <w:pPr>
        <w:pStyle w:val="Heading1"/>
        <w:pBdr>
          <w:bottom w:val="single" w:sz="14" w:space="5" w:color="D89D26"/>
        </w:pBdr>
      </w:pPr>
      <w:bookmarkStart w:id="52" w:name="_Toc239452539"/>
      <w:r>
        <w:t>Agent Capability Registry &amp; Agent Factory</w:t>
      </w:r>
      <w:bookmarkEnd w:id="52"/>
    </w:p>
    <w:p w14:paraId="74EBB36E" w14:textId="77777777" w:rsidR="00CB63A8" w:rsidRDefault="00F72EAB">
      <w:pPr>
        <w:pStyle w:val="NCIEBody"/>
      </w:pPr>
      <w:r>
        <w:rPr>
          <w:i/>
          <w:color w:val="234F29"/>
        </w:rPr>
        <w:t>Define the governed registry of agent capabilities and the Agent Factory that synthesizes bounded agents from approved primitives.</w:t>
      </w:r>
    </w:p>
    <w:p w14:paraId="114F7262" w14:textId="77777777" w:rsidR="00CB63A8" w:rsidRDefault="00F72EAB">
      <w:pPr>
        <w:pStyle w:val="NCIEStatusBlock"/>
        <w:pBdr>
          <w:left w:val="single" w:sz="18" w:space="8" w:color="D89D26"/>
        </w:pBdr>
        <w:shd w:val="clear" w:color="auto" w:fill="EDF4EF"/>
      </w:pPr>
      <w:r>
        <w:t>Status: IN DEVELOPMENT — FOR HUMAN REVIEW.</w:t>
      </w:r>
    </w:p>
    <w:p w14:paraId="2FE3D0FA" w14:textId="77777777" w:rsidR="00CB63A8" w:rsidRDefault="00F72EAB">
      <w:pPr>
        <w:pStyle w:val="NCIEUpstreamBlock"/>
      </w:pPr>
      <w:r>
        <w:rPr>
          <w:b/>
          <w:color w:val="071A14"/>
        </w:rPr>
        <w:t xml:space="preserve">Upstream: </w:t>
      </w:r>
      <w:r>
        <w:t>NCIE-007-S01 §1, §7 — Codex builds and maintains the Agent Factory; ARGUS uses it. Promotion requires governed review and explicit registration authority.</w:t>
      </w:r>
    </w:p>
    <w:p w14:paraId="51D4C336" w14:textId="77777777" w:rsidR="00CB63A8" w:rsidRDefault="00F72EAB">
      <w:pPr>
        <w:pStyle w:val="Heading2"/>
      </w:pPr>
      <w:bookmarkStart w:id="53" w:name="_Toc239452540"/>
      <w:r>
        <w:t>12.1 Agent Factory Boundary</w:t>
      </w:r>
      <w:bookmarkEnd w:id="53"/>
    </w:p>
    <w:p w14:paraId="6A51D7E4" w14:textId="77777777" w:rsidR="00CB63A8" w:rsidRDefault="00F72EAB">
      <w:pPr>
        <w:pStyle w:val="NCIEBody"/>
      </w:pPr>
      <w:r>
        <w:t>CODEX BUILDS THE AGENT FACTORY; ARGUS USES THE AGENT FACTORY. Codex does not need to hand-code every future bounded task-specific agent once the Agent Factory exists. ARGUS does not become a general unrestricted software-development authority. Codex/engineering re-enters when a required capability exceeds the approved Agent Factory primitives or requires material production engineering change — a new Tool, Connector, Infrastructure, Security Primitive, Persistent Service or permanent generated-code integration.</w:t>
      </w:r>
    </w:p>
    <w:p w14:paraId="60D42788" w14:textId="77777777" w:rsidR="00CB63A8" w:rsidRDefault="00F72EAB">
      <w:pPr>
        <w:pStyle w:val="Heading2"/>
      </w:pPr>
      <w:bookmarkStart w:id="54" w:name="_Toc239452541"/>
      <w:r>
        <w:t>12.2 Registry Distinctions</w:t>
      </w:r>
      <w:bookmarkEnd w:id="54"/>
    </w:p>
    <w:p w14:paraId="45FD8737" w14:textId="77777777" w:rsidR="00CB63A8" w:rsidRDefault="00F72EAB">
      <w:pPr>
        <w:pStyle w:val="NCIEFigureCaption"/>
      </w:pPr>
      <w:r>
        <w:t>Table 8. Registry distinctions — shared storage implementation never collapses their governance semantics.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8"/>
      </w:tblPr>
      <w:tblGrid>
        <w:gridCol w:w="5018"/>
        <w:gridCol w:w="5018"/>
      </w:tblGrid>
      <w:tr w:rsidR="00CB63A8" w14:paraId="11184C0D" w14:textId="77777777">
        <w:trPr>
          <w:tblHeader/>
        </w:trPr>
        <w:tc>
          <w:tcPr>
            <w:tcW w:w="5018" w:type="dxa"/>
            <w:shd w:val="clear" w:color="auto" w:fill="071A14"/>
            <w:tcMar>
              <w:top w:w="70" w:type="dxa"/>
              <w:left w:w="90" w:type="dxa"/>
              <w:bottom w:w="70" w:type="dxa"/>
              <w:right w:w="90" w:type="dxa"/>
            </w:tcMar>
            <w:vAlign w:val="center"/>
          </w:tcPr>
          <w:p w14:paraId="2A3917A8" w14:textId="77777777" w:rsidR="00CB63A8" w:rsidRDefault="00F72EAB">
            <w:pPr>
              <w:pStyle w:val="NCIEBody"/>
              <w:spacing w:after="0" w:line="240" w:lineRule="auto"/>
              <w:jc w:val="center"/>
            </w:pPr>
            <w:r>
              <w:rPr>
                <w:b/>
                <w:color w:val="FFFFFF"/>
                <w:sz w:val="15"/>
              </w:rPr>
              <w:t>Registry</w:t>
            </w:r>
          </w:p>
        </w:tc>
        <w:tc>
          <w:tcPr>
            <w:tcW w:w="5018" w:type="dxa"/>
            <w:shd w:val="clear" w:color="auto" w:fill="071A14"/>
            <w:tcMar>
              <w:top w:w="70" w:type="dxa"/>
              <w:left w:w="90" w:type="dxa"/>
              <w:bottom w:w="70" w:type="dxa"/>
              <w:right w:w="90" w:type="dxa"/>
            </w:tcMar>
            <w:vAlign w:val="center"/>
          </w:tcPr>
          <w:p w14:paraId="6B4D573A" w14:textId="77777777" w:rsidR="00CB63A8" w:rsidRDefault="00F72EAB">
            <w:pPr>
              <w:pStyle w:val="NCIEBody"/>
              <w:spacing w:after="0" w:line="240" w:lineRule="auto"/>
              <w:jc w:val="center"/>
            </w:pPr>
            <w:r>
              <w:rPr>
                <w:b/>
                <w:color w:val="FFFFFF"/>
                <w:sz w:val="15"/>
              </w:rPr>
              <w:t>Governs</w:t>
            </w:r>
          </w:p>
        </w:tc>
      </w:tr>
      <w:tr w:rsidR="00CB63A8" w14:paraId="430A7882" w14:textId="77777777">
        <w:trPr>
          <w:cantSplit/>
        </w:trPr>
        <w:tc>
          <w:tcPr>
            <w:tcW w:w="5018" w:type="dxa"/>
            <w:shd w:val="clear" w:color="auto" w:fill="FFFFFF"/>
            <w:tcMar>
              <w:top w:w="70" w:type="dxa"/>
              <w:left w:w="90" w:type="dxa"/>
              <w:bottom w:w="70" w:type="dxa"/>
              <w:right w:w="90" w:type="dxa"/>
            </w:tcMar>
            <w:vAlign w:val="center"/>
          </w:tcPr>
          <w:p w14:paraId="6C2A4B7D" w14:textId="77777777" w:rsidR="00CB63A8" w:rsidRDefault="00F72EAB">
            <w:pPr>
              <w:pStyle w:val="NCIEBody"/>
              <w:spacing w:after="0" w:line="240" w:lineRule="auto"/>
            </w:pPr>
            <w:r>
              <w:rPr>
                <w:sz w:val="16"/>
              </w:rPr>
              <w:t>Agent Registry</w:t>
            </w:r>
          </w:p>
        </w:tc>
        <w:tc>
          <w:tcPr>
            <w:tcW w:w="5018" w:type="dxa"/>
            <w:shd w:val="clear" w:color="auto" w:fill="FFFFFF"/>
            <w:tcMar>
              <w:top w:w="70" w:type="dxa"/>
              <w:left w:w="90" w:type="dxa"/>
              <w:bottom w:w="70" w:type="dxa"/>
              <w:right w:w="90" w:type="dxa"/>
            </w:tcMar>
            <w:vAlign w:val="center"/>
          </w:tcPr>
          <w:p w14:paraId="2D9EE02A" w14:textId="77777777" w:rsidR="00CB63A8" w:rsidRDefault="00F72EAB">
            <w:pPr>
              <w:pStyle w:val="NCIEBody"/>
              <w:spacing w:after="0" w:line="240" w:lineRule="auto"/>
            </w:pPr>
            <w:r>
              <w:rPr>
                <w:sz w:val="16"/>
              </w:rPr>
              <w:t>Reusable Agent Definitions, lifecycle state, promotion history — distinct from ephemeral run-scoped definitions.</w:t>
            </w:r>
          </w:p>
        </w:tc>
      </w:tr>
      <w:tr w:rsidR="00CB63A8" w14:paraId="12E3BB07" w14:textId="77777777">
        <w:trPr>
          <w:cantSplit/>
        </w:trPr>
        <w:tc>
          <w:tcPr>
            <w:tcW w:w="5018" w:type="dxa"/>
            <w:shd w:val="clear" w:color="auto" w:fill="EDF4EF"/>
            <w:tcMar>
              <w:top w:w="70" w:type="dxa"/>
              <w:left w:w="90" w:type="dxa"/>
              <w:bottom w:w="70" w:type="dxa"/>
              <w:right w:w="90" w:type="dxa"/>
            </w:tcMar>
            <w:vAlign w:val="center"/>
          </w:tcPr>
          <w:p w14:paraId="03BDF77C" w14:textId="77777777" w:rsidR="00CB63A8" w:rsidRDefault="00F72EAB">
            <w:pPr>
              <w:pStyle w:val="NCIEBody"/>
              <w:spacing w:after="0" w:line="240" w:lineRule="auto"/>
            </w:pPr>
            <w:r>
              <w:rPr>
                <w:sz w:val="16"/>
              </w:rPr>
              <w:t>Model Registry</w:t>
            </w:r>
          </w:p>
        </w:tc>
        <w:tc>
          <w:tcPr>
            <w:tcW w:w="5018" w:type="dxa"/>
            <w:shd w:val="clear" w:color="auto" w:fill="EDF4EF"/>
            <w:tcMar>
              <w:top w:w="70" w:type="dxa"/>
              <w:left w:w="90" w:type="dxa"/>
              <w:bottom w:w="70" w:type="dxa"/>
              <w:right w:w="90" w:type="dxa"/>
            </w:tcMar>
            <w:vAlign w:val="center"/>
          </w:tcPr>
          <w:p w14:paraId="29CC04DF" w14:textId="77777777" w:rsidR="00CB63A8" w:rsidRDefault="00F72EAB">
            <w:pPr>
              <w:pStyle w:val="NCIEBody"/>
              <w:spacing w:after="0" w:line="240" w:lineRule="auto"/>
            </w:pPr>
            <w:r>
              <w:rPr>
                <w:sz w:val="16"/>
              </w:rPr>
              <w:t>Eligible models/deployments (Ch.6) — distinct governance from Agent Registry.</w:t>
            </w:r>
          </w:p>
        </w:tc>
      </w:tr>
      <w:tr w:rsidR="00CB63A8" w14:paraId="105D3DBE" w14:textId="77777777">
        <w:trPr>
          <w:cantSplit/>
        </w:trPr>
        <w:tc>
          <w:tcPr>
            <w:tcW w:w="5018" w:type="dxa"/>
            <w:shd w:val="clear" w:color="auto" w:fill="FFFFFF"/>
            <w:tcMar>
              <w:top w:w="70" w:type="dxa"/>
              <w:left w:w="90" w:type="dxa"/>
              <w:bottom w:w="70" w:type="dxa"/>
              <w:right w:w="90" w:type="dxa"/>
            </w:tcMar>
            <w:vAlign w:val="center"/>
          </w:tcPr>
          <w:p w14:paraId="458AB11E" w14:textId="77777777" w:rsidR="00CB63A8" w:rsidRDefault="00F72EAB">
            <w:pPr>
              <w:pStyle w:val="NCIEBody"/>
              <w:spacing w:after="0" w:line="240" w:lineRule="auto"/>
            </w:pPr>
            <w:r>
              <w:rPr>
                <w:sz w:val="16"/>
              </w:rPr>
              <w:t>Tool Registry</w:t>
            </w:r>
          </w:p>
        </w:tc>
        <w:tc>
          <w:tcPr>
            <w:tcW w:w="5018" w:type="dxa"/>
            <w:shd w:val="clear" w:color="auto" w:fill="FFFFFF"/>
            <w:tcMar>
              <w:top w:w="70" w:type="dxa"/>
              <w:left w:w="90" w:type="dxa"/>
              <w:bottom w:w="70" w:type="dxa"/>
              <w:right w:w="90" w:type="dxa"/>
            </w:tcMar>
            <w:vAlign w:val="center"/>
          </w:tcPr>
          <w:p w14:paraId="74B9A0DD" w14:textId="77777777" w:rsidR="00CB63A8" w:rsidRDefault="00F72EAB">
            <w:pPr>
              <w:pStyle w:val="NCIEBody"/>
              <w:spacing w:after="0" w:line="240" w:lineRule="auto"/>
            </w:pPr>
            <w:r>
              <w:rPr>
                <w:sz w:val="16"/>
              </w:rPr>
              <w:t>Eligible tools (Ch.19) — distinct governance from Agent Registry.</w:t>
            </w:r>
          </w:p>
        </w:tc>
      </w:tr>
      <w:tr w:rsidR="00CB63A8" w14:paraId="2B2363E8" w14:textId="77777777">
        <w:trPr>
          <w:cantSplit/>
        </w:trPr>
        <w:tc>
          <w:tcPr>
            <w:tcW w:w="5018" w:type="dxa"/>
            <w:shd w:val="clear" w:color="auto" w:fill="EDF4EF"/>
            <w:tcMar>
              <w:top w:w="70" w:type="dxa"/>
              <w:left w:w="90" w:type="dxa"/>
              <w:bottom w:w="70" w:type="dxa"/>
              <w:right w:w="90" w:type="dxa"/>
            </w:tcMar>
            <w:vAlign w:val="center"/>
          </w:tcPr>
          <w:p w14:paraId="64165473" w14:textId="77777777" w:rsidR="00CB63A8" w:rsidRDefault="00F72EAB">
            <w:pPr>
              <w:pStyle w:val="NCIEBody"/>
              <w:spacing w:after="0" w:line="240" w:lineRule="auto"/>
            </w:pPr>
            <w:r>
              <w:rPr>
                <w:sz w:val="16"/>
              </w:rPr>
              <w:t>VPF Profile Registry</w:t>
            </w:r>
          </w:p>
        </w:tc>
        <w:tc>
          <w:tcPr>
            <w:tcW w:w="5018" w:type="dxa"/>
            <w:shd w:val="clear" w:color="auto" w:fill="EDF4EF"/>
            <w:tcMar>
              <w:top w:w="70" w:type="dxa"/>
              <w:left w:w="90" w:type="dxa"/>
              <w:bottom w:w="70" w:type="dxa"/>
              <w:right w:w="90" w:type="dxa"/>
            </w:tcMar>
            <w:vAlign w:val="center"/>
          </w:tcPr>
          <w:p w14:paraId="47B2A2FB" w14:textId="77777777" w:rsidR="00CB63A8" w:rsidRDefault="00F72EAB">
            <w:pPr>
              <w:pStyle w:val="NCIEBody"/>
              <w:spacing w:after="0" w:line="240" w:lineRule="auto"/>
            </w:pPr>
            <w:r>
              <w:rPr>
                <w:sz w:val="16"/>
              </w:rPr>
              <w:t>Eligible VPF validation profiles (Ch.26 §26.3) — distinct governance from Agent Registry.</w:t>
            </w:r>
          </w:p>
        </w:tc>
      </w:tr>
      <w:tr w:rsidR="00CB63A8" w14:paraId="143B73D1" w14:textId="77777777">
        <w:trPr>
          <w:cantSplit/>
        </w:trPr>
        <w:tc>
          <w:tcPr>
            <w:tcW w:w="5018" w:type="dxa"/>
            <w:shd w:val="clear" w:color="auto" w:fill="FFFFFF"/>
            <w:tcMar>
              <w:top w:w="70" w:type="dxa"/>
              <w:left w:w="90" w:type="dxa"/>
              <w:bottom w:w="70" w:type="dxa"/>
              <w:right w:w="90" w:type="dxa"/>
            </w:tcMar>
            <w:vAlign w:val="center"/>
          </w:tcPr>
          <w:p w14:paraId="07BC8444" w14:textId="77777777" w:rsidR="00CB63A8" w:rsidRDefault="00F72EAB">
            <w:pPr>
              <w:pStyle w:val="NCIEBody"/>
              <w:spacing w:after="0" w:line="240" w:lineRule="auto"/>
            </w:pPr>
            <w:r>
              <w:rPr>
                <w:sz w:val="16"/>
              </w:rPr>
              <w:t>Agent Pattern Registry</w:t>
            </w:r>
          </w:p>
        </w:tc>
        <w:tc>
          <w:tcPr>
            <w:tcW w:w="5018" w:type="dxa"/>
            <w:shd w:val="clear" w:color="auto" w:fill="FFFFFF"/>
            <w:tcMar>
              <w:top w:w="70" w:type="dxa"/>
              <w:left w:w="90" w:type="dxa"/>
              <w:bottom w:w="70" w:type="dxa"/>
              <w:right w:w="90" w:type="dxa"/>
            </w:tcMar>
            <w:vAlign w:val="center"/>
          </w:tcPr>
          <w:p w14:paraId="662AD508" w14:textId="77777777" w:rsidR="00CB63A8" w:rsidRDefault="00F72EAB">
            <w:pPr>
              <w:pStyle w:val="NCIEBody"/>
              <w:spacing w:after="0" w:line="240" w:lineRule="auto"/>
            </w:pPr>
            <w:r>
              <w:rPr>
                <w:sz w:val="16"/>
              </w:rPr>
              <w:t>Approved reusable synthesis patterns — distinct governance, and existing historical agent instances retain their original pattern reference when a pattern is later modified.</w:t>
            </w:r>
          </w:p>
        </w:tc>
      </w:tr>
    </w:tbl>
    <w:p w14:paraId="47D6DF95" w14:textId="77777777" w:rsidR="00CB63A8" w:rsidRDefault="00CB63A8"/>
    <w:p w14:paraId="194C3BFC" w14:textId="77777777" w:rsidR="00CB63A8" w:rsidRDefault="00F72EAB">
      <w:pPr>
        <w:pStyle w:val="Heading2"/>
      </w:pPr>
      <w:bookmarkStart w:id="55" w:name="_Toc239452542"/>
      <w:r>
        <w:t>12.3 Recursive Synthesis Boundary</w:t>
      </w:r>
      <w:bookmarkEnd w:id="55"/>
    </w:p>
    <w:p w14:paraId="1CA5F8C2" w14:textId="77777777" w:rsidR="00CB63A8" w:rsidRDefault="00F72EAB">
      <w:pPr>
        <w:pStyle w:val="NCIEBody"/>
      </w:pPr>
      <w:r>
        <w:t>A synthesized agent shall not automatically receive Agent Factory access. SYNTHESIZED AGENT ≠ AGENT-FACTORY AUTHORITY (front matter §0.3). Default delegation depth for agent creation is ARGUS → Synthesized Agent, never ARGUS → Agent A → Agent B → Agent C. Unless Human Review explicitly changes it: RECURSIVE AGENT SYNTHESIS REMAINS DISABLED.</w:t>
      </w:r>
    </w:p>
    <w:p w14:paraId="2644E586" w14:textId="77777777" w:rsidR="00CB63A8" w:rsidRDefault="00F72EAB">
      <w:pPr>
        <w:pStyle w:val="Heading2"/>
      </w:pPr>
      <w:bookmarkStart w:id="56" w:name="_Toc239452543"/>
      <w:r>
        <w:t>12.4 Registry Mutation Boundary</w:t>
      </w:r>
      <w:bookmarkEnd w:id="56"/>
    </w:p>
    <w:p w14:paraId="3C25FE40" w14:textId="77777777" w:rsidR="00CB63A8" w:rsidRDefault="00F72EAB">
      <w:pPr>
        <w:pStyle w:val="NCIEBody"/>
      </w:pPr>
      <w:r>
        <w:t>AI components — ARGUS, agents, the Agent Factory itself, VPF — cannot directly mutate governed Registry state outside authorized lifecycle workflows. Promotion to reusable registration considers Need, Evaluation, VPF History, Security, Ownership, Maintainability, Scope and Human/Governance Approval; repeated use or repeated VPF PASS alone never triggers automatic promotion.</w:t>
      </w:r>
    </w:p>
    <w:p w14:paraId="1897BC69" w14:textId="77777777" w:rsidR="003D5C19" w:rsidRDefault="00333687">
      <w:r>
        <w:rPr>
          <w:b/>
        </w:rPr>
        <w:t>12.4 Registry/Factory Separation Restatement (v1.2)</w:t>
      </w:r>
    </w:p>
    <w:p w14:paraId="1023D5D9" w14:textId="77777777" w:rsidR="003D5C19" w:rsidRDefault="00333687">
      <w:r>
        <w:t>The Agent Capability Registry remains the sole authoritative source for current Agent eligibility; the Agent Factory constructs/compiles candidate Agent Definitions but does not itself confer eligibility. Promotion Candidate review (NCIE-003 v0.4 Ch.3 §3.9) remains required before an Ephemeral Agent becomes a Registered Reusable Agent — SYNTHESIZED AGENT ≠ AGENT-FACTORY AUTHORITY and AGENT SYNTHESIS ≠ SELF-REGISTRATION (front matter §0.3) are unchanged.</w:t>
      </w:r>
    </w:p>
    <w:p w14:paraId="49CFA72B" w14:textId="77777777" w:rsidR="00CB63A8" w:rsidRDefault="00F72EAB">
      <w:pPr>
        <w:pStyle w:val="Heading2"/>
      </w:pPr>
      <w:bookmarkStart w:id="57" w:name="_Toc239452544"/>
      <w:r>
        <w:lastRenderedPageBreak/>
        <w:t>Human Review Focus</w:t>
      </w:r>
      <w:bookmarkEnd w:id="57"/>
    </w:p>
    <w:p w14:paraId="3E4D0572" w14:textId="77777777" w:rsidR="00CB63A8" w:rsidRDefault="00F72EAB">
      <w:pPr>
        <w:pStyle w:val="ListBullet"/>
      </w:pPr>
      <w:r>
        <w:rPr>
          <w:b/>
          <w:color w:val="66706A"/>
          <w:sz w:val="18"/>
        </w:rPr>
        <w:t xml:space="preserve">[SECURITY/SOVEREIGNTY CONFIRMATION REQUIRED]  </w:t>
      </w:r>
      <w:r>
        <w:t>Approve the Agent Factory resource, model, tool, data and network ceilings applied to every synthesized agent.</w:t>
      </w:r>
    </w:p>
    <w:p w14:paraId="2BD6C4AD" w14:textId="77777777" w:rsidR="00CB63A8" w:rsidRDefault="00F72EAB">
      <w:pPr>
        <w:pStyle w:val="ListBullet"/>
      </w:pPr>
      <w:r>
        <w:rPr>
          <w:b/>
          <w:color w:val="D89D26"/>
          <w:sz w:val="18"/>
        </w:rPr>
        <w:t xml:space="preserve">[PROPOSED DESIGN DEFAULT]  </w:t>
      </w:r>
      <w:r>
        <w:t>Recursive Agent Synthesis remains disabled by default pending any future explicit governed policy change, consistent with NCIE-007-S01 §8.</w:t>
      </w:r>
    </w:p>
    <w:p w14:paraId="6943E7A7" w14:textId="77777777" w:rsidR="00CB63A8" w:rsidRDefault="00F72EAB">
      <w:pPr>
        <w:pStyle w:val="NCIETraceBlock"/>
      </w:pPr>
      <w:r>
        <w:t>Traceability: NCIE-007-S01 §1, §7-8.</w:t>
      </w:r>
    </w:p>
    <w:p w14:paraId="6D1AE475" w14:textId="77777777" w:rsidR="00CB63A8" w:rsidRDefault="00F72EAB">
      <w:pPr>
        <w:pStyle w:val="NCIEChapterLabel"/>
      </w:pPr>
      <w:r>
        <w:lastRenderedPageBreak/>
        <w:t>NCIE-007 — Chapter 13 Expansion</w:t>
      </w:r>
    </w:p>
    <w:p w14:paraId="3BBB40D5" w14:textId="77777777" w:rsidR="00CB63A8" w:rsidRDefault="00F72EAB">
      <w:pPr>
        <w:pStyle w:val="Heading1"/>
        <w:pBdr>
          <w:bottom w:val="single" w:sz="14" w:space="5" w:color="D89D26"/>
        </w:pBdr>
      </w:pPr>
      <w:bookmarkStart w:id="58" w:name="_Toc239452545"/>
      <w:r>
        <w:t>Task Decomposition &amp; Delegation</w:t>
      </w:r>
      <w:bookmarkEnd w:id="58"/>
    </w:p>
    <w:p w14:paraId="19B30D9D" w14:textId="77777777" w:rsidR="00CB63A8" w:rsidRDefault="00F72EAB">
      <w:pPr>
        <w:pStyle w:val="NCIEBody"/>
      </w:pPr>
      <w:r>
        <w:rPr>
          <w:i/>
          <w:color w:val="234F29"/>
        </w:rPr>
        <w:t>Define decomposition of complex work into bounded delegated subtasks, including subtasks satisfied by Dynamic Agent Synthesis.</w:t>
      </w:r>
    </w:p>
    <w:p w14:paraId="051DF889" w14:textId="77777777" w:rsidR="00CB63A8" w:rsidRDefault="00F72EAB">
      <w:pPr>
        <w:pStyle w:val="NCIEStatusBlock"/>
        <w:pBdr>
          <w:left w:val="single" w:sz="18" w:space="8" w:color="D89D26"/>
        </w:pBdr>
        <w:shd w:val="clear" w:color="auto" w:fill="EDF4EF"/>
      </w:pPr>
      <w:r>
        <w:t>Status: IN DEVELOPMENT — FOR HUMAN REVIEW.</w:t>
      </w:r>
    </w:p>
    <w:p w14:paraId="69D45198" w14:textId="77777777" w:rsidR="00CB63A8" w:rsidRDefault="00F72EAB">
      <w:pPr>
        <w:pStyle w:val="NCIEUpstreamBlock"/>
      </w:pPr>
      <w:r>
        <w:rPr>
          <w:b/>
          <w:color w:val="071A14"/>
        </w:rPr>
        <w:t xml:space="preserve">Upstream: </w:t>
      </w:r>
      <w:r>
        <w:t>NCIE-002 Ch.4 — Delegation ≠ authority expansion is architecturally fixed; this chapter specifies bounded subtask decomposition.</w:t>
      </w:r>
    </w:p>
    <w:p w14:paraId="114B2C68" w14:textId="77777777" w:rsidR="00CB63A8" w:rsidRDefault="00F72EAB">
      <w:pPr>
        <w:pStyle w:val="Heading2"/>
      </w:pPr>
      <w:bookmarkStart w:id="59" w:name="_Toc239452546"/>
      <w:r>
        <w:t>13.1 Decomposition Boundary</w:t>
      </w:r>
      <w:bookmarkEnd w:id="59"/>
    </w:p>
    <w:p w14:paraId="0BF352BF" w14:textId="77777777" w:rsidR="00CB63A8" w:rsidRDefault="00F72EAB">
      <w:pPr>
        <w:pStyle w:val="NCIEBody"/>
      </w:pPr>
      <w:r>
        <w:t>A complex task decomposes into bounded delegated subtasks. Where no eligible existing agent satisfies a bounded subtask, ARGUS may request Dynamic Agent Synthesis (Ch.11). The synthesized agent receives only the task-specific subset of context, tools, data classes and authority required for that subtask — never the parent task's full scope by default.</w:t>
      </w:r>
    </w:p>
    <w:p w14:paraId="10BA2F5F" w14:textId="77777777" w:rsidR="00CB63A8" w:rsidRDefault="00F72EAB">
      <w:pPr>
        <w:pStyle w:val="Heading2"/>
      </w:pPr>
      <w:bookmarkStart w:id="60" w:name="_Toc239452547"/>
      <w:r>
        <w:t>13.2 Subtask Record</w:t>
      </w:r>
      <w:bookmarkEnd w:id="60"/>
    </w:p>
    <w:p w14:paraId="51B81C03" w14:textId="77777777" w:rsidR="00CB63A8" w:rsidRDefault="00F72EAB">
      <w:pPr>
        <w:pStyle w:val="NCIEFigureCaption"/>
      </w:pPr>
      <w:r>
        <w:t>Table 9. Subtask decomposition record.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9"/>
      </w:tblPr>
      <w:tblGrid>
        <w:gridCol w:w="5018"/>
        <w:gridCol w:w="5018"/>
      </w:tblGrid>
      <w:tr w:rsidR="00CB63A8" w14:paraId="51329644" w14:textId="77777777">
        <w:trPr>
          <w:tblHeader/>
        </w:trPr>
        <w:tc>
          <w:tcPr>
            <w:tcW w:w="5018" w:type="dxa"/>
            <w:shd w:val="clear" w:color="auto" w:fill="071A14"/>
            <w:tcMar>
              <w:top w:w="70" w:type="dxa"/>
              <w:left w:w="90" w:type="dxa"/>
              <w:bottom w:w="70" w:type="dxa"/>
              <w:right w:w="90" w:type="dxa"/>
            </w:tcMar>
            <w:vAlign w:val="center"/>
          </w:tcPr>
          <w:p w14:paraId="1F178A64" w14:textId="77777777" w:rsidR="00CB63A8" w:rsidRDefault="00F72EAB">
            <w:pPr>
              <w:pStyle w:val="NCIEBody"/>
              <w:spacing w:after="0" w:line="240" w:lineRule="auto"/>
              <w:jc w:val="center"/>
            </w:pPr>
            <w:r>
              <w:rPr>
                <w:b/>
                <w:color w:val="FFFFFF"/>
                <w:sz w:val="15"/>
              </w:rPr>
              <w:t>Field</w:t>
            </w:r>
          </w:p>
        </w:tc>
        <w:tc>
          <w:tcPr>
            <w:tcW w:w="5018" w:type="dxa"/>
            <w:shd w:val="clear" w:color="auto" w:fill="071A14"/>
            <w:tcMar>
              <w:top w:w="70" w:type="dxa"/>
              <w:left w:w="90" w:type="dxa"/>
              <w:bottom w:w="70" w:type="dxa"/>
              <w:right w:w="90" w:type="dxa"/>
            </w:tcMar>
            <w:vAlign w:val="center"/>
          </w:tcPr>
          <w:p w14:paraId="6524D5FF" w14:textId="77777777" w:rsidR="00CB63A8" w:rsidRDefault="00F72EAB">
            <w:pPr>
              <w:pStyle w:val="NCIEBody"/>
              <w:spacing w:after="0" w:line="240" w:lineRule="auto"/>
              <w:jc w:val="center"/>
            </w:pPr>
            <w:r>
              <w:rPr>
                <w:b/>
                <w:color w:val="FFFFFF"/>
                <w:sz w:val="15"/>
              </w:rPr>
              <w:t>Purpose</w:t>
            </w:r>
          </w:p>
        </w:tc>
      </w:tr>
      <w:tr w:rsidR="00CB63A8" w14:paraId="67BC968A" w14:textId="77777777">
        <w:trPr>
          <w:cantSplit/>
        </w:trPr>
        <w:tc>
          <w:tcPr>
            <w:tcW w:w="5018" w:type="dxa"/>
            <w:shd w:val="clear" w:color="auto" w:fill="FFFFFF"/>
            <w:tcMar>
              <w:top w:w="70" w:type="dxa"/>
              <w:left w:w="90" w:type="dxa"/>
              <w:bottom w:w="70" w:type="dxa"/>
              <w:right w:w="90" w:type="dxa"/>
            </w:tcMar>
            <w:vAlign w:val="center"/>
          </w:tcPr>
          <w:p w14:paraId="1CBB877F" w14:textId="77777777" w:rsidR="00CB63A8" w:rsidRDefault="00F72EAB">
            <w:pPr>
              <w:pStyle w:val="NCIEBody"/>
              <w:spacing w:after="0" w:line="240" w:lineRule="auto"/>
            </w:pPr>
            <w:r>
              <w:rPr>
                <w:sz w:val="16"/>
              </w:rPr>
              <w:t>Parent Task</w:t>
            </w:r>
          </w:p>
        </w:tc>
        <w:tc>
          <w:tcPr>
            <w:tcW w:w="5018" w:type="dxa"/>
            <w:shd w:val="clear" w:color="auto" w:fill="FFFFFF"/>
            <w:tcMar>
              <w:top w:w="70" w:type="dxa"/>
              <w:left w:w="90" w:type="dxa"/>
              <w:bottom w:w="70" w:type="dxa"/>
              <w:right w:w="90" w:type="dxa"/>
            </w:tcMar>
            <w:vAlign w:val="center"/>
          </w:tcPr>
          <w:p w14:paraId="6149CFFA" w14:textId="77777777" w:rsidR="00CB63A8" w:rsidRDefault="00F72EAB">
            <w:pPr>
              <w:pStyle w:val="NCIEBody"/>
              <w:spacing w:after="0" w:line="240" w:lineRule="auto"/>
            </w:pPr>
            <w:r>
              <w:rPr>
                <w:sz w:val="16"/>
              </w:rPr>
              <w:t>The originating task this subtask decomposes from.</w:t>
            </w:r>
          </w:p>
        </w:tc>
      </w:tr>
      <w:tr w:rsidR="00CB63A8" w14:paraId="5321C8FF" w14:textId="77777777">
        <w:trPr>
          <w:cantSplit/>
        </w:trPr>
        <w:tc>
          <w:tcPr>
            <w:tcW w:w="5018" w:type="dxa"/>
            <w:shd w:val="clear" w:color="auto" w:fill="EDF4EF"/>
            <w:tcMar>
              <w:top w:w="70" w:type="dxa"/>
              <w:left w:w="90" w:type="dxa"/>
              <w:bottom w:w="70" w:type="dxa"/>
              <w:right w:w="90" w:type="dxa"/>
            </w:tcMar>
            <w:vAlign w:val="center"/>
          </w:tcPr>
          <w:p w14:paraId="48E81B7A" w14:textId="77777777" w:rsidR="00CB63A8" w:rsidRDefault="00F72EAB">
            <w:pPr>
              <w:pStyle w:val="NCIEBody"/>
              <w:spacing w:after="0" w:line="240" w:lineRule="auto"/>
            </w:pPr>
            <w:r>
              <w:rPr>
                <w:sz w:val="16"/>
              </w:rPr>
              <w:t>Subtask</w:t>
            </w:r>
          </w:p>
        </w:tc>
        <w:tc>
          <w:tcPr>
            <w:tcW w:w="5018" w:type="dxa"/>
            <w:shd w:val="clear" w:color="auto" w:fill="EDF4EF"/>
            <w:tcMar>
              <w:top w:w="70" w:type="dxa"/>
              <w:left w:w="90" w:type="dxa"/>
              <w:bottom w:w="70" w:type="dxa"/>
              <w:right w:w="90" w:type="dxa"/>
            </w:tcMar>
            <w:vAlign w:val="center"/>
          </w:tcPr>
          <w:p w14:paraId="0B72EE04" w14:textId="77777777" w:rsidR="00CB63A8" w:rsidRDefault="00F72EAB">
            <w:pPr>
              <w:pStyle w:val="NCIEBody"/>
              <w:spacing w:after="0" w:line="240" w:lineRule="auto"/>
            </w:pPr>
            <w:r>
              <w:rPr>
                <w:sz w:val="16"/>
              </w:rPr>
              <w:t>The bounded unit of work assigned.</w:t>
            </w:r>
          </w:p>
        </w:tc>
      </w:tr>
      <w:tr w:rsidR="00CB63A8" w14:paraId="336F5AAC" w14:textId="77777777">
        <w:trPr>
          <w:cantSplit/>
        </w:trPr>
        <w:tc>
          <w:tcPr>
            <w:tcW w:w="5018" w:type="dxa"/>
            <w:shd w:val="clear" w:color="auto" w:fill="FFFFFF"/>
            <w:tcMar>
              <w:top w:w="70" w:type="dxa"/>
              <w:left w:w="90" w:type="dxa"/>
              <w:bottom w:w="70" w:type="dxa"/>
              <w:right w:w="90" w:type="dxa"/>
            </w:tcMar>
            <w:vAlign w:val="center"/>
          </w:tcPr>
          <w:p w14:paraId="5228CBA8" w14:textId="77777777" w:rsidR="00CB63A8" w:rsidRDefault="00F72EAB">
            <w:pPr>
              <w:pStyle w:val="NCIEBody"/>
              <w:spacing w:after="0" w:line="240" w:lineRule="auto"/>
            </w:pPr>
            <w:r>
              <w:rPr>
                <w:sz w:val="16"/>
              </w:rPr>
              <w:t>Delegator</w:t>
            </w:r>
          </w:p>
        </w:tc>
        <w:tc>
          <w:tcPr>
            <w:tcW w:w="5018" w:type="dxa"/>
            <w:shd w:val="clear" w:color="auto" w:fill="FFFFFF"/>
            <w:tcMar>
              <w:top w:w="70" w:type="dxa"/>
              <w:left w:w="90" w:type="dxa"/>
              <w:bottom w:w="70" w:type="dxa"/>
              <w:right w:w="90" w:type="dxa"/>
            </w:tcMar>
            <w:vAlign w:val="center"/>
          </w:tcPr>
          <w:p w14:paraId="0219D0E4" w14:textId="77777777" w:rsidR="00CB63A8" w:rsidRDefault="00F72EAB">
            <w:pPr>
              <w:pStyle w:val="NCIEBody"/>
              <w:spacing w:after="0" w:line="240" w:lineRule="auto"/>
            </w:pPr>
            <w:r>
              <w:rPr>
                <w:sz w:val="16"/>
              </w:rPr>
              <w:t>The human, ARGUS or agent that issued the delegation.</w:t>
            </w:r>
          </w:p>
        </w:tc>
      </w:tr>
      <w:tr w:rsidR="00CB63A8" w14:paraId="1B29B64C" w14:textId="77777777">
        <w:trPr>
          <w:cantSplit/>
        </w:trPr>
        <w:tc>
          <w:tcPr>
            <w:tcW w:w="5018" w:type="dxa"/>
            <w:shd w:val="clear" w:color="auto" w:fill="EDF4EF"/>
            <w:tcMar>
              <w:top w:w="70" w:type="dxa"/>
              <w:left w:w="90" w:type="dxa"/>
              <w:bottom w:w="70" w:type="dxa"/>
              <w:right w:w="90" w:type="dxa"/>
            </w:tcMar>
            <w:vAlign w:val="center"/>
          </w:tcPr>
          <w:p w14:paraId="51F659E5" w14:textId="77777777" w:rsidR="00CB63A8" w:rsidRDefault="00F72EAB">
            <w:pPr>
              <w:pStyle w:val="NCIEBody"/>
              <w:spacing w:after="0" w:line="240" w:lineRule="auto"/>
            </w:pPr>
            <w:r>
              <w:rPr>
                <w:sz w:val="16"/>
              </w:rPr>
              <w:t>Purpose</w:t>
            </w:r>
          </w:p>
        </w:tc>
        <w:tc>
          <w:tcPr>
            <w:tcW w:w="5018" w:type="dxa"/>
            <w:shd w:val="clear" w:color="auto" w:fill="EDF4EF"/>
            <w:tcMar>
              <w:top w:w="70" w:type="dxa"/>
              <w:left w:w="90" w:type="dxa"/>
              <w:bottom w:w="70" w:type="dxa"/>
              <w:right w:w="90" w:type="dxa"/>
            </w:tcMar>
            <w:vAlign w:val="center"/>
          </w:tcPr>
          <w:p w14:paraId="72E375C3" w14:textId="77777777" w:rsidR="00CB63A8" w:rsidRDefault="00F72EAB">
            <w:pPr>
              <w:pStyle w:val="NCIEBody"/>
              <w:spacing w:after="0" w:line="240" w:lineRule="auto"/>
            </w:pPr>
            <w:r>
              <w:rPr>
                <w:sz w:val="16"/>
              </w:rPr>
              <w:t>Why this subtask exists (feeds minimum-necessary context, Ch.17).</w:t>
            </w:r>
          </w:p>
        </w:tc>
      </w:tr>
      <w:tr w:rsidR="00CB63A8" w14:paraId="1BC63592" w14:textId="77777777">
        <w:trPr>
          <w:cantSplit/>
        </w:trPr>
        <w:tc>
          <w:tcPr>
            <w:tcW w:w="5018" w:type="dxa"/>
            <w:shd w:val="clear" w:color="auto" w:fill="FFFFFF"/>
            <w:tcMar>
              <w:top w:w="70" w:type="dxa"/>
              <w:left w:w="90" w:type="dxa"/>
              <w:bottom w:w="70" w:type="dxa"/>
              <w:right w:w="90" w:type="dxa"/>
            </w:tcMar>
            <w:vAlign w:val="center"/>
          </w:tcPr>
          <w:p w14:paraId="2A435036" w14:textId="77777777" w:rsidR="00CB63A8" w:rsidRDefault="00F72EAB">
            <w:pPr>
              <w:pStyle w:val="NCIEBody"/>
              <w:spacing w:after="0" w:line="240" w:lineRule="auto"/>
            </w:pPr>
            <w:r>
              <w:rPr>
                <w:sz w:val="16"/>
              </w:rPr>
              <w:t>Context Subset</w:t>
            </w:r>
          </w:p>
        </w:tc>
        <w:tc>
          <w:tcPr>
            <w:tcW w:w="5018" w:type="dxa"/>
            <w:shd w:val="clear" w:color="auto" w:fill="FFFFFF"/>
            <w:tcMar>
              <w:top w:w="70" w:type="dxa"/>
              <w:left w:w="90" w:type="dxa"/>
              <w:bottom w:w="70" w:type="dxa"/>
              <w:right w:w="90" w:type="dxa"/>
            </w:tcMar>
            <w:vAlign w:val="center"/>
          </w:tcPr>
          <w:p w14:paraId="7368EFD8" w14:textId="77777777" w:rsidR="00CB63A8" w:rsidRDefault="00F72EAB">
            <w:pPr>
              <w:pStyle w:val="NCIEBody"/>
              <w:spacing w:after="0" w:line="240" w:lineRule="auto"/>
            </w:pPr>
            <w:r>
              <w:rPr>
                <w:sz w:val="16"/>
              </w:rPr>
              <w:t>The bounded context the subtask actually receives.</w:t>
            </w:r>
          </w:p>
        </w:tc>
      </w:tr>
      <w:tr w:rsidR="00CB63A8" w14:paraId="52654865" w14:textId="77777777">
        <w:trPr>
          <w:cantSplit/>
        </w:trPr>
        <w:tc>
          <w:tcPr>
            <w:tcW w:w="5018" w:type="dxa"/>
            <w:shd w:val="clear" w:color="auto" w:fill="EDF4EF"/>
            <w:tcMar>
              <w:top w:w="70" w:type="dxa"/>
              <w:left w:w="90" w:type="dxa"/>
              <w:bottom w:w="70" w:type="dxa"/>
              <w:right w:w="90" w:type="dxa"/>
            </w:tcMar>
            <w:vAlign w:val="center"/>
          </w:tcPr>
          <w:p w14:paraId="1E01DE82" w14:textId="77777777" w:rsidR="00CB63A8" w:rsidRDefault="00F72EAB">
            <w:pPr>
              <w:pStyle w:val="NCIEBody"/>
              <w:spacing w:after="0" w:line="240" w:lineRule="auto"/>
            </w:pPr>
            <w:r>
              <w:rPr>
                <w:sz w:val="16"/>
              </w:rPr>
              <w:t>Constraints</w:t>
            </w:r>
          </w:p>
        </w:tc>
        <w:tc>
          <w:tcPr>
            <w:tcW w:w="5018" w:type="dxa"/>
            <w:shd w:val="clear" w:color="auto" w:fill="EDF4EF"/>
            <w:tcMar>
              <w:top w:w="70" w:type="dxa"/>
              <w:left w:w="90" w:type="dxa"/>
              <w:bottom w:w="70" w:type="dxa"/>
              <w:right w:w="90" w:type="dxa"/>
            </w:tcMar>
            <w:vAlign w:val="center"/>
          </w:tcPr>
          <w:p w14:paraId="48C1EB1B" w14:textId="77777777" w:rsidR="00CB63A8" w:rsidRDefault="00F72EAB">
            <w:pPr>
              <w:pStyle w:val="NCIEBody"/>
              <w:spacing w:after="0" w:line="240" w:lineRule="auto"/>
            </w:pPr>
            <w:r>
              <w:rPr>
                <w:sz w:val="16"/>
              </w:rPr>
              <w:t>Resource, tool, data-class and temporal constraints (Ch.14, Ch.29).</w:t>
            </w:r>
          </w:p>
        </w:tc>
      </w:tr>
      <w:tr w:rsidR="00CB63A8" w14:paraId="1182ECFC" w14:textId="77777777">
        <w:trPr>
          <w:cantSplit/>
        </w:trPr>
        <w:tc>
          <w:tcPr>
            <w:tcW w:w="5018" w:type="dxa"/>
            <w:shd w:val="clear" w:color="auto" w:fill="FFFFFF"/>
            <w:tcMar>
              <w:top w:w="70" w:type="dxa"/>
              <w:left w:w="90" w:type="dxa"/>
              <w:bottom w:w="70" w:type="dxa"/>
              <w:right w:w="90" w:type="dxa"/>
            </w:tcMar>
            <w:vAlign w:val="center"/>
          </w:tcPr>
          <w:p w14:paraId="12971F83" w14:textId="77777777" w:rsidR="00CB63A8" w:rsidRDefault="00F72EAB">
            <w:pPr>
              <w:pStyle w:val="NCIEBody"/>
              <w:spacing w:after="0" w:line="240" w:lineRule="auto"/>
            </w:pPr>
            <w:r>
              <w:rPr>
                <w:sz w:val="16"/>
              </w:rPr>
              <w:t>Completion State</w:t>
            </w:r>
          </w:p>
        </w:tc>
        <w:tc>
          <w:tcPr>
            <w:tcW w:w="5018" w:type="dxa"/>
            <w:shd w:val="clear" w:color="auto" w:fill="FFFFFF"/>
            <w:tcMar>
              <w:top w:w="70" w:type="dxa"/>
              <w:left w:w="90" w:type="dxa"/>
              <w:bottom w:w="70" w:type="dxa"/>
              <w:right w:w="90" w:type="dxa"/>
            </w:tcMar>
            <w:vAlign w:val="center"/>
          </w:tcPr>
          <w:p w14:paraId="4AA0AFBE" w14:textId="77777777" w:rsidR="00CB63A8" w:rsidRDefault="00F72EAB">
            <w:pPr>
              <w:pStyle w:val="NCIEBody"/>
              <w:spacing w:after="0" w:line="240" w:lineRule="auto"/>
            </w:pPr>
            <w:r>
              <w:rPr>
                <w:sz w:val="16"/>
              </w:rPr>
              <w:t>Pending / Completed / Failed / Escalated.</w:t>
            </w:r>
          </w:p>
        </w:tc>
      </w:tr>
    </w:tbl>
    <w:p w14:paraId="66CA34AB" w14:textId="77777777" w:rsidR="00CB63A8" w:rsidRDefault="00CB63A8"/>
    <w:p w14:paraId="76537C01" w14:textId="77777777" w:rsidR="003D5C19" w:rsidRDefault="00333687">
      <w:r>
        <w:rPr>
          <w:b/>
        </w:rPr>
        <w:t>13.3 Child Context Bounding (v1.2)</w:t>
      </w:r>
    </w:p>
    <w:p w14:paraId="7BC9242D" w14:textId="77777777" w:rsidR="003D5C19" w:rsidRDefault="00333687">
      <w:r>
        <w:t>Consistent with NCIE-006 v1.2 Ch.15 §15.2: a child task's Context remains bounded by the intersection of the effective principal's authorization, the parent's delegated scope, the child task and the child Agent Definition. Delegation does not expand authority and does not automatically propagate the parent's full Context Envelope to the child.</w:t>
      </w:r>
    </w:p>
    <w:p w14:paraId="6E7DCF40" w14:textId="77777777" w:rsidR="00CB63A8" w:rsidRDefault="00F72EAB">
      <w:pPr>
        <w:pStyle w:val="NCIETraceBlock"/>
      </w:pPr>
      <w:r>
        <w:t>Traceability: NCIE-002 Ch.4.</w:t>
      </w:r>
    </w:p>
    <w:p w14:paraId="6B84C2A8" w14:textId="77777777" w:rsidR="00CB63A8" w:rsidRDefault="00F72EAB">
      <w:pPr>
        <w:pStyle w:val="NCIEChapterLabel"/>
      </w:pPr>
      <w:r>
        <w:lastRenderedPageBreak/>
        <w:t>NCIE-007 — Chapter 14 Expansion</w:t>
      </w:r>
    </w:p>
    <w:p w14:paraId="5F2CA356" w14:textId="77777777" w:rsidR="00CB63A8" w:rsidRDefault="00F72EAB">
      <w:pPr>
        <w:pStyle w:val="Heading1"/>
        <w:pBdr>
          <w:bottom w:val="single" w:sz="14" w:space="5" w:color="D89D26"/>
        </w:pBdr>
      </w:pPr>
      <w:bookmarkStart w:id="61" w:name="_Toc239452548"/>
      <w:r>
        <w:t>Delegated Authorization &amp; Identity Propagation</w:t>
      </w:r>
      <w:bookmarkEnd w:id="61"/>
    </w:p>
    <w:p w14:paraId="4E830145" w14:textId="77777777" w:rsidR="00CB63A8" w:rsidRDefault="00F72EAB">
      <w:pPr>
        <w:pStyle w:val="NCIEBody"/>
      </w:pPr>
      <w:r>
        <w:rPr>
          <w:i/>
          <w:color w:val="234F29"/>
        </w:rPr>
        <w:t>Propagate current authorization without allowing delegation or synthesis to expand authority.</w:t>
      </w:r>
    </w:p>
    <w:p w14:paraId="12D4848B" w14:textId="77777777" w:rsidR="00CB63A8" w:rsidRDefault="00F72EAB">
      <w:pPr>
        <w:pStyle w:val="NCIEStatusBlock"/>
        <w:pBdr>
          <w:left w:val="single" w:sz="18" w:space="8" w:color="D89D26"/>
        </w:pBdr>
        <w:shd w:val="clear" w:color="auto" w:fill="EDF4EF"/>
      </w:pPr>
      <w:r>
        <w:t>Status: IN DEVELOPMENT — FOR HUMAN REVIEW.</w:t>
      </w:r>
    </w:p>
    <w:p w14:paraId="7DED7F1E" w14:textId="77777777" w:rsidR="00CB63A8" w:rsidRDefault="00F72EAB">
      <w:pPr>
        <w:pStyle w:val="NCIEUpstreamBlock"/>
      </w:pPr>
      <w:r>
        <w:rPr>
          <w:b/>
          <w:color w:val="071A14"/>
        </w:rPr>
        <w:t xml:space="preserve">Upstream: </w:t>
      </w:r>
      <w:r>
        <w:t>NCIE-006 Ch.25 §25.3 — Remembered Authorization ≠ Current Authorization applies identically to every delegated/synthesized agent invocation.</w:t>
      </w:r>
    </w:p>
    <w:p w14:paraId="1B328BB3" w14:textId="77777777" w:rsidR="00CB63A8" w:rsidRDefault="00F72EAB">
      <w:pPr>
        <w:pStyle w:val="Heading2"/>
      </w:pPr>
      <w:bookmarkStart w:id="62" w:name="_Toc239452549"/>
      <w:r>
        <w:t>14.1 Current Authorization Propagation</w:t>
      </w:r>
      <w:bookmarkEnd w:id="62"/>
    </w:p>
    <w:p w14:paraId="7D2617C8" w14:textId="77777777" w:rsidR="00CB63A8" w:rsidRDefault="00F72EAB">
      <w:pPr>
        <w:pStyle w:val="NCIEBody"/>
      </w:pPr>
      <w:r>
        <w:t>Delegated and synthesized agents propagate current authorization; they never expand it. A synthesized agent has its own runtime identity (Ch.3 §3.1) and effective authorization envelope — it cannot inherit broader ARGUS privileges, another user's private context, or create new permissions through its generated definition.</w:t>
      </w:r>
    </w:p>
    <w:p w14:paraId="396B57FB" w14:textId="77777777" w:rsidR="00CB63A8" w:rsidRDefault="00F72EAB">
      <w:pPr>
        <w:pStyle w:val="Heading2"/>
      </w:pPr>
      <w:bookmarkStart w:id="63" w:name="_Toc239452550"/>
      <w:r>
        <w:t>14.2 Authorization Recheck</w:t>
      </w:r>
      <w:bookmarkEnd w:id="63"/>
    </w:p>
    <w:p w14:paraId="661B09A1" w14:textId="77777777" w:rsidR="00CB63A8" w:rsidRDefault="00F72EAB">
      <w:pPr>
        <w:pStyle w:val="NCIEFigureCaption"/>
      </w:pPr>
      <w:r>
        <w:t>Table 10. Delegated authorization propagation model.</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0"/>
      </w:tblPr>
      <w:tblGrid>
        <w:gridCol w:w="5018"/>
        <w:gridCol w:w="5018"/>
      </w:tblGrid>
      <w:tr w:rsidR="00CB63A8" w14:paraId="2C582F02" w14:textId="77777777">
        <w:trPr>
          <w:tblHeader/>
        </w:trPr>
        <w:tc>
          <w:tcPr>
            <w:tcW w:w="5018" w:type="dxa"/>
            <w:shd w:val="clear" w:color="auto" w:fill="071A14"/>
            <w:tcMar>
              <w:top w:w="70" w:type="dxa"/>
              <w:left w:w="90" w:type="dxa"/>
              <w:bottom w:w="70" w:type="dxa"/>
              <w:right w:w="90" w:type="dxa"/>
            </w:tcMar>
            <w:vAlign w:val="center"/>
          </w:tcPr>
          <w:p w14:paraId="364D5056" w14:textId="77777777" w:rsidR="00CB63A8" w:rsidRDefault="00F72EAB">
            <w:pPr>
              <w:pStyle w:val="NCIEBody"/>
              <w:spacing w:after="0" w:line="240" w:lineRule="auto"/>
              <w:jc w:val="center"/>
            </w:pPr>
            <w:r>
              <w:rPr>
                <w:b/>
                <w:color w:val="FFFFFF"/>
                <w:sz w:val="15"/>
              </w:rPr>
              <w:t>Element</w:t>
            </w:r>
          </w:p>
        </w:tc>
        <w:tc>
          <w:tcPr>
            <w:tcW w:w="5018" w:type="dxa"/>
            <w:shd w:val="clear" w:color="auto" w:fill="071A14"/>
            <w:tcMar>
              <w:top w:w="70" w:type="dxa"/>
              <w:left w:w="90" w:type="dxa"/>
              <w:bottom w:w="70" w:type="dxa"/>
              <w:right w:w="90" w:type="dxa"/>
            </w:tcMar>
            <w:vAlign w:val="center"/>
          </w:tcPr>
          <w:p w14:paraId="4F0FCDD4" w14:textId="77777777" w:rsidR="00CB63A8" w:rsidRDefault="00F72EAB">
            <w:pPr>
              <w:pStyle w:val="NCIEBody"/>
              <w:spacing w:after="0" w:line="240" w:lineRule="auto"/>
              <w:jc w:val="center"/>
            </w:pPr>
            <w:r>
              <w:rPr>
                <w:b/>
                <w:color w:val="FFFFFF"/>
                <w:sz w:val="15"/>
              </w:rPr>
              <w:t>Behavior</w:t>
            </w:r>
          </w:p>
        </w:tc>
      </w:tr>
      <w:tr w:rsidR="00CB63A8" w14:paraId="6F269988" w14:textId="77777777">
        <w:trPr>
          <w:cantSplit/>
        </w:trPr>
        <w:tc>
          <w:tcPr>
            <w:tcW w:w="5018" w:type="dxa"/>
            <w:shd w:val="clear" w:color="auto" w:fill="FFFFFF"/>
            <w:tcMar>
              <w:top w:w="70" w:type="dxa"/>
              <w:left w:w="90" w:type="dxa"/>
              <w:bottom w:w="70" w:type="dxa"/>
              <w:right w:w="90" w:type="dxa"/>
            </w:tcMar>
            <w:vAlign w:val="center"/>
          </w:tcPr>
          <w:p w14:paraId="4E103645" w14:textId="77777777" w:rsidR="00CB63A8" w:rsidRDefault="00F72EAB">
            <w:pPr>
              <w:pStyle w:val="NCIEBody"/>
              <w:spacing w:after="0" w:line="240" w:lineRule="auto"/>
            </w:pPr>
            <w:r>
              <w:rPr>
                <w:sz w:val="16"/>
              </w:rPr>
              <w:t>Human Principal</w:t>
            </w:r>
          </w:p>
        </w:tc>
        <w:tc>
          <w:tcPr>
            <w:tcW w:w="5018" w:type="dxa"/>
            <w:shd w:val="clear" w:color="auto" w:fill="FFFFFF"/>
            <w:tcMar>
              <w:top w:w="70" w:type="dxa"/>
              <w:left w:w="90" w:type="dxa"/>
              <w:bottom w:w="70" w:type="dxa"/>
              <w:right w:w="90" w:type="dxa"/>
            </w:tcMar>
            <w:vAlign w:val="center"/>
          </w:tcPr>
          <w:p w14:paraId="5EFEC709" w14:textId="77777777" w:rsidR="00CB63A8" w:rsidRDefault="00F72EAB">
            <w:pPr>
              <w:pStyle w:val="NCIEBody"/>
              <w:spacing w:after="0" w:line="240" w:lineRule="auto"/>
            </w:pPr>
            <w:r>
              <w:rPr>
                <w:sz w:val="16"/>
              </w:rPr>
              <w:t>The accountable current human whose authorization anchors the delegation.</w:t>
            </w:r>
          </w:p>
        </w:tc>
      </w:tr>
      <w:tr w:rsidR="00CB63A8" w14:paraId="0CA23C5D" w14:textId="77777777">
        <w:trPr>
          <w:cantSplit/>
        </w:trPr>
        <w:tc>
          <w:tcPr>
            <w:tcW w:w="5018" w:type="dxa"/>
            <w:shd w:val="clear" w:color="auto" w:fill="EDF4EF"/>
            <w:tcMar>
              <w:top w:w="70" w:type="dxa"/>
              <w:left w:w="90" w:type="dxa"/>
              <w:bottom w:w="70" w:type="dxa"/>
              <w:right w:w="90" w:type="dxa"/>
            </w:tcMar>
            <w:vAlign w:val="center"/>
          </w:tcPr>
          <w:p w14:paraId="36DCDA83" w14:textId="77777777" w:rsidR="00CB63A8" w:rsidRDefault="00F72EAB">
            <w:pPr>
              <w:pStyle w:val="NCIEBody"/>
              <w:spacing w:after="0" w:line="240" w:lineRule="auto"/>
            </w:pPr>
            <w:r>
              <w:rPr>
                <w:sz w:val="16"/>
              </w:rPr>
              <w:t>Agent/Service Identity</w:t>
            </w:r>
          </w:p>
        </w:tc>
        <w:tc>
          <w:tcPr>
            <w:tcW w:w="5018" w:type="dxa"/>
            <w:shd w:val="clear" w:color="auto" w:fill="EDF4EF"/>
            <w:tcMar>
              <w:top w:w="70" w:type="dxa"/>
              <w:left w:w="90" w:type="dxa"/>
              <w:bottom w:w="70" w:type="dxa"/>
              <w:right w:w="90" w:type="dxa"/>
            </w:tcMar>
            <w:vAlign w:val="center"/>
          </w:tcPr>
          <w:p w14:paraId="51B7A0D7" w14:textId="77777777" w:rsidR="00CB63A8" w:rsidRDefault="00F72EAB">
            <w:pPr>
              <w:pStyle w:val="NCIEBody"/>
              <w:spacing w:after="0" w:line="240" w:lineRule="auto"/>
            </w:pPr>
            <w:r>
              <w:rPr>
                <w:sz w:val="16"/>
              </w:rPr>
              <w:t>The distinct runtime identity executing the delegated work (never conflated with the Human Principal or ARGUS).</w:t>
            </w:r>
          </w:p>
        </w:tc>
      </w:tr>
      <w:tr w:rsidR="00CB63A8" w14:paraId="1942D184" w14:textId="77777777">
        <w:trPr>
          <w:cantSplit/>
        </w:trPr>
        <w:tc>
          <w:tcPr>
            <w:tcW w:w="5018" w:type="dxa"/>
            <w:shd w:val="clear" w:color="auto" w:fill="FFFFFF"/>
            <w:tcMar>
              <w:top w:w="70" w:type="dxa"/>
              <w:left w:w="90" w:type="dxa"/>
              <w:bottom w:w="70" w:type="dxa"/>
              <w:right w:w="90" w:type="dxa"/>
            </w:tcMar>
            <w:vAlign w:val="center"/>
          </w:tcPr>
          <w:p w14:paraId="46F2709C" w14:textId="77777777" w:rsidR="00CB63A8" w:rsidRDefault="00F72EAB">
            <w:pPr>
              <w:pStyle w:val="NCIEBody"/>
              <w:spacing w:after="0" w:line="240" w:lineRule="auto"/>
            </w:pPr>
            <w:r>
              <w:rPr>
                <w:sz w:val="16"/>
              </w:rPr>
              <w:t>Current Authorization Context</w:t>
            </w:r>
          </w:p>
        </w:tc>
        <w:tc>
          <w:tcPr>
            <w:tcW w:w="5018" w:type="dxa"/>
            <w:shd w:val="clear" w:color="auto" w:fill="FFFFFF"/>
            <w:tcMar>
              <w:top w:w="70" w:type="dxa"/>
              <w:left w:w="90" w:type="dxa"/>
              <w:bottom w:w="70" w:type="dxa"/>
              <w:right w:w="90" w:type="dxa"/>
            </w:tcMar>
            <w:vAlign w:val="center"/>
          </w:tcPr>
          <w:p w14:paraId="5DD6ECAF" w14:textId="77777777" w:rsidR="00CB63A8" w:rsidRDefault="00F72EAB">
            <w:pPr>
              <w:pStyle w:val="NCIEBody"/>
              <w:spacing w:after="0" w:line="240" w:lineRule="auto"/>
            </w:pPr>
            <w:r>
              <w:rPr>
                <w:sz w:val="16"/>
              </w:rPr>
              <w:t>Rechecked at time of use, not assumed from delegation time.</w:t>
            </w:r>
          </w:p>
        </w:tc>
      </w:tr>
      <w:tr w:rsidR="00CB63A8" w14:paraId="4F3CDE59" w14:textId="77777777">
        <w:trPr>
          <w:cantSplit/>
        </w:trPr>
        <w:tc>
          <w:tcPr>
            <w:tcW w:w="5018" w:type="dxa"/>
            <w:shd w:val="clear" w:color="auto" w:fill="EDF4EF"/>
            <w:tcMar>
              <w:top w:w="70" w:type="dxa"/>
              <w:left w:w="90" w:type="dxa"/>
              <w:bottom w:w="70" w:type="dxa"/>
              <w:right w:w="90" w:type="dxa"/>
            </w:tcMar>
            <w:vAlign w:val="center"/>
          </w:tcPr>
          <w:p w14:paraId="336C638F" w14:textId="77777777" w:rsidR="00CB63A8" w:rsidRDefault="00F72EAB">
            <w:pPr>
              <w:pStyle w:val="NCIEBody"/>
              <w:spacing w:after="0" w:line="240" w:lineRule="auto"/>
            </w:pPr>
            <w:r>
              <w:rPr>
                <w:sz w:val="16"/>
              </w:rPr>
              <w:t>Purpose</w:t>
            </w:r>
          </w:p>
        </w:tc>
        <w:tc>
          <w:tcPr>
            <w:tcW w:w="5018" w:type="dxa"/>
            <w:shd w:val="clear" w:color="auto" w:fill="EDF4EF"/>
            <w:tcMar>
              <w:top w:w="70" w:type="dxa"/>
              <w:left w:w="90" w:type="dxa"/>
              <w:bottom w:w="70" w:type="dxa"/>
              <w:right w:w="90" w:type="dxa"/>
            </w:tcMar>
            <w:vAlign w:val="center"/>
          </w:tcPr>
          <w:p w14:paraId="60343E0A" w14:textId="77777777" w:rsidR="00CB63A8" w:rsidRDefault="00F72EAB">
            <w:pPr>
              <w:pStyle w:val="NCIEBody"/>
              <w:spacing w:after="0" w:line="240" w:lineRule="auto"/>
            </w:pPr>
            <w:r>
              <w:rPr>
                <w:sz w:val="16"/>
              </w:rPr>
              <w:t>The declared reason authorization was granted; expiring when the purpose completes.</w:t>
            </w:r>
          </w:p>
        </w:tc>
      </w:tr>
      <w:tr w:rsidR="00CB63A8" w14:paraId="1C366E13" w14:textId="77777777">
        <w:trPr>
          <w:cantSplit/>
        </w:trPr>
        <w:tc>
          <w:tcPr>
            <w:tcW w:w="5018" w:type="dxa"/>
            <w:shd w:val="clear" w:color="auto" w:fill="FFFFFF"/>
            <w:tcMar>
              <w:top w:w="70" w:type="dxa"/>
              <w:left w:w="90" w:type="dxa"/>
              <w:bottom w:w="70" w:type="dxa"/>
              <w:right w:w="90" w:type="dxa"/>
            </w:tcMar>
            <w:vAlign w:val="center"/>
          </w:tcPr>
          <w:p w14:paraId="6D2AD891" w14:textId="77777777" w:rsidR="00CB63A8" w:rsidRDefault="00F72EAB">
            <w:pPr>
              <w:pStyle w:val="NCIEBody"/>
              <w:spacing w:after="0" w:line="240" w:lineRule="auto"/>
            </w:pPr>
            <w:r>
              <w:rPr>
                <w:sz w:val="16"/>
              </w:rPr>
              <w:t>Expiry / Recheck / Denial</w:t>
            </w:r>
          </w:p>
        </w:tc>
        <w:tc>
          <w:tcPr>
            <w:tcW w:w="5018" w:type="dxa"/>
            <w:shd w:val="clear" w:color="auto" w:fill="FFFFFF"/>
            <w:tcMar>
              <w:top w:w="70" w:type="dxa"/>
              <w:left w:w="90" w:type="dxa"/>
              <w:bottom w:w="70" w:type="dxa"/>
              <w:right w:w="90" w:type="dxa"/>
            </w:tcMar>
            <w:vAlign w:val="center"/>
          </w:tcPr>
          <w:p w14:paraId="1FC32385" w14:textId="77777777" w:rsidR="00CB63A8" w:rsidRDefault="00F72EAB">
            <w:pPr>
              <w:pStyle w:val="NCIEBody"/>
              <w:spacing w:after="0" w:line="240" w:lineRule="auto"/>
            </w:pPr>
            <w:r>
              <w:rPr>
                <w:sz w:val="16"/>
              </w:rPr>
              <w:t>A delegated authorization that has expired or been revoked is denied, never silently honored from cached state.</w:t>
            </w:r>
          </w:p>
        </w:tc>
      </w:tr>
    </w:tbl>
    <w:p w14:paraId="6F2990B0" w14:textId="77777777" w:rsidR="00CB63A8" w:rsidRDefault="00CB63A8"/>
    <w:p w14:paraId="28A09C36" w14:textId="77777777" w:rsidR="00CB63A8" w:rsidRDefault="00F72EAB">
      <w:pPr>
        <w:pStyle w:val="Heading2"/>
      </w:pPr>
      <w:bookmarkStart w:id="64" w:name="_Toc239452551"/>
      <w:r>
        <w:t>14.3 Recursive Delegation Boundary</w:t>
      </w:r>
      <w:bookmarkEnd w:id="64"/>
    </w:p>
    <w:p w14:paraId="3495893A" w14:textId="77777777" w:rsidR="00CB63A8" w:rsidRDefault="00F72EAB">
      <w:pPr>
        <w:pStyle w:val="NCIEBody"/>
      </w:pPr>
      <w:r>
        <w:t>Delegation cannot create transitive privilege expansion. If agent-to-agent delegation is permitted (Ch.22), every hop preserves Parent Task, Purpose, Effective Principal, Classification, Context Subset, Tool Ceiling, Resource Ceiling and Provenance — no hop widens them.</w:t>
      </w:r>
    </w:p>
    <w:p w14:paraId="67BE4617" w14:textId="77777777" w:rsidR="003D5C19" w:rsidRDefault="00333687">
      <w:r>
        <w:rPr>
          <w:b/>
        </w:rPr>
        <w:t>14.3 Effective-Principal Restatement (v1.2)</w:t>
      </w:r>
    </w:p>
    <w:p w14:paraId="0993E043" w14:textId="77777777" w:rsidR="003D5C19" w:rsidRDefault="00333687">
      <w:r>
        <w:t>DELEGATED TASK ≠ HUMAN CREDENTIAL DELEGATION (NCIE-006 v1.2 Ch.25 §25.4): a delegated Agent Run retains the effective-principal/purpose context while executing under its own workload identity, never a copy of human credentials. Current authorization is re-evaluated at execution time; where authorization is revoked mid-run, subsequent restricted operations obey the current state (HR7-14-1).</w:t>
      </w:r>
    </w:p>
    <w:p w14:paraId="090F2024" w14:textId="77777777" w:rsidR="00CB63A8" w:rsidRDefault="00F72EAB">
      <w:pPr>
        <w:pStyle w:val="Heading2"/>
      </w:pPr>
      <w:bookmarkStart w:id="65" w:name="_Toc239452552"/>
      <w:r>
        <w:t>Human Review Focus</w:t>
      </w:r>
      <w:bookmarkEnd w:id="65"/>
    </w:p>
    <w:p w14:paraId="2450C897" w14:textId="77777777" w:rsidR="00CB63A8" w:rsidRDefault="00F72EAB">
      <w:pPr>
        <w:pStyle w:val="ListBullet"/>
      </w:pPr>
      <w:r>
        <w:rPr>
          <w:b/>
          <w:color w:val="66706A"/>
          <w:sz w:val="18"/>
        </w:rPr>
        <w:t xml:space="preserve">[SECURITY/SOVEREIGNTY CONFIRMATION REQUIRED]  </w:t>
      </w:r>
      <w:r>
        <w:t>Confirm the authorization-revocation propagation latency acceptable for an active agent run — historical authorization shall not remain effective through cached agent state.</w:t>
      </w:r>
    </w:p>
    <w:p w14:paraId="4A2C1595" w14:textId="77777777" w:rsidR="00CB63A8" w:rsidRDefault="00F72EAB">
      <w:pPr>
        <w:pStyle w:val="NCIETraceBlock"/>
      </w:pPr>
      <w:r>
        <w:t>Traceability: NCIE-006 Ch.25 §25.3.</w:t>
      </w:r>
    </w:p>
    <w:p w14:paraId="1844CEF8" w14:textId="77777777" w:rsidR="00CB63A8" w:rsidRDefault="00F72EAB">
      <w:pPr>
        <w:pStyle w:val="NCIEChapterLabel"/>
      </w:pPr>
      <w:r>
        <w:lastRenderedPageBreak/>
        <w:t>NCIE-007 — Chapter 15 Expansion</w:t>
      </w:r>
    </w:p>
    <w:p w14:paraId="22C4D1C5" w14:textId="77777777" w:rsidR="00CB63A8" w:rsidRDefault="00F72EAB">
      <w:pPr>
        <w:pStyle w:val="Heading1"/>
        <w:pBdr>
          <w:bottom w:val="single" w:sz="14" w:space="5" w:color="D89D26"/>
        </w:pBdr>
      </w:pPr>
      <w:bookmarkStart w:id="66" w:name="_Toc239452553"/>
      <w:r>
        <w:t>Multi-Agent Coordination &amp; Conflict Handling</w:t>
      </w:r>
      <w:bookmarkEnd w:id="66"/>
    </w:p>
    <w:p w14:paraId="73B02597" w14:textId="77777777" w:rsidR="00CB63A8" w:rsidRDefault="00F72EAB">
      <w:pPr>
        <w:pStyle w:val="NCIEBody"/>
      </w:pPr>
      <w:r>
        <w:rPr>
          <w:i/>
          <w:color w:val="234F29"/>
        </w:rPr>
        <w:t>Coordinate multiple agents — registered and ephemeral — while preserving conflicts, attribution and human control.</w:t>
      </w:r>
    </w:p>
    <w:p w14:paraId="479F0672" w14:textId="77777777" w:rsidR="00CB63A8" w:rsidRDefault="00F72EAB">
      <w:pPr>
        <w:pStyle w:val="NCIEStatusBlock"/>
        <w:pBdr>
          <w:left w:val="single" w:sz="18" w:space="8" w:color="D89D26"/>
        </w:pBdr>
        <w:shd w:val="clear" w:color="auto" w:fill="EDF4EF"/>
      </w:pPr>
      <w:r>
        <w:t>Status: IN DEVELOPMENT — FOR HUMAN REVIEW.</w:t>
      </w:r>
    </w:p>
    <w:p w14:paraId="3AC70F2B" w14:textId="77777777" w:rsidR="00CB63A8" w:rsidRDefault="00F72EAB">
      <w:pPr>
        <w:pStyle w:val="NCIEUpstreamBlock"/>
      </w:pPr>
      <w:r>
        <w:rPr>
          <w:b/>
          <w:color w:val="071A14"/>
        </w:rPr>
        <w:t xml:space="preserve">Upstream: </w:t>
      </w:r>
      <w:r>
        <w:t>NCIE-002 Ch.4 — Agent consensus ≠ institutional truth is architecturally fixed; this chapter specifies multi-agent disagreement handling.</w:t>
      </w:r>
    </w:p>
    <w:p w14:paraId="019DB09A" w14:textId="77777777" w:rsidR="00CB63A8" w:rsidRDefault="00F72EAB">
      <w:pPr>
        <w:pStyle w:val="Heading2"/>
      </w:pPr>
      <w:bookmarkStart w:id="67" w:name="_Toc239452554"/>
      <w:r>
        <w:t>15.1 Disagreement Is Not Resolved by Voting</w:t>
      </w:r>
      <w:bookmarkEnd w:id="67"/>
    </w:p>
    <w:p w14:paraId="198CBE78" w14:textId="77777777" w:rsidR="00CB63A8" w:rsidRDefault="00F72EAB">
      <w:pPr>
        <w:pStyle w:val="NCIEBody"/>
      </w:pPr>
      <w:r>
        <w:t>Multi-agent disagreement — among registered agents, ephemeral synthesized agents, or a mix — is never resolved through simple majority voting. AGENT CONSENSUS ≠ INSTITUTIONAL TRUTH (front matter §0.3).</w:t>
      </w:r>
    </w:p>
    <w:p w14:paraId="4773AFC0" w14:textId="77777777" w:rsidR="00CB63A8" w:rsidRDefault="00F72EAB">
      <w:pPr>
        <w:pStyle w:val="Heading2"/>
      </w:pPr>
      <w:bookmarkStart w:id="68" w:name="_Toc239452555"/>
      <w:r>
        <w:t>15.2 Preserved Disagreement Record</w:t>
      </w:r>
      <w:bookmarkEnd w:id="68"/>
    </w:p>
    <w:p w14:paraId="3C2A39E5" w14:textId="77777777" w:rsidR="00CB63A8" w:rsidRDefault="00F72EAB">
      <w:pPr>
        <w:pStyle w:val="ListBullet"/>
      </w:pPr>
      <w:r>
        <w:t>Agent A Result; Agent B Result (and further agents where applicable).</w:t>
      </w:r>
    </w:p>
    <w:p w14:paraId="3AFBDFF5" w14:textId="77777777" w:rsidR="00CB63A8" w:rsidRDefault="00F72EAB">
      <w:pPr>
        <w:pStyle w:val="ListBullet"/>
      </w:pPr>
      <w:r>
        <w:t>Evidence Basis for each result.</w:t>
      </w:r>
    </w:p>
    <w:p w14:paraId="6BCB84B4" w14:textId="77777777" w:rsidR="00CB63A8" w:rsidRDefault="00F72EAB">
      <w:pPr>
        <w:pStyle w:val="ListBullet"/>
      </w:pPr>
      <w:r>
        <w:t>Contradictions between results.</w:t>
      </w:r>
    </w:p>
    <w:p w14:paraId="79AEF143" w14:textId="77777777" w:rsidR="00CB63A8" w:rsidRDefault="00F72EAB">
      <w:pPr>
        <w:pStyle w:val="ListBullet"/>
      </w:pPr>
      <w:r>
        <w:t>Uncertainty in each result.</w:t>
      </w:r>
    </w:p>
    <w:p w14:paraId="476A8B8E" w14:textId="77777777" w:rsidR="00CB63A8" w:rsidRDefault="00F72EAB">
      <w:pPr>
        <w:pStyle w:val="ListBullet"/>
      </w:pPr>
      <w:r>
        <w:t>VPF Disposition for each result (Ch.26).</w:t>
      </w:r>
    </w:p>
    <w:p w14:paraId="5D7895EF" w14:textId="77777777" w:rsidR="00CB63A8" w:rsidRDefault="00F72EAB">
      <w:pPr>
        <w:pStyle w:val="NCIEBody"/>
      </w:pPr>
      <w:r>
        <w:t>ARGUS may synthesize the disagreement for humans — presenting the record above — but never collapses it into a single asserted truth on the agents' behalf.</w:t>
      </w:r>
    </w:p>
    <w:p w14:paraId="761CD95F" w14:textId="77777777" w:rsidR="003D5C19" w:rsidRDefault="00333687">
      <w:r>
        <w:rPr>
          <w:b/>
        </w:rPr>
        <w:t>15.3 Disagreement and Consensus Restatement (v1.2)</w:t>
      </w:r>
    </w:p>
    <w:p w14:paraId="4BCC12C3" w14:textId="77777777" w:rsidR="003D5C19" w:rsidRDefault="00333687">
      <w:r>
        <w:t>Material disagreement among Agents is preserved, not resolved away for a cleaner output. MULTI-AGENT CONSENSUS ≠ HUMAN CONSENSUS and MULTI-AGENT CONSENSUS ≠ INSTITUTIONAL DECISION (front matter §0.3): agreement among Agents never substitutes for required Human/Institutional authority. A composite substantive artifact synthesized from multiple Agent outputs receives its own applicable Gate B validation — COMPONENT PASS ≠ COMPOSITE PASS.</w:t>
      </w:r>
    </w:p>
    <w:p w14:paraId="6EF8A96A" w14:textId="77777777" w:rsidR="00CB63A8" w:rsidRDefault="00F72EAB">
      <w:pPr>
        <w:pStyle w:val="NCIETraceBlock"/>
      </w:pPr>
      <w:r>
        <w:t>Traceability: NCIE-002 Ch.4.</w:t>
      </w:r>
    </w:p>
    <w:p w14:paraId="54883AE5" w14:textId="77777777" w:rsidR="00CB63A8" w:rsidRDefault="00F72EAB">
      <w:pPr>
        <w:pStyle w:val="NCIEChapterLabel"/>
      </w:pPr>
      <w:r>
        <w:lastRenderedPageBreak/>
        <w:t>NCIE-007 — Chapter 16 Expansion</w:t>
      </w:r>
    </w:p>
    <w:p w14:paraId="094858E8" w14:textId="77777777" w:rsidR="00CB63A8" w:rsidRDefault="00F72EAB">
      <w:pPr>
        <w:pStyle w:val="Heading1"/>
        <w:pBdr>
          <w:bottom w:val="single" w:sz="14" w:space="5" w:color="D89D26"/>
        </w:pBdr>
      </w:pPr>
      <w:bookmarkStart w:id="69" w:name="_Toc239452556"/>
      <w:r>
        <w:t>Agent State, Checkpointing &amp; Resumption</w:t>
      </w:r>
      <w:bookmarkEnd w:id="69"/>
    </w:p>
    <w:p w14:paraId="37877D78" w14:textId="77777777" w:rsidR="00CB63A8" w:rsidRDefault="00F72EAB">
      <w:pPr>
        <w:pStyle w:val="NCIEBody"/>
      </w:pPr>
      <w:r>
        <w:rPr>
          <w:i/>
          <w:color w:val="234F29"/>
        </w:rPr>
        <w:t>Persist operational run/checkpoint state without turning agent state into Institutional Memory.</w:t>
      </w:r>
    </w:p>
    <w:p w14:paraId="63E53F7B" w14:textId="77777777" w:rsidR="00CB63A8" w:rsidRDefault="00F72EAB">
      <w:pPr>
        <w:pStyle w:val="NCIEStatusBlock"/>
        <w:pBdr>
          <w:left w:val="single" w:sz="18" w:space="8" w:color="D89D26"/>
        </w:pBdr>
        <w:shd w:val="clear" w:color="auto" w:fill="EDF4EF"/>
      </w:pPr>
      <w:r>
        <w:t>Status: IN DEVELOPMENT — FOR HUMAN REVIEW.</w:t>
      </w:r>
    </w:p>
    <w:p w14:paraId="6CC1382F" w14:textId="77777777" w:rsidR="00CB63A8" w:rsidRDefault="00F72EAB">
      <w:pPr>
        <w:pStyle w:val="NCIEUpstreamBlock"/>
      </w:pPr>
      <w:r>
        <w:rPr>
          <w:b/>
          <w:color w:val="071A14"/>
        </w:rPr>
        <w:t xml:space="preserve">Upstream: </w:t>
      </w:r>
      <w:r>
        <w:t>NCIE-006 Ch.20 — Agent state is not Institutional Memory; material reasoning artifacts requiring institutional persistence flow through governed NCIE-006 services.</w:t>
      </w:r>
    </w:p>
    <w:p w14:paraId="4B954F7F" w14:textId="77777777" w:rsidR="00CB63A8" w:rsidRDefault="00F72EAB">
      <w:pPr>
        <w:pStyle w:val="Heading2"/>
      </w:pPr>
      <w:bookmarkStart w:id="70" w:name="_Toc239452557"/>
      <w:r>
        <w:t>16.1 Run-Scoped State</w:t>
      </w:r>
      <w:bookmarkEnd w:id="70"/>
    </w:p>
    <w:p w14:paraId="3A178EAF" w14:textId="77777777" w:rsidR="00CB63A8" w:rsidRDefault="00F72EAB">
      <w:pPr>
        <w:pStyle w:val="NCIEBody"/>
      </w:pPr>
      <w:r>
        <w:t>Synthesized-agent state is run-scoped by default. Checkpoints preserve the Agent Definition version and VPF Gate A result in force at checkpoint time. Expired ephemeral agents shall not silently reactivate as reusable capabilities — reactivation always re-evaluates current authorization and eligibility (Ch.11 §11.9).</w:t>
      </w:r>
    </w:p>
    <w:p w14:paraId="34C9975B" w14:textId="77777777" w:rsidR="00CB63A8" w:rsidRDefault="00F72EAB">
      <w:pPr>
        <w:pStyle w:val="Heading2"/>
      </w:pPr>
      <w:bookmarkStart w:id="71" w:name="_Toc239452558"/>
      <w:r>
        <w:t>16.2 Memory Independence</w:t>
      </w:r>
      <w:bookmarkEnd w:id="71"/>
    </w:p>
    <w:p w14:paraId="34C05859" w14:textId="77777777" w:rsidR="00CB63A8" w:rsidRDefault="00F72EAB">
      <w:pPr>
        <w:pStyle w:val="NCIEBody"/>
      </w:pPr>
      <w:r>
        <w:t>Agent checkpoints may preserve operational run state; they are not Institutional Memory. Material reasoning artifacts that require institutional persistence — Findings, Decisions, Knowledge Candidates — are stored through the governed NCIE-006 Memory/Context architecture, never left only in agent checkpoint storage. Agent expiry shall not erase properly persisted institutional artifacts.</w:t>
      </w:r>
    </w:p>
    <w:p w14:paraId="520A2373" w14:textId="77777777" w:rsidR="00CB63A8" w:rsidRDefault="00F72EAB">
      <w:pPr>
        <w:pStyle w:val="Heading2"/>
      </w:pPr>
      <w:bookmarkStart w:id="72" w:name="_Toc239452559"/>
      <w:r>
        <w:t>16.3 Checkpoint Fields</w:t>
      </w:r>
      <w:bookmarkEnd w:id="72"/>
    </w:p>
    <w:p w14:paraId="69FED9CD" w14:textId="77777777" w:rsidR="00CB63A8" w:rsidRDefault="00F72EAB">
      <w:pPr>
        <w:pStyle w:val="NCIEFigureCaption"/>
      </w:pPr>
      <w:r>
        <w:t>Table 11. Agent run/checkpoint record.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1"/>
      </w:tblPr>
      <w:tblGrid>
        <w:gridCol w:w="5018"/>
        <w:gridCol w:w="5018"/>
      </w:tblGrid>
      <w:tr w:rsidR="00CB63A8" w14:paraId="4AB3CE73" w14:textId="77777777">
        <w:trPr>
          <w:tblHeader/>
        </w:trPr>
        <w:tc>
          <w:tcPr>
            <w:tcW w:w="5018" w:type="dxa"/>
            <w:shd w:val="clear" w:color="auto" w:fill="071A14"/>
            <w:tcMar>
              <w:top w:w="70" w:type="dxa"/>
              <w:left w:w="90" w:type="dxa"/>
              <w:bottom w:w="70" w:type="dxa"/>
              <w:right w:w="90" w:type="dxa"/>
            </w:tcMar>
            <w:vAlign w:val="center"/>
          </w:tcPr>
          <w:p w14:paraId="70F6844E" w14:textId="77777777" w:rsidR="00CB63A8" w:rsidRDefault="00F72EAB">
            <w:pPr>
              <w:pStyle w:val="NCIEBody"/>
              <w:spacing w:after="0" w:line="240" w:lineRule="auto"/>
              <w:jc w:val="center"/>
            </w:pPr>
            <w:r>
              <w:rPr>
                <w:b/>
                <w:color w:val="FFFFFF"/>
                <w:sz w:val="15"/>
              </w:rPr>
              <w:t>Field</w:t>
            </w:r>
          </w:p>
        </w:tc>
        <w:tc>
          <w:tcPr>
            <w:tcW w:w="5018" w:type="dxa"/>
            <w:shd w:val="clear" w:color="auto" w:fill="071A14"/>
            <w:tcMar>
              <w:top w:w="70" w:type="dxa"/>
              <w:left w:w="90" w:type="dxa"/>
              <w:bottom w:w="70" w:type="dxa"/>
              <w:right w:w="90" w:type="dxa"/>
            </w:tcMar>
            <w:vAlign w:val="center"/>
          </w:tcPr>
          <w:p w14:paraId="3C3EA7B0" w14:textId="77777777" w:rsidR="00CB63A8" w:rsidRDefault="00F72EAB">
            <w:pPr>
              <w:pStyle w:val="NCIEBody"/>
              <w:spacing w:after="0" w:line="240" w:lineRule="auto"/>
              <w:jc w:val="center"/>
            </w:pPr>
            <w:r>
              <w:rPr>
                <w:b/>
                <w:color w:val="FFFFFF"/>
                <w:sz w:val="15"/>
              </w:rPr>
              <w:t>Purpose</w:t>
            </w:r>
          </w:p>
        </w:tc>
      </w:tr>
      <w:tr w:rsidR="00CB63A8" w14:paraId="639BCF23" w14:textId="77777777">
        <w:trPr>
          <w:cantSplit/>
        </w:trPr>
        <w:tc>
          <w:tcPr>
            <w:tcW w:w="5018" w:type="dxa"/>
            <w:shd w:val="clear" w:color="auto" w:fill="FFFFFF"/>
            <w:tcMar>
              <w:top w:w="70" w:type="dxa"/>
              <w:left w:w="90" w:type="dxa"/>
              <w:bottom w:w="70" w:type="dxa"/>
              <w:right w:w="90" w:type="dxa"/>
            </w:tcMar>
            <w:vAlign w:val="center"/>
          </w:tcPr>
          <w:p w14:paraId="6F03DE80" w14:textId="77777777" w:rsidR="00CB63A8" w:rsidRDefault="00F72EAB">
            <w:pPr>
              <w:pStyle w:val="NCIEBody"/>
              <w:spacing w:after="0" w:line="240" w:lineRule="auto"/>
            </w:pPr>
            <w:r>
              <w:rPr>
                <w:sz w:val="16"/>
              </w:rPr>
              <w:t>Run ID</w:t>
            </w:r>
          </w:p>
        </w:tc>
        <w:tc>
          <w:tcPr>
            <w:tcW w:w="5018" w:type="dxa"/>
            <w:shd w:val="clear" w:color="auto" w:fill="FFFFFF"/>
            <w:tcMar>
              <w:top w:w="70" w:type="dxa"/>
              <w:left w:w="90" w:type="dxa"/>
              <w:bottom w:w="70" w:type="dxa"/>
              <w:right w:w="90" w:type="dxa"/>
            </w:tcMar>
            <w:vAlign w:val="center"/>
          </w:tcPr>
          <w:p w14:paraId="027BD4B5" w14:textId="77777777" w:rsidR="00CB63A8" w:rsidRDefault="00F72EAB">
            <w:pPr>
              <w:pStyle w:val="NCIEBody"/>
              <w:spacing w:after="0" w:line="240" w:lineRule="auto"/>
            </w:pPr>
            <w:r>
              <w:rPr>
                <w:sz w:val="16"/>
              </w:rPr>
              <w:t>Stable reference for this specific agent execution.</w:t>
            </w:r>
          </w:p>
        </w:tc>
      </w:tr>
      <w:tr w:rsidR="00CB63A8" w14:paraId="51402A26" w14:textId="77777777">
        <w:trPr>
          <w:cantSplit/>
        </w:trPr>
        <w:tc>
          <w:tcPr>
            <w:tcW w:w="5018" w:type="dxa"/>
            <w:shd w:val="clear" w:color="auto" w:fill="EDF4EF"/>
            <w:tcMar>
              <w:top w:w="70" w:type="dxa"/>
              <w:left w:w="90" w:type="dxa"/>
              <w:bottom w:w="70" w:type="dxa"/>
              <w:right w:w="90" w:type="dxa"/>
            </w:tcMar>
            <w:vAlign w:val="center"/>
          </w:tcPr>
          <w:p w14:paraId="6B665213" w14:textId="77777777" w:rsidR="00CB63A8" w:rsidRDefault="00F72EAB">
            <w:pPr>
              <w:pStyle w:val="NCIEBody"/>
              <w:spacing w:after="0" w:line="240" w:lineRule="auto"/>
            </w:pPr>
            <w:r>
              <w:rPr>
                <w:sz w:val="16"/>
              </w:rPr>
              <w:t>Checkpoint</w:t>
            </w:r>
          </w:p>
        </w:tc>
        <w:tc>
          <w:tcPr>
            <w:tcW w:w="5018" w:type="dxa"/>
            <w:shd w:val="clear" w:color="auto" w:fill="EDF4EF"/>
            <w:tcMar>
              <w:top w:w="70" w:type="dxa"/>
              <w:left w:w="90" w:type="dxa"/>
              <w:bottom w:w="70" w:type="dxa"/>
              <w:right w:w="90" w:type="dxa"/>
            </w:tcMar>
            <w:vAlign w:val="center"/>
          </w:tcPr>
          <w:p w14:paraId="4F678402" w14:textId="77777777" w:rsidR="00CB63A8" w:rsidRDefault="00F72EAB">
            <w:pPr>
              <w:pStyle w:val="NCIEBody"/>
              <w:spacing w:after="0" w:line="240" w:lineRule="auto"/>
            </w:pPr>
            <w:r>
              <w:rPr>
                <w:sz w:val="16"/>
              </w:rPr>
              <w:t>Point-in-time operational state snapshot.</w:t>
            </w:r>
          </w:p>
        </w:tc>
      </w:tr>
      <w:tr w:rsidR="00CB63A8" w14:paraId="60B3329B" w14:textId="77777777">
        <w:trPr>
          <w:cantSplit/>
        </w:trPr>
        <w:tc>
          <w:tcPr>
            <w:tcW w:w="5018" w:type="dxa"/>
            <w:shd w:val="clear" w:color="auto" w:fill="FFFFFF"/>
            <w:tcMar>
              <w:top w:w="70" w:type="dxa"/>
              <w:left w:w="90" w:type="dxa"/>
              <w:bottom w:w="70" w:type="dxa"/>
              <w:right w:w="90" w:type="dxa"/>
            </w:tcMar>
            <w:vAlign w:val="center"/>
          </w:tcPr>
          <w:p w14:paraId="259DE373" w14:textId="77777777" w:rsidR="00CB63A8" w:rsidRDefault="00F72EAB">
            <w:pPr>
              <w:pStyle w:val="NCIEBody"/>
              <w:spacing w:after="0" w:line="240" w:lineRule="auto"/>
            </w:pPr>
            <w:r>
              <w:rPr>
                <w:sz w:val="16"/>
              </w:rPr>
              <w:t>Task State</w:t>
            </w:r>
          </w:p>
        </w:tc>
        <w:tc>
          <w:tcPr>
            <w:tcW w:w="5018" w:type="dxa"/>
            <w:shd w:val="clear" w:color="auto" w:fill="FFFFFF"/>
            <w:tcMar>
              <w:top w:w="70" w:type="dxa"/>
              <w:left w:w="90" w:type="dxa"/>
              <w:bottom w:w="70" w:type="dxa"/>
              <w:right w:w="90" w:type="dxa"/>
            </w:tcMar>
            <w:vAlign w:val="center"/>
          </w:tcPr>
          <w:p w14:paraId="352B7EFB" w14:textId="77777777" w:rsidR="00CB63A8" w:rsidRDefault="00F72EAB">
            <w:pPr>
              <w:pStyle w:val="NCIEBody"/>
              <w:spacing w:after="0" w:line="240" w:lineRule="auto"/>
            </w:pPr>
            <w:r>
              <w:rPr>
                <w:sz w:val="16"/>
              </w:rPr>
              <w:t>Progress against the declared task/subtask.</w:t>
            </w:r>
          </w:p>
        </w:tc>
      </w:tr>
      <w:tr w:rsidR="00CB63A8" w14:paraId="0ADC9089" w14:textId="77777777">
        <w:trPr>
          <w:cantSplit/>
        </w:trPr>
        <w:tc>
          <w:tcPr>
            <w:tcW w:w="5018" w:type="dxa"/>
            <w:shd w:val="clear" w:color="auto" w:fill="EDF4EF"/>
            <w:tcMar>
              <w:top w:w="70" w:type="dxa"/>
              <w:left w:w="90" w:type="dxa"/>
              <w:bottom w:w="70" w:type="dxa"/>
              <w:right w:w="90" w:type="dxa"/>
            </w:tcMar>
            <w:vAlign w:val="center"/>
          </w:tcPr>
          <w:p w14:paraId="55A952D4" w14:textId="77777777" w:rsidR="00CB63A8" w:rsidRDefault="00F72EAB">
            <w:pPr>
              <w:pStyle w:val="NCIEBody"/>
              <w:spacing w:after="0" w:line="240" w:lineRule="auto"/>
            </w:pPr>
            <w:r>
              <w:rPr>
                <w:sz w:val="16"/>
              </w:rPr>
              <w:t>Context Reference</w:t>
            </w:r>
          </w:p>
        </w:tc>
        <w:tc>
          <w:tcPr>
            <w:tcW w:w="5018" w:type="dxa"/>
            <w:shd w:val="clear" w:color="auto" w:fill="EDF4EF"/>
            <w:tcMar>
              <w:top w:w="70" w:type="dxa"/>
              <w:left w:w="90" w:type="dxa"/>
              <w:bottom w:w="70" w:type="dxa"/>
              <w:right w:w="90" w:type="dxa"/>
            </w:tcMar>
            <w:vAlign w:val="center"/>
          </w:tcPr>
          <w:p w14:paraId="5BDB65C8" w14:textId="77777777" w:rsidR="00CB63A8" w:rsidRDefault="00F72EAB">
            <w:pPr>
              <w:pStyle w:val="NCIEBody"/>
              <w:spacing w:after="0" w:line="240" w:lineRule="auto"/>
            </w:pPr>
            <w:r>
              <w:rPr>
                <w:sz w:val="16"/>
              </w:rPr>
              <w:t>Pointer to the governed context the run consumed, not a private copy.</w:t>
            </w:r>
          </w:p>
        </w:tc>
      </w:tr>
      <w:tr w:rsidR="00CB63A8" w14:paraId="66C2885C" w14:textId="77777777">
        <w:trPr>
          <w:cantSplit/>
        </w:trPr>
        <w:tc>
          <w:tcPr>
            <w:tcW w:w="5018" w:type="dxa"/>
            <w:shd w:val="clear" w:color="auto" w:fill="FFFFFF"/>
            <w:tcMar>
              <w:top w:w="70" w:type="dxa"/>
              <w:left w:w="90" w:type="dxa"/>
              <w:bottom w:w="70" w:type="dxa"/>
              <w:right w:w="90" w:type="dxa"/>
            </w:tcMar>
            <w:vAlign w:val="center"/>
          </w:tcPr>
          <w:p w14:paraId="4AA19A4E" w14:textId="77777777" w:rsidR="00CB63A8" w:rsidRDefault="00F72EAB">
            <w:pPr>
              <w:pStyle w:val="NCIEBody"/>
              <w:spacing w:after="0" w:line="240" w:lineRule="auto"/>
            </w:pPr>
            <w:r>
              <w:rPr>
                <w:sz w:val="16"/>
              </w:rPr>
              <w:t>Retry / Resume</w:t>
            </w:r>
          </w:p>
        </w:tc>
        <w:tc>
          <w:tcPr>
            <w:tcW w:w="5018" w:type="dxa"/>
            <w:shd w:val="clear" w:color="auto" w:fill="FFFFFF"/>
            <w:tcMar>
              <w:top w:w="70" w:type="dxa"/>
              <w:left w:w="90" w:type="dxa"/>
              <w:bottom w:w="70" w:type="dxa"/>
              <w:right w:w="90" w:type="dxa"/>
            </w:tcMar>
            <w:vAlign w:val="center"/>
          </w:tcPr>
          <w:p w14:paraId="34A98791" w14:textId="77777777" w:rsidR="00CB63A8" w:rsidRDefault="00F72EAB">
            <w:pPr>
              <w:pStyle w:val="NCIEBody"/>
              <w:spacing w:after="0" w:line="240" w:lineRule="auto"/>
            </w:pPr>
            <w:r>
              <w:rPr>
                <w:sz w:val="16"/>
              </w:rPr>
              <w:t>Whether this run may be retried or resumed and under what current-authorization conditions.</w:t>
            </w:r>
          </w:p>
        </w:tc>
      </w:tr>
      <w:tr w:rsidR="00CB63A8" w14:paraId="1348AA87" w14:textId="77777777">
        <w:trPr>
          <w:cantSplit/>
        </w:trPr>
        <w:tc>
          <w:tcPr>
            <w:tcW w:w="5018" w:type="dxa"/>
            <w:shd w:val="clear" w:color="auto" w:fill="EDF4EF"/>
            <w:tcMar>
              <w:top w:w="70" w:type="dxa"/>
              <w:left w:w="90" w:type="dxa"/>
              <w:bottom w:w="70" w:type="dxa"/>
              <w:right w:w="90" w:type="dxa"/>
            </w:tcMar>
            <w:vAlign w:val="center"/>
          </w:tcPr>
          <w:p w14:paraId="4FF62496" w14:textId="77777777" w:rsidR="00CB63A8" w:rsidRDefault="00F72EAB">
            <w:pPr>
              <w:pStyle w:val="NCIEBody"/>
              <w:spacing w:after="0" w:line="240" w:lineRule="auto"/>
            </w:pPr>
            <w:r>
              <w:rPr>
                <w:sz w:val="16"/>
              </w:rPr>
              <w:t>Expiry</w:t>
            </w:r>
          </w:p>
        </w:tc>
        <w:tc>
          <w:tcPr>
            <w:tcW w:w="5018" w:type="dxa"/>
            <w:shd w:val="clear" w:color="auto" w:fill="EDF4EF"/>
            <w:tcMar>
              <w:top w:w="70" w:type="dxa"/>
              <w:left w:w="90" w:type="dxa"/>
              <w:bottom w:w="70" w:type="dxa"/>
              <w:right w:w="90" w:type="dxa"/>
            </w:tcMar>
            <w:vAlign w:val="center"/>
          </w:tcPr>
          <w:p w14:paraId="30E66F4D" w14:textId="77777777" w:rsidR="00CB63A8" w:rsidRDefault="00F72EAB">
            <w:pPr>
              <w:pStyle w:val="NCIEBody"/>
              <w:spacing w:after="0" w:line="240" w:lineRule="auto"/>
            </w:pPr>
            <w:r>
              <w:rPr>
                <w:sz w:val="16"/>
              </w:rPr>
              <w:t>The governed expiry condition applicable to this run.</w:t>
            </w:r>
          </w:p>
        </w:tc>
      </w:tr>
      <w:tr w:rsidR="00CB63A8" w14:paraId="55F7EC68" w14:textId="77777777">
        <w:trPr>
          <w:cantSplit/>
        </w:trPr>
        <w:tc>
          <w:tcPr>
            <w:tcW w:w="5018" w:type="dxa"/>
            <w:shd w:val="clear" w:color="auto" w:fill="FFFFFF"/>
            <w:tcMar>
              <w:top w:w="70" w:type="dxa"/>
              <w:left w:w="90" w:type="dxa"/>
              <w:bottom w:w="70" w:type="dxa"/>
              <w:right w:w="90" w:type="dxa"/>
            </w:tcMar>
            <w:vAlign w:val="center"/>
          </w:tcPr>
          <w:p w14:paraId="65C2B071" w14:textId="77777777" w:rsidR="00CB63A8" w:rsidRDefault="00F72EAB">
            <w:pPr>
              <w:pStyle w:val="NCIEBody"/>
              <w:spacing w:after="0" w:line="240" w:lineRule="auto"/>
            </w:pPr>
            <w:r>
              <w:rPr>
                <w:sz w:val="16"/>
              </w:rPr>
              <w:t>Terminal State</w:t>
            </w:r>
          </w:p>
        </w:tc>
        <w:tc>
          <w:tcPr>
            <w:tcW w:w="5018" w:type="dxa"/>
            <w:shd w:val="clear" w:color="auto" w:fill="FFFFFF"/>
            <w:tcMar>
              <w:top w:w="70" w:type="dxa"/>
              <w:left w:w="90" w:type="dxa"/>
              <w:bottom w:w="70" w:type="dxa"/>
              <w:right w:w="90" w:type="dxa"/>
            </w:tcMar>
            <w:vAlign w:val="center"/>
          </w:tcPr>
          <w:p w14:paraId="78F7D01D" w14:textId="77777777" w:rsidR="00CB63A8" w:rsidRDefault="00F72EAB">
            <w:pPr>
              <w:pStyle w:val="NCIEBody"/>
              <w:spacing w:after="0" w:line="240" w:lineRule="auto"/>
            </w:pPr>
            <w:r>
              <w:rPr>
                <w:sz w:val="16"/>
              </w:rPr>
              <w:t>Completed / Failed / Expired / Terminated.</w:t>
            </w:r>
          </w:p>
        </w:tc>
      </w:tr>
    </w:tbl>
    <w:p w14:paraId="233545FF" w14:textId="77777777" w:rsidR="00CB63A8" w:rsidRDefault="00CB63A8"/>
    <w:p w14:paraId="4DCB16E9" w14:textId="77777777" w:rsidR="003D5C19" w:rsidRDefault="00333687">
      <w:r>
        <w:rPr>
          <w:b/>
        </w:rPr>
        <w:t>16.3 Recovery Restatement (v1.2)</w:t>
      </w:r>
    </w:p>
    <w:p w14:paraId="033AC93B" w14:textId="77777777" w:rsidR="003D5C19" w:rsidRDefault="00333687">
      <w:r>
        <w:t>RECOVERY ≠ REAUTHORIZATION (front matter §0.3): restoring a checkpoint never reactivates expired Agent Context, stale authorization, or ineligible Agent/Model/Tool/VPF Profile state. Post-restore reconciliation against current authoritative state precedes resumed execution, consistent with NCIE-006 v1.2 Ch.32 §32.3.</w:t>
      </w:r>
    </w:p>
    <w:p w14:paraId="01469515" w14:textId="77777777" w:rsidR="00CB63A8" w:rsidRDefault="00F72EAB">
      <w:pPr>
        <w:pStyle w:val="Heading2"/>
      </w:pPr>
      <w:bookmarkStart w:id="73" w:name="_Toc239452560"/>
      <w:r>
        <w:t>Human Review Focus</w:t>
      </w:r>
      <w:bookmarkEnd w:id="73"/>
    </w:p>
    <w:p w14:paraId="0BD20666" w14:textId="77777777" w:rsidR="00CB63A8" w:rsidRDefault="00F72EAB">
      <w:pPr>
        <w:pStyle w:val="ListBullet"/>
      </w:pPr>
      <w:r>
        <w:rPr>
          <w:b/>
          <w:color w:val="2A8B46"/>
          <w:sz w:val="18"/>
        </w:rPr>
        <w:t xml:space="preserve">[ENGINEERING/INFRASTRUCTURE DISCOVERY REQUIRED]  </w:t>
      </w:r>
      <w:r>
        <w:t>Confirm checkpoint retention duration and storage tier separate from institutional Memory retention (NCIE-006 Ch.28).</w:t>
      </w:r>
    </w:p>
    <w:p w14:paraId="134C3145" w14:textId="77777777" w:rsidR="00CB63A8" w:rsidRDefault="00F72EAB">
      <w:pPr>
        <w:pStyle w:val="NCIETraceBlock"/>
      </w:pPr>
      <w:r>
        <w:t>Traceability: NCIE-006 Ch.20.</w:t>
      </w:r>
    </w:p>
    <w:p w14:paraId="6D0AEFF3" w14:textId="77777777" w:rsidR="00CB63A8" w:rsidRDefault="00F72EAB">
      <w:pPr>
        <w:pStyle w:val="NCIEChapterLabel"/>
      </w:pPr>
      <w:r>
        <w:lastRenderedPageBreak/>
        <w:t>NCIE-007 — Chapter 17 Expansion</w:t>
      </w:r>
    </w:p>
    <w:p w14:paraId="57A41F0A" w14:textId="77777777" w:rsidR="00CB63A8" w:rsidRDefault="00F72EAB">
      <w:pPr>
        <w:pStyle w:val="Heading1"/>
        <w:pBdr>
          <w:bottom w:val="single" w:sz="14" w:space="5" w:color="D89D26"/>
        </w:pBdr>
      </w:pPr>
      <w:bookmarkStart w:id="74" w:name="_Toc239452561"/>
      <w:r>
        <w:t>Context Acquisition &amp; Memory-Service Integration</w:t>
      </w:r>
      <w:bookmarkEnd w:id="74"/>
    </w:p>
    <w:p w14:paraId="4E47A5EA" w14:textId="77777777" w:rsidR="00CB63A8" w:rsidRDefault="00F72EAB">
      <w:pPr>
        <w:pStyle w:val="NCIEBody"/>
      </w:pPr>
      <w:r>
        <w:rPr>
          <w:i/>
          <w:color w:val="234F29"/>
        </w:rPr>
        <w:t>Acquire minimum-necessary governed context through NCIE-006 Memory/Context services.</w:t>
      </w:r>
    </w:p>
    <w:p w14:paraId="2DB4CF56" w14:textId="77777777" w:rsidR="00CB63A8" w:rsidRDefault="00F72EAB">
      <w:pPr>
        <w:pStyle w:val="NCIEStatusBlock"/>
        <w:pBdr>
          <w:left w:val="single" w:sz="18" w:space="8" w:color="D89D26"/>
        </w:pBdr>
        <w:shd w:val="clear" w:color="auto" w:fill="EDF4EF"/>
      </w:pPr>
      <w:r>
        <w:t>Status: IN DEVELOPMENT — FOR HUMAN REVIEW.</w:t>
      </w:r>
    </w:p>
    <w:p w14:paraId="0C82DB1B" w14:textId="77777777" w:rsidR="00CB63A8" w:rsidRDefault="00F72EAB">
      <w:pPr>
        <w:pStyle w:val="NCIEUpstreamBlock"/>
      </w:pPr>
      <w:r>
        <w:rPr>
          <w:b/>
          <w:color w:val="071A14"/>
        </w:rPr>
        <w:t xml:space="preserve">Upstream: </w:t>
      </w:r>
      <w:r>
        <w:t>NCIE-006 Ch.14, Ch.17 — Minimum-necessary retrieval and the governed ARGUS Memory Retrieval Interface are canonical; this chapter is their orchestration-side consumption contract.</w:t>
      </w:r>
    </w:p>
    <w:p w14:paraId="131C4B84" w14:textId="77777777" w:rsidR="00CB63A8" w:rsidRDefault="00F72EAB">
      <w:pPr>
        <w:pStyle w:val="Heading2"/>
      </w:pPr>
      <w:bookmarkStart w:id="75" w:name="_Toc239452562"/>
      <w:r>
        <w:t>17.1 Minimum-Necessary Context Acquisition</w:t>
      </w:r>
      <w:bookmarkEnd w:id="75"/>
    </w:p>
    <w:p w14:paraId="3F89BCFA" w14:textId="77777777" w:rsidR="00CB63A8" w:rsidRDefault="00F72EAB">
      <w:pPr>
        <w:pStyle w:val="NCIEBody"/>
      </w:pPr>
      <w:r>
        <w:t>Synthesized and registered agents receive only the context required for their declared task. They consume governed context exclusively through NCIE-006 services and shall not inherit ARGUS's entire context, another user's private context, unrestricted Institutional Memory, or all Room information merely because ARGUS created or coordinates them.</w:t>
      </w:r>
    </w:p>
    <w:p w14:paraId="22239B3D" w14:textId="77777777" w:rsidR="00CB63A8" w:rsidRDefault="00F72EAB">
      <w:pPr>
        <w:pStyle w:val="Heading2"/>
      </w:pPr>
      <w:bookmarkStart w:id="76" w:name="_Toc239452563"/>
      <w:r>
        <w:t>17.2 Context Request Contract</w:t>
      </w:r>
      <w:bookmarkEnd w:id="76"/>
    </w:p>
    <w:p w14:paraId="4B073386" w14:textId="77777777" w:rsidR="00CB63A8" w:rsidRDefault="00F72EAB">
      <w:pPr>
        <w:pStyle w:val="NCIEFigureCaption"/>
      </w:pPr>
      <w:r>
        <w:t>Table 12. Context acquisition contract — mirrors NCIE-006's Context Envelope exactly, never a parallel structure.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2"/>
      </w:tblPr>
      <w:tblGrid>
        <w:gridCol w:w="5018"/>
        <w:gridCol w:w="5018"/>
      </w:tblGrid>
      <w:tr w:rsidR="00CB63A8" w14:paraId="171F37BD" w14:textId="77777777">
        <w:trPr>
          <w:tblHeader/>
        </w:trPr>
        <w:tc>
          <w:tcPr>
            <w:tcW w:w="5018" w:type="dxa"/>
            <w:shd w:val="clear" w:color="auto" w:fill="071A14"/>
            <w:tcMar>
              <w:top w:w="70" w:type="dxa"/>
              <w:left w:w="90" w:type="dxa"/>
              <w:bottom w:w="70" w:type="dxa"/>
              <w:right w:w="90" w:type="dxa"/>
            </w:tcMar>
            <w:vAlign w:val="center"/>
          </w:tcPr>
          <w:p w14:paraId="6E5076A4" w14:textId="77777777" w:rsidR="00CB63A8" w:rsidRDefault="00F72EAB">
            <w:pPr>
              <w:pStyle w:val="NCIEBody"/>
              <w:spacing w:after="0" w:line="240" w:lineRule="auto"/>
              <w:jc w:val="center"/>
            </w:pPr>
            <w:r>
              <w:rPr>
                <w:b/>
                <w:color w:val="FFFFFF"/>
                <w:sz w:val="15"/>
              </w:rPr>
              <w:t>Field</w:t>
            </w:r>
          </w:p>
        </w:tc>
        <w:tc>
          <w:tcPr>
            <w:tcW w:w="5018" w:type="dxa"/>
            <w:shd w:val="clear" w:color="auto" w:fill="071A14"/>
            <w:tcMar>
              <w:top w:w="70" w:type="dxa"/>
              <w:left w:w="90" w:type="dxa"/>
              <w:bottom w:w="70" w:type="dxa"/>
              <w:right w:w="90" w:type="dxa"/>
            </w:tcMar>
            <w:vAlign w:val="center"/>
          </w:tcPr>
          <w:p w14:paraId="1FE45F0D" w14:textId="77777777" w:rsidR="00CB63A8" w:rsidRDefault="00F72EAB">
            <w:pPr>
              <w:pStyle w:val="NCIEBody"/>
              <w:spacing w:after="0" w:line="240" w:lineRule="auto"/>
              <w:jc w:val="center"/>
            </w:pPr>
            <w:r>
              <w:rPr>
                <w:b/>
                <w:color w:val="FFFFFF"/>
                <w:sz w:val="15"/>
              </w:rPr>
              <w:t>Purpose</w:t>
            </w:r>
          </w:p>
        </w:tc>
      </w:tr>
      <w:tr w:rsidR="00CB63A8" w14:paraId="7AD6A8EE" w14:textId="77777777">
        <w:trPr>
          <w:cantSplit/>
        </w:trPr>
        <w:tc>
          <w:tcPr>
            <w:tcW w:w="5018" w:type="dxa"/>
            <w:shd w:val="clear" w:color="auto" w:fill="FFFFFF"/>
            <w:tcMar>
              <w:top w:w="70" w:type="dxa"/>
              <w:left w:w="90" w:type="dxa"/>
              <w:bottom w:w="70" w:type="dxa"/>
              <w:right w:w="90" w:type="dxa"/>
            </w:tcMar>
            <w:vAlign w:val="center"/>
          </w:tcPr>
          <w:p w14:paraId="23AA021D" w14:textId="77777777" w:rsidR="00CB63A8" w:rsidRDefault="00F72EAB">
            <w:pPr>
              <w:pStyle w:val="NCIEBody"/>
              <w:spacing w:after="0" w:line="240" w:lineRule="auto"/>
            </w:pPr>
            <w:r>
              <w:rPr>
                <w:sz w:val="16"/>
              </w:rPr>
              <w:t>Context Request</w:t>
            </w:r>
          </w:p>
        </w:tc>
        <w:tc>
          <w:tcPr>
            <w:tcW w:w="5018" w:type="dxa"/>
            <w:shd w:val="clear" w:color="auto" w:fill="FFFFFF"/>
            <w:tcMar>
              <w:top w:w="70" w:type="dxa"/>
              <w:left w:w="90" w:type="dxa"/>
              <w:bottom w:w="70" w:type="dxa"/>
              <w:right w:w="90" w:type="dxa"/>
            </w:tcMar>
            <w:vAlign w:val="center"/>
          </w:tcPr>
          <w:p w14:paraId="4C1FCBB4" w14:textId="77777777" w:rsidR="00CB63A8" w:rsidRDefault="00F72EAB">
            <w:pPr>
              <w:pStyle w:val="NCIEBody"/>
              <w:spacing w:after="0" w:line="240" w:lineRule="auto"/>
            </w:pPr>
            <w:r>
              <w:rPr>
                <w:sz w:val="16"/>
              </w:rPr>
              <w:t>Declares the requesting actor identity (Ch.3), purpose and task scope.</w:t>
            </w:r>
          </w:p>
        </w:tc>
      </w:tr>
      <w:tr w:rsidR="00CB63A8" w14:paraId="1092FC11" w14:textId="77777777">
        <w:trPr>
          <w:cantSplit/>
        </w:trPr>
        <w:tc>
          <w:tcPr>
            <w:tcW w:w="5018" w:type="dxa"/>
            <w:shd w:val="clear" w:color="auto" w:fill="EDF4EF"/>
            <w:tcMar>
              <w:top w:w="70" w:type="dxa"/>
              <w:left w:w="90" w:type="dxa"/>
              <w:bottom w:w="70" w:type="dxa"/>
              <w:right w:w="90" w:type="dxa"/>
            </w:tcMar>
            <w:vAlign w:val="center"/>
          </w:tcPr>
          <w:p w14:paraId="181BABEC" w14:textId="77777777" w:rsidR="00CB63A8" w:rsidRDefault="00F72EAB">
            <w:pPr>
              <w:pStyle w:val="NCIEBody"/>
              <w:spacing w:after="0" w:line="240" w:lineRule="auto"/>
            </w:pPr>
            <w:r>
              <w:rPr>
                <w:sz w:val="16"/>
              </w:rPr>
              <w:t>Context Envelope</w:t>
            </w:r>
          </w:p>
        </w:tc>
        <w:tc>
          <w:tcPr>
            <w:tcW w:w="5018" w:type="dxa"/>
            <w:shd w:val="clear" w:color="auto" w:fill="EDF4EF"/>
            <w:tcMar>
              <w:top w:w="70" w:type="dxa"/>
              <w:left w:w="90" w:type="dxa"/>
              <w:bottom w:w="70" w:type="dxa"/>
              <w:right w:w="90" w:type="dxa"/>
            </w:tcMar>
            <w:vAlign w:val="center"/>
          </w:tcPr>
          <w:p w14:paraId="789F4124" w14:textId="77777777" w:rsidR="00CB63A8" w:rsidRDefault="00F72EAB">
            <w:pPr>
              <w:pStyle w:val="NCIEBody"/>
              <w:spacing w:after="0" w:line="240" w:lineRule="auto"/>
            </w:pPr>
            <w:r>
              <w:rPr>
                <w:sz w:val="16"/>
              </w:rPr>
              <w:t>The NCIE-006 Context Envelope (NCIE-006 Ch.4) returned, bounded to the declared purpose.</w:t>
            </w:r>
          </w:p>
        </w:tc>
      </w:tr>
      <w:tr w:rsidR="00CB63A8" w14:paraId="326E8654" w14:textId="77777777">
        <w:trPr>
          <w:cantSplit/>
        </w:trPr>
        <w:tc>
          <w:tcPr>
            <w:tcW w:w="5018" w:type="dxa"/>
            <w:shd w:val="clear" w:color="auto" w:fill="FFFFFF"/>
            <w:tcMar>
              <w:top w:w="70" w:type="dxa"/>
              <w:left w:w="90" w:type="dxa"/>
              <w:bottom w:w="70" w:type="dxa"/>
              <w:right w:w="90" w:type="dxa"/>
            </w:tcMar>
            <w:vAlign w:val="center"/>
          </w:tcPr>
          <w:p w14:paraId="71DCC08F" w14:textId="77777777" w:rsidR="00CB63A8" w:rsidRDefault="00F72EAB">
            <w:pPr>
              <w:pStyle w:val="NCIEBody"/>
              <w:spacing w:after="0" w:line="240" w:lineRule="auto"/>
            </w:pPr>
            <w:r>
              <w:rPr>
                <w:sz w:val="16"/>
              </w:rPr>
              <w:t>Temporal Mode</w:t>
            </w:r>
          </w:p>
        </w:tc>
        <w:tc>
          <w:tcPr>
            <w:tcW w:w="5018" w:type="dxa"/>
            <w:shd w:val="clear" w:color="auto" w:fill="FFFFFF"/>
            <w:tcMar>
              <w:top w:w="70" w:type="dxa"/>
              <w:left w:w="90" w:type="dxa"/>
              <w:bottom w:w="70" w:type="dxa"/>
              <w:right w:w="90" w:type="dxa"/>
            </w:tcMar>
            <w:vAlign w:val="center"/>
          </w:tcPr>
          <w:p w14:paraId="3CD42A7B" w14:textId="77777777" w:rsidR="00CB63A8" w:rsidRDefault="00F72EAB">
            <w:pPr>
              <w:pStyle w:val="NCIEBody"/>
              <w:spacing w:after="0" w:line="240" w:lineRule="auto"/>
            </w:pPr>
            <w:r>
              <w:rPr>
                <w:sz w:val="16"/>
              </w:rPr>
              <w:t>Current / Historical / Decision-Time — never left implicit (NCIE-006 Ch.12-13).</w:t>
            </w:r>
          </w:p>
        </w:tc>
      </w:tr>
      <w:tr w:rsidR="00CB63A8" w14:paraId="6A4F14DC" w14:textId="77777777">
        <w:trPr>
          <w:cantSplit/>
        </w:trPr>
        <w:tc>
          <w:tcPr>
            <w:tcW w:w="5018" w:type="dxa"/>
            <w:shd w:val="clear" w:color="auto" w:fill="EDF4EF"/>
            <w:tcMar>
              <w:top w:w="70" w:type="dxa"/>
              <w:left w:w="90" w:type="dxa"/>
              <w:bottom w:w="70" w:type="dxa"/>
              <w:right w:w="90" w:type="dxa"/>
            </w:tcMar>
            <w:vAlign w:val="center"/>
          </w:tcPr>
          <w:p w14:paraId="55240F98" w14:textId="77777777" w:rsidR="00CB63A8" w:rsidRDefault="00F72EAB">
            <w:pPr>
              <w:pStyle w:val="NCIEBody"/>
              <w:spacing w:after="0" w:line="240" w:lineRule="auto"/>
            </w:pPr>
            <w:r>
              <w:rPr>
                <w:sz w:val="16"/>
              </w:rPr>
              <w:t>Classification</w:t>
            </w:r>
          </w:p>
        </w:tc>
        <w:tc>
          <w:tcPr>
            <w:tcW w:w="5018" w:type="dxa"/>
            <w:shd w:val="clear" w:color="auto" w:fill="EDF4EF"/>
            <w:tcMar>
              <w:top w:w="70" w:type="dxa"/>
              <w:left w:w="90" w:type="dxa"/>
              <w:bottom w:w="70" w:type="dxa"/>
              <w:right w:w="90" w:type="dxa"/>
            </w:tcMar>
            <w:vAlign w:val="center"/>
          </w:tcPr>
          <w:p w14:paraId="63771435" w14:textId="77777777" w:rsidR="00CB63A8" w:rsidRDefault="00F72EAB">
            <w:pPr>
              <w:pStyle w:val="NCIEBody"/>
              <w:spacing w:after="0" w:line="240" w:lineRule="auto"/>
            </w:pPr>
            <w:r>
              <w:rPr>
                <w:sz w:val="16"/>
              </w:rPr>
              <w:t>The governing classification of the returned context.</w:t>
            </w:r>
          </w:p>
        </w:tc>
      </w:tr>
      <w:tr w:rsidR="00CB63A8" w14:paraId="3C3F66D5" w14:textId="77777777">
        <w:trPr>
          <w:cantSplit/>
        </w:trPr>
        <w:tc>
          <w:tcPr>
            <w:tcW w:w="5018" w:type="dxa"/>
            <w:shd w:val="clear" w:color="auto" w:fill="FFFFFF"/>
            <w:tcMar>
              <w:top w:w="70" w:type="dxa"/>
              <w:left w:w="90" w:type="dxa"/>
              <w:bottom w:w="70" w:type="dxa"/>
              <w:right w:w="90" w:type="dxa"/>
            </w:tcMar>
            <w:vAlign w:val="center"/>
          </w:tcPr>
          <w:p w14:paraId="76E0336E" w14:textId="77777777" w:rsidR="00CB63A8" w:rsidRDefault="00F72EAB">
            <w:pPr>
              <w:pStyle w:val="NCIEBody"/>
              <w:spacing w:after="0" w:line="240" w:lineRule="auto"/>
            </w:pPr>
            <w:r>
              <w:rPr>
                <w:sz w:val="16"/>
              </w:rPr>
              <w:t>Authorization</w:t>
            </w:r>
          </w:p>
        </w:tc>
        <w:tc>
          <w:tcPr>
            <w:tcW w:w="5018" w:type="dxa"/>
            <w:shd w:val="clear" w:color="auto" w:fill="FFFFFF"/>
            <w:tcMar>
              <w:top w:w="70" w:type="dxa"/>
              <w:left w:w="90" w:type="dxa"/>
              <w:bottom w:w="70" w:type="dxa"/>
              <w:right w:w="90" w:type="dxa"/>
            </w:tcMar>
            <w:vAlign w:val="center"/>
          </w:tcPr>
          <w:p w14:paraId="1221F84D" w14:textId="77777777" w:rsidR="00CB63A8" w:rsidRDefault="00F72EAB">
            <w:pPr>
              <w:pStyle w:val="NCIEBody"/>
              <w:spacing w:after="0" w:line="240" w:lineRule="auto"/>
            </w:pPr>
            <w:r>
              <w:rPr>
                <w:sz w:val="16"/>
              </w:rPr>
              <w:t>The effective authorization the context was assembled under.</w:t>
            </w:r>
          </w:p>
        </w:tc>
      </w:tr>
      <w:tr w:rsidR="00CB63A8" w14:paraId="4D1D6DE3" w14:textId="77777777">
        <w:trPr>
          <w:cantSplit/>
        </w:trPr>
        <w:tc>
          <w:tcPr>
            <w:tcW w:w="5018" w:type="dxa"/>
            <w:shd w:val="clear" w:color="auto" w:fill="EDF4EF"/>
            <w:tcMar>
              <w:top w:w="70" w:type="dxa"/>
              <w:left w:w="90" w:type="dxa"/>
              <w:bottom w:w="70" w:type="dxa"/>
              <w:right w:w="90" w:type="dxa"/>
            </w:tcMar>
            <w:vAlign w:val="center"/>
          </w:tcPr>
          <w:p w14:paraId="6758D072" w14:textId="77777777" w:rsidR="00CB63A8" w:rsidRDefault="00F72EAB">
            <w:pPr>
              <w:pStyle w:val="NCIEBody"/>
              <w:spacing w:after="0" w:line="240" w:lineRule="auto"/>
            </w:pPr>
            <w:r>
              <w:rPr>
                <w:sz w:val="16"/>
              </w:rPr>
              <w:t>Reconciliation State</w:t>
            </w:r>
          </w:p>
        </w:tc>
        <w:tc>
          <w:tcPr>
            <w:tcW w:w="5018" w:type="dxa"/>
            <w:shd w:val="clear" w:color="auto" w:fill="EDF4EF"/>
            <w:tcMar>
              <w:top w:w="70" w:type="dxa"/>
              <w:left w:w="90" w:type="dxa"/>
              <w:bottom w:w="70" w:type="dxa"/>
              <w:right w:w="90" w:type="dxa"/>
            </w:tcMar>
            <w:vAlign w:val="center"/>
          </w:tcPr>
          <w:p w14:paraId="554181CD" w14:textId="77777777" w:rsidR="00CB63A8" w:rsidRDefault="00F72EAB">
            <w:pPr>
              <w:pStyle w:val="NCIEBody"/>
              <w:spacing w:after="0" w:line="240" w:lineRule="auto"/>
            </w:pPr>
            <w:r>
              <w:rPr>
                <w:sz w:val="16"/>
              </w:rPr>
              <w:t>Whether the returned context is Current, Stale or requires Reconciliation (NCIE-006 Ch.13).</w:t>
            </w:r>
          </w:p>
        </w:tc>
      </w:tr>
    </w:tbl>
    <w:p w14:paraId="7D0D8430" w14:textId="77777777" w:rsidR="00CB63A8" w:rsidRDefault="00CB63A8"/>
    <w:p w14:paraId="0A9526C4" w14:textId="77777777" w:rsidR="003D5C19" w:rsidRDefault="00333687">
      <w:r>
        <w:rPr>
          <w:b/>
        </w:rPr>
        <w:t>17.4 NCIE-006 v1.2 Reverse Alignment (v1.2 — major revision)</w:t>
      </w:r>
    </w:p>
    <w:p w14:paraId="16FCF476" w14:textId="77777777" w:rsidR="003D5C19" w:rsidRDefault="00333687">
      <w:r>
        <w:t>This chapter is realigned to approved NCIE-006 v1.2 Ch.4 and Ch.14: Context acquisition is bounded to the minimum necessary for the Agent's task (MINIMUM NECESSARY AGENT CONTEXT), isolated across Users/Rooms/Investigations/Workspaces (NCIE-006 v1.2 Ch.25 §25.4-§25.5), resolved against current authorization at assembly time, and attributable to the exact Agent Run for Decision-Time reconstruction. SEMANTIC RETRIEVAL ≠ AUTHORITY TO DISCLOSE applies to Agent retrieval identically to ARGUS retrieval (NCIE-006 v</w:t>
      </w:r>
      <w:r>
        <w:t>1.2 Ch.17 §17.3). Task-scoped Context expires with the Agent Run without deleting required audit/provenance (AGENT CONTEXT EXPIRY ≠ AUDIT/PROVENANCE DELETION, NCIE-006 v1.2 Ch.4 §4.4).</w:t>
      </w:r>
    </w:p>
    <w:p w14:paraId="013B22BF" w14:textId="77777777" w:rsidR="00CB63A8" w:rsidRDefault="00F72EAB">
      <w:pPr>
        <w:pStyle w:val="NCIETraceBlock"/>
      </w:pPr>
      <w:r>
        <w:t>Traceability: NCIE-006 Ch.14, Ch.17.</w:t>
      </w:r>
    </w:p>
    <w:p w14:paraId="54B09EA0" w14:textId="77777777" w:rsidR="00CB63A8" w:rsidRDefault="00F72EAB">
      <w:pPr>
        <w:pStyle w:val="NCIEChapterLabel"/>
      </w:pPr>
      <w:r>
        <w:lastRenderedPageBreak/>
        <w:t>NCIE-007 — Chapter 18 Expansion</w:t>
      </w:r>
    </w:p>
    <w:p w14:paraId="16C24488" w14:textId="77777777" w:rsidR="00CB63A8" w:rsidRDefault="00F72EAB">
      <w:pPr>
        <w:pStyle w:val="Heading1"/>
        <w:pBdr>
          <w:bottom w:val="single" w:sz="14" w:space="5" w:color="D89D26"/>
        </w:pBdr>
      </w:pPr>
      <w:bookmarkStart w:id="77" w:name="_Toc239452564"/>
      <w:r>
        <w:t>Evidence &amp; Grounding Integration</w:t>
      </w:r>
      <w:bookmarkEnd w:id="77"/>
    </w:p>
    <w:p w14:paraId="35CBE3A2" w14:textId="77777777" w:rsidR="00CB63A8" w:rsidRDefault="00F72EAB">
      <w:pPr>
        <w:pStyle w:val="NCIEBody"/>
      </w:pPr>
      <w:r>
        <w:rPr>
          <w:i/>
          <w:color w:val="234F29"/>
        </w:rPr>
        <w:t>Ground model/agent work in authorized Evidence while preserving epistemic boundaries.</w:t>
      </w:r>
    </w:p>
    <w:p w14:paraId="69E8899A" w14:textId="77777777" w:rsidR="00CB63A8" w:rsidRDefault="00F72EAB">
      <w:pPr>
        <w:pStyle w:val="NCIEStatusBlock"/>
        <w:pBdr>
          <w:left w:val="single" w:sz="18" w:space="8" w:color="D89D26"/>
        </w:pBdr>
        <w:shd w:val="clear" w:color="auto" w:fill="EDF4EF"/>
      </w:pPr>
      <w:r>
        <w:t>Status: IN DEVELOPMENT — FOR HUMAN REVIEW.</w:t>
      </w:r>
    </w:p>
    <w:p w14:paraId="18F3CB4A" w14:textId="77777777" w:rsidR="00CB63A8" w:rsidRDefault="00F72EAB">
      <w:pPr>
        <w:pStyle w:val="NCIEUpstreamBlock"/>
      </w:pPr>
      <w:r>
        <w:rPr>
          <w:b/>
          <w:color w:val="071A14"/>
        </w:rPr>
        <w:t xml:space="preserve">Upstream: </w:t>
      </w:r>
      <w:r>
        <w:t>NCIE-003 Ch.17 — Evidence lifecycle and chain-of-custody are canonical; this chapter governs how models/agents ground work in it.</w:t>
      </w:r>
    </w:p>
    <w:p w14:paraId="5BCA9067" w14:textId="77777777" w:rsidR="00CB63A8" w:rsidRDefault="00F72EAB">
      <w:pPr>
        <w:pStyle w:val="Heading2"/>
      </w:pPr>
      <w:bookmarkStart w:id="78" w:name="_Toc239452565"/>
      <w:r>
        <w:t>18.1 Grounding Boundary</w:t>
      </w:r>
      <w:bookmarkEnd w:id="78"/>
    </w:p>
    <w:p w14:paraId="051293F1" w14:textId="77777777" w:rsidR="00CB63A8" w:rsidRDefault="00F72EAB">
      <w:pPr>
        <w:pStyle w:val="NCIEBody"/>
      </w:pPr>
      <w:r>
        <w:t>Model/agent work is grounded in authorized Evidence references, never in ungrounded assertion presented as fact. AI OUTPUT ≠ EVIDENCE (Ch.36 §36.8 final audit) unless an independent governed process establishes an appropriate Evidence object from an actual source/acquisition event. AI transformation of Evidence remains traceable to the original Evidence.</w:t>
      </w:r>
    </w:p>
    <w:p w14:paraId="34C233D5" w14:textId="77777777" w:rsidR="00CB63A8" w:rsidRDefault="00F72EAB">
      <w:pPr>
        <w:pStyle w:val="Heading2"/>
      </w:pPr>
      <w:bookmarkStart w:id="79" w:name="_Toc239452566"/>
      <w:r>
        <w:t>18.2 Grounding Package</w:t>
      </w:r>
      <w:bookmarkEnd w:id="79"/>
    </w:p>
    <w:p w14:paraId="194B3D76" w14:textId="77777777" w:rsidR="00CB63A8" w:rsidRDefault="00F72EAB">
      <w:pPr>
        <w:pStyle w:val="ListBullet"/>
      </w:pPr>
      <w:r>
        <w:t>Evidence References — the specific authorized Evidence objects consulted.</w:t>
      </w:r>
    </w:p>
    <w:p w14:paraId="76818B7D" w14:textId="77777777" w:rsidR="00CB63A8" w:rsidRDefault="00F72EAB">
      <w:pPr>
        <w:pStyle w:val="ListBullet"/>
      </w:pPr>
      <w:r>
        <w:t>Source Authority — provenance of each reference (NCIE-003 Ch.17).</w:t>
      </w:r>
    </w:p>
    <w:p w14:paraId="62D14061" w14:textId="77777777" w:rsidR="00CB63A8" w:rsidRDefault="00F72EAB">
      <w:pPr>
        <w:pStyle w:val="ListBullet"/>
      </w:pPr>
      <w:r>
        <w:t>Contradiction Set — known contradictions among referenced Evidence.</w:t>
      </w:r>
    </w:p>
    <w:p w14:paraId="109FC0C1" w14:textId="77777777" w:rsidR="00CB63A8" w:rsidRDefault="00F72EAB">
      <w:pPr>
        <w:pStyle w:val="ListBullet"/>
      </w:pPr>
      <w:r>
        <w:t>Citation Metadata — sufficient for a human reviewer to verify the grounding.</w:t>
      </w:r>
    </w:p>
    <w:p w14:paraId="5BB254B9" w14:textId="77777777" w:rsidR="00CB63A8" w:rsidRDefault="00F72EAB">
      <w:pPr>
        <w:pStyle w:val="NCIEBody"/>
      </w:pPr>
      <w:r>
        <w:t>Evidence/tool access is governed independently at use time; an AI proposal or verbal request never becomes execution authority (Ch.21).</w:t>
      </w:r>
    </w:p>
    <w:p w14:paraId="63692847" w14:textId="77777777" w:rsidR="003D5C19" w:rsidRDefault="00333687">
      <w:r>
        <w:rPr>
          <w:b/>
        </w:rPr>
        <w:t>18.3 Evidence Boundary Restatement (v1.2)</w:t>
      </w:r>
    </w:p>
    <w:p w14:paraId="543B1B49" w14:textId="77777777" w:rsidR="003D5C19" w:rsidRDefault="00333687">
      <w:r>
        <w:t>AI ANALYSIS OF EVIDENCE ≠ EVIDENCE ITSELF (NCIE-006 v1.2 Ch.2 §2.4): an Agent/ARGUS summary or grounding reference to Evidence remains AI-derived and never replaces or becomes the underlying Evidence identity/provenance, which is governed entirely outside this document (NCIE-003 v0.4 Ch.17).</w:t>
      </w:r>
    </w:p>
    <w:p w14:paraId="7A92A425" w14:textId="77777777" w:rsidR="00CB63A8" w:rsidRDefault="00F72EAB">
      <w:pPr>
        <w:pStyle w:val="NCIETraceBlock"/>
      </w:pPr>
      <w:r>
        <w:t>Traceability: NCIE-003 Ch.17.</w:t>
      </w:r>
    </w:p>
    <w:p w14:paraId="66B01D78" w14:textId="77777777" w:rsidR="00CB63A8" w:rsidRDefault="00F72EAB">
      <w:pPr>
        <w:pStyle w:val="NCIEChapterLabel"/>
      </w:pPr>
      <w:r>
        <w:lastRenderedPageBreak/>
        <w:t>NCIE-007 — Chapter 19 Expansion</w:t>
      </w:r>
    </w:p>
    <w:p w14:paraId="0D677284" w14:textId="77777777" w:rsidR="00CB63A8" w:rsidRDefault="00F72EAB">
      <w:pPr>
        <w:pStyle w:val="Heading1"/>
        <w:pBdr>
          <w:bottom w:val="single" w:sz="14" w:space="5" w:color="D89D26"/>
        </w:pBdr>
      </w:pPr>
      <w:bookmarkStart w:id="80" w:name="_Toc239452567"/>
      <w:r>
        <w:t>Tool Gateway Integration</w:t>
      </w:r>
      <w:bookmarkEnd w:id="80"/>
    </w:p>
    <w:p w14:paraId="54A0F756" w14:textId="77777777" w:rsidR="00CB63A8" w:rsidRDefault="00F72EAB">
      <w:pPr>
        <w:pStyle w:val="NCIEBody"/>
      </w:pPr>
      <w:r>
        <w:rPr>
          <w:i/>
          <w:color w:val="234F29"/>
        </w:rPr>
        <w:t>Require all consequential tool access through the governed Tool Gateway.</w:t>
      </w:r>
    </w:p>
    <w:p w14:paraId="3E3D7FB9" w14:textId="77777777" w:rsidR="00CB63A8" w:rsidRDefault="00F72EAB">
      <w:pPr>
        <w:pStyle w:val="NCIEStatusBlock"/>
        <w:pBdr>
          <w:left w:val="single" w:sz="18" w:space="8" w:color="D89D26"/>
        </w:pBdr>
        <w:shd w:val="clear" w:color="auto" w:fill="EDF4EF"/>
      </w:pPr>
      <w:r>
        <w:t>Status: IN DEVELOPMENT — FOR HUMAN REVIEW.</w:t>
      </w:r>
    </w:p>
    <w:p w14:paraId="5859C21C" w14:textId="77777777" w:rsidR="00CB63A8" w:rsidRDefault="00F72EAB">
      <w:pPr>
        <w:pStyle w:val="NCIEUpstreamBlock"/>
      </w:pPr>
      <w:r>
        <w:rPr>
          <w:b/>
          <w:color w:val="071A14"/>
        </w:rPr>
        <w:t xml:space="preserve">Upstream: </w:t>
      </w:r>
      <w:r>
        <w:t>NCIE-002 Ch.4 — The Tool Gateway is the single governed entry boundary for consequential tool access; this chapter specifies its contract.</w:t>
      </w:r>
    </w:p>
    <w:p w14:paraId="06788737" w14:textId="77777777" w:rsidR="00CB63A8" w:rsidRDefault="00F72EAB">
      <w:pPr>
        <w:pStyle w:val="Heading2"/>
      </w:pPr>
      <w:bookmarkStart w:id="81" w:name="_Toc239452568"/>
      <w:r>
        <w:t>19.1 Tool Gateway Mandate</w:t>
      </w:r>
      <w:bookmarkEnd w:id="81"/>
    </w:p>
    <w:p w14:paraId="58E7F0B1" w14:textId="77777777" w:rsidR="00CB63A8" w:rsidRDefault="00F72EAB">
      <w:pPr>
        <w:pStyle w:val="NCIEBody"/>
      </w:pPr>
      <w:r>
        <w:t>All agent tool use goes through the governed Tool Gateway. No synthesized or registered agent receives direct unrestricted Database, Operating System, Network, Blocking Interface, Tracking Interface or External System access. TOOL ACCESS ≠ ACTION AUTHORITY (front matter §0.3) — possessing a tool binding never itself authorizes a consequential action (Ch.21).</w:t>
      </w:r>
    </w:p>
    <w:p w14:paraId="55099A7B" w14:textId="77777777" w:rsidR="00CB63A8" w:rsidRDefault="00F72EAB">
      <w:pPr>
        <w:pStyle w:val="Heading2"/>
      </w:pPr>
      <w:bookmarkStart w:id="82" w:name="_Toc239452569"/>
      <w:r>
        <w:t>19.2 Gateway Contract</w:t>
      </w:r>
      <w:bookmarkEnd w:id="82"/>
    </w:p>
    <w:p w14:paraId="6C7834E7" w14:textId="77777777" w:rsidR="00CB63A8" w:rsidRDefault="00F72EAB">
      <w:pPr>
        <w:pStyle w:val="NCIEFigureCaption"/>
      </w:pPr>
      <w:r>
        <w:t>Table 13. Tool Gateway request/response contract.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3"/>
      </w:tblPr>
      <w:tblGrid>
        <w:gridCol w:w="5018"/>
        <w:gridCol w:w="5018"/>
      </w:tblGrid>
      <w:tr w:rsidR="00CB63A8" w14:paraId="6F5870E1" w14:textId="77777777">
        <w:trPr>
          <w:tblHeader/>
        </w:trPr>
        <w:tc>
          <w:tcPr>
            <w:tcW w:w="5018" w:type="dxa"/>
            <w:shd w:val="clear" w:color="auto" w:fill="071A14"/>
            <w:tcMar>
              <w:top w:w="70" w:type="dxa"/>
              <w:left w:w="90" w:type="dxa"/>
              <w:bottom w:w="70" w:type="dxa"/>
              <w:right w:w="90" w:type="dxa"/>
            </w:tcMar>
            <w:vAlign w:val="center"/>
          </w:tcPr>
          <w:p w14:paraId="5A92620D" w14:textId="77777777" w:rsidR="00CB63A8" w:rsidRDefault="00F72EAB">
            <w:pPr>
              <w:pStyle w:val="NCIEBody"/>
              <w:spacing w:after="0" w:line="240" w:lineRule="auto"/>
              <w:jc w:val="center"/>
            </w:pPr>
            <w:r>
              <w:rPr>
                <w:b/>
                <w:color w:val="FFFFFF"/>
                <w:sz w:val="15"/>
              </w:rPr>
              <w:t>Element</w:t>
            </w:r>
          </w:p>
        </w:tc>
        <w:tc>
          <w:tcPr>
            <w:tcW w:w="5018" w:type="dxa"/>
            <w:shd w:val="clear" w:color="auto" w:fill="071A14"/>
            <w:tcMar>
              <w:top w:w="70" w:type="dxa"/>
              <w:left w:w="90" w:type="dxa"/>
              <w:bottom w:w="70" w:type="dxa"/>
              <w:right w:w="90" w:type="dxa"/>
            </w:tcMar>
            <w:vAlign w:val="center"/>
          </w:tcPr>
          <w:p w14:paraId="3CC8685C" w14:textId="77777777" w:rsidR="00CB63A8" w:rsidRDefault="00F72EAB">
            <w:pPr>
              <w:pStyle w:val="NCIEBody"/>
              <w:spacing w:after="0" w:line="240" w:lineRule="auto"/>
              <w:jc w:val="center"/>
            </w:pPr>
            <w:r>
              <w:rPr>
                <w:b/>
                <w:color w:val="FFFFFF"/>
                <w:sz w:val="15"/>
              </w:rPr>
              <w:t>Purpose</w:t>
            </w:r>
          </w:p>
        </w:tc>
      </w:tr>
      <w:tr w:rsidR="00CB63A8" w14:paraId="1A4B0AFD" w14:textId="77777777">
        <w:trPr>
          <w:cantSplit/>
        </w:trPr>
        <w:tc>
          <w:tcPr>
            <w:tcW w:w="5018" w:type="dxa"/>
            <w:shd w:val="clear" w:color="auto" w:fill="FFFFFF"/>
            <w:tcMar>
              <w:top w:w="70" w:type="dxa"/>
              <w:left w:w="90" w:type="dxa"/>
              <w:bottom w:w="70" w:type="dxa"/>
              <w:right w:w="90" w:type="dxa"/>
            </w:tcMar>
            <w:vAlign w:val="center"/>
          </w:tcPr>
          <w:p w14:paraId="2EEF5150" w14:textId="77777777" w:rsidR="00CB63A8" w:rsidRDefault="00F72EAB">
            <w:pPr>
              <w:pStyle w:val="NCIEBody"/>
              <w:spacing w:after="0" w:line="240" w:lineRule="auto"/>
            </w:pPr>
            <w:r>
              <w:rPr>
                <w:sz w:val="16"/>
              </w:rPr>
              <w:t>Tool Registry</w:t>
            </w:r>
          </w:p>
        </w:tc>
        <w:tc>
          <w:tcPr>
            <w:tcW w:w="5018" w:type="dxa"/>
            <w:shd w:val="clear" w:color="auto" w:fill="FFFFFF"/>
            <w:tcMar>
              <w:top w:w="70" w:type="dxa"/>
              <w:left w:w="90" w:type="dxa"/>
              <w:bottom w:w="70" w:type="dxa"/>
              <w:right w:w="90" w:type="dxa"/>
            </w:tcMar>
            <w:vAlign w:val="center"/>
          </w:tcPr>
          <w:p w14:paraId="2E0F415B" w14:textId="77777777" w:rsidR="00CB63A8" w:rsidRDefault="00F72EAB">
            <w:pPr>
              <w:pStyle w:val="NCIEBody"/>
              <w:spacing w:after="0" w:line="240" w:lineRule="auto"/>
            </w:pPr>
            <w:r>
              <w:rPr>
                <w:sz w:val="16"/>
              </w:rPr>
              <w:t>Eligible tools and their declared risk class (Ch.20).</w:t>
            </w:r>
          </w:p>
        </w:tc>
      </w:tr>
      <w:tr w:rsidR="00CB63A8" w14:paraId="162014BF" w14:textId="77777777">
        <w:trPr>
          <w:cantSplit/>
        </w:trPr>
        <w:tc>
          <w:tcPr>
            <w:tcW w:w="5018" w:type="dxa"/>
            <w:shd w:val="clear" w:color="auto" w:fill="EDF4EF"/>
            <w:tcMar>
              <w:top w:w="70" w:type="dxa"/>
              <w:left w:w="90" w:type="dxa"/>
              <w:bottom w:w="70" w:type="dxa"/>
              <w:right w:w="90" w:type="dxa"/>
            </w:tcMar>
            <w:vAlign w:val="center"/>
          </w:tcPr>
          <w:p w14:paraId="4BF157F6" w14:textId="77777777" w:rsidR="00CB63A8" w:rsidRDefault="00F72EAB">
            <w:pPr>
              <w:pStyle w:val="NCIEBody"/>
              <w:spacing w:after="0" w:line="240" w:lineRule="auto"/>
            </w:pPr>
            <w:r>
              <w:rPr>
                <w:sz w:val="16"/>
              </w:rPr>
              <w:t>Authorization Check</w:t>
            </w:r>
          </w:p>
        </w:tc>
        <w:tc>
          <w:tcPr>
            <w:tcW w:w="5018" w:type="dxa"/>
            <w:shd w:val="clear" w:color="auto" w:fill="EDF4EF"/>
            <w:tcMar>
              <w:top w:w="70" w:type="dxa"/>
              <w:left w:w="90" w:type="dxa"/>
              <w:bottom w:w="70" w:type="dxa"/>
              <w:right w:w="90" w:type="dxa"/>
            </w:tcMar>
            <w:vAlign w:val="center"/>
          </w:tcPr>
          <w:p w14:paraId="04C86039" w14:textId="77777777" w:rsidR="00CB63A8" w:rsidRDefault="00F72EAB">
            <w:pPr>
              <w:pStyle w:val="NCIEBody"/>
              <w:spacing w:after="0" w:line="240" w:lineRule="auto"/>
            </w:pPr>
            <w:r>
              <w:rPr>
                <w:sz w:val="16"/>
              </w:rPr>
              <w:t>Current authorization of the requesting actor (Ch.14) for this specific tool/target.</w:t>
            </w:r>
          </w:p>
        </w:tc>
      </w:tr>
      <w:tr w:rsidR="00CB63A8" w14:paraId="519010F8" w14:textId="77777777">
        <w:trPr>
          <w:cantSplit/>
        </w:trPr>
        <w:tc>
          <w:tcPr>
            <w:tcW w:w="5018" w:type="dxa"/>
            <w:shd w:val="clear" w:color="auto" w:fill="FFFFFF"/>
            <w:tcMar>
              <w:top w:w="70" w:type="dxa"/>
              <w:left w:w="90" w:type="dxa"/>
              <w:bottom w:w="70" w:type="dxa"/>
              <w:right w:w="90" w:type="dxa"/>
            </w:tcMar>
            <w:vAlign w:val="center"/>
          </w:tcPr>
          <w:p w14:paraId="67C8930A" w14:textId="77777777" w:rsidR="00CB63A8" w:rsidRDefault="00F72EAB">
            <w:pPr>
              <w:pStyle w:val="NCIEBody"/>
              <w:spacing w:after="0" w:line="240" w:lineRule="auto"/>
            </w:pPr>
            <w:r>
              <w:rPr>
                <w:sz w:val="16"/>
              </w:rPr>
              <w:t>Target Validation</w:t>
            </w:r>
          </w:p>
        </w:tc>
        <w:tc>
          <w:tcPr>
            <w:tcW w:w="5018" w:type="dxa"/>
            <w:shd w:val="clear" w:color="auto" w:fill="FFFFFF"/>
            <w:tcMar>
              <w:top w:w="70" w:type="dxa"/>
              <w:left w:w="90" w:type="dxa"/>
              <w:bottom w:w="70" w:type="dxa"/>
              <w:right w:w="90" w:type="dxa"/>
            </w:tcMar>
            <w:vAlign w:val="center"/>
          </w:tcPr>
          <w:p w14:paraId="14BDD48E" w14:textId="77777777" w:rsidR="00CB63A8" w:rsidRDefault="00F72EAB">
            <w:pPr>
              <w:pStyle w:val="NCIEBody"/>
              <w:spacing w:after="0" w:line="240" w:lineRule="auto"/>
            </w:pPr>
            <w:r>
              <w:rPr>
                <w:sz w:val="16"/>
              </w:rPr>
              <w:t>Confirms the exact target/action matches what was authorized — never a broader match.</w:t>
            </w:r>
          </w:p>
        </w:tc>
      </w:tr>
      <w:tr w:rsidR="00CB63A8" w14:paraId="7BB0975F" w14:textId="77777777">
        <w:trPr>
          <w:cantSplit/>
        </w:trPr>
        <w:tc>
          <w:tcPr>
            <w:tcW w:w="5018" w:type="dxa"/>
            <w:shd w:val="clear" w:color="auto" w:fill="EDF4EF"/>
            <w:tcMar>
              <w:top w:w="70" w:type="dxa"/>
              <w:left w:w="90" w:type="dxa"/>
              <w:bottom w:w="70" w:type="dxa"/>
              <w:right w:w="90" w:type="dxa"/>
            </w:tcMar>
            <w:vAlign w:val="center"/>
          </w:tcPr>
          <w:p w14:paraId="1EE7DB94" w14:textId="77777777" w:rsidR="00CB63A8" w:rsidRDefault="00F72EAB">
            <w:pPr>
              <w:pStyle w:val="NCIEBody"/>
              <w:spacing w:after="0" w:line="240" w:lineRule="auto"/>
            </w:pPr>
            <w:r>
              <w:rPr>
                <w:sz w:val="16"/>
              </w:rPr>
              <w:t>Idempotency</w:t>
            </w:r>
          </w:p>
        </w:tc>
        <w:tc>
          <w:tcPr>
            <w:tcW w:w="5018" w:type="dxa"/>
            <w:shd w:val="clear" w:color="auto" w:fill="EDF4EF"/>
            <w:tcMar>
              <w:top w:w="70" w:type="dxa"/>
              <w:left w:w="90" w:type="dxa"/>
              <w:bottom w:w="70" w:type="dxa"/>
              <w:right w:w="90" w:type="dxa"/>
            </w:tcMar>
            <w:vAlign w:val="center"/>
          </w:tcPr>
          <w:p w14:paraId="3FDF7C4E" w14:textId="77777777" w:rsidR="00CB63A8" w:rsidRDefault="00F72EAB">
            <w:pPr>
              <w:pStyle w:val="NCIEBody"/>
              <w:spacing w:after="0" w:line="240" w:lineRule="auto"/>
            </w:pPr>
            <w:r>
              <w:rPr>
                <w:sz w:val="16"/>
              </w:rPr>
              <w:t>Correlation key preventing duplicate execution under retry (Ch.30).</w:t>
            </w:r>
          </w:p>
        </w:tc>
      </w:tr>
      <w:tr w:rsidR="00CB63A8" w14:paraId="4DD51577" w14:textId="77777777">
        <w:trPr>
          <w:cantSplit/>
        </w:trPr>
        <w:tc>
          <w:tcPr>
            <w:tcW w:w="5018" w:type="dxa"/>
            <w:shd w:val="clear" w:color="auto" w:fill="FFFFFF"/>
            <w:tcMar>
              <w:top w:w="70" w:type="dxa"/>
              <w:left w:w="90" w:type="dxa"/>
              <w:bottom w:w="70" w:type="dxa"/>
              <w:right w:w="90" w:type="dxa"/>
            </w:tcMar>
            <w:vAlign w:val="center"/>
          </w:tcPr>
          <w:p w14:paraId="40AC0BF3" w14:textId="77777777" w:rsidR="00CB63A8" w:rsidRDefault="00F72EAB">
            <w:pPr>
              <w:pStyle w:val="NCIEBody"/>
              <w:spacing w:after="0" w:line="240" w:lineRule="auto"/>
            </w:pPr>
            <w:r>
              <w:rPr>
                <w:sz w:val="16"/>
              </w:rPr>
              <w:t>Execution Receipt</w:t>
            </w:r>
          </w:p>
        </w:tc>
        <w:tc>
          <w:tcPr>
            <w:tcW w:w="5018" w:type="dxa"/>
            <w:shd w:val="clear" w:color="auto" w:fill="FFFFFF"/>
            <w:tcMar>
              <w:top w:w="70" w:type="dxa"/>
              <w:left w:w="90" w:type="dxa"/>
              <w:bottom w:w="70" w:type="dxa"/>
              <w:right w:w="90" w:type="dxa"/>
            </w:tcMar>
            <w:vAlign w:val="center"/>
          </w:tcPr>
          <w:p w14:paraId="23534D9C" w14:textId="77777777" w:rsidR="00CB63A8" w:rsidRDefault="00F72EAB">
            <w:pPr>
              <w:pStyle w:val="NCIEBody"/>
              <w:spacing w:after="0" w:line="240" w:lineRule="auto"/>
            </w:pPr>
            <w:r>
              <w:rPr>
                <w:sz w:val="16"/>
              </w:rPr>
              <w:t>Verifiable confirmation of outcome, or an explicit OUTCOME UNKNOWN state (Ch.30 §30.2).</w:t>
            </w:r>
          </w:p>
        </w:tc>
      </w:tr>
    </w:tbl>
    <w:p w14:paraId="02A54E20" w14:textId="77777777" w:rsidR="00CB63A8" w:rsidRDefault="00CB63A8"/>
    <w:p w14:paraId="1AB2D793" w14:textId="77777777" w:rsidR="003D5C19" w:rsidRDefault="00333687">
      <w:r>
        <w:rPr>
          <w:b/>
        </w:rPr>
        <w:t>19.3 Execution Receipt Restatement (v1.2)</w:t>
      </w:r>
    </w:p>
    <w:p w14:paraId="5A04F3DA" w14:textId="77777777" w:rsidR="003D5C19" w:rsidRDefault="00333687">
      <w:r>
        <w:t>AGENT / ARGUS PROPOSAL ≠ TOOL EXECUTION: Agent narration of a Tool action is never treated as an execution receipt. Agent Context access does not itself authorize Tool disclosure or execution — each Tool invocation remains independently governed by the Tool Gateway's own authorization/classification/purpose/target checks (Ch.20).</w:t>
      </w:r>
    </w:p>
    <w:p w14:paraId="0B0BCDB0" w14:textId="77777777" w:rsidR="00CB63A8" w:rsidRDefault="00F72EAB">
      <w:pPr>
        <w:pStyle w:val="NCIETraceBlock"/>
      </w:pPr>
      <w:r>
        <w:t>Traceability: NCIE-002 Ch.4.</w:t>
      </w:r>
    </w:p>
    <w:p w14:paraId="5EDE8418" w14:textId="77777777" w:rsidR="00CB63A8" w:rsidRDefault="00F72EAB">
      <w:pPr>
        <w:pStyle w:val="NCIEChapterLabel"/>
      </w:pPr>
      <w:r>
        <w:lastRenderedPageBreak/>
        <w:t>NCIE-007 — Chapter 20 Expansion</w:t>
      </w:r>
    </w:p>
    <w:p w14:paraId="197E7E8A" w14:textId="77777777" w:rsidR="00CB63A8" w:rsidRDefault="00F72EAB">
      <w:pPr>
        <w:pStyle w:val="Heading1"/>
        <w:pBdr>
          <w:bottom w:val="single" w:sz="14" w:space="5" w:color="D89D26"/>
        </w:pBdr>
      </w:pPr>
      <w:bookmarkStart w:id="83" w:name="_Toc239452570"/>
      <w:r>
        <w:t>Read-Only vs State-Changing Tool Classes</w:t>
      </w:r>
      <w:bookmarkEnd w:id="83"/>
    </w:p>
    <w:p w14:paraId="24C9243D" w14:textId="77777777" w:rsidR="00CB63A8" w:rsidRDefault="00F72EAB">
      <w:pPr>
        <w:pStyle w:val="NCIEBody"/>
      </w:pPr>
      <w:r>
        <w:rPr>
          <w:i/>
          <w:color w:val="234F29"/>
        </w:rPr>
        <w:t>Classify tool risk and distinguish sensitive read/reveal from state-changing actions.</w:t>
      </w:r>
    </w:p>
    <w:p w14:paraId="5380032A" w14:textId="77777777" w:rsidR="00CB63A8" w:rsidRDefault="00F72EAB">
      <w:pPr>
        <w:pStyle w:val="NCIEStatusBlock"/>
        <w:pBdr>
          <w:left w:val="single" w:sz="18" w:space="8" w:color="D89D26"/>
        </w:pBdr>
        <w:shd w:val="clear" w:color="auto" w:fill="EDF4EF"/>
      </w:pPr>
      <w:r>
        <w:t>Status: IN DEVELOPMENT — FOR HUMAN REVIEW.</w:t>
      </w:r>
    </w:p>
    <w:p w14:paraId="71063547" w14:textId="77777777" w:rsidR="00CB63A8" w:rsidRDefault="00F72EAB">
      <w:pPr>
        <w:pStyle w:val="NCIEUpstreamBlock"/>
      </w:pPr>
      <w:r>
        <w:rPr>
          <w:b/>
          <w:color w:val="071A14"/>
        </w:rPr>
        <w:t xml:space="preserve">Upstream: </w:t>
      </w:r>
      <w:r>
        <w:t>NCIE-003 Ch.4 — Disclosure-risk classification is canonical; this chapter applies it to tool risk classification.</w:t>
      </w:r>
    </w:p>
    <w:p w14:paraId="1636C887" w14:textId="77777777" w:rsidR="00CB63A8" w:rsidRDefault="00F72EAB">
      <w:pPr>
        <w:pStyle w:val="Heading2"/>
      </w:pPr>
      <w:bookmarkStart w:id="84" w:name="_Toc239452571"/>
      <w:r>
        <w:t>20.1 Read-Only Does Not Mean Harmless</w:t>
      </w:r>
      <w:bookmarkEnd w:id="84"/>
    </w:p>
    <w:p w14:paraId="4EB78D87" w14:textId="77777777" w:rsidR="00CB63A8" w:rsidRDefault="00F72EAB">
      <w:pPr>
        <w:pStyle w:val="NCIEBody"/>
      </w:pPr>
      <w:r>
        <w:t>Search, Reveal, Export, Graph Traversal, Protected Identity Retrieval and Precise Location Retrieval are treated as potentially consequential even though they do not mutate state. Tool risk classification reflects disclosure risk, not only mutation risk.</w:t>
      </w:r>
    </w:p>
    <w:p w14:paraId="72BD4D81" w14:textId="77777777" w:rsidR="00CB63A8" w:rsidRDefault="00F72EAB">
      <w:pPr>
        <w:pStyle w:val="Heading2"/>
      </w:pPr>
      <w:bookmarkStart w:id="85" w:name="_Toc239452572"/>
      <w:r>
        <w:t>20.2 Tool Risk Classes</w:t>
      </w:r>
      <w:bookmarkEnd w:id="85"/>
    </w:p>
    <w:p w14:paraId="6353496B" w14:textId="77777777" w:rsidR="00CB63A8" w:rsidRDefault="00F72EAB">
      <w:pPr>
        <w:pStyle w:val="NCIEFigureCaption"/>
      </w:pPr>
      <w:r>
        <w:t>Table 14. Tool risk classification — disclosure risk and mutation risk are assessed independently.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4"/>
      </w:tblPr>
      <w:tblGrid>
        <w:gridCol w:w="3345"/>
        <w:gridCol w:w="3345"/>
        <w:gridCol w:w="3345"/>
      </w:tblGrid>
      <w:tr w:rsidR="00CB63A8" w14:paraId="06B808E8" w14:textId="77777777">
        <w:trPr>
          <w:tblHeader/>
        </w:trPr>
        <w:tc>
          <w:tcPr>
            <w:tcW w:w="3345" w:type="dxa"/>
            <w:shd w:val="clear" w:color="auto" w:fill="071A14"/>
            <w:tcMar>
              <w:top w:w="70" w:type="dxa"/>
              <w:left w:w="90" w:type="dxa"/>
              <w:bottom w:w="70" w:type="dxa"/>
              <w:right w:w="90" w:type="dxa"/>
            </w:tcMar>
            <w:vAlign w:val="center"/>
          </w:tcPr>
          <w:p w14:paraId="0D347BF2" w14:textId="77777777" w:rsidR="00CB63A8" w:rsidRDefault="00F72EAB">
            <w:pPr>
              <w:pStyle w:val="NCIEBody"/>
              <w:spacing w:after="0" w:line="240" w:lineRule="auto"/>
              <w:jc w:val="center"/>
            </w:pPr>
            <w:r>
              <w:rPr>
                <w:b/>
                <w:color w:val="FFFFFF"/>
                <w:sz w:val="15"/>
              </w:rPr>
              <w:t>Class</w:t>
            </w:r>
          </w:p>
        </w:tc>
        <w:tc>
          <w:tcPr>
            <w:tcW w:w="3345" w:type="dxa"/>
            <w:shd w:val="clear" w:color="auto" w:fill="071A14"/>
            <w:tcMar>
              <w:top w:w="70" w:type="dxa"/>
              <w:left w:w="90" w:type="dxa"/>
              <w:bottom w:w="70" w:type="dxa"/>
              <w:right w:w="90" w:type="dxa"/>
            </w:tcMar>
            <w:vAlign w:val="center"/>
          </w:tcPr>
          <w:p w14:paraId="31839FDF" w14:textId="77777777" w:rsidR="00CB63A8" w:rsidRDefault="00F72EAB">
            <w:pPr>
              <w:pStyle w:val="NCIEBody"/>
              <w:spacing w:after="0" w:line="240" w:lineRule="auto"/>
              <w:jc w:val="center"/>
            </w:pPr>
            <w:r>
              <w:rPr>
                <w:b/>
                <w:color w:val="FFFFFF"/>
                <w:sz w:val="15"/>
              </w:rPr>
              <w:t>Examples</w:t>
            </w:r>
          </w:p>
        </w:tc>
        <w:tc>
          <w:tcPr>
            <w:tcW w:w="3345" w:type="dxa"/>
            <w:shd w:val="clear" w:color="auto" w:fill="071A14"/>
            <w:tcMar>
              <w:top w:w="70" w:type="dxa"/>
              <w:left w:w="90" w:type="dxa"/>
              <w:bottom w:w="70" w:type="dxa"/>
              <w:right w:w="90" w:type="dxa"/>
            </w:tcMar>
            <w:vAlign w:val="center"/>
          </w:tcPr>
          <w:p w14:paraId="21990741" w14:textId="77777777" w:rsidR="00CB63A8" w:rsidRDefault="00F72EAB">
            <w:pPr>
              <w:pStyle w:val="NCIEBody"/>
              <w:spacing w:after="0" w:line="240" w:lineRule="auto"/>
              <w:jc w:val="center"/>
            </w:pPr>
            <w:r>
              <w:rPr>
                <w:b/>
                <w:color w:val="FFFFFF"/>
                <w:sz w:val="15"/>
              </w:rPr>
              <w:t>Governs</w:t>
            </w:r>
          </w:p>
        </w:tc>
      </w:tr>
      <w:tr w:rsidR="00CB63A8" w14:paraId="46C63A93" w14:textId="77777777">
        <w:trPr>
          <w:cantSplit/>
        </w:trPr>
        <w:tc>
          <w:tcPr>
            <w:tcW w:w="3345" w:type="dxa"/>
            <w:shd w:val="clear" w:color="auto" w:fill="FFFFFF"/>
            <w:tcMar>
              <w:top w:w="70" w:type="dxa"/>
              <w:left w:w="90" w:type="dxa"/>
              <w:bottom w:w="70" w:type="dxa"/>
              <w:right w:w="90" w:type="dxa"/>
            </w:tcMar>
            <w:vAlign w:val="center"/>
          </w:tcPr>
          <w:p w14:paraId="5D3A59E9" w14:textId="77777777" w:rsidR="00CB63A8" w:rsidRDefault="00F72EAB">
            <w:pPr>
              <w:pStyle w:val="NCIEBody"/>
              <w:spacing w:after="0" w:line="240" w:lineRule="auto"/>
            </w:pPr>
            <w:r>
              <w:rPr>
                <w:sz w:val="16"/>
              </w:rPr>
              <w:t>Read-Only, Low Disclosure Risk</w:t>
            </w:r>
          </w:p>
        </w:tc>
        <w:tc>
          <w:tcPr>
            <w:tcW w:w="3345" w:type="dxa"/>
            <w:shd w:val="clear" w:color="auto" w:fill="FFFFFF"/>
            <w:tcMar>
              <w:top w:w="70" w:type="dxa"/>
              <w:left w:w="90" w:type="dxa"/>
              <w:bottom w:w="70" w:type="dxa"/>
              <w:right w:w="90" w:type="dxa"/>
            </w:tcMar>
            <w:vAlign w:val="center"/>
          </w:tcPr>
          <w:p w14:paraId="2298313D" w14:textId="77777777" w:rsidR="00CB63A8" w:rsidRDefault="00F72EAB">
            <w:pPr>
              <w:pStyle w:val="NCIEBody"/>
              <w:spacing w:after="0" w:line="240" w:lineRule="auto"/>
            </w:pPr>
            <w:r>
              <w:rPr>
                <w:sz w:val="16"/>
              </w:rPr>
              <w:t>Non-sensitive metadata lookup</w:t>
            </w:r>
          </w:p>
        </w:tc>
        <w:tc>
          <w:tcPr>
            <w:tcW w:w="3345" w:type="dxa"/>
            <w:shd w:val="clear" w:color="auto" w:fill="FFFFFF"/>
            <w:tcMar>
              <w:top w:w="70" w:type="dxa"/>
              <w:left w:w="90" w:type="dxa"/>
              <w:bottom w:w="70" w:type="dxa"/>
              <w:right w:w="90" w:type="dxa"/>
            </w:tcMar>
            <w:vAlign w:val="center"/>
          </w:tcPr>
          <w:p w14:paraId="43A5B2B9" w14:textId="77777777" w:rsidR="00CB63A8" w:rsidRDefault="00F72EAB">
            <w:pPr>
              <w:pStyle w:val="NCIEBody"/>
              <w:spacing w:after="0" w:line="240" w:lineRule="auto"/>
            </w:pPr>
            <w:r>
              <w:rPr>
                <w:sz w:val="16"/>
              </w:rPr>
              <w:t>Standard authorization check</w:t>
            </w:r>
          </w:p>
        </w:tc>
      </w:tr>
      <w:tr w:rsidR="00CB63A8" w14:paraId="17803652" w14:textId="77777777">
        <w:trPr>
          <w:cantSplit/>
        </w:trPr>
        <w:tc>
          <w:tcPr>
            <w:tcW w:w="3345" w:type="dxa"/>
            <w:shd w:val="clear" w:color="auto" w:fill="EDF4EF"/>
            <w:tcMar>
              <w:top w:w="70" w:type="dxa"/>
              <w:left w:w="90" w:type="dxa"/>
              <w:bottom w:w="70" w:type="dxa"/>
              <w:right w:w="90" w:type="dxa"/>
            </w:tcMar>
            <w:vAlign w:val="center"/>
          </w:tcPr>
          <w:p w14:paraId="3DC1EB4D" w14:textId="77777777" w:rsidR="00CB63A8" w:rsidRDefault="00F72EAB">
            <w:pPr>
              <w:pStyle w:val="NCIEBody"/>
              <w:spacing w:after="0" w:line="240" w:lineRule="auto"/>
            </w:pPr>
            <w:r>
              <w:rPr>
                <w:sz w:val="16"/>
              </w:rPr>
              <w:t>Read-Only, High Disclosure Risk</w:t>
            </w:r>
          </w:p>
        </w:tc>
        <w:tc>
          <w:tcPr>
            <w:tcW w:w="3345" w:type="dxa"/>
            <w:shd w:val="clear" w:color="auto" w:fill="EDF4EF"/>
            <w:tcMar>
              <w:top w:w="70" w:type="dxa"/>
              <w:left w:w="90" w:type="dxa"/>
              <w:bottom w:w="70" w:type="dxa"/>
              <w:right w:w="90" w:type="dxa"/>
            </w:tcMar>
            <w:vAlign w:val="center"/>
          </w:tcPr>
          <w:p w14:paraId="536CB0E7" w14:textId="77777777" w:rsidR="00CB63A8" w:rsidRDefault="00F72EAB">
            <w:pPr>
              <w:pStyle w:val="NCIEBody"/>
              <w:spacing w:after="0" w:line="240" w:lineRule="auto"/>
            </w:pPr>
            <w:r>
              <w:rPr>
                <w:sz w:val="16"/>
              </w:rPr>
              <w:t>Protected Identity Retrieval, Precise Location, Restricted Graph Traversal, Reveal/Export</w:t>
            </w:r>
          </w:p>
        </w:tc>
        <w:tc>
          <w:tcPr>
            <w:tcW w:w="3345" w:type="dxa"/>
            <w:shd w:val="clear" w:color="auto" w:fill="EDF4EF"/>
            <w:tcMar>
              <w:top w:w="70" w:type="dxa"/>
              <w:left w:w="90" w:type="dxa"/>
              <w:bottom w:w="70" w:type="dxa"/>
              <w:right w:w="90" w:type="dxa"/>
            </w:tcMar>
            <w:vAlign w:val="center"/>
          </w:tcPr>
          <w:p w14:paraId="0BCB7626" w14:textId="77777777" w:rsidR="00CB63A8" w:rsidRDefault="00F72EAB">
            <w:pPr>
              <w:pStyle w:val="NCIEBody"/>
              <w:spacing w:after="0" w:line="240" w:lineRule="auto"/>
            </w:pPr>
            <w:r>
              <w:rPr>
                <w:sz w:val="16"/>
              </w:rPr>
              <w:t>Elevated authorization + disclosure-purpose check (NCIE-006 Ch.25 §25.3 pattern)</w:t>
            </w:r>
          </w:p>
        </w:tc>
      </w:tr>
      <w:tr w:rsidR="00CB63A8" w14:paraId="3D6BA9A5" w14:textId="77777777">
        <w:trPr>
          <w:cantSplit/>
        </w:trPr>
        <w:tc>
          <w:tcPr>
            <w:tcW w:w="3345" w:type="dxa"/>
            <w:shd w:val="clear" w:color="auto" w:fill="FFFFFF"/>
            <w:tcMar>
              <w:top w:w="70" w:type="dxa"/>
              <w:left w:w="90" w:type="dxa"/>
              <w:bottom w:w="70" w:type="dxa"/>
              <w:right w:w="90" w:type="dxa"/>
            </w:tcMar>
            <w:vAlign w:val="center"/>
          </w:tcPr>
          <w:p w14:paraId="2CB0A934" w14:textId="77777777" w:rsidR="00CB63A8" w:rsidRDefault="00F72EAB">
            <w:pPr>
              <w:pStyle w:val="NCIEBody"/>
              <w:spacing w:after="0" w:line="240" w:lineRule="auto"/>
            </w:pPr>
            <w:r>
              <w:rPr>
                <w:sz w:val="16"/>
              </w:rPr>
              <w:t>State-Changing, Reversible</w:t>
            </w:r>
          </w:p>
        </w:tc>
        <w:tc>
          <w:tcPr>
            <w:tcW w:w="3345" w:type="dxa"/>
            <w:shd w:val="clear" w:color="auto" w:fill="FFFFFF"/>
            <w:tcMar>
              <w:top w:w="70" w:type="dxa"/>
              <w:left w:w="90" w:type="dxa"/>
              <w:bottom w:w="70" w:type="dxa"/>
              <w:right w:w="90" w:type="dxa"/>
            </w:tcMar>
            <w:vAlign w:val="center"/>
          </w:tcPr>
          <w:p w14:paraId="1057F953" w14:textId="77777777" w:rsidR="00CB63A8" w:rsidRDefault="00F72EAB">
            <w:pPr>
              <w:pStyle w:val="NCIEBody"/>
              <w:spacing w:after="0" w:line="240" w:lineRule="auto"/>
            </w:pPr>
            <w:r>
              <w:rPr>
                <w:sz w:val="16"/>
              </w:rPr>
              <w:t>Draft creation, non-consequential updates</w:t>
            </w:r>
          </w:p>
        </w:tc>
        <w:tc>
          <w:tcPr>
            <w:tcW w:w="3345" w:type="dxa"/>
            <w:shd w:val="clear" w:color="auto" w:fill="FFFFFF"/>
            <w:tcMar>
              <w:top w:w="70" w:type="dxa"/>
              <w:left w:w="90" w:type="dxa"/>
              <w:bottom w:w="70" w:type="dxa"/>
              <w:right w:w="90" w:type="dxa"/>
            </w:tcMar>
            <w:vAlign w:val="center"/>
          </w:tcPr>
          <w:p w14:paraId="1A0498EE" w14:textId="77777777" w:rsidR="00CB63A8" w:rsidRDefault="00F72EAB">
            <w:pPr>
              <w:pStyle w:val="NCIEBody"/>
              <w:spacing w:after="0" w:line="240" w:lineRule="auto"/>
            </w:pPr>
            <w:r>
              <w:rPr>
                <w:sz w:val="16"/>
              </w:rPr>
              <w:t>Standard authorization + idempotency (Ch.30)</w:t>
            </w:r>
          </w:p>
        </w:tc>
      </w:tr>
      <w:tr w:rsidR="00CB63A8" w14:paraId="13BA89AF" w14:textId="77777777">
        <w:trPr>
          <w:cantSplit/>
        </w:trPr>
        <w:tc>
          <w:tcPr>
            <w:tcW w:w="3345" w:type="dxa"/>
            <w:shd w:val="clear" w:color="auto" w:fill="EDF4EF"/>
            <w:tcMar>
              <w:top w:w="70" w:type="dxa"/>
              <w:left w:w="90" w:type="dxa"/>
              <w:bottom w:w="70" w:type="dxa"/>
              <w:right w:w="90" w:type="dxa"/>
            </w:tcMar>
            <w:vAlign w:val="center"/>
          </w:tcPr>
          <w:p w14:paraId="6657E7D8" w14:textId="77777777" w:rsidR="00CB63A8" w:rsidRDefault="00F72EAB">
            <w:pPr>
              <w:pStyle w:val="NCIEBody"/>
              <w:spacing w:after="0" w:line="240" w:lineRule="auto"/>
            </w:pPr>
            <w:r>
              <w:rPr>
                <w:sz w:val="16"/>
              </w:rPr>
              <w:t>State-Changing, Consequential</w:t>
            </w:r>
          </w:p>
        </w:tc>
        <w:tc>
          <w:tcPr>
            <w:tcW w:w="3345" w:type="dxa"/>
            <w:shd w:val="clear" w:color="auto" w:fill="EDF4EF"/>
            <w:tcMar>
              <w:top w:w="70" w:type="dxa"/>
              <w:left w:w="90" w:type="dxa"/>
              <w:bottom w:w="70" w:type="dxa"/>
              <w:right w:w="90" w:type="dxa"/>
            </w:tcMar>
            <w:vAlign w:val="center"/>
          </w:tcPr>
          <w:p w14:paraId="55663F8E" w14:textId="77777777" w:rsidR="00CB63A8" w:rsidRDefault="00F72EAB">
            <w:pPr>
              <w:pStyle w:val="NCIEBody"/>
              <w:spacing w:after="0" w:line="240" w:lineRule="auto"/>
            </w:pPr>
            <w:r>
              <w:rPr>
                <w:sz w:val="16"/>
              </w:rPr>
              <w:t>Blocking Interface, Tracking Interface, external regulatory action</w:t>
            </w:r>
          </w:p>
        </w:tc>
        <w:tc>
          <w:tcPr>
            <w:tcW w:w="3345" w:type="dxa"/>
            <w:shd w:val="clear" w:color="auto" w:fill="EDF4EF"/>
            <w:tcMar>
              <w:top w:w="70" w:type="dxa"/>
              <w:left w:w="90" w:type="dxa"/>
              <w:bottom w:w="70" w:type="dxa"/>
              <w:right w:w="90" w:type="dxa"/>
            </w:tcMar>
            <w:vAlign w:val="center"/>
          </w:tcPr>
          <w:p w14:paraId="4EA10E9D" w14:textId="77777777" w:rsidR="00CB63A8" w:rsidRDefault="00F72EAB">
            <w:pPr>
              <w:pStyle w:val="NCIEBody"/>
              <w:spacing w:after="0" w:line="240" w:lineRule="auto"/>
            </w:pPr>
            <w:r>
              <w:rPr>
                <w:sz w:val="16"/>
              </w:rPr>
              <w:t>Current human/institutional approval required before execution (Ch.21)</w:t>
            </w:r>
          </w:p>
        </w:tc>
      </w:tr>
    </w:tbl>
    <w:p w14:paraId="7640C095" w14:textId="77777777" w:rsidR="00CB63A8" w:rsidRDefault="00CB63A8"/>
    <w:p w14:paraId="2D29154F" w14:textId="77777777" w:rsidR="003D5C19" w:rsidRDefault="00333687">
      <w:r>
        <w:rPr>
          <w:b/>
        </w:rPr>
        <w:t>20.3 Current Authorization Restatement (v1.2)</w:t>
      </w:r>
    </w:p>
    <w:p w14:paraId="1C2330DF" w14:textId="77777777" w:rsidR="003D5C19" w:rsidRDefault="00333687">
      <w:r>
        <w:t>Tool class boundaries (read-only vs state-changing) are unchanged. Prior successful Tool use or remembered approval (NCIE-006 v1.2 Ch.2 §2.4) is never current authority for a new invocation — current authorization is re-evaluated per call.</w:t>
      </w:r>
    </w:p>
    <w:p w14:paraId="0D16A532" w14:textId="77777777" w:rsidR="00CB63A8" w:rsidRDefault="00F72EAB">
      <w:pPr>
        <w:pStyle w:val="NCIETraceBlock"/>
      </w:pPr>
      <w:r>
        <w:t>Traceability: NCIE-003 Ch.4.</w:t>
      </w:r>
    </w:p>
    <w:p w14:paraId="38CC1BE6" w14:textId="77777777" w:rsidR="00CB63A8" w:rsidRDefault="00F72EAB">
      <w:pPr>
        <w:pStyle w:val="NCIEChapterLabel"/>
      </w:pPr>
      <w:r>
        <w:lastRenderedPageBreak/>
        <w:t>NCIE-007 — Chapter 21 Expansion</w:t>
      </w:r>
    </w:p>
    <w:p w14:paraId="09570AE5" w14:textId="77777777" w:rsidR="00CB63A8" w:rsidRDefault="00F72EAB">
      <w:pPr>
        <w:pStyle w:val="Heading1"/>
        <w:pBdr>
          <w:bottom w:val="single" w:sz="14" w:space="5" w:color="D89D26"/>
        </w:pBdr>
      </w:pPr>
      <w:bookmarkStart w:id="86" w:name="_Toc239452573"/>
      <w:r>
        <w:t>Human Approval, Confirmation &amp; Execution Boundary</w:t>
      </w:r>
      <w:bookmarkEnd w:id="86"/>
    </w:p>
    <w:p w14:paraId="6B49997A" w14:textId="77777777" w:rsidR="00CB63A8" w:rsidRDefault="00F72EAB">
      <w:pPr>
        <w:pStyle w:val="NCIEBody"/>
      </w:pPr>
      <w:r>
        <w:rPr>
          <w:i/>
          <w:color w:val="234F29"/>
        </w:rPr>
        <w:t>Define mandatory human/current-authority boundaries before consequential execution.</w:t>
      </w:r>
    </w:p>
    <w:p w14:paraId="0191D68F" w14:textId="77777777" w:rsidR="00CB63A8" w:rsidRDefault="00F72EAB">
      <w:pPr>
        <w:pStyle w:val="NCIEStatusBlock"/>
        <w:pBdr>
          <w:left w:val="single" w:sz="18" w:space="8" w:color="D89D26"/>
        </w:pBdr>
        <w:shd w:val="clear" w:color="auto" w:fill="EDF4EF"/>
      </w:pPr>
      <w:r>
        <w:t>Status: IN DEVELOPMENT — FOR HUMAN REVIEW.</w:t>
      </w:r>
    </w:p>
    <w:p w14:paraId="52E0DB87" w14:textId="77777777" w:rsidR="00CB63A8" w:rsidRDefault="00F72EAB">
      <w:pPr>
        <w:pStyle w:val="NCIEUpstreamBlock"/>
      </w:pPr>
      <w:r>
        <w:rPr>
          <w:b/>
          <w:color w:val="071A14"/>
        </w:rPr>
        <w:t xml:space="preserve">Upstream: </w:t>
      </w:r>
      <w:r>
        <w:t>NCIE-002 Ch.4 — Human-Primary governance over consequential execution is architecturally fixed; this chapter specifies the approval sequence.</w:t>
      </w:r>
    </w:p>
    <w:p w14:paraId="1752B100" w14:textId="77777777" w:rsidR="00CB63A8" w:rsidRDefault="00F72EAB">
      <w:pPr>
        <w:pStyle w:val="Heading2"/>
      </w:pPr>
      <w:bookmarkStart w:id="87" w:name="_Toc239452574"/>
      <w:r>
        <w:t>21.1 Consequential-Action Sequence</w:t>
      </w:r>
      <w:bookmarkEnd w:id="87"/>
    </w:p>
    <w:p w14:paraId="5A5CFB9B" w14:textId="77777777" w:rsidR="00CB63A8" w:rsidRDefault="00F72EAB">
      <w:pPr>
        <w:pStyle w:val="NCIEBody"/>
      </w:pPr>
      <w:r>
        <w:t>PROPOSED ≠ AUTHORIZED ≠ APPROVED ≠ EXECUTED ≠ VERIFIED (front matter §0.3). An agent may prepare or recommend an action. Current institutional authority — never Model Eligibility, Agent Registration, VPF Gate A/B PASS, Agent Consensus, Tool Availability, Prior Decision, Institutional Knowledge or Human Presence alone — determines whether execution may proceed (Ch.36 §36.7 final audit).</w:t>
      </w:r>
    </w:p>
    <w:p w14:paraId="3C2D4266" w14:textId="77777777" w:rsidR="00CB63A8" w:rsidRDefault="00F72EAB">
      <w:pPr>
        <w:pStyle w:val="Heading2"/>
      </w:pPr>
      <w:bookmarkStart w:id="88" w:name="_Toc239452575"/>
      <w:r>
        <w:t>21.2 Execution Boundary Table</w:t>
      </w:r>
      <w:bookmarkEnd w:id="88"/>
    </w:p>
    <w:p w14:paraId="2F591BC5" w14:textId="77777777" w:rsidR="00CB63A8" w:rsidRDefault="00F72EAB">
      <w:pPr>
        <w:pStyle w:val="NCIEFigureCaption"/>
      </w:pPr>
      <w:r>
        <w:t>Table 15. Consequential-action stage sequence — no stage is skipped for a consequential action.</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5"/>
      </w:tblPr>
      <w:tblGrid>
        <w:gridCol w:w="5018"/>
        <w:gridCol w:w="5018"/>
      </w:tblGrid>
      <w:tr w:rsidR="00CB63A8" w14:paraId="3CC40108" w14:textId="77777777">
        <w:trPr>
          <w:tblHeader/>
        </w:trPr>
        <w:tc>
          <w:tcPr>
            <w:tcW w:w="5018" w:type="dxa"/>
            <w:shd w:val="clear" w:color="auto" w:fill="071A14"/>
            <w:tcMar>
              <w:top w:w="70" w:type="dxa"/>
              <w:left w:w="90" w:type="dxa"/>
              <w:bottom w:w="70" w:type="dxa"/>
              <w:right w:w="90" w:type="dxa"/>
            </w:tcMar>
            <w:vAlign w:val="center"/>
          </w:tcPr>
          <w:p w14:paraId="088B30CF" w14:textId="77777777" w:rsidR="00CB63A8" w:rsidRDefault="00F72EAB">
            <w:pPr>
              <w:pStyle w:val="NCIEBody"/>
              <w:spacing w:after="0" w:line="240" w:lineRule="auto"/>
              <w:jc w:val="center"/>
            </w:pPr>
            <w:r>
              <w:rPr>
                <w:b/>
                <w:color w:val="FFFFFF"/>
                <w:sz w:val="15"/>
              </w:rPr>
              <w:t>Stage</w:t>
            </w:r>
          </w:p>
        </w:tc>
        <w:tc>
          <w:tcPr>
            <w:tcW w:w="5018" w:type="dxa"/>
            <w:shd w:val="clear" w:color="auto" w:fill="071A14"/>
            <w:tcMar>
              <w:top w:w="70" w:type="dxa"/>
              <w:left w:w="90" w:type="dxa"/>
              <w:bottom w:w="70" w:type="dxa"/>
              <w:right w:w="90" w:type="dxa"/>
            </w:tcMar>
            <w:vAlign w:val="center"/>
          </w:tcPr>
          <w:p w14:paraId="5EDC1950" w14:textId="77777777" w:rsidR="00CB63A8" w:rsidRDefault="00F72EAB">
            <w:pPr>
              <w:pStyle w:val="NCIEBody"/>
              <w:spacing w:after="0" w:line="240" w:lineRule="auto"/>
              <w:jc w:val="center"/>
            </w:pPr>
            <w:r>
              <w:rPr>
                <w:b/>
                <w:color w:val="FFFFFF"/>
                <w:sz w:val="15"/>
              </w:rPr>
              <w:t>Meaning</w:t>
            </w:r>
          </w:p>
        </w:tc>
      </w:tr>
      <w:tr w:rsidR="00CB63A8" w14:paraId="7BC2A84A" w14:textId="77777777">
        <w:trPr>
          <w:cantSplit/>
        </w:trPr>
        <w:tc>
          <w:tcPr>
            <w:tcW w:w="5018" w:type="dxa"/>
            <w:shd w:val="clear" w:color="auto" w:fill="FFFFFF"/>
            <w:tcMar>
              <w:top w:w="70" w:type="dxa"/>
              <w:left w:w="90" w:type="dxa"/>
              <w:bottom w:w="70" w:type="dxa"/>
              <w:right w:w="90" w:type="dxa"/>
            </w:tcMar>
            <w:vAlign w:val="center"/>
          </w:tcPr>
          <w:p w14:paraId="46686A1F" w14:textId="77777777" w:rsidR="00CB63A8" w:rsidRDefault="00F72EAB">
            <w:pPr>
              <w:pStyle w:val="NCIEBody"/>
              <w:spacing w:after="0" w:line="240" w:lineRule="auto"/>
            </w:pPr>
            <w:r>
              <w:rPr>
                <w:sz w:val="16"/>
              </w:rPr>
              <w:t>Proposed</w:t>
            </w:r>
          </w:p>
        </w:tc>
        <w:tc>
          <w:tcPr>
            <w:tcW w:w="5018" w:type="dxa"/>
            <w:shd w:val="clear" w:color="auto" w:fill="FFFFFF"/>
            <w:tcMar>
              <w:top w:w="70" w:type="dxa"/>
              <w:left w:w="90" w:type="dxa"/>
              <w:bottom w:w="70" w:type="dxa"/>
              <w:right w:w="90" w:type="dxa"/>
            </w:tcMar>
            <w:vAlign w:val="center"/>
          </w:tcPr>
          <w:p w14:paraId="2EBBF56A" w14:textId="77777777" w:rsidR="00CB63A8" w:rsidRDefault="00F72EAB">
            <w:pPr>
              <w:pStyle w:val="NCIEBody"/>
              <w:spacing w:after="0" w:line="240" w:lineRule="auto"/>
            </w:pPr>
            <w:r>
              <w:rPr>
                <w:sz w:val="16"/>
              </w:rPr>
              <w:t>An agent/model has generated a candidate action; no authority attaches.</w:t>
            </w:r>
          </w:p>
        </w:tc>
      </w:tr>
      <w:tr w:rsidR="00CB63A8" w14:paraId="02824D50" w14:textId="77777777">
        <w:trPr>
          <w:cantSplit/>
        </w:trPr>
        <w:tc>
          <w:tcPr>
            <w:tcW w:w="5018" w:type="dxa"/>
            <w:shd w:val="clear" w:color="auto" w:fill="EDF4EF"/>
            <w:tcMar>
              <w:top w:w="70" w:type="dxa"/>
              <w:left w:w="90" w:type="dxa"/>
              <w:bottom w:w="70" w:type="dxa"/>
              <w:right w:w="90" w:type="dxa"/>
            </w:tcMar>
            <w:vAlign w:val="center"/>
          </w:tcPr>
          <w:p w14:paraId="75BF1557" w14:textId="77777777" w:rsidR="00CB63A8" w:rsidRDefault="00F72EAB">
            <w:pPr>
              <w:pStyle w:val="NCIEBody"/>
              <w:spacing w:after="0" w:line="240" w:lineRule="auto"/>
            </w:pPr>
            <w:r>
              <w:rPr>
                <w:sz w:val="16"/>
              </w:rPr>
              <w:t>Authorized</w:t>
            </w:r>
          </w:p>
        </w:tc>
        <w:tc>
          <w:tcPr>
            <w:tcW w:w="5018" w:type="dxa"/>
            <w:shd w:val="clear" w:color="auto" w:fill="EDF4EF"/>
            <w:tcMar>
              <w:top w:w="70" w:type="dxa"/>
              <w:left w:w="90" w:type="dxa"/>
              <w:bottom w:w="70" w:type="dxa"/>
              <w:right w:w="90" w:type="dxa"/>
            </w:tcMar>
            <w:vAlign w:val="center"/>
          </w:tcPr>
          <w:p w14:paraId="3EA2B18D" w14:textId="77777777" w:rsidR="00CB63A8" w:rsidRDefault="00F72EAB">
            <w:pPr>
              <w:pStyle w:val="NCIEBody"/>
              <w:spacing w:after="0" w:line="240" w:lineRule="auto"/>
            </w:pPr>
            <w:r>
              <w:rPr>
                <w:sz w:val="16"/>
              </w:rPr>
              <w:t>Current governed authorization exists for this specific action/target.</w:t>
            </w:r>
          </w:p>
        </w:tc>
      </w:tr>
      <w:tr w:rsidR="00CB63A8" w14:paraId="3713291C" w14:textId="77777777">
        <w:trPr>
          <w:cantSplit/>
        </w:trPr>
        <w:tc>
          <w:tcPr>
            <w:tcW w:w="5018" w:type="dxa"/>
            <w:shd w:val="clear" w:color="auto" w:fill="FFFFFF"/>
            <w:tcMar>
              <w:top w:w="70" w:type="dxa"/>
              <w:left w:w="90" w:type="dxa"/>
              <w:bottom w:w="70" w:type="dxa"/>
              <w:right w:w="90" w:type="dxa"/>
            </w:tcMar>
            <w:vAlign w:val="center"/>
          </w:tcPr>
          <w:p w14:paraId="5BDC966E" w14:textId="77777777" w:rsidR="00CB63A8" w:rsidRDefault="00F72EAB">
            <w:pPr>
              <w:pStyle w:val="NCIEBody"/>
              <w:spacing w:after="0" w:line="240" w:lineRule="auto"/>
            </w:pPr>
            <w:r>
              <w:rPr>
                <w:sz w:val="16"/>
              </w:rPr>
              <w:t>Approved</w:t>
            </w:r>
          </w:p>
        </w:tc>
        <w:tc>
          <w:tcPr>
            <w:tcW w:w="5018" w:type="dxa"/>
            <w:shd w:val="clear" w:color="auto" w:fill="FFFFFF"/>
            <w:tcMar>
              <w:top w:w="70" w:type="dxa"/>
              <w:left w:w="90" w:type="dxa"/>
              <w:bottom w:w="70" w:type="dxa"/>
              <w:right w:w="90" w:type="dxa"/>
            </w:tcMar>
            <w:vAlign w:val="center"/>
          </w:tcPr>
          <w:p w14:paraId="3883E5C9" w14:textId="77777777" w:rsidR="00CB63A8" w:rsidRDefault="00F72EAB">
            <w:pPr>
              <w:pStyle w:val="NCIEBody"/>
              <w:spacing w:after="0" w:line="240" w:lineRule="auto"/>
            </w:pPr>
            <w:r>
              <w:rPr>
                <w:sz w:val="16"/>
              </w:rPr>
              <w:t>The accountable current human/institutional process has approved execution.</w:t>
            </w:r>
          </w:p>
        </w:tc>
      </w:tr>
      <w:tr w:rsidR="00CB63A8" w14:paraId="1199CAF3" w14:textId="77777777">
        <w:trPr>
          <w:cantSplit/>
        </w:trPr>
        <w:tc>
          <w:tcPr>
            <w:tcW w:w="5018" w:type="dxa"/>
            <w:shd w:val="clear" w:color="auto" w:fill="EDF4EF"/>
            <w:tcMar>
              <w:top w:w="70" w:type="dxa"/>
              <w:left w:w="90" w:type="dxa"/>
              <w:bottom w:w="70" w:type="dxa"/>
              <w:right w:w="90" w:type="dxa"/>
            </w:tcMar>
            <w:vAlign w:val="center"/>
          </w:tcPr>
          <w:p w14:paraId="751CEFE2" w14:textId="77777777" w:rsidR="00CB63A8" w:rsidRDefault="00F72EAB">
            <w:pPr>
              <w:pStyle w:val="NCIEBody"/>
              <w:spacing w:after="0" w:line="240" w:lineRule="auto"/>
            </w:pPr>
            <w:r>
              <w:rPr>
                <w:sz w:val="16"/>
              </w:rPr>
              <w:t>Executed</w:t>
            </w:r>
          </w:p>
        </w:tc>
        <w:tc>
          <w:tcPr>
            <w:tcW w:w="5018" w:type="dxa"/>
            <w:shd w:val="clear" w:color="auto" w:fill="EDF4EF"/>
            <w:tcMar>
              <w:top w:w="70" w:type="dxa"/>
              <w:left w:w="90" w:type="dxa"/>
              <w:bottom w:w="70" w:type="dxa"/>
              <w:right w:w="90" w:type="dxa"/>
            </w:tcMar>
            <w:vAlign w:val="center"/>
          </w:tcPr>
          <w:p w14:paraId="722BB3B3" w14:textId="77777777" w:rsidR="00CB63A8" w:rsidRDefault="00F72EAB">
            <w:pPr>
              <w:pStyle w:val="NCIEBody"/>
              <w:spacing w:after="0" w:line="240" w:lineRule="auto"/>
            </w:pPr>
            <w:r>
              <w:rPr>
                <w:sz w:val="16"/>
              </w:rPr>
              <w:t>The Tool Gateway has performed the action and returned a receipt.</w:t>
            </w:r>
          </w:p>
        </w:tc>
      </w:tr>
      <w:tr w:rsidR="00CB63A8" w14:paraId="50C41747" w14:textId="77777777">
        <w:trPr>
          <w:cantSplit/>
        </w:trPr>
        <w:tc>
          <w:tcPr>
            <w:tcW w:w="5018" w:type="dxa"/>
            <w:shd w:val="clear" w:color="auto" w:fill="FFFFFF"/>
            <w:tcMar>
              <w:top w:w="70" w:type="dxa"/>
              <w:left w:w="90" w:type="dxa"/>
              <w:bottom w:w="70" w:type="dxa"/>
              <w:right w:w="90" w:type="dxa"/>
            </w:tcMar>
            <w:vAlign w:val="center"/>
          </w:tcPr>
          <w:p w14:paraId="540B7590" w14:textId="77777777" w:rsidR="00CB63A8" w:rsidRDefault="00F72EAB">
            <w:pPr>
              <w:pStyle w:val="NCIEBody"/>
              <w:spacing w:after="0" w:line="240" w:lineRule="auto"/>
            </w:pPr>
            <w:r>
              <w:rPr>
                <w:sz w:val="16"/>
              </w:rPr>
              <w:t>Verified</w:t>
            </w:r>
          </w:p>
        </w:tc>
        <w:tc>
          <w:tcPr>
            <w:tcW w:w="5018" w:type="dxa"/>
            <w:shd w:val="clear" w:color="auto" w:fill="FFFFFF"/>
            <w:tcMar>
              <w:top w:w="70" w:type="dxa"/>
              <w:left w:w="90" w:type="dxa"/>
              <w:bottom w:w="70" w:type="dxa"/>
              <w:right w:w="90" w:type="dxa"/>
            </w:tcMar>
            <w:vAlign w:val="center"/>
          </w:tcPr>
          <w:p w14:paraId="56A9F25F" w14:textId="77777777" w:rsidR="00CB63A8" w:rsidRDefault="00F72EAB">
            <w:pPr>
              <w:pStyle w:val="NCIEBody"/>
              <w:spacing w:after="0" w:line="240" w:lineRule="auto"/>
            </w:pPr>
            <w:r>
              <w:rPr>
                <w:sz w:val="16"/>
              </w:rPr>
              <w:t>The outcome has been reconciled against the intended result (Ch.30 §30.2).</w:t>
            </w:r>
          </w:p>
        </w:tc>
      </w:tr>
    </w:tbl>
    <w:p w14:paraId="0DBDE6CC" w14:textId="77777777" w:rsidR="00CB63A8" w:rsidRDefault="00CB63A8"/>
    <w:p w14:paraId="494BD815" w14:textId="77777777" w:rsidR="003D5C19" w:rsidRDefault="00333687">
      <w:r>
        <w:rPr>
          <w:b/>
        </w:rPr>
        <w:t>21.3 Approval Binding Restatement (v1.2)</w:t>
      </w:r>
    </w:p>
    <w:p w14:paraId="7DAD6B67" w14:textId="77777777" w:rsidR="003D5C19" w:rsidRDefault="00333687">
      <w:r>
        <w:t>Human Approval remains distinct from Gate A PASS, Gate B PASS, VPF PASS and Agent execution success — none of these substitutes for Human Approval where it is required. Approval binds to the exact current Action, Target, Scope, Parameters and Version; a material change to any of these requires new approval rather than inheriting the prior one.</w:t>
      </w:r>
    </w:p>
    <w:p w14:paraId="00FE3D17" w14:textId="77777777" w:rsidR="00CB63A8" w:rsidRDefault="00F72EAB">
      <w:pPr>
        <w:pStyle w:val="NCIETraceBlock"/>
      </w:pPr>
      <w:r>
        <w:t>Traceability: NCIE-002 Ch.4.</w:t>
      </w:r>
    </w:p>
    <w:p w14:paraId="347A59C6" w14:textId="77777777" w:rsidR="00CB63A8" w:rsidRDefault="00F72EAB">
      <w:pPr>
        <w:pStyle w:val="NCIEChapterLabel"/>
      </w:pPr>
      <w:r>
        <w:lastRenderedPageBreak/>
        <w:t>NCIE-007 — Chapter 22 Expansion</w:t>
      </w:r>
    </w:p>
    <w:p w14:paraId="54D2C02B" w14:textId="77777777" w:rsidR="00CB63A8" w:rsidRDefault="00F72EAB">
      <w:pPr>
        <w:pStyle w:val="Heading1"/>
        <w:pBdr>
          <w:bottom w:val="single" w:sz="14" w:space="5" w:color="D89D26"/>
        </w:pBdr>
      </w:pPr>
      <w:bookmarkStart w:id="89" w:name="_Toc239452576"/>
      <w:r>
        <w:t>Agent-to-Agent Tool Delegation</w:t>
      </w:r>
      <w:bookmarkEnd w:id="89"/>
    </w:p>
    <w:p w14:paraId="342322A7" w14:textId="77777777" w:rsidR="00CB63A8" w:rsidRDefault="00F72EAB">
      <w:pPr>
        <w:pStyle w:val="NCIEBody"/>
      </w:pPr>
      <w:r>
        <w:rPr>
          <w:i/>
          <w:color w:val="234F29"/>
        </w:rPr>
        <w:t>Govern indirect agent-to-agent tool delegation without transitive privilege escalation or Agent Factory access.</w:t>
      </w:r>
    </w:p>
    <w:p w14:paraId="42F5278D" w14:textId="77777777" w:rsidR="00CB63A8" w:rsidRDefault="00F72EAB">
      <w:pPr>
        <w:pStyle w:val="NCIEStatusBlock"/>
        <w:pBdr>
          <w:left w:val="single" w:sz="18" w:space="8" w:color="D89D26"/>
        </w:pBdr>
        <w:shd w:val="clear" w:color="auto" w:fill="EDF4EF"/>
      </w:pPr>
      <w:r>
        <w:t>Status: IN DEVELOPMENT — FOR HUMAN REVIEW.</w:t>
      </w:r>
    </w:p>
    <w:p w14:paraId="51FB1F9E" w14:textId="77777777" w:rsidR="00CB63A8" w:rsidRDefault="00F72EAB">
      <w:pPr>
        <w:pStyle w:val="NCIEUpstreamBlock"/>
      </w:pPr>
      <w:r>
        <w:rPr>
          <w:b/>
          <w:color w:val="071A14"/>
        </w:rPr>
        <w:t xml:space="preserve">Upstream: </w:t>
      </w:r>
      <w:r>
        <w:t>NCIE-007-S01 §8 — Recursive synthesis is disabled by default; this chapter applies the same non-escalation discipline to agent-to-agent tool delegation.</w:t>
      </w:r>
    </w:p>
    <w:p w14:paraId="29F8D09C" w14:textId="77777777" w:rsidR="00CB63A8" w:rsidRDefault="00F72EAB">
      <w:pPr>
        <w:pStyle w:val="Heading2"/>
      </w:pPr>
      <w:bookmarkStart w:id="90" w:name="_Toc239452577"/>
      <w:r>
        <w:t>22.1 Delegation Without Escalation</w:t>
      </w:r>
      <w:bookmarkEnd w:id="90"/>
    </w:p>
    <w:p w14:paraId="4967ACD7" w14:textId="77777777" w:rsidR="00CB63A8" w:rsidRDefault="00F72EAB">
      <w:pPr>
        <w:pStyle w:val="NCIEBody"/>
      </w:pPr>
      <w:r>
        <w:t>Synthesized agents do not possess Agent Factory authority by default and do not recursively synthesize agents (Ch.12 §12.3). Where agent-to-agent tool delegation is permitted at all, it remains independently authorized at the final Tool Gateway invocation — an intermediate agent's claimed permission is never trusted in place of that final check.</w:t>
      </w:r>
    </w:p>
    <w:p w14:paraId="295E887A" w14:textId="77777777" w:rsidR="00CB63A8" w:rsidRDefault="00F72EAB">
      <w:pPr>
        <w:pStyle w:val="Heading2"/>
      </w:pPr>
      <w:bookmarkStart w:id="91" w:name="_Toc239452578"/>
      <w:r>
        <w:t>22.2 Delegation Record</w:t>
      </w:r>
      <w:bookmarkEnd w:id="91"/>
    </w:p>
    <w:p w14:paraId="2AA67807" w14:textId="77777777" w:rsidR="00CB63A8" w:rsidRDefault="00F72EAB">
      <w:pPr>
        <w:pStyle w:val="NCIEBody"/>
      </w:pPr>
      <w:r>
        <w:t>If permitted, every agent-to-agent delegation preserves:</w:t>
      </w:r>
    </w:p>
    <w:p w14:paraId="4F5777DD" w14:textId="77777777" w:rsidR="00CB63A8" w:rsidRDefault="00F72EAB">
      <w:pPr>
        <w:pStyle w:val="ListBullet"/>
      </w:pPr>
      <w:r>
        <w:t>Parent Task; Purpose; Effective Principal.</w:t>
      </w:r>
    </w:p>
    <w:p w14:paraId="699E3286" w14:textId="77777777" w:rsidR="00CB63A8" w:rsidRDefault="00F72EAB">
      <w:pPr>
        <w:pStyle w:val="ListBullet"/>
      </w:pPr>
      <w:r>
        <w:t>Classification; Context Subset.</w:t>
      </w:r>
    </w:p>
    <w:p w14:paraId="75052554" w14:textId="77777777" w:rsidR="00CB63A8" w:rsidRDefault="00F72EAB">
      <w:pPr>
        <w:pStyle w:val="ListBullet"/>
      </w:pPr>
      <w:r>
        <w:t>Tool Ceiling; Resource Ceiling.</w:t>
      </w:r>
    </w:p>
    <w:p w14:paraId="617601DF" w14:textId="77777777" w:rsidR="00CB63A8" w:rsidRDefault="00F72EAB">
      <w:pPr>
        <w:pStyle w:val="ListBullet"/>
      </w:pPr>
      <w:r>
        <w:t>Provenance.</w:t>
      </w:r>
    </w:p>
    <w:p w14:paraId="0732B9AF" w14:textId="77777777" w:rsidR="00CB63A8" w:rsidRDefault="00F72EAB">
      <w:pPr>
        <w:pStyle w:val="NCIEBody"/>
      </w:pPr>
      <w:r>
        <w:t>Delegation cannot create transitive privilege expansion (Ch.14 §14.3).</w:t>
      </w:r>
    </w:p>
    <w:p w14:paraId="400A10BE" w14:textId="77777777" w:rsidR="003D5C19" w:rsidRDefault="00333687">
      <w:r>
        <w:rPr>
          <w:b/>
        </w:rPr>
        <w:t>22.3 Parent Authority Restatement (v1.2)</w:t>
      </w:r>
    </w:p>
    <w:p w14:paraId="5D311C44" w14:textId="77777777" w:rsidR="003D5C19" w:rsidRDefault="00333687">
      <w:r>
        <w:t>A parent Agent's Tool authority is not automatically inherited by a child Agent it delegates to; the child remains independently bounded by the intersection of current authorization, its own Agent Definition and applicable Tool Gateway checks (Ch.13 §13.3, Ch.19).</w:t>
      </w:r>
    </w:p>
    <w:p w14:paraId="40165557" w14:textId="77777777" w:rsidR="00CB63A8" w:rsidRDefault="00F72EAB">
      <w:pPr>
        <w:pStyle w:val="Heading2"/>
      </w:pPr>
      <w:bookmarkStart w:id="92" w:name="_Toc239452579"/>
      <w:r>
        <w:t>Human Review Focus</w:t>
      </w:r>
      <w:bookmarkEnd w:id="92"/>
    </w:p>
    <w:p w14:paraId="33D4AF04" w14:textId="77777777" w:rsidR="00CB63A8" w:rsidRDefault="00F72EAB">
      <w:pPr>
        <w:pStyle w:val="ListBullet"/>
      </w:pPr>
      <w:r>
        <w:rPr>
          <w:b/>
          <w:color w:val="071A14"/>
          <w:sz w:val="18"/>
        </w:rPr>
        <w:t xml:space="preserve">[INSTITUTIONAL CONFIRMATION REQUIRED]  </w:t>
      </w:r>
      <w:r>
        <w:t>Confirm whether agent-to-agent tool delegation is permitted in the initial release, and if so its maximum delegation depth.</w:t>
      </w:r>
    </w:p>
    <w:p w14:paraId="014B0014" w14:textId="77777777" w:rsidR="00CB63A8" w:rsidRDefault="00F72EAB">
      <w:pPr>
        <w:pStyle w:val="NCIETraceBlock"/>
      </w:pPr>
      <w:r>
        <w:t>Traceability: NCIE-007-S01 §8.</w:t>
      </w:r>
    </w:p>
    <w:p w14:paraId="354EA7A7" w14:textId="77777777" w:rsidR="00CB63A8" w:rsidRDefault="00F72EAB">
      <w:pPr>
        <w:pStyle w:val="NCIEChapterLabel"/>
      </w:pPr>
      <w:r>
        <w:lastRenderedPageBreak/>
        <w:t>NCIE-007 — Chapter 23 Expansion</w:t>
      </w:r>
    </w:p>
    <w:p w14:paraId="258287D7" w14:textId="77777777" w:rsidR="00CB63A8" w:rsidRDefault="00F72EAB">
      <w:pPr>
        <w:pStyle w:val="Heading1"/>
        <w:pBdr>
          <w:bottom w:val="single" w:sz="14" w:space="5" w:color="D89D26"/>
        </w:pBdr>
      </w:pPr>
      <w:bookmarkStart w:id="93" w:name="_Toc239452580"/>
      <w:r>
        <w:t>Planning, Reflection &amp; Iterative Analytical Loops</w:t>
      </w:r>
      <w:bookmarkEnd w:id="93"/>
    </w:p>
    <w:p w14:paraId="1BA1FDBD" w14:textId="77777777" w:rsidR="00CB63A8" w:rsidRDefault="00F72EAB">
      <w:pPr>
        <w:pStyle w:val="NCIEBody"/>
      </w:pPr>
      <w:r>
        <w:rPr>
          <w:i/>
          <w:color w:val="234F29"/>
        </w:rPr>
        <w:t>Bound planning/revision loops while persisting defensible artifacts rather than private chain-of-thought.</w:t>
      </w:r>
    </w:p>
    <w:p w14:paraId="30900774" w14:textId="77777777" w:rsidR="00CB63A8" w:rsidRDefault="00F72EAB">
      <w:pPr>
        <w:pStyle w:val="NCIEStatusBlock"/>
        <w:pBdr>
          <w:left w:val="single" w:sz="18" w:space="8" w:color="D89D26"/>
        </w:pBdr>
        <w:shd w:val="clear" w:color="auto" w:fill="EDF4EF"/>
      </w:pPr>
      <w:r>
        <w:t>Status: IN DEVELOPMENT — FOR HUMAN REVIEW.</w:t>
      </w:r>
    </w:p>
    <w:p w14:paraId="207AA96C" w14:textId="77777777" w:rsidR="00CB63A8" w:rsidRDefault="00F72EAB">
      <w:pPr>
        <w:pStyle w:val="NCIEUpstreamBlock"/>
      </w:pPr>
      <w:r>
        <w:rPr>
          <w:b/>
          <w:color w:val="071A14"/>
        </w:rPr>
        <w:t xml:space="preserve">Upstream: </w:t>
      </w:r>
      <w:r>
        <w:t>NCIE-006 Ch.11 §11.2 — Decision-Time / private chain-of-thought boundaries are canonical; this chapter bounds planning loops accordingly.</w:t>
      </w:r>
    </w:p>
    <w:p w14:paraId="1CC25FE1" w14:textId="77777777" w:rsidR="00CB63A8" w:rsidRDefault="00F72EAB">
      <w:pPr>
        <w:pStyle w:val="Heading2"/>
      </w:pPr>
      <w:bookmarkStart w:id="94" w:name="_Toc239452581"/>
      <w:r>
        <w:t>23.1 Bounded Planning</w:t>
      </w:r>
      <w:bookmarkEnd w:id="94"/>
    </w:p>
    <w:p w14:paraId="67E4E914" w14:textId="77777777" w:rsidR="00CB63A8" w:rsidRDefault="00F72EAB">
      <w:pPr>
        <w:pStyle w:val="NCIEBody"/>
      </w:pPr>
      <w:r>
        <w:t>Bounded planning/revision loops are permitted where useful, governed by an Iteration Budget, Time Budget, Token Budget, Tool Budget, Termination Conditions and Escalation Conditions (Ch.29 budgets apply identically here).</w:t>
      </w:r>
    </w:p>
    <w:p w14:paraId="53CE9E83" w14:textId="77777777" w:rsidR="00CB63A8" w:rsidRDefault="00F72EAB">
      <w:pPr>
        <w:pStyle w:val="Heading2"/>
      </w:pPr>
      <w:bookmarkStart w:id="95" w:name="_Toc239452582"/>
      <w:r>
        <w:t>23.2 Persisted vs Private Artifacts</w:t>
      </w:r>
      <w:bookmarkEnd w:id="95"/>
    </w:p>
    <w:p w14:paraId="38A3DB83" w14:textId="77777777" w:rsidR="00CB63A8" w:rsidRDefault="00F72EAB">
      <w:pPr>
        <w:pStyle w:val="NCIEBody"/>
      </w:pPr>
      <w:r>
        <w:t>Private chain-of-thought is never persisted. Defensible artifacts persisted instead include:</w:t>
      </w:r>
    </w:p>
    <w:p w14:paraId="0128F4DB" w14:textId="77777777" w:rsidR="00CB63A8" w:rsidRDefault="00F72EAB">
      <w:pPr>
        <w:pStyle w:val="ListBullet"/>
      </w:pPr>
      <w:r>
        <w:t>Plan State; Questions; Hypotheses.</w:t>
      </w:r>
    </w:p>
    <w:p w14:paraId="1B4614E2" w14:textId="77777777" w:rsidR="00CB63A8" w:rsidRDefault="00F72EAB">
      <w:pPr>
        <w:pStyle w:val="ListBullet"/>
      </w:pPr>
      <w:r>
        <w:t>Contradictions; Evidence Gaps.</w:t>
      </w:r>
    </w:p>
    <w:p w14:paraId="6A9BD2BB" w14:textId="77777777" w:rsidR="00CB63A8" w:rsidRDefault="00F72EAB">
      <w:pPr>
        <w:pStyle w:val="ListBullet"/>
      </w:pPr>
      <w:r>
        <w:t>Tool Results; Final Output.</w:t>
      </w:r>
    </w:p>
    <w:p w14:paraId="76F030DA" w14:textId="77777777" w:rsidR="003D5C19" w:rsidRDefault="00333687">
      <w:r>
        <w:rPr>
          <w:b/>
        </w:rPr>
        <w:t>23.3 Decision-Time and Provenance Restatement (v1.2)</w:t>
      </w:r>
    </w:p>
    <w:p w14:paraId="778F0657" w14:textId="77777777" w:rsidR="003D5C19" w:rsidRDefault="00333687">
      <w:r>
        <w:t>Planning/reflection loops remain bounded and do not require storage or exposure of private chain-of-thought; structured provenance (Hypothesis, Assumption, Contradiction, Evidence Gap) is preserved instead (front matter §0.3, NCIE-006 v1.2 Ch.2 §2.1). Where a loop informs a historical Decision, MEMORY ≠ CURRENT TRUTH and the applicable Decision-Time rules (NCIE-006 v1.2 Ch.11 §11.3) govern reconstruction.</w:t>
      </w:r>
    </w:p>
    <w:p w14:paraId="44F32E38" w14:textId="77777777" w:rsidR="00CB63A8" w:rsidRDefault="00F72EAB">
      <w:pPr>
        <w:pStyle w:val="NCIETraceBlock"/>
      </w:pPr>
      <w:r>
        <w:t>Traceability: NCIE-006 Ch.11 §11.2.</w:t>
      </w:r>
    </w:p>
    <w:p w14:paraId="4040E280" w14:textId="77777777" w:rsidR="00CB63A8" w:rsidRDefault="00F72EAB">
      <w:pPr>
        <w:pStyle w:val="NCIEChapterLabel"/>
      </w:pPr>
      <w:r>
        <w:lastRenderedPageBreak/>
        <w:t>NCIE-007 — Chapter 24 Expansion</w:t>
      </w:r>
    </w:p>
    <w:p w14:paraId="143E1F45" w14:textId="77777777" w:rsidR="00CB63A8" w:rsidRDefault="00F72EAB">
      <w:pPr>
        <w:pStyle w:val="Heading1"/>
        <w:pBdr>
          <w:bottom w:val="single" w:sz="14" w:space="5" w:color="D89D26"/>
        </w:pBdr>
      </w:pPr>
      <w:bookmarkStart w:id="96" w:name="_Toc239452583"/>
      <w:r>
        <w:t>Prompt, Instruction &amp; Policy Assembly</w:t>
      </w:r>
      <w:bookmarkEnd w:id="96"/>
    </w:p>
    <w:p w14:paraId="2E425A95" w14:textId="77777777" w:rsidR="00CB63A8" w:rsidRDefault="00F72EAB">
      <w:pPr>
        <w:pStyle w:val="NCIEBody"/>
      </w:pPr>
      <w:r>
        <w:rPr>
          <w:i/>
          <w:color w:val="234F29"/>
        </w:rPr>
        <w:t>Define the trusted instruction hierarchy and prompt/policy assembly order.</w:t>
      </w:r>
    </w:p>
    <w:p w14:paraId="4299C8AA" w14:textId="77777777" w:rsidR="00CB63A8" w:rsidRDefault="00F72EAB">
      <w:pPr>
        <w:pStyle w:val="NCIEStatusBlock"/>
        <w:pBdr>
          <w:left w:val="single" w:sz="18" w:space="8" w:color="D89D26"/>
        </w:pBdr>
        <w:shd w:val="clear" w:color="auto" w:fill="EDF4EF"/>
      </w:pPr>
      <w:r>
        <w:t>Status: IN DEVELOPMENT — FOR HUMAN REVIEW.</w:t>
      </w:r>
    </w:p>
    <w:p w14:paraId="20B406FD" w14:textId="77777777" w:rsidR="00CB63A8" w:rsidRDefault="00F72EAB">
      <w:pPr>
        <w:pStyle w:val="NCIEUpstreamBlock"/>
      </w:pPr>
      <w:r>
        <w:rPr>
          <w:b/>
          <w:color w:val="071A14"/>
        </w:rPr>
        <w:t xml:space="preserve">Upstream: </w:t>
      </w:r>
      <w:r>
        <w:t>NCIE-002 Ch.4 — Retrieved content ≠ trusted instruction is architecturally fixed; this chapter specifies the assembly hierarchy that enforces it.</w:t>
      </w:r>
    </w:p>
    <w:p w14:paraId="357CDA99" w14:textId="77777777" w:rsidR="00CB63A8" w:rsidRDefault="00F72EAB">
      <w:pPr>
        <w:pStyle w:val="Heading2"/>
      </w:pPr>
      <w:bookmarkStart w:id="97" w:name="_Toc239452584"/>
      <w:r>
        <w:t>24.1 Trust Hierarchy</w:t>
      </w:r>
      <w:bookmarkEnd w:id="97"/>
    </w:p>
    <w:p w14:paraId="11DAEC63" w14:textId="77777777" w:rsidR="00CB63A8" w:rsidRDefault="00F72EAB">
      <w:pPr>
        <w:pStyle w:val="NCIEFigureCaption"/>
      </w:pPr>
      <w:r>
        <w:t>Figure 5. Prompt/Instruction Trust Hierarchy — retrieved content is data; it never gains instruction authority by appearing in a prompt.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5: process flow"/>
      </w:tblPr>
      <w:tblGrid>
        <w:gridCol w:w="5018"/>
        <w:gridCol w:w="5018"/>
      </w:tblGrid>
      <w:tr w:rsidR="00CB63A8" w14:paraId="2875F76E" w14:textId="77777777">
        <w:trPr>
          <w:cantSplit/>
        </w:trPr>
        <w:tc>
          <w:tcPr>
            <w:tcW w:w="5018" w:type="dxa"/>
            <w:shd w:val="clear" w:color="auto" w:fill="D89D26"/>
            <w:tcMar>
              <w:top w:w="70" w:type="dxa"/>
              <w:left w:w="90" w:type="dxa"/>
              <w:bottom w:w="70" w:type="dxa"/>
              <w:right w:w="90" w:type="dxa"/>
            </w:tcMar>
            <w:vAlign w:val="center"/>
          </w:tcPr>
          <w:p w14:paraId="16AB4C69" w14:textId="77777777" w:rsidR="00CB63A8" w:rsidRDefault="00F72EAB">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449F25B2" w14:textId="77777777" w:rsidR="00CB63A8" w:rsidRDefault="00F72EAB">
            <w:pPr>
              <w:pStyle w:val="NCIEBody"/>
              <w:spacing w:after="0" w:line="240" w:lineRule="auto"/>
            </w:pPr>
            <w:r>
              <w:rPr>
                <w:color w:val="FFFFFF"/>
                <w:sz w:val="16"/>
              </w:rPr>
              <w:t>Governed NCIE Policy</w:t>
            </w:r>
          </w:p>
        </w:tc>
      </w:tr>
      <w:tr w:rsidR="00CB63A8" w14:paraId="7226B444" w14:textId="77777777">
        <w:trPr>
          <w:cantSplit/>
        </w:trPr>
        <w:tc>
          <w:tcPr>
            <w:tcW w:w="10036" w:type="dxa"/>
            <w:gridSpan w:val="2"/>
            <w:shd w:val="clear" w:color="auto" w:fill="EDF4EF"/>
            <w:tcMar>
              <w:top w:w="15" w:type="dxa"/>
              <w:left w:w="20" w:type="dxa"/>
              <w:bottom w:w="15" w:type="dxa"/>
              <w:right w:w="20" w:type="dxa"/>
            </w:tcMar>
            <w:vAlign w:val="center"/>
          </w:tcPr>
          <w:p w14:paraId="50A201AA" w14:textId="77777777" w:rsidR="00CB63A8" w:rsidRDefault="00F72EAB">
            <w:pPr>
              <w:pStyle w:val="NCIEBody"/>
              <w:spacing w:after="0" w:line="240" w:lineRule="auto"/>
              <w:jc w:val="center"/>
            </w:pPr>
            <w:r>
              <w:rPr>
                <w:b/>
                <w:color w:val="D89D26"/>
                <w:sz w:val="13"/>
              </w:rPr>
              <w:t>▼</w:t>
            </w:r>
          </w:p>
        </w:tc>
      </w:tr>
      <w:tr w:rsidR="00CB63A8" w14:paraId="269F7066" w14:textId="77777777">
        <w:trPr>
          <w:cantSplit/>
        </w:trPr>
        <w:tc>
          <w:tcPr>
            <w:tcW w:w="5018" w:type="dxa"/>
            <w:shd w:val="clear" w:color="auto" w:fill="D89D26"/>
            <w:tcMar>
              <w:top w:w="70" w:type="dxa"/>
              <w:left w:w="90" w:type="dxa"/>
              <w:bottom w:w="70" w:type="dxa"/>
              <w:right w:w="90" w:type="dxa"/>
            </w:tcMar>
            <w:vAlign w:val="center"/>
          </w:tcPr>
          <w:p w14:paraId="51DE88EB" w14:textId="77777777" w:rsidR="00CB63A8" w:rsidRDefault="00F72EAB">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61376EB8" w14:textId="77777777" w:rsidR="00CB63A8" w:rsidRDefault="00F72EAB">
            <w:pPr>
              <w:pStyle w:val="NCIEBody"/>
              <w:spacing w:after="0" w:line="240" w:lineRule="auto"/>
            </w:pPr>
            <w:r>
              <w:rPr>
                <w:color w:val="FFFFFF"/>
                <w:sz w:val="16"/>
              </w:rPr>
              <w:t>Task/Agent Policy</w:t>
            </w:r>
          </w:p>
        </w:tc>
      </w:tr>
      <w:tr w:rsidR="00CB63A8" w14:paraId="34BAED45" w14:textId="77777777">
        <w:trPr>
          <w:cantSplit/>
        </w:trPr>
        <w:tc>
          <w:tcPr>
            <w:tcW w:w="10036" w:type="dxa"/>
            <w:gridSpan w:val="2"/>
            <w:shd w:val="clear" w:color="auto" w:fill="EDF4EF"/>
            <w:tcMar>
              <w:top w:w="15" w:type="dxa"/>
              <w:left w:w="20" w:type="dxa"/>
              <w:bottom w:w="15" w:type="dxa"/>
              <w:right w:w="20" w:type="dxa"/>
            </w:tcMar>
            <w:vAlign w:val="center"/>
          </w:tcPr>
          <w:p w14:paraId="4DA7AD94" w14:textId="77777777" w:rsidR="00CB63A8" w:rsidRDefault="00F72EAB">
            <w:pPr>
              <w:pStyle w:val="NCIEBody"/>
              <w:spacing w:after="0" w:line="240" w:lineRule="auto"/>
              <w:jc w:val="center"/>
            </w:pPr>
            <w:r>
              <w:rPr>
                <w:b/>
                <w:color w:val="D89D26"/>
                <w:sz w:val="13"/>
              </w:rPr>
              <w:t>▼</w:t>
            </w:r>
          </w:p>
        </w:tc>
      </w:tr>
      <w:tr w:rsidR="00CB63A8" w14:paraId="6E6EA8E5" w14:textId="77777777">
        <w:trPr>
          <w:cantSplit/>
        </w:trPr>
        <w:tc>
          <w:tcPr>
            <w:tcW w:w="5018" w:type="dxa"/>
            <w:shd w:val="clear" w:color="auto" w:fill="D89D26"/>
            <w:tcMar>
              <w:top w:w="70" w:type="dxa"/>
              <w:left w:w="90" w:type="dxa"/>
              <w:bottom w:w="70" w:type="dxa"/>
              <w:right w:w="90" w:type="dxa"/>
            </w:tcMar>
            <w:vAlign w:val="center"/>
          </w:tcPr>
          <w:p w14:paraId="022D3621" w14:textId="77777777" w:rsidR="00CB63A8" w:rsidRDefault="00F72EAB">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1B823D19" w14:textId="77777777" w:rsidR="00CB63A8" w:rsidRDefault="00F72EAB">
            <w:pPr>
              <w:pStyle w:val="NCIEBody"/>
              <w:spacing w:after="0" w:line="240" w:lineRule="auto"/>
            </w:pPr>
            <w:r>
              <w:rPr>
                <w:color w:val="FFFFFF"/>
                <w:sz w:val="16"/>
              </w:rPr>
              <w:t>Current Authorized User Intent</w:t>
            </w:r>
          </w:p>
        </w:tc>
      </w:tr>
      <w:tr w:rsidR="00CB63A8" w14:paraId="3E9E5C10" w14:textId="77777777">
        <w:trPr>
          <w:cantSplit/>
        </w:trPr>
        <w:tc>
          <w:tcPr>
            <w:tcW w:w="10036" w:type="dxa"/>
            <w:gridSpan w:val="2"/>
            <w:shd w:val="clear" w:color="auto" w:fill="EDF4EF"/>
            <w:tcMar>
              <w:top w:w="15" w:type="dxa"/>
              <w:left w:w="20" w:type="dxa"/>
              <w:bottom w:w="15" w:type="dxa"/>
              <w:right w:w="20" w:type="dxa"/>
            </w:tcMar>
            <w:vAlign w:val="center"/>
          </w:tcPr>
          <w:p w14:paraId="26524E9B" w14:textId="77777777" w:rsidR="00CB63A8" w:rsidRDefault="00F72EAB">
            <w:pPr>
              <w:pStyle w:val="NCIEBody"/>
              <w:spacing w:after="0" w:line="240" w:lineRule="auto"/>
              <w:jc w:val="center"/>
            </w:pPr>
            <w:r>
              <w:rPr>
                <w:b/>
                <w:color w:val="D89D26"/>
                <w:sz w:val="13"/>
              </w:rPr>
              <w:t>▼</w:t>
            </w:r>
          </w:p>
        </w:tc>
      </w:tr>
      <w:tr w:rsidR="00CB63A8" w14:paraId="2B7A1839" w14:textId="77777777">
        <w:trPr>
          <w:cantSplit/>
        </w:trPr>
        <w:tc>
          <w:tcPr>
            <w:tcW w:w="5018" w:type="dxa"/>
            <w:shd w:val="clear" w:color="auto" w:fill="D89D26"/>
            <w:tcMar>
              <w:top w:w="70" w:type="dxa"/>
              <w:left w:w="90" w:type="dxa"/>
              <w:bottom w:w="70" w:type="dxa"/>
              <w:right w:w="90" w:type="dxa"/>
            </w:tcMar>
            <w:vAlign w:val="center"/>
          </w:tcPr>
          <w:p w14:paraId="5C3E9DCA" w14:textId="77777777" w:rsidR="00CB63A8" w:rsidRDefault="00F72EAB">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69382F43" w14:textId="77777777" w:rsidR="00CB63A8" w:rsidRDefault="00F72EAB">
            <w:pPr>
              <w:pStyle w:val="NCIEBody"/>
              <w:spacing w:after="0" w:line="240" w:lineRule="auto"/>
            </w:pPr>
            <w:r>
              <w:rPr>
                <w:color w:val="FFFFFF"/>
                <w:sz w:val="16"/>
              </w:rPr>
              <w:t>Governed Context</w:t>
            </w:r>
          </w:p>
        </w:tc>
      </w:tr>
      <w:tr w:rsidR="00CB63A8" w14:paraId="4CB2FFC6" w14:textId="77777777">
        <w:trPr>
          <w:cantSplit/>
        </w:trPr>
        <w:tc>
          <w:tcPr>
            <w:tcW w:w="10036" w:type="dxa"/>
            <w:gridSpan w:val="2"/>
            <w:shd w:val="clear" w:color="auto" w:fill="EDF4EF"/>
            <w:tcMar>
              <w:top w:w="15" w:type="dxa"/>
              <w:left w:w="20" w:type="dxa"/>
              <w:bottom w:w="15" w:type="dxa"/>
              <w:right w:w="20" w:type="dxa"/>
            </w:tcMar>
            <w:vAlign w:val="center"/>
          </w:tcPr>
          <w:p w14:paraId="0600185B" w14:textId="77777777" w:rsidR="00CB63A8" w:rsidRDefault="00F72EAB">
            <w:pPr>
              <w:pStyle w:val="NCIEBody"/>
              <w:spacing w:after="0" w:line="240" w:lineRule="auto"/>
              <w:jc w:val="center"/>
            </w:pPr>
            <w:r>
              <w:rPr>
                <w:b/>
                <w:color w:val="D89D26"/>
                <w:sz w:val="13"/>
              </w:rPr>
              <w:t>▼</w:t>
            </w:r>
          </w:p>
        </w:tc>
      </w:tr>
      <w:tr w:rsidR="00CB63A8" w14:paraId="1638D455" w14:textId="77777777">
        <w:trPr>
          <w:cantSplit/>
        </w:trPr>
        <w:tc>
          <w:tcPr>
            <w:tcW w:w="5018" w:type="dxa"/>
            <w:shd w:val="clear" w:color="auto" w:fill="D89D26"/>
            <w:tcMar>
              <w:top w:w="70" w:type="dxa"/>
              <w:left w:w="90" w:type="dxa"/>
              <w:bottom w:w="70" w:type="dxa"/>
              <w:right w:w="90" w:type="dxa"/>
            </w:tcMar>
            <w:vAlign w:val="center"/>
          </w:tcPr>
          <w:p w14:paraId="0A0B28EC" w14:textId="77777777" w:rsidR="00CB63A8" w:rsidRDefault="00F72EAB">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692D9EFA" w14:textId="77777777" w:rsidR="00CB63A8" w:rsidRDefault="00F72EAB">
            <w:pPr>
              <w:pStyle w:val="NCIEBody"/>
              <w:spacing w:after="0" w:line="240" w:lineRule="auto"/>
            </w:pPr>
            <w:r>
              <w:rPr>
                <w:color w:val="FFFFFF"/>
                <w:sz w:val="16"/>
              </w:rPr>
              <w:t>Retrieved Evidence/Data</w:t>
            </w:r>
          </w:p>
        </w:tc>
      </w:tr>
      <w:tr w:rsidR="00CB63A8" w14:paraId="51398944" w14:textId="77777777">
        <w:trPr>
          <w:cantSplit/>
        </w:trPr>
        <w:tc>
          <w:tcPr>
            <w:tcW w:w="10036" w:type="dxa"/>
            <w:gridSpan w:val="2"/>
            <w:shd w:val="clear" w:color="auto" w:fill="EDF4EF"/>
            <w:tcMar>
              <w:top w:w="15" w:type="dxa"/>
              <w:left w:w="20" w:type="dxa"/>
              <w:bottom w:w="15" w:type="dxa"/>
              <w:right w:w="20" w:type="dxa"/>
            </w:tcMar>
            <w:vAlign w:val="center"/>
          </w:tcPr>
          <w:p w14:paraId="1D368FDB" w14:textId="77777777" w:rsidR="00CB63A8" w:rsidRDefault="00F72EAB">
            <w:pPr>
              <w:pStyle w:val="NCIEBody"/>
              <w:spacing w:after="0" w:line="240" w:lineRule="auto"/>
              <w:jc w:val="center"/>
            </w:pPr>
            <w:r>
              <w:rPr>
                <w:b/>
                <w:color w:val="D89D26"/>
                <w:sz w:val="13"/>
              </w:rPr>
              <w:t>▼</w:t>
            </w:r>
          </w:p>
        </w:tc>
      </w:tr>
      <w:tr w:rsidR="00CB63A8" w14:paraId="240EAA6A" w14:textId="77777777">
        <w:trPr>
          <w:cantSplit/>
        </w:trPr>
        <w:tc>
          <w:tcPr>
            <w:tcW w:w="5018" w:type="dxa"/>
            <w:shd w:val="clear" w:color="auto" w:fill="D89D26"/>
            <w:tcMar>
              <w:top w:w="70" w:type="dxa"/>
              <w:left w:w="90" w:type="dxa"/>
              <w:bottom w:w="70" w:type="dxa"/>
              <w:right w:w="90" w:type="dxa"/>
            </w:tcMar>
            <w:vAlign w:val="center"/>
          </w:tcPr>
          <w:p w14:paraId="2753E533" w14:textId="77777777" w:rsidR="00CB63A8" w:rsidRDefault="00F72EAB">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588C93CB" w14:textId="77777777" w:rsidR="00CB63A8" w:rsidRDefault="00F72EAB">
            <w:pPr>
              <w:pStyle w:val="NCIEBody"/>
              <w:spacing w:after="0" w:line="240" w:lineRule="auto"/>
            </w:pPr>
            <w:r>
              <w:rPr>
                <w:color w:val="FFFFFF"/>
                <w:sz w:val="16"/>
              </w:rPr>
              <w:t>Tool Output</w:t>
            </w:r>
          </w:p>
        </w:tc>
      </w:tr>
    </w:tbl>
    <w:p w14:paraId="61AC6BEA" w14:textId="77777777" w:rsidR="00CB63A8" w:rsidRDefault="00F72EAB">
      <w:pPr>
        <w:pStyle w:val="Heading2"/>
      </w:pPr>
      <w:bookmarkStart w:id="98" w:name="_Toc239452585"/>
      <w:r>
        <w:t>24.2 Assembly Discipline</w:t>
      </w:r>
      <w:bookmarkEnd w:id="98"/>
    </w:p>
    <w:p w14:paraId="2EB4CDD2" w14:textId="77777777" w:rsidR="00CB63A8" w:rsidRDefault="00F72EAB">
      <w:pPr>
        <w:pStyle w:val="NCIEBody"/>
      </w:pPr>
      <w:r>
        <w:t>Prompt/policy assembly follows the hierarchy in §24.1 strictly. A lower-trust element (Retrieved Evidence/Data, Tool Output) is never assembled in a way that lets it override a higher-trust element (Governed NCIE Policy, Task/Agent Policy, Current Authorized User Intent).</w:t>
      </w:r>
    </w:p>
    <w:p w14:paraId="6948B4A6" w14:textId="77777777" w:rsidR="003D5C19" w:rsidRDefault="00333687">
      <w:r>
        <w:rPr>
          <w:b/>
        </w:rPr>
        <w:t>24.3 Instruction-Authority Separation Restatement (v1.2)</w:t>
      </w:r>
    </w:p>
    <w:p w14:paraId="25472976" w14:textId="77777777" w:rsidR="003D5C19" w:rsidRDefault="00333687">
      <w:r>
        <w:t>Governed instructions remain separated from Context, Evidence, Memory, Tool output, Agent output and external content in the Prompt/Instruction Trust Hierarchy (§24.1) — RETRIEVED CONTENT ≠ TRUSTED INSTRUCTION (front matter §0.3) is unchanged and now explicitly extends to Agent-assembled Context sourced from NCIE-006 v1.2.</w:t>
      </w:r>
    </w:p>
    <w:p w14:paraId="360E4F96" w14:textId="77777777" w:rsidR="00CB63A8" w:rsidRDefault="00F72EAB">
      <w:pPr>
        <w:pStyle w:val="NCIETraceBlock"/>
      </w:pPr>
      <w:r>
        <w:t>Traceability: NCIE-002 Ch.4.</w:t>
      </w:r>
    </w:p>
    <w:p w14:paraId="5E0FFE6A" w14:textId="77777777" w:rsidR="00CB63A8" w:rsidRDefault="00F72EAB">
      <w:pPr>
        <w:pStyle w:val="NCIEChapterLabel"/>
      </w:pPr>
      <w:r>
        <w:lastRenderedPageBreak/>
        <w:t>NCIE-007 — Chapter 25 Expansion</w:t>
      </w:r>
    </w:p>
    <w:p w14:paraId="26A008F1" w14:textId="77777777" w:rsidR="00CB63A8" w:rsidRDefault="00F72EAB">
      <w:pPr>
        <w:pStyle w:val="Heading1"/>
        <w:pBdr>
          <w:bottom w:val="single" w:sz="14" w:space="5" w:color="D89D26"/>
        </w:pBdr>
      </w:pPr>
      <w:bookmarkStart w:id="99" w:name="_Toc239452586"/>
      <w:r>
        <w:t>Prompt Injection &amp; Untrusted-Content Containment</w:t>
      </w:r>
      <w:bookmarkEnd w:id="99"/>
    </w:p>
    <w:p w14:paraId="6483D69F" w14:textId="77777777" w:rsidR="00CB63A8" w:rsidRDefault="00F72EAB">
      <w:pPr>
        <w:pStyle w:val="NCIEBody"/>
      </w:pPr>
      <w:r>
        <w:rPr>
          <w:i/>
          <w:color w:val="234F29"/>
        </w:rPr>
        <w:t>Contain prompt injection and malicious instructions embedded in retrieved content.</w:t>
      </w:r>
    </w:p>
    <w:p w14:paraId="30CD8022" w14:textId="77777777" w:rsidR="00CB63A8" w:rsidRDefault="00F72EAB">
      <w:pPr>
        <w:pStyle w:val="NCIEStatusBlock"/>
        <w:pBdr>
          <w:left w:val="single" w:sz="18" w:space="8" w:color="D89D26"/>
        </w:pBdr>
        <w:shd w:val="clear" w:color="auto" w:fill="EDF4EF"/>
      </w:pPr>
      <w:r>
        <w:t>Status: IN DEVELOPMENT — FOR HUMAN REVIEW.</w:t>
      </w:r>
    </w:p>
    <w:p w14:paraId="56B9612E" w14:textId="77777777" w:rsidR="00CB63A8" w:rsidRDefault="00F72EAB">
      <w:pPr>
        <w:pStyle w:val="NCIEUpstreamBlock"/>
      </w:pPr>
      <w:r>
        <w:rPr>
          <w:b/>
          <w:color w:val="071A14"/>
        </w:rPr>
        <w:t xml:space="preserve">Upstream: </w:t>
      </w:r>
      <w:r>
        <w:t>NCIE-002 Ch.4 — Retrieved content ≠ trusted instruction is architecturally fixed; this chapter specifies containment testing.</w:t>
      </w:r>
    </w:p>
    <w:p w14:paraId="20D210D5" w14:textId="77777777" w:rsidR="00CB63A8" w:rsidRDefault="00F72EAB">
      <w:pPr>
        <w:pStyle w:val="Heading2"/>
      </w:pPr>
      <w:bookmarkStart w:id="100" w:name="_Toc239452587"/>
      <w:r>
        <w:t>25.1 Malicious-Instruction Surfaces</w:t>
      </w:r>
      <w:bookmarkEnd w:id="100"/>
    </w:p>
    <w:p w14:paraId="35DC7D2B" w14:textId="77777777" w:rsidR="00CB63A8" w:rsidRDefault="00F72EAB">
      <w:pPr>
        <w:pStyle w:val="NCIEBody"/>
      </w:pPr>
      <w:r>
        <w:t>Malicious instructions may originate from Evidence, Documents, Memory, Institutional Knowledge Candidates, Web/API Content, Tool Results or another Agent. Every such surface is explicitly tested; none is assumed safe merely because it passed prior validation for a different purpose. None may override the higher-authority policy levels in Ch.24 §24.1.</w:t>
      </w:r>
    </w:p>
    <w:p w14:paraId="66BAA087" w14:textId="77777777" w:rsidR="00CB63A8" w:rsidRDefault="00F72EAB">
      <w:pPr>
        <w:pStyle w:val="Heading2"/>
      </w:pPr>
      <w:bookmarkStart w:id="101" w:name="_Toc239452588"/>
      <w:r>
        <w:t>25.2 Containment Discipline</w:t>
      </w:r>
      <w:bookmarkEnd w:id="101"/>
    </w:p>
    <w:p w14:paraId="20AD46F1" w14:textId="77777777" w:rsidR="00CB63A8" w:rsidRDefault="00F72EAB">
      <w:pPr>
        <w:pStyle w:val="NCIEBody"/>
      </w:pPr>
      <w:r>
        <w:t>Content from any of §25.1's surfaces is treated as data throughout assembly (Ch.24), execution (Ch.19-21) and validation (Ch.26). An instruction-shaped string appearing inside retrieved content never gains the authority of a Task/Agent Policy or Current Authorized User Intent element.</w:t>
      </w:r>
    </w:p>
    <w:p w14:paraId="3287549B" w14:textId="77777777" w:rsidR="003D5C19" w:rsidRDefault="00333687">
      <w:r>
        <w:rPr>
          <w:b/>
        </w:rPr>
        <w:t>25.3 Retrieved-Content Boundary Restatement (v1.2)</w:t>
      </w:r>
    </w:p>
    <w:p w14:paraId="0CC59BF9" w14:textId="77777777" w:rsidR="003D5C19" w:rsidRDefault="00333687">
      <w:r>
        <w:t>Content retrieved via Agent Context, Evidence, Memory, Tool output or external sources is data, never instruction authority, regardless of source (NCIE-006 v1.2 Ch.2 §2.4, Ch.17 §17.3). Retrieved content cannot alter current authorization, VPF state or institutional policy merely by containing text that claims to.</w:t>
      </w:r>
    </w:p>
    <w:p w14:paraId="13FD54E2" w14:textId="77777777" w:rsidR="00CB63A8" w:rsidRDefault="00F72EAB">
      <w:pPr>
        <w:pStyle w:val="NCIETraceBlock"/>
      </w:pPr>
      <w:r>
        <w:t>Traceability: NCIE-002 Ch.4.</w:t>
      </w:r>
    </w:p>
    <w:p w14:paraId="78AE2921" w14:textId="77777777" w:rsidR="00CB63A8" w:rsidRDefault="00F72EAB">
      <w:pPr>
        <w:pStyle w:val="NCIEChapterLabel"/>
      </w:pPr>
      <w:r>
        <w:lastRenderedPageBreak/>
        <w:t>NCIE-007 — Chapter 26 Expansion</w:t>
      </w:r>
    </w:p>
    <w:p w14:paraId="4C6CDEAF" w14:textId="77777777" w:rsidR="00CB63A8" w:rsidRDefault="00F72EAB">
      <w:pPr>
        <w:pStyle w:val="Heading1"/>
        <w:pBdr>
          <w:bottom w:val="single" w:sz="14" w:space="5" w:color="D89D26"/>
        </w:pBdr>
      </w:pPr>
      <w:bookmarkStart w:id="102" w:name="_Toc239452589"/>
      <w:r>
        <w:t>Output Schemas, Validation &amp; the VPF Validation Framework</w:t>
      </w:r>
      <w:bookmarkEnd w:id="102"/>
    </w:p>
    <w:p w14:paraId="07A7B79E" w14:textId="77777777" w:rsidR="00CB63A8" w:rsidRDefault="00F72EAB">
      <w:pPr>
        <w:pStyle w:val="NCIEBody"/>
      </w:pPr>
      <w:r>
        <w:rPr>
          <w:i/>
          <w:color w:val="234F29"/>
        </w:rPr>
        <w:t>Define the mandatory VPF Validation Framework — dimensions, profiles and dispositions — that all substantive AI-generated output must enter before validated release, with profile rigor (not exemption) varying by risk.</w:t>
      </w:r>
    </w:p>
    <w:p w14:paraId="483BEC49" w14:textId="77777777" w:rsidR="00CB63A8" w:rsidRDefault="00F72EAB">
      <w:pPr>
        <w:pStyle w:val="NCIEStatusBlock"/>
        <w:pBdr>
          <w:left w:val="single" w:sz="18" w:space="8" w:color="D89D26"/>
        </w:pBdr>
        <w:shd w:val="clear" w:color="auto" w:fill="EDF4EF"/>
      </w:pPr>
      <w:r>
        <w:t>Status: IN DEVELOPMENT — FOR HUMAN REVIEW.</w:t>
      </w:r>
    </w:p>
    <w:p w14:paraId="3DE475BA" w14:textId="77777777" w:rsidR="00CB63A8" w:rsidRDefault="00F72EAB">
      <w:pPr>
        <w:pStyle w:val="NCIEUpstreamBlock"/>
      </w:pPr>
      <w:r>
        <w:rPr>
          <w:b/>
          <w:color w:val="071A14"/>
        </w:rPr>
        <w:t xml:space="preserve">Upstream: </w:t>
      </w:r>
      <w:r>
        <w:t>NCIE-007 Skeletal v0.2 — VPF is a mandatory controlled addition approved for inclusion before full expansion; this chapter is its substantive architecture.</w:t>
      </w:r>
    </w:p>
    <w:p w14:paraId="008525CF" w14:textId="77777777" w:rsidR="00CB63A8" w:rsidRDefault="00F72EAB">
      <w:pPr>
        <w:pStyle w:val="NCIEVPFBlock"/>
        <w:pBdr>
          <w:left w:val="single" w:sz="16" w:space="8" w:color="D89D26"/>
        </w:pBdr>
        <w:shd w:val="clear" w:color="auto" w:fill="F5EFE0"/>
      </w:pPr>
      <w:r>
        <w:rPr>
          <w:b/>
          <w:color w:val="071A14"/>
        </w:rPr>
        <w:t xml:space="preserve">VPF ARCHITECTURE.  </w:t>
      </w:r>
      <w:r>
        <w:t>ALL SUBSTANTIVE AI-GENERATED OUTPUT SHALL ENTER THE VPF GOVERNANCE PATH BEFORE RELEASE AS A VALIDATED NCIE AI RESULT OR PERSISTENCE AS A GOVERNED AI-GENERATED ANALYTICAL ARTIFACT. The governed VPF profile may vary by output class and risk — including a lightweight deterministic profile for low-risk, mechanical AI output — but no substantive AI output is exempt from VPF by default (§26.5). Purely deterministic, non-AI processing that involves no model/agent inference remains outside this AI-output VPF mandate. No agent type — registered, ephemeral, or ARGUS's own direct model use — receives an implicit exemption.</w:t>
      </w:r>
    </w:p>
    <w:p w14:paraId="0F082362" w14:textId="77777777" w:rsidR="00CB63A8" w:rsidRDefault="00F72EAB">
      <w:pPr>
        <w:pStyle w:val="Heading2"/>
      </w:pPr>
      <w:bookmarkStart w:id="103" w:name="_Toc239452590"/>
      <w:r>
        <w:t>26.1 Normal Path</w:t>
      </w:r>
      <w:bookmarkEnd w:id="103"/>
    </w:p>
    <w:p w14:paraId="46422E62" w14:textId="77777777" w:rsidR="00CB63A8" w:rsidRDefault="00F72EAB">
      <w:pPr>
        <w:pStyle w:val="NCIEFigureCaption"/>
      </w:pPr>
      <w:r>
        <w:t>Figure 6. VPF Normal Path — every substantive AI output traverses schema validation and VPF before validated release.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6: process flow"/>
      </w:tblPr>
      <w:tblGrid>
        <w:gridCol w:w="5018"/>
        <w:gridCol w:w="5018"/>
      </w:tblGrid>
      <w:tr w:rsidR="00CB63A8" w14:paraId="65563317" w14:textId="77777777">
        <w:trPr>
          <w:cantSplit/>
        </w:trPr>
        <w:tc>
          <w:tcPr>
            <w:tcW w:w="5018" w:type="dxa"/>
            <w:shd w:val="clear" w:color="auto" w:fill="D89D26"/>
            <w:tcMar>
              <w:top w:w="70" w:type="dxa"/>
              <w:left w:w="90" w:type="dxa"/>
              <w:bottom w:w="70" w:type="dxa"/>
              <w:right w:w="90" w:type="dxa"/>
            </w:tcMar>
            <w:vAlign w:val="center"/>
          </w:tcPr>
          <w:p w14:paraId="73FA4B64" w14:textId="77777777" w:rsidR="00CB63A8" w:rsidRDefault="00F72EAB">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642B1F21" w14:textId="77777777" w:rsidR="00CB63A8" w:rsidRDefault="00F72EAB">
            <w:pPr>
              <w:pStyle w:val="NCIEBody"/>
              <w:spacing w:after="0" w:line="240" w:lineRule="auto"/>
            </w:pPr>
            <w:r>
              <w:rPr>
                <w:color w:val="FFFFFF"/>
                <w:sz w:val="16"/>
              </w:rPr>
              <w:t>Model / Agent generates output</w:t>
            </w:r>
          </w:p>
        </w:tc>
      </w:tr>
      <w:tr w:rsidR="00CB63A8" w14:paraId="20A4E869" w14:textId="77777777">
        <w:trPr>
          <w:cantSplit/>
        </w:trPr>
        <w:tc>
          <w:tcPr>
            <w:tcW w:w="10036" w:type="dxa"/>
            <w:gridSpan w:val="2"/>
            <w:shd w:val="clear" w:color="auto" w:fill="EDF4EF"/>
            <w:tcMar>
              <w:top w:w="15" w:type="dxa"/>
              <w:left w:w="20" w:type="dxa"/>
              <w:bottom w:w="15" w:type="dxa"/>
              <w:right w:w="20" w:type="dxa"/>
            </w:tcMar>
            <w:vAlign w:val="center"/>
          </w:tcPr>
          <w:p w14:paraId="36F2EE18" w14:textId="77777777" w:rsidR="00CB63A8" w:rsidRDefault="00F72EAB">
            <w:pPr>
              <w:pStyle w:val="NCIEBody"/>
              <w:spacing w:after="0" w:line="240" w:lineRule="auto"/>
              <w:jc w:val="center"/>
            </w:pPr>
            <w:r>
              <w:rPr>
                <w:b/>
                <w:color w:val="D89D26"/>
                <w:sz w:val="13"/>
              </w:rPr>
              <w:t>▼</w:t>
            </w:r>
          </w:p>
        </w:tc>
      </w:tr>
      <w:tr w:rsidR="00CB63A8" w14:paraId="2A59DE10" w14:textId="77777777">
        <w:trPr>
          <w:cantSplit/>
        </w:trPr>
        <w:tc>
          <w:tcPr>
            <w:tcW w:w="5018" w:type="dxa"/>
            <w:shd w:val="clear" w:color="auto" w:fill="D89D26"/>
            <w:tcMar>
              <w:top w:w="70" w:type="dxa"/>
              <w:left w:w="90" w:type="dxa"/>
              <w:bottom w:w="70" w:type="dxa"/>
              <w:right w:w="90" w:type="dxa"/>
            </w:tcMar>
            <w:vAlign w:val="center"/>
          </w:tcPr>
          <w:p w14:paraId="7174C7E1" w14:textId="77777777" w:rsidR="00CB63A8" w:rsidRDefault="00F72EAB">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2824E45F" w14:textId="77777777" w:rsidR="00CB63A8" w:rsidRDefault="00F72EAB">
            <w:pPr>
              <w:pStyle w:val="NCIEBody"/>
              <w:spacing w:after="0" w:line="240" w:lineRule="auto"/>
            </w:pPr>
            <w:r>
              <w:rPr>
                <w:color w:val="FFFFFF"/>
                <w:sz w:val="16"/>
              </w:rPr>
              <w:t>Schema Validation</w:t>
            </w:r>
          </w:p>
        </w:tc>
      </w:tr>
      <w:tr w:rsidR="00CB63A8" w14:paraId="6E7C2977" w14:textId="77777777">
        <w:trPr>
          <w:cantSplit/>
        </w:trPr>
        <w:tc>
          <w:tcPr>
            <w:tcW w:w="10036" w:type="dxa"/>
            <w:gridSpan w:val="2"/>
            <w:shd w:val="clear" w:color="auto" w:fill="EDF4EF"/>
            <w:tcMar>
              <w:top w:w="15" w:type="dxa"/>
              <w:left w:w="20" w:type="dxa"/>
              <w:bottom w:w="15" w:type="dxa"/>
              <w:right w:w="20" w:type="dxa"/>
            </w:tcMar>
            <w:vAlign w:val="center"/>
          </w:tcPr>
          <w:p w14:paraId="54A8E593" w14:textId="77777777" w:rsidR="00CB63A8" w:rsidRDefault="00F72EAB">
            <w:pPr>
              <w:pStyle w:val="NCIEBody"/>
              <w:spacing w:after="0" w:line="240" w:lineRule="auto"/>
              <w:jc w:val="center"/>
            </w:pPr>
            <w:r>
              <w:rPr>
                <w:b/>
                <w:color w:val="D89D26"/>
                <w:sz w:val="13"/>
              </w:rPr>
              <w:t>▼</w:t>
            </w:r>
          </w:p>
        </w:tc>
      </w:tr>
      <w:tr w:rsidR="00CB63A8" w14:paraId="5C5D25AB" w14:textId="77777777">
        <w:trPr>
          <w:cantSplit/>
        </w:trPr>
        <w:tc>
          <w:tcPr>
            <w:tcW w:w="5018" w:type="dxa"/>
            <w:shd w:val="clear" w:color="auto" w:fill="D89D26"/>
            <w:tcMar>
              <w:top w:w="70" w:type="dxa"/>
              <w:left w:w="90" w:type="dxa"/>
              <w:bottom w:w="70" w:type="dxa"/>
              <w:right w:w="90" w:type="dxa"/>
            </w:tcMar>
            <w:vAlign w:val="center"/>
          </w:tcPr>
          <w:p w14:paraId="2C4FBE1B" w14:textId="77777777" w:rsidR="00CB63A8" w:rsidRDefault="00F72EAB">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0A3CDFAA" w14:textId="77777777" w:rsidR="00CB63A8" w:rsidRDefault="00F72EAB">
            <w:pPr>
              <w:pStyle w:val="NCIEBody"/>
              <w:spacing w:after="0" w:line="240" w:lineRule="auto"/>
            </w:pPr>
            <w:r>
              <w:rPr>
                <w:color w:val="FFFFFF"/>
                <w:sz w:val="16"/>
              </w:rPr>
              <w:t>VPF</w:t>
            </w:r>
          </w:p>
        </w:tc>
      </w:tr>
      <w:tr w:rsidR="00CB63A8" w14:paraId="13976567" w14:textId="77777777">
        <w:trPr>
          <w:cantSplit/>
        </w:trPr>
        <w:tc>
          <w:tcPr>
            <w:tcW w:w="10036" w:type="dxa"/>
            <w:gridSpan w:val="2"/>
            <w:shd w:val="clear" w:color="auto" w:fill="EDF4EF"/>
            <w:tcMar>
              <w:top w:w="15" w:type="dxa"/>
              <w:left w:w="20" w:type="dxa"/>
              <w:bottom w:w="15" w:type="dxa"/>
              <w:right w:w="20" w:type="dxa"/>
            </w:tcMar>
            <w:vAlign w:val="center"/>
          </w:tcPr>
          <w:p w14:paraId="7C7AF1B3" w14:textId="77777777" w:rsidR="00CB63A8" w:rsidRDefault="00F72EAB">
            <w:pPr>
              <w:pStyle w:val="NCIEBody"/>
              <w:spacing w:after="0" w:line="240" w:lineRule="auto"/>
              <w:jc w:val="center"/>
            </w:pPr>
            <w:r>
              <w:rPr>
                <w:b/>
                <w:color w:val="D89D26"/>
                <w:sz w:val="13"/>
              </w:rPr>
              <w:t>▼</w:t>
            </w:r>
          </w:p>
        </w:tc>
      </w:tr>
      <w:tr w:rsidR="00CB63A8" w14:paraId="7382D2BE" w14:textId="77777777">
        <w:trPr>
          <w:cantSplit/>
        </w:trPr>
        <w:tc>
          <w:tcPr>
            <w:tcW w:w="5018" w:type="dxa"/>
            <w:shd w:val="clear" w:color="auto" w:fill="D89D26"/>
            <w:tcMar>
              <w:top w:w="70" w:type="dxa"/>
              <w:left w:w="90" w:type="dxa"/>
              <w:bottom w:w="70" w:type="dxa"/>
              <w:right w:w="90" w:type="dxa"/>
            </w:tcMar>
            <w:vAlign w:val="center"/>
          </w:tcPr>
          <w:p w14:paraId="3219E02F" w14:textId="77777777" w:rsidR="00CB63A8" w:rsidRDefault="00F72EAB">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25BA34A8" w14:textId="77777777" w:rsidR="00CB63A8" w:rsidRDefault="00F72EAB">
            <w:pPr>
              <w:pStyle w:val="NCIEBody"/>
              <w:spacing w:after="0" w:line="240" w:lineRule="auto"/>
            </w:pPr>
            <w:r>
              <w:rPr>
                <w:color w:val="FFFFFF"/>
                <w:sz w:val="16"/>
              </w:rPr>
              <w:t>Disposition</w:t>
            </w:r>
          </w:p>
        </w:tc>
      </w:tr>
      <w:tr w:rsidR="00CB63A8" w14:paraId="11D5682C" w14:textId="77777777">
        <w:trPr>
          <w:cantSplit/>
        </w:trPr>
        <w:tc>
          <w:tcPr>
            <w:tcW w:w="10036" w:type="dxa"/>
            <w:gridSpan w:val="2"/>
            <w:shd w:val="clear" w:color="auto" w:fill="EDF4EF"/>
            <w:tcMar>
              <w:top w:w="15" w:type="dxa"/>
              <w:left w:w="20" w:type="dxa"/>
              <w:bottom w:w="15" w:type="dxa"/>
              <w:right w:w="20" w:type="dxa"/>
            </w:tcMar>
            <w:vAlign w:val="center"/>
          </w:tcPr>
          <w:p w14:paraId="7CDBA853" w14:textId="77777777" w:rsidR="00CB63A8" w:rsidRDefault="00F72EAB">
            <w:pPr>
              <w:pStyle w:val="NCIEBody"/>
              <w:spacing w:after="0" w:line="240" w:lineRule="auto"/>
              <w:jc w:val="center"/>
            </w:pPr>
            <w:r>
              <w:rPr>
                <w:b/>
                <w:color w:val="D89D26"/>
                <w:sz w:val="13"/>
              </w:rPr>
              <w:t>▼</w:t>
            </w:r>
          </w:p>
        </w:tc>
      </w:tr>
      <w:tr w:rsidR="00CB63A8" w14:paraId="12436B79" w14:textId="77777777">
        <w:trPr>
          <w:cantSplit/>
        </w:trPr>
        <w:tc>
          <w:tcPr>
            <w:tcW w:w="5018" w:type="dxa"/>
            <w:shd w:val="clear" w:color="auto" w:fill="D89D26"/>
            <w:tcMar>
              <w:top w:w="70" w:type="dxa"/>
              <w:left w:w="90" w:type="dxa"/>
              <w:bottom w:w="70" w:type="dxa"/>
              <w:right w:w="90" w:type="dxa"/>
            </w:tcMar>
            <w:vAlign w:val="center"/>
          </w:tcPr>
          <w:p w14:paraId="430A28BD" w14:textId="77777777" w:rsidR="00CB63A8" w:rsidRDefault="00F72EAB">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77C9C2CF" w14:textId="77777777" w:rsidR="00CB63A8" w:rsidRDefault="00F72EAB">
            <w:pPr>
              <w:pStyle w:val="NCIEBody"/>
              <w:spacing w:after="0" w:line="240" w:lineRule="auto"/>
            </w:pPr>
            <w:r>
              <w:rPr>
                <w:color w:val="FFFFFF"/>
                <w:sz w:val="16"/>
              </w:rPr>
              <w:t>ARGUS / Persistence / Downstream Use</w:t>
            </w:r>
          </w:p>
        </w:tc>
      </w:tr>
    </w:tbl>
    <w:p w14:paraId="3F7EC691" w14:textId="77777777" w:rsidR="00CB63A8" w:rsidRDefault="00F72EAB">
      <w:pPr>
        <w:pStyle w:val="Heading2"/>
      </w:pPr>
      <w:bookmarkStart w:id="104" w:name="_Toc239452591"/>
      <w:r>
        <w:t>26.2 VPF Dispositions</w:t>
      </w:r>
      <w:bookmarkEnd w:id="104"/>
    </w:p>
    <w:p w14:paraId="7D9478B2" w14:textId="77777777" w:rsidR="00CB63A8" w:rsidRDefault="00F72EAB">
      <w:pPr>
        <w:pStyle w:val="NCIEFigureCaption"/>
      </w:pPr>
      <w:r>
        <w:t>Table 16. VPF disposition semantics — consistent across every chapter; no chapter redefines them independently.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6"/>
      </w:tblPr>
      <w:tblGrid>
        <w:gridCol w:w="5018"/>
        <w:gridCol w:w="5018"/>
      </w:tblGrid>
      <w:tr w:rsidR="00CB63A8" w14:paraId="62CCBD7C" w14:textId="77777777">
        <w:trPr>
          <w:tblHeader/>
        </w:trPr>
        <w:tc>
          <w:tcPr>
            <w:tcW w:w="5018" w:type="dxa"/>
            <w:shd w:val="clear" w:color="auto" w:fill="071A14"/>
            <w:tcMar>
              <w:top w:w="70" w:type="dxa"/>
              <w:left w:w="90" w:type="dxa"/>
              <w:bottom w:w="70" w:type="dxa"/>
              <w:right w:w="90" w:type="dxa"/>
            </w:tcMar>
            <w:vAlign w:val="center"/>
          </w:tcPr>
          <w:p w14:paraId="43E74491" w14:textId="77777777" w:rsidR="00CB63A8" w:rsidRDefault="00F72EAB">
            <w:pPr>
              <w:pStyle w:val="NCIEBody"/>
              <w:spacing w:after="0" w:line="240" w:lineRule="auto"/>
              <w:jc w:val="center"/>
            </w:pPr>
            <w:r>
              <w:rPr>
                <w:b/>
                <w:color w:val="FFFFFF"/>
                <w:sz w:val="15"/>
              </w:rPr>
              <w:t>Disposition</w:t>
            </w:r>
          </w:p>
        </w:tc>
        <w:tc>
          <w:tcPr>
            <w:tcW w:w="5018" w:type="dxa"/>
            <w:shd w:val="clear" w:color="auto" w:fill="071A14"/>
            <w:tcMar>
              <w:top w:w="70" w:type="dxa"/>
              <w:left w:w="90" w:type="dxa"/>
              <w:bottom w:w="70" w:type="dxa"/>
              <w:right w:w="90" w:type="dxa"/>
            </w:tcMar>
            <w:vAlign w:val="center"/>
          </w:tcPr>
          <w:p w14:paraId="1A3E4AEA" w14:textId="77777777" w:rsidR="00CB63A8" w:rsidRDefault="00F72EAB">
            <w:pPr>
              <w:pStyle w:val="NCIEBody"/>
              <w:spacing w:after="0" w:line="240" w:lineRule="auto"/>
              <w:jc w:val="center"/>
            </w:pPr>
            <w:r>
              <w:rPr>
                <w:b/>
                <w:color w:val="FFFFFF"/>
                <w:sz w:val="15"/>
              </w:rPr>
              <w:t>Meaning</w:t>
            </w:r>
          </w:p>
        </w:tc>
      </w:tr>
      <w:tr w:rsidR="00CB63A8" w14:paraId="22F58A46" w14:textId="77777777">
        <w:trPr>
          <w:cantSplit/>
        </w:trPr>
        <w:tc>
          <w:tcPr>
            <w:tcW w:w="5018" w:type="dxa"/>
            <w:shd w:val="clear" w:color="auto" w:fill="FFFFFF"/>
            <w:tcMar>
              <w:top w:w="70" w:type="dxa"/>
              <w:left w:w="90" w:type="dxa"/>
              <w:bottom w:w="70" w:type="dxa"/>
              <w:right w:w="90" w:type="dxa"/>
            </w:tcMar>
            <w:vAlign w:val="center"/>
          </w:tcPr>
          <w:p w14:paraId="638E2D04" w14:textId="77777777" w:rsidR="00CB63A8" w:rsidRDefault="00F72EAB">
            <w:pPr>
              <w:pStyle w:val="NCIEBody"/>
              <w:spacing w:after="0" w:line="240" w:lineRule="auto"/>
            </w:pPr>
            <w:r>
              <w:rPr>
                <w:sz w:val="16"/>
              </w:rPr>
              <w:t>PASS</w:t>
            </w:r>
          </w:p>
        </w:tc>
        <w:tc>
          <w:tcPr>
            <w:tcW w:w="5018" w:type="dxa"/>
            <w:shd w:val="clear" w:color="auto" w:fill="FFFFFF"/>
            <w:tcMar>
              <w:top w:w="70" w:type="dxa"/>
              <w:left w:w="90" w:type="dxa"/>
              <w:bottom w:w="70" w:type="dxa"/>
              <w:right w:w="90" w:type="dxa"/>
            </w:tcMar>
            <w:vAlign w:val="center"/>
          </w:tcPr>
          <w:p w14:paraId="6061CCAA" w14:textId="77777777" w:rsidR="00CB63A8" w:rsidRDefault="00F72EAB">
            <w:pPr>
              <w:pStyle w:val="NCIEBody"/>
              <w:spacing w:after="0" w:line="240" w:lineRule="auto"/>
            </w:pPr>
            <w:r>
              <w:rPr>
                <w:sz w:val="16"/>
              </w:rPr>
              <w:t>The AI result satisfied the applicable validation framework — not that NCA has institutionally approved the conclusion.</w:t>
            </w:r>
          </w:p>
        </w:tc>
      </w:tr>
      <w:tr w:rsidR="00CB63A8" w14:paraId="016279C7" w14:textId="77777777">
        <w:trPr>
          <w:cantSplit/>
        </w:trPr>
        <w:tc>
          <w:tcPr>
            <w:tcW w:w="5018" w:type="dxa"/>
            <w:shd w:val="clear" w:color="auto" w:fill="EDF4EF"/>
            <w:tcMar>
              <w:top w:w="70" w:type="dxa"/>
              <w:left w:w="90" w:type="dxa"/>
              <w:bottom w:w="70" w:type="dxa"/>
              <w:right w:w="90" w:type="dxa"/>
            </w:tcMar>
            <w:vAlign w:val="center"/>
          </w:tcPr>
          <w:p w14:paraId="40C66437" w14:textId="77777777" w:rsidR="00CB63A8" w:rsidRDefault="00F72EAB">
            <w:pPr>
              <w:pStyle w:val="NCIEBody"/>
              <w:spacing w:after="0" w:line="240" w:lineRule="auto"/>
            </w:pPr>
            <w:r>
              <w:rPr>
                <w:sz w:val="16"/>
              </w:rPr>
              <w:t>QUALIFIED</w:t>
            </w:r>
          </w:p>
        </w:tc>
        <w:tc>
          <w:tcPr>
            <w:tcW w:w="5018" w:type="dxa"/>
            <w:shd w:val="clear" w:color="auto" w:fill="EDF4EF"/>
            <w:tcMar>
              <w:top w:w="70" w:type="dxa"/>
              <w:left w:w="90" w:type="dxa"/>
              <w:bottom w:w="70" w:type="dxa"/>
              <w:right w:w="90" w:type="dxa"/>
            </w:tcMar>
            <w:vAlign w:val="center"/>
          </w:tcPr>
          <w:p w14:paraId="15FF6215" w14:textId="77777777" w:rsidR="00CB63A8" w:rsidRDefault="00F72EAB">
            <w:pPr>
              <w:pStyle w:val="NCIEBody"/>
              <w:spacing w:after="0" w:line="240" w:lineRule="auto"/>
            </w:pPr>
            <w:r>
              <w:rPr>
                <w:sz w:val="16"/>
              </w:rPr>
              <w:t>The result is releasable with an explicit qualification (Evidence Incomplete, Material Contradiction, Historical Context Only, Current-State Verification Unavailable, Methodological Limitation). Never rendered visually or verbally as equivalent to PASS.</w:t>
            </w:r>
          </w:p>
        </w:tc>
      </w:tr>
      <w:tr w:rsidR="00CB63A8" w14:paraId="0FCF80A4" w14:textId="77777777">
        <w:trPr>
          <w:cantSplit/>
        </w:trPr>
        <w:tc>
          <w:tcPr>
            <w:tcW w:w="5018" w:type="dxa"/>
            <w:shd w:val="clear" w:color="auto" w:fill="FFFFFF"/>
            <w:tcMar>
              <w:top w:w="70" w:type="dxa"/>
              <w:left w:w="90" w:type="dxa"/>
              <w:bottom w:w="70" w:type="dxa"/>
              <w:right w:w="90" w:type="dxa"/>
            </w:tcMar>
            <w:vAlign w:val="center"/>
          </w:tcPr>
          <w:p w14:paraId="39E678F9" w14:textId="77777777" w:rsidR="00CB63A8" w:rsidRDefault="00F72EAB">
            <w:pPr>
              <w:pStyle w:val="NCIEBody"/>
              <w:spacing w:after="0" w:line="240" w:lineRule="auto"/>
            </w:pPr>
            <w:r>
              <w:rPr>
                <w:sz w:val="16"/>
              </w:rPr>
              <w:t>REJECT</w:t>
            </w:r>
          </w:p>
        </w:tc>
        <w:tc>
          <w:tcPr>
            <w:tcW w:w="5018" w:type="dxa"/>
            <w:shd w:val="clear" w:color="auto" w:fill="FFFFFF"/>
            <w:tcMar>
              <w:top w:w="70" w:type="dxa"/>
              <w:left w:w="90" w:type="dxa"/>
              <w:bottom w:w="70" w:type="dxa"/>
              <w:right w:w="90" w:type="dxa"/>
            </w:tcMar>
            <w:vAlign w:val="center"/>
          </w:tcPr>
          <w:p w14:paraId="59BBAC58" w14:textId="77777777" w:rsidR="00CB63A8" w:rsidRDefault="00F72EAB">
            <w:pPr>
              <w:pStyle w:val="NCIEBody"/>
              <w:spacing w:after="0" w:line="240" w:lineRule="auto"/>
            </w:pPr>
            <w:r>
              <w:rPr>
                <w:sz w:val="16"/>
              </w:rPr>
              <w:t>The result shall not be presented as a validated NCIE AI result. Provenance/audit of the rejected run is retained where policy requires; the system does not silently regenerate until something passes without preserving the failed attempts where consequential.</w:t>
            </w:r>
          </w:p>
        </w:tc>
      </w:tr>
      <w:tr w:rsidR="00CB63A8" w14:paraId="5FCFF2A7" w14:textId="77777777">
        <w:trPr>
          <w:cantSplit/>
        </w:trPr>
        <w:tc>
          <w:tcPr>
            <w:tcW w:w="5018" w:type="dxa"/>
            <w:shd w:val="clear" w:color="auto" w:fill="EDF4EF"/>
            <w:tcMar>
              <w:top w:w="70" w:type="dxa"/>
              <w:left w:w="90" w:type="dxa"/>
              <w:bottom w:w="70" w:type="dxa"/>
              <w:right w:w="90" w:type="dxa"/>
            </w:tcMar>
            <w:vAlign w:val="center"/>
          </w:tcPr>
          <w:p w14:paraId="2686D0CC" w14:textId="77777777" w:rsidR="00CB63A8" w:rsidRDefault="00F72EAB">
            <w:pPr>
              <w:pStyle w:val="NCIEBody"/>
              <w:spacing w:after="0" w:line="240" w:lineRule="auto"/>
            </w:pPr>
            <w:r>
              <w:rPr>
                <w:sz w:val="16"/>
              </w:rPr>
              <w:t>HUMAN_REVIEW_REQUIRED</w:t>
            </w:r>
          </w:p>
        </w:tc>
        <w:tc>
          <w:tcPr>
            <w:tcW w:w="5018" w:type="dxa"/>
            <w:shd w:val="clear" w:color="auto" w:fill="EDF4EF"/>
            <w:tcMar>
              <w:top w:w="70" w:type="dxa"/>
              <w:left w:w="90" w:type="dxa"/>
              <w:bottom w:w="70" w:type="dxa"/>
              <w:right w:w="90" w:type="dxa"/>
            </w:tcMar>
            <w:vAlign w:val="center"/>
          </w:tcPr>
          <w:p w14:paraId="1D04E4F3" w14:textId="77777777" w:rsidR="00CB63A8" w:rsidRDefault="00F72EAB">
            <w:pPr>
              <w:pStyle w:val="NCIEBody"/>
              <w:spacing w:after="0" w:line="240" w:lineRule="auto"/>
            </w:pPr>
            <w:r>
              <w:rPr>
                <w:sz w:val="16"/>
              </w:rPr>
              <w:t>ARGUS may present the output only in the explicitly governed review context appropriate to that state — never as validated institutional guidance.</w:t>
            </w:r>
          </w:p>
        </w:tc>
      </w:tr>
      <w:tr w:rsidR="00CB63A8" w14:paraId="1FC27ECE" w14:textId="77777777">
        <w:trPr>
          <w:cantSplit/>
        </w:trPr>
        <w:tc>
          <w:tcPr>
            <w:tcW w:w="5018" w:type="dxa"/>
            <w:shd w:val="clear" w:color="auto" w:fill="FFFFFF"/>
            <w:tcMar>
              <w:top w:w="70" w:type="dxa"/>
              <w:left w:w="90" w:type="dxa"/>
              <w:bottom w:w="70" w:type="dxa"/>
              <w:right w:w="90" w:type="dxa"/>
            </w:tcMar>
            <w:vAlign w:val="center"/>
          </w:tcPr>
          <w:p w14:paraId="479CC93C" w14:textId="77777777" w:rsidR="00CB63A8" w:rsidRDefault="00F72EAB">
            <w:pPr>
              <w:pStyle w:val="NCIEBody"/>
              <w:spacing w:after="0" w:line="240" w:lineRule="auto"/>
            </w:pPr>
            <w:r>
              <w:rPr>
                <w:sz w:val="16"/>
              </w:rPr>
              <w:t>VALIDATION_UNAVAILABLE</w:t>
            </w:r>
          </w:p>
        </w:tc>
        <w:tc>
          <w:tcPr>
            <w:tcW w:w="5018" w:type="dxa"/>
            <w:shd w:val="clear" w:color="auto" w:fill="FFFFFF"/>
            <w:tcMar>
              <w:top w:w="70" w:type="dxa"/>
              <w:left w:w="90" w:type="dxa"/>
              <w:bottom w:w="70" w:type="dxa"/>
              <w:right w:w="90" w:type="dxa"/>
            </w:tcMar>
            <w:vAlign w:val="center"/>
          </w:tcPr>
          <w:p w14:paraId="64E0D118" w14:textId="77777777" w:rsidR="00CB63A8" w:rsidRDefault="00F72EAB">
            <w:pPr>
              <w:pStyle w:val="NCIEBody"/>
              <w:spacing w:after="0" w:line="240" w:lineRule="auto"/>
            </w:pPr>
            <w:r>
              <w:rPr>
                <w:sz w:val="16"/>
              </w:rPr>
              <w:t>A mandatory validator did not run, timed out, failed technically, or was ineligible. A PASS never occurs on this basis.</w:t>
            </w:r>
          </w:p>
        </w:tc>
      </w:tr>
    </w:tbl>
    <w:p w14:paraId="03876CB2" w14:textId="77777777" w:rsidR="00CB63A8" w:rsidRDefault="00CB63A8"/>
    <w:p w14:paraId="7D61A38E" w14:textId="77777777" w:rsidR="00CB63A8" w:rsidRDefault="00F72EAB">
      <w:pPr>
        <w:pStyle w:val="Heading2"/>
      </w:pPr>
      <w:bookmarkStart w:id="105" w:name="_Toc239452592"/>
      <w:r>
        <w:t>26.3 VPF Validation Dimensions</w:t>
      </w:r>
      <w:bookmarkEnd w:id="105"/>
    </w:p>
    <w:p w14:paraId="25CC75F3" w14:textId="77777777" w:rsidR="00CB63A8" w:rsidRDefault="00F72EAB">
      <w:pPr>
        <w:pStyle w:val="NCIEBody"/>
      </w:pPr>
      <w:r>
        <w:t>Applicable VPF validation dimensions include, where relevant:</w:t>
      </w:r>
    </w:p>
    <w:p w14:paraId="2FD5AC64" w14:textId="77777777" w:rsidR="00CB63A8" w:rsidRDefault="00F72EAB">
      <w:pPr>
        <w:pStyle w:val="ListBullet"/>
      </w:pPr>
      <w:r>
        <w:t>Evidence grounding; Source/provenance integrity.</w:t>
      </w:r>
    </w:p>
    <w:p w14:paraId="33434C40" w14:textId="77777777" w:rsidR="00CB63A8" w:rsidRDefault="00F72EAB">
      <w:pPr>
        <w:pStyle w:val="ListBullet"/>
      </w:pPr>
      <w:r>
        <w:t>Epistemic classification; Contradiction handling; Assumption exposure.</w:t>
      </w:r>
    </w:p>
    <w:p w14:paraId="37D0F783" w14:textId="77777777" w:rsidR="00CB63A8" w:rsidRDefault="00F72EAB">
      <w:pPr>
        <w:pStyle w:val="ListBullet"/>
      </w:pPr>
      <w:r>
        <w:t>Methodological validity; Claim-boundary compliance.</w:t>
      </w:r>
    </w:p>
    <w:p w14:paraId="66B42245" w14:textId="77777777" w:rsidR="00CB63A8" w:rsidRDefault="00F72EAB">
      <w:pPr>
        <w:pStyle w:val="ListBullet"/>
      </w:pPr>
      <w:r>
        <w:t>Temporal validity; Authorization; Classification; Policy compliance.</w:t>
      </w:r>
    </w:p>
    <w:p w14:paraId="2793AE6C" w14:textId="77777777" w:rsidR="00CB63A8" w:rsidRDefault="00F72EAB">
      <w:pPr>
        <w:pStyle w:val="ListBullet"/>
      </w:pPr>
      <w:r>
        <w:lastRenderedPageBreak/>
        <w:t>Human-Primary boundary; Output-schema integrity.</w:t>
      </w:r>
    </w:p>
    <w:p w14:paraId="67973AA7" w14:textId="77777777" w:rsidR="00CB63A8" w:rsidRDefault="00F72EAB">
      <w:pPr>
        <w:pStyle w:val="NCIEBody"/>
      </w:pPr>
      <w:r>
        <w:t>No single universal numerical VPF score is manufactured across these dimensions — a PASS/QUALIFIED/REJECT/HUMAN_REVIEW_REQUIRED disposition is explainable along the specific dimensions that produced it.</w:t>
      </w:r>
    </w:p>
    <w:p w14:paraId="2FB1F535" w14:textId="77777777" w:rsidR="00CB63A8" w:rsidRDefault="00F72EAB">
      <w:pPr>
        <w:pStyle w:val="Heading2"/>
      </w:pPr>
      <w:bookmarkStart w:id="106" w:name="_Toc239452593"/>
      <w:r>
        <w:t>26.4 Two Gates</w:t>
      </w:r>
      <w:bookmarkEnd w:id="106"/>
    </w:p>
    <w:p w14:paraId="5918B23E" w14:textId="77777777" w:rsidR="00CB63A8" w:rsidRDefault="00F72EAB">
      <w:pPr>
        <w:pStyle w:val="NCIEBody"/>
      </w:pPr>
      <w:r>
        <w:t>VPF GATE A validates the dynamically synthesized Agent Envelope before execution (Ch.11 §11.5). VPF GATE B validates substantive AI output after execution and before validated release. Neither gate substitutes for current human/institutional authorization where required (Ch.21). The two gates are never collapsed.</w:t>
      </w:r>
    </w:p>
    <w:p w14:paraId="237AD303" w14:textId="77777777" w:rsidR="00CB63A8" w:rsidRDefault="00F72EAB">
      <w:pPr>
        <w:pStyle w:val="Heading2"/>
      </w:pPr>
      <w:bookmarkStart w:id="107" w:name="_Toc239452594"/>
      <w:r>
        <w:t>26.5 Validation Profiles</w:t>
      </w:r>
      <w:bookmarkEnd w:id="107"/>
    </w:p>
    <w:p w14:paraId="39FDCF71" w14:textId="77777777" w:rsidR="00CB63A8" w:rsidRDefault="00F72EAB">
      <w:pPr>
        <w:pStyle w:val="NCIEBody"/>
      </w:pPr>
      <w:r>
        <w:t>Different AI tasks require different validation profiles — for example Question Answer, Hypothesis, Contradiction, Evidence-Gap Analysis, Cross-Domain Analysis, Briefing, Recommendation, Tool Proposal and Dynamic-Agent Output. Every profile has a defined Purpose, Applicable Scope, Version and Lifecycle State, identifies its mandatory validation dimensions, and cannot silently weaken global mandatory controls — a weaker profile never bypasses mandatory authority/security controls.</w:t>
      </w:r>
    </w:p>
    <w:p w14:paraId="590BE21D" w14:textId="77777777" w:rsidR="00CB63A8" w:rsidRDefault="00F72EAB">
      <w:pPr>
        <w:pStyle w:val="NCIEBody"/>
      </w:pPr>
      <w:r>
        <w:t>SUBSTANTIVE AI OUTPUT ≠ VPF-EXEMPT BY DEFAULT (front matter §0.3). A low-risk, mechanical AI output (for example a routine reformatting or extraction task with negligible epistemic or authority consequence) may be governed by a lightweight, largely deterministic VPF profile with correspondingly narrow mandatory dimensions — it is never routed around VPF altogether merely for latency or usability. Purely deterministic, non-AI processing that involves no model/agent inference is outside the AI-output VPF mandate entirely, since it is not AI-generated output (§26 vpf callout).</w:t>
      </w:r>
    </w:p>
    <w:p w14:paraId="37EE57FD" w14:textId="77777777" w:rsidR="00CB63A8" w:rsidRDefault="00F72EAB">
      <w:pPr>
        <w:pStyle w:val="Heading2"/>
      </w:pPr>
      <w:bookmarkStart w:id="108" w:name="_Toc239452595"/>
      <w:r>
        <w:t>26.6 Validator Kinds</w:t>
      </w:r>
      <w:bookmarkEnd w:id="108"/>
    </w:p>
    <w:p w14:paraId="4DB25C80" w14:textId="77777777" w:rsidR="00CB63A8" w:rsidRDefault="00F72EAB">
      <w:pPr>
        <w:pStyle w:val="NCIEBody"/>
      </w:pPr>
      <w:r>
        <w:t>The architecture distinguishes Deterministic Validators from AI-Assisted Validators. AI is not used for controls that are authoritatively determinable through structured policy/state where deterministic validation is sufficient.</w:t>
      </w:r>
    </w:p>
    <w:p w14:paraId="4E93814D" w14:textId="77777777" w:rsidR="00CB63A8" w:rsidRDefault="00F72EAB">
      <w:pPr>
        <w:pStyle w:val="Heading2"/>
      </w:pPr>
      <w:bookmarkStart w:id="109" w:name="_Toc239452596"/>
      <w:r>
        <w:t>26.7 VPF Does Not Become Institutional Authority</w:t>
      </w:r>
      <w:bookmarkEnd w:id="109"/>
    </w:p>
    <w:p w14:paraId="0BD448E8" w14:textId="77777777" w:rsidR="00CB63A8" w:rsidRDefault="00F72EAB">
      <w:pPr>
        <w:pStyle w:val="NCIEBody"/>
      </w:pPr>
      <w:r>
        <w:t>VPF validates AI output. VPF does not approve regulatory Decisions, create Findings, authorize blocking, authorize tracking, approve Institutional Knowledge, or replace human judgment. VPF VALIDATION ≠ HUMAN / INSTITUTIONAL APPROVAL — this is a foundational NCIE-007 principle restated, never contradicted, in any chapter.</w:t>
      </w:r>
    </w:p>
    <w:p w14:paraId="69FDAF44" w14:textId="77777777" w:rsidR="00CB63A8" w:rsidRDefault="00F72EAB">
      <w:pPr>
        <w:pStyle w:val="Heading2"/>
      </w:pPr>
      <w:bookmarkStart w:id="110" w:name="_Toc239452597"/>
      <w:r>
        <w:t>26.8 Human Modification After Validation</w:t>
      </w:r>
      <w:bookmarkEnd w:id="110"/>
    </w:p>
    <w:p w14:paraId="4439AC61" w14:textId="77777777" w:rsidR="00CB63A8" w:rsidRDefault="00F72EAB">
      <w:pPr>
        <w:pStyle w:val="NCIEBody"/>
      </w:pPr>
      <w:r>
        <w:t>If a human materially modifies an AI result after VPF validation, the modified artifact does not automatically inherit the original VPF status. Policy determines whether the modification requires Revalidation or a Human-Origin/Human-Modified designation; both AI and human provenance are preserved regardless.</w:t>
      </w:r>
    </w:p>
    <w:p w14:paraId="7396D58F" w14:textId="77777777" w:rsidR="00CB63A8" w:rsidRDefault="00F72EAB">
      <w:pPr>
        <w:pStyle w:val="Heading2"/>
      </w:pPr>
      <w:bookmarkStart w:id="111" w:name="_Toc239452598"/>
      <w:r>
        <w:t>26.9 VPF Provenance</w:t>
      </w:r>
      <w:bookmarkEnd w:id="111"/>
    </w:p>
    <w:p w14:paraId="7C8BC45C" w14:textId="77777777" w:rsidR="00CB63A8" w:rsidRDefault="00F72EAB">
      <w:pPr>
        <w:pStyle w:val="NCIEBody"/>
      </w:pPr>
      <w:r>
        <w:t>Persist for every consequential VPF validation:</w:t>
      </w:r>
    </w:p>
    <w:p w14:paraId="18F8EF8A" w14:textId="77777777" w:rsidR="00CB63A8" w:rsidRDefault="00F72EAB">
      <w:pPr>
        <w:pStyle w:val="ListBullet"/>
      </w:pPr>
      <w:r>
        <w:t>VPF Validation ID; Validation Profile; Input Artifact Reference.</w:t>
      </w:r>
    </w:p>
    <w:p w14:paraId="210A4D30" w14:textId="77777777" w:rsidR="00CB63A8" w:rsidRDefault="00F72EAB">
      <w:pPr>
        <w:pStyle w:val="ListBullet"/>
      </w:pPr>
      <w:r>
        <w:t>Applicable Framework/Policy Version; Validation Time.</w:t>
      </w:r>
    </w:p>
    <w:p w14:paraId="233FEBED" w14:textId="77777777" w:rsidR="00CB63A8" w:rsidRDefault="00F72EAB">
      <w:pPr>
        <w:pStyle w:val="ListBullet"/>
      </w:pPr>
      <w:r>
        <w:t>Disposition; Qualification/Failure Reasons.</w:t>
      </w:r>
    </w:p>
    <w:p w14:paraId="664AB37E" w14:textId="77777777" w:rsidR="00CB63A8" w:rsidRDefault="00F72EAB">
      <w:pPr>
        <w:pStyle w:val="ListBullet"/>
      </w:pPr>
      <w:r>
        <w:t>Human Review Outcome, where applicable.</w:t>
      </w:r>
    </w:p>
    <w:p w14:paraId="5AD4E527" w14:textId="77777777" w:rsidR="003D5C19" w:rsidRDefault="00333687">
      <w:r>
        <w:rPr>
          <w:b/>
        </w:rPr>
        <w:t>26.10 Canonical VPF Object Alignment (v1.2)</w:t>
      </w:r>
    </w:p>
    <w:p w14:paraId="3467F717" w14:textId="77777777" w:rsidR="003D5C19" w:rsidRDefault="00333687">
      <w:r>
        <w:t>The Agent Result Package → VPF Validation Artifact → Validated AI Result pipeline is canonicalized to approved NCIE-003 v0.4 terminology throughout this chapter. Material qualification, HUMAN_REVIEW_REQUIRED escalation, VALIDATION_UNAVAILABLE (never fail-open), and REVALIDATION_REQUIRED/INVALIDATED where applicable are preserved; historical Validation Artifacts are never overwritten by a later revalidation (REVALIDATION ≠ HISTORICAL REWRITE). VALIDATED AI RESULT ≠ INSTITUTIONAL KNOWLEDGE and VPF PASS ≠ KNOW</w:t>
      </w:r>
      <w:r>
        <w:t>LEDGE PROMOTION (front matter §0.3, NCIE-006 v1.2 Ch.18 §18.4) apply to every disposition this chapter produces.</w:t>
      </w:r>
    </w:p>
    <w:p w14:paraId="137EF2BE" w14:textId="77777777" w:rsidR="00CB63A8" w:rsidRDefault="00F72EAB">
      <w:pPr>
        <w:pStyle w:val="Heading2"/>
      </w:pPr>
      <w:bookmarkStart w:id="112" w:name="_Toc239452599"/>
      <w:r>
        <w:lastRenderedPageBreak/>
        <w:t>Human Review Focus</w:t>
      </w:r>
      <w:bookmarkEnd w:id="112"/>
    </w:p>
    <w:p w14:paraId="08331E25" w14:textId="77777777" w:rsidR="00CB63A8" w:rsidRDefault="00F72EAB">
      <w:pPr>
        <w:pStyle w:val="ListBullet"/>
      </w:pPr>
      <w:r>
        <w:rPr>
          <w:b/>
          <w:color w:val="071A14"/>
          <w:sz w:val="18"/>
        </w:rPr>
        <w:t xml:space="preserve">[INSTITUTIONAL CONFIRMATION REQUIRED]  </w:t>
      </w:r>
      <w:r>
        <w:t>Approve the VPF validation dispositions, mandatory dimensions and release behavior for PASS, QUALIFIED, REJECT and HUMAN_REVIEW_REQUIRED.</w:t>
      </w:r>
    </w:p>
    <w:p w14:paraId="2C1830FB" w14:textId="77777777" w:rsidR="00CB63A8" w:rsidRDefault="00F72EAB">
      <w:pPr>
        <w:pStyle w:val="ListBullet"/>
      </w:pPr>
      <w:r>
        <w:rPr>
          <w:b/>
          <w:color w:val="D89D26"/>
          <w:sz w:val="18"/>
        </w:rPr>
        <w:t xml:space="preserve">[PROPOSED DESIGN DEFAULT]  </w:t>
      </w:r>
      <w:r>
        <w:t>The disposition set in §26.2 (PASS/QUALIFIED/REJECT/HUMAN_REVIEW_REQUIRED/VALIDATION_UNAVAILABLE) is proposed as complete for launch.</w:t>
      </w:r>
    </w:p>
    <w:p w14:paraId="371BE839" w14:textId="77777777" w:rsidR="00CB63A8" w:rsidRDefault="00F72EAB">
      <w:pPr>
        <w:pStyle w:val="NCIETraceBlock"/>
      </w:pPr>
      <w:r>
        <w:t>Traceability: NCIE-007 Skeletal v0.2 — MANDATORY VPF ADDITION, Chapter 26.</w:t>
      </w:r>
    </w:p>
    <w:p w14:paraId="44A8A0C8" w14:textId="77777777" w:rsidR="00CB63A8" w:rsidRDefault="00F72EAB">
      <w:pPr>
        <w:pStyle w:val="NCIEChapterLabel"/>
      </w:pPr>
      <w:r>
        <w:lastRenderedPageBreak/>
        <w:t>NCIE-007 — Chapter 27 Expansion</w:t>
      </w:r>
    </w:p>
    <w:p w14:paraId="142CFCD7" w14:textId="77777777" w:rsidR="00CB63A8" w:rsidRDefault="00F72EAB">
      <w:pPr>
        <w:pStyle w:val="Heading1"/>
        <w:pBdr>
          <w:bottom w:val="single" w:sz="14" w:space="5" w:color="D89D26"/>
        </w:pBdr>
      </w:pPr>
      <w:bookmarkStart w:id="113" w:name="_Toc239452600"/>
      <w:r>
        <w:t>AI Provenance, Attribution &amp; Execution Receipts</w:t>
      </w:r>
      <w:bookmarkEnd w:id="113"/>
    </w:p>
    <w:p w14:paraId="1CEC71F7" w14:textId="77777777" w:rsidR="00CB63A8" w:rsidRDefault="00F72EAB">
      <w:pPr>
        <w:pStyle w:val="NCIEBody"/>
      </w:pPr>
      <w:r>
        <w:rPr>
          <w:i/>
          <w:color w:val="234F29"/>
        </w:rPr>
        <w:t>Preserve end-to-end model, agent, tool, VPF and human attribution, including for Dynamic Agent Synthesis runs.</w:t>
      </w:r>
    </w:p>
    <w:p w14:paraId="35DCCA80" w14:textId="77777777" w:rsidR="00CB63A8" w:rsidRDefault="00F72EAB">
      <w:pPr>
        <w:pStyle w:val="NCIEStatusBlock"/>
        <w:pBdr>
          <w:left w:val="single" w:sz="18" w:space="8" w:color="D89D26"/>
        </w:pBdr>
        <w:shd w:val="clear" w:color="auto" w:fill="EDF4EF"/>
      </w:pPr>
      <w:r>
        <w:t>Status: IN DEVELOPMENT — FOR HUMAN REVIEW.</w:t>
      </w:r>
    </w:p>
    <w:p w14:paraId="72516C0F" w14:textId="77777777" w:rsidR="00CB63A8" w:rsidRDefault="00F72EAB">
      <w:pPr>
        <w:pStyle w:val="NCIEUpstreamBlock"/>
      </w:pPr>
      <w:r>
        <w:rPr>
          <w:b/>
          <w:color w:val="071A14"/>
        </w:rPr>
        <w:t xml:space="preserve">Upstream: </w:t>
      </w:r>
      <w:r>
        <w:t>NCIE-005 Ch.27 — Human/ARGUS/workflow attribution is canonical; this chapter extends it to models, agents and VPF.</w:t>
      </w:r>
    </w:p>
    <w:p w14:paraId="38AB7A4E" w14:textId="77777777" w:rsidR="00CB63A8" w:rsidRDefault="00F72EAB">
      <w:pPr>
        <w:pStyle w:val="Heading2"/>
      </w:pPr>
      <w:bookmarkStart w:id="114" w:name="_Toc239452601"/>
      <w:r>
        <w:t>27.1 End-to-End Attribution</w:t>
      </w:r>
      <w:bookmarkEnd w:id="114"/>
    </w:p>
    <w:p w14:paraId="257FC9BF" w14:textId="77777777" w:rsidR="00CB63A8" w:rsidRDefault="00F72EAB">
      <w:pPr>
        <w:pStyle w:val="NCIEBody"/>
      </w:pPr>
      <w:r>
        <w:t>Every consequential output/action preserves attribution across Run ID, Actor (Ch.3), Model Route, Agent, Context References, Tool Calls, Output, Human Response and Timestamps. Audit identifies exactly which actor performed each operation (Ch.3 §3.1).</w:t>
      </w:r>
    </w:p>
    <w:p w14:paraId="326B5BD6" w14:textId="77777777" w:rsidR="00CB63A8" w:rsidRDefault="00F72EAB">
      <w:pPr>
        <w:pStyle w:val="Heading2"/>
      </w:pPr>
      <w:bookmarkStart w:id="115" w:name="_Toc239452602"/>
      <w:r>
        <w:t>27.2 Dynamic-Agent Provenance</w:t>
      </w:r>
      <w:bookmarkEnd w:id="115"/>
    </w:p>
    <w:p w14:paraId="5BAEE41A" w14:textId="77777777" w:rsidR="00CB63A8" w:rsidRDefault="00F72EAB">
      <w:pPr>
        <w:pStyle w:val="NCIEBody"/>
      </w:pPr>
      <w:r>
        <w:t>For every synthesized agent run, preserve at least:</w:t>
      </w:r>
    </w:p>
    <w:p w14:paraId="5F719E99" w14:textId="77777777" w:rsidR="00CB63A8" w:rsidRDefault="00F72EAB">
      <w:pPr>
        <w:pStyle w:val="ListBullet"/>
      </w:pPr>
      <w:r>
        <w:t>Agent Definition ID/version; Synthesis Origin; ARGUS Request.</w:t>
      </w:r>
    </w:p>
    <w:p w14:paraId="24DE35AA" w14:textId="77777777" w:rsidR="00CB63A8" w:rsidRDefault="00F72EAB">
      <w:pPr>
        <w:pStyle w:val="ListBullet"/>
      </w:pPr>
      <w:r>
        <w:t>VPF Gate A Result; Sandbox/Evaluation Result.</w:t>
      </w:r>
    </w:p>
    <w:p w14:paraId="7BBD8BAD" w14:textId="77777777" w:rsidR="00CB63A8" w:rsidRDefault="00F72EAB">
      <w:pPr>
        <w:pStyle w:val="ListBullet"/>
      </w:pPr>
      <w:r>
        <w:t>Runtime Identity; Model Route; Context References; Tool Calls.</w:t>
      </w:r>
    </w:p>
    <w:p w14:paraId="31A472A5" w14:textId="77777777" w:rsidR="00CB63A8" w:rsidRDefault="00F72EAB">
      <w:pPr>
        <w:pStyle w:val="ListBullet"/>
      </w:pPr>
      <w:r>
        <w:t>VPF Gate B Result; Output.</w:t>
      </w:r>
    </w:p>
    <w:p w14:paraId="0CCEF518" w14:textId="77777777" w:rsidR="00CB63A8" w:rsidRDefault="00F72EAB">
      <w:pPr>
        <w:pStyle w:val="ListBullet"/>
      </w:pPr>
      <w:r>
        <w:t>Expiry State; Promotion State.</w:t>
      </w:r>
    </w:p>
    <w:p w14:paraId="7A9D4254" w14:textId="77777777" w:rsidR="00CB63A8" w:rsidRDefault="00F72EAB">
      <w:pPr>
        <w:pStyle w:val="Heading2"/>
      </w:pPr>
      <w:bookmarkStart w:id="116" w:name="_Toc239452603"/>
      <w:r>
        <w:t>27.3 Artifact Integrity</w:t>
      </w:r>
      <w:bookmarkEnd w:id="116"/>
    </w:p>
    <w:p w14:paraId="7E067B96" w14:textId="77777777" w:rsidR="00CB63A8" w:rsidRDefault="00F72EAB">
      <w:pPr>
        <w:pStyle w:val="NCIEBody"/>
      </w:pPr>
      <w:r>
        <w:t>Agent Definition Packages support integrity controls such as Hash, Signature, Version and Immutable Run Reference where appropriate. An agent definition does not change silently between validation and execution.</w:t>
      </w:r>
    </w:p>
    <w:p w14:paraId="59C0190F" w14:textId="77777777" w:rsidR="003D5C19" w:rsidRDefault="00333687">
      <w:r>
        <w:rPr>
          <w:b/>
        </w:rPr>
        <w:t>27.3 End-to-End Provenance Restatement (v1.2)</w:t>
      </w:r>
    </w:p>
    <w:p w14:paraId="398E401F" w14:textId="77777777" w:rsidR="003D5C19" w:rsidRDefault="00333687">
      <w:r>
        <w:t>Provenance preserves the exact Agent Run/Definition Version, model route, Context/Evidence/Knowledge dependencies, Tool receipt, VPF state and human modification, sufficient for Decision-Time reconstruction (NCIE-006 v1.2 Ch.11 §11.3, Ch.27 §27.3) without private chain-of-thought. TELEMETRY ≠ AUDIT ≠ PROVENANCE — the three may correlate through common identifiers but remain distinct records.</w:t>
      </w:r>
    </w:p>
    <w:p w14:paraId="213EBFC7" w14:textId="77777777" w:rsidR="00CB63A8" w:rsidRDefault="00F72EAB">
      <w:pPr>
        <w:pStyle w:val="NCIETraceBlock"/>
      </w:pPr>
      <w:r>
        <w:t>Traceability: NCIE-005 Ch.27.</w:t>
      </w:r>
    </w:p>
    <w:p w14:paraId="7F4FF8F3" w14:textId="77777777" w:rsidR="00CB63A8" w:rsidRDefault="00F72EAB">
      <w:pPr>
        <w:pStyle w:val="NCIEChapterLabel"/>
      </w:pPr>
      <w:r>
        <w:lastRenderedPageBreak/>
        <w:t>NCIE-007 — Chapter 28 Expansion</w:t>
      </w:r>
    </w:p>
    <w:p w14:paraId="3A0E834E" w14:textId="77777777" w:rsidR="00CB63A8" w:rsidRDefault="00F72EAB">
      <w:pPr>
        <w:pStyle w:val="Heading1"/>
        <w:pBdr>
          <w:bottom w:val="single" w:sz="14" w:space="5" w:color="D89D26"/>
        </w:pBdr>
      </w:pPr>
      <w:bookmarkStart w:id="117" w:name="_Toc239452604"/>
      <w:r>
        <w:t>Safety Guardrails &amp; Policy Enforcement</w:t>
      </w:r>
      <w:bookmarkEnd w:id="117"/>
    </w:p>
    <w:p w14:paraId="59D01915" w14:textId="77777777" w:rsidR="00CB63A8" w:rsidRDefault="00F72EAB">
      <w:pPr>
        <w:pStyle w:val="NCIEBody"/>
      </w:pPr>
      <w:r>
        <w:rPr>
          <w:i/>
          <w:color w:val="234F29"/>
        </w:rPr>
        <w:t>Enforce technical safety policy beyond prompt instructions.</w:t>
      </w:r>
    </w:p>
    <w:p w14:paraId="1F5F1AFD" w14:textId="77777777" w:rsidR="00CB63A8" w:rsidRDefault="00F72EAB">
      <w:pPr>
        <w:pStyle w:val="NCIEStatusBlock"/>
        <w:pBdr>
          <w:left w:val="single" w:sz="18" w:space="8" w:color="D89D26"/>
        </w:pBdr>
        <w:shd w:val="clear" w:color="auto" w:fill="EDF4EF"/>
      </w:pPr>
      <w:r>
        <w:t>Status: IN DEVELOPMENT — FOR HUMAN REVIEW.</w:t>
      </w:r>
    </w:p>
    <w:p w14:paraId="1E9B2604" w14:textId="77777777" w:rsidR="00CB63A8" w:rsidRDefault="00F72EAB">
      <w:pPr>
        <w:pStyle w:val="NCIEUpstreamBlock"/>
      </w:pPr>
      <w:r>
        <w:rPr>
          <w:b/>
          <w:color w:val="071A14"/>
        </w:rPr>
        <w:t xml:space="preserve">Upstream: </w:t>
      </w:r>
      <w:r>
        <w:t>NCIE-002 Ch.4 — AI safety and service-boundary requirements are architecturally fixed; this chapter specifies technical enforcement beyond prompt instructions.</w:t>
      </w:r>
    </w:p>
    <w:p w14:paraId="410E3395" w14:textId="77777777" w:rsidR="00CB63A8" w:rsidRDefault="00F72EAB">
      <w:pPr>
        <w:pStyle w:val="Heading2"/>
      </w:pPr>
      <w:bookmarkStart w:id="118" w:name="_Toc239452605"/>
      <w:r>
        <w:t>28.1 Enforcement Beyond Prompt Instructions</w:t>
      </w:r>
      <w:bookmarkEnd w:id="118"/>
    </w:p>
    <w:p w14:paraId="58DDA395" w14:textId="77777777" w:rsidR="00CB63A8" w:rsidRDefault="00F72EAB">
      <w:pPr>
        <w:pStyle w:val="NCIEBody"/>
      </w:pPr>
      <w:r>
        <w:t>Safety policy is enforced technically — through the Model Gateway, Tool Gateway, VPF and Agent Factory controls — never relying solely on prompt-level instruction to models or agents, which retrieved content can attempt to override (Ch.25).</w:t>
      </w:r>
    </w:p>
    <w:p w14:paraId="49D97DC5" w14:textId="77777777" w:rsidR="003D5C19" w:rsidRDefault="00333687">
      <w:r>
        <w:rPr>
          <w:b/>
        </w:rPr>
        <w:t>28.3 Cross-Cutting Boundary Restatement (v1.2)</w:t>
      </w:r>
    </w:p>
    <w:p w14:paraId="37BAC4F6" w14:textId="77777777" w:rsidR="003D5C19" w:rsidRDefault="00333687">
      <w:r>
        <w:t>Guardrails preserve Human-Primary authority, current authorization, privacy, the Evidence/Knowledge boundaries and the NCIE-005 v1.3 spoken-disclosure boundary (VPF PASS ≠ SPOKEN-DISCLOSURE AUTHORIZATION) identically for Agent-originated and ARGUS-direct output.</w:t>
      </w:r>
    </w:p>
    <w:p w14:paraId="1322D568" w14:textId="77777777" w:rsidR="00CB63A8" w:rsidRDefault="00F72EAB">
      <w:pPr>
        <w:pStyle w:val="NCIETraceBlock"/>
      </w:pPr>
      <w:r>
        <w:t>Traceability: NCIE-002 Ch.4.</w:t>
      </w:r>
    </w:p>
    <w:p w14:paraId="3A61A78F" w14:textId="77777777" w:rsidR="00CB63A8" w:rsidRDefault="00F72EAB">
      <w:pPr>
        <w:pStyle w:val="NCIEChapterLabel"/>
      </w:pPr>
      <w:r>
        <w:lastRenderedPageBreak/>
        <w:t>NCIE-007 — Chapter 29 Expansion</w:t>
      </w:r>
    </w:p>
    <w:p w14:paraId="4F65FC4E" w14:textId="77777777" w:rsidR="00CB63A8" w:rsidRDefault="00F72EAB">
      <w:pPr>
        <w:pStyle w:val="Heading1"/>
        <w:pBdr>
          <w:bottom w:val="single" w:sz="14" w:space="5" w:color="D89D26"/>
        </w:pBdr>
      </w:pPr>
      <w:bookmarkStart w:id="119" w:name="_Toc239452606"/>
      <w:r>
        <w:t>Resource Budgets, Cost, Rate Limits &amp; Quotas</w:t>
      </w:r>
      <w:bookmarkEnd w:id="119"/>
    </w:p>
    <w:p w14:paraId="168D10A2" w14:textId="77777777" w:rsidR="00CB63A8" w:rsidRDefault="00F72EAB">
      <w:pPr>
        <w:pStyle w:val="NCIEBody"/>
      </w:pPr>
      <w:r>
        <w:rPr>
          <w:i/>
          <w:color w:val="234F29"/>
        </w:rPr>
        <w:t>Bound token, time, concurrency, cost and tool-call consumption for every model/agent invocation.</w:t>
      </w:r>
    </w:p>
    <w:p w14:paraId="3CC3D797" w14:textId="77777777" w:rsidR="00CB63A8" w:rsidRDefault="00F72EAB">
      <w:pPr>
        <w:pStyle w:val="NCIEStatusBlock"/>
        <w:pBdr>
          <w:left w:val="single" w:sz="18" w:space="8" w:color="D89D26"/>
        </w:pBdr>
        <w:shd w:val="clear" w:color="auto" w:fill="EDF4EF"/>
      </w:pPr>
      <w:r>
        <w:t>Status: IN DEVELOPMENT — FOR HUMAN REVIEW.</w:t>
      </w:r>
    </w:p>
    <w:p w14:paraId="4032934C" w14:textId="77777777" w:rsidR="00CB63A8" w:rsidRDefault="00F72EAB">
      <w:pPr>
        <w:pStyle w:val="NCIEUpstreamBlock"/>
      </w:pPr>
      <w:r>
        <w:rPr>
          <w:b/>
          <w:color w:val="071A14"/>
        </w:rPr>
        <w:t xml:space="preserve">Upstream: </w:t>
      </w:r>
      <w:r>
        <w:t>NCIE-004 Ch.31 — Performance/tiering targets are engineering-governed; this chapter specifies orchestration-level resource bounding.</w:t>
      </w:r>
    </w:p>
    <w:p w14:paraId="6F49A379" w14:textId="77777777" w:rsidR="00CB63A8" w:rsidRDefault="00F72EAB">
      <w:pPr>
        <w:pStyle w:val="Heading2"/>
      </w:pPr>
      <w:bookmarkStart w:id="120" w:name="_Toc239452607"/>
      <w:r>
        <w:t>29.1 Bounded Resources</w:t>
      </w:r>
      <w:bookmarkEnd w:id="120"/>
    </w:p>
    <w:p w14:paraId="77114321" w14:textId="77777777" w:rsidR="00CB63A8" w:rsidRDefault="00F72EAB">
      <w:pPr>
        <w:pStyle w:val="NCIEBody"/>
      </w:pPr>
      <w:r>
        <w:t>Every model/agent invocation, including every synthesized agent, requires bounded:</w:t>
      </w:r>
    </w:p>
    <w:p w14:paraId="6C4931A9" w14:textId="77777777" w:rsidR="00CB63A8" w:rsidRDefault="00F72EAB">
      <w:pPr>
        <w:pStyle w:val="ListBullet"/>
      </w:pPr>
      <w:r>
        <w:t>Runtime; Tokens; Model Calls; Tool Calls.</w:t>
      </w:r>
    </w:p>
    <w:p w14:paraId="4F031728" w14:textId="77777777" w:rsidR="00CB63A8" w:rsidRDefault="00F72EAB">
      <w:pPr>
        <w:pStyle w:val="ListBullet"/>
      </w:pPr>
      <w:r>
        <w:t>Concurrency; Memory/Context Volume.</w:t>
      </w:r>
    </w:p>
    <w:p w14:paraId="449C2FA0" w14:textId="77777777" w:rsidR="00CB63A8" w:rsidRDefault="00F72EAB">
      <w:pPr>
        <w:pStyle w:val="ListBullet"/>
      </w:pPr>
      <w:r>
        <w:t>Compute/GPU, where relevant.</w:t>
      </w:r>
    </w:p>
    <w:p w14:paraId="36DBDBA7" w14:textId="77777777" w:rsidR="00CB63A8" w:rsidRDefault="00F72EAB">
      <w:pPr>
        <w:pStyle w:val="NCIEBody"/>
      </w:pPr>
      <w:r>
        <w:t>Runaway agent loops terminate safely rather than running unbounded.</w:t>
      </w:r>
    </w:p>
    <w:p w14:paraId="2B8656EF" w14:textId="77777777" w:rsidR="00CB63A8" w:rsidRDefault="00F72EAB">
      <w:pPr>
        <w:pStyle w:val="Heading2"/>
      </w:pPr>
      <w:bookmarkStart w:id="121" w:name="_Toc239452608"/>
      <w:r>
        <w:t>29.2 Cancellation</w:t>
      </w:r>
      <w:bookmarkEnd w:id="121"/>
    </w:p>
    <w:p w14:paraId="5BC1CA51" w14:textId="77777777" w:rsidR="00CB63A8" w:rsidRDefault="00F72EAB">
      <w:pPr>
        <w:pStyle w:val="NCIEBody"/>
      </w:pPr>
      <w:r>
        <w:t>Humans and governed orchestration can cancel active agent runs where appropriate. Cancellation does not leave consequential tool operations in an ambiguous state; reconciliation (Ch.30 §30.2) applies when an external outcome is unknown.</w:t>
      </w:r>
    </w:p>
    <w:p w14:paraId="347B67CF" w14:textId="77777777" w:rsidR="003D5C19" w:rsidRDefault="00333687">
      <w:r>
        <w:rPr>
          <w:b/>
        </w:rPr>
        <w:t>29.3 Budget-Authority Boundary (v1.2)</w:t>
      </w:r>
    </w:p>
    <w:p w14:paraId="7D4A36A1" w14:textId="77777777" w:rsidR="003D5C19" w:rsidRDefault="00333687">
      <w:r>
        <w:t>Resource/budget availability never itself creates authority to execute — AVAILABLE BUDGET ≠ AUTHORITY TO EXECUTE. Delegated work, including child-Agent tasks (Ch.13, Ch.22), remains within the governed resource ceilings already established for the parent task; delegation does not create additional budget authority.</w:t>
      </w:r>
    </w:p>
    <w:p w14:paraId="231EB4CD" w14:textId="77777777" w:rsidR="00CB63A8" w:rsidRDefault="00F72EAB">
      <w:pPr>
        <w:pStyle w:val="NCIETraceBlock"/>
      </w:pPr>
      <w:r>
        <w:t>Traceability: NCIE-004 Ch.31.</w:t>
      </w:r>
    </w:p>
    <w:p w14:paraId="6C0AEF1E" w14:textId="77777777" w:rsidR="00CB63A8" w:rsidRDefault="00F72EAB">
      <w:pPr>
        <w:pStyle w:val="NCIEChapterLabel"/>
      </w:pPr>
      <w:r>
        <w:lastRenderedPageBreak/>
        <w:t>NCIE-007 — Chapter 30 Expansion</w:t>
      </w:r>
    </w:p>
    <w:p w14:paraId="7A843925" w14:textId="77777777" w:rsidR="00CB63A8" w:rsidRDefault="00F72EAB">
      <w:pPr>
        <w:pStyle w:val="Heading1"/>
        <w:pBdr>
          <w:bottom w:val="single" w:sz="14" w:space="5" w:color="D89D26"/>
        </w:pBdr>
      </w:pPr>
      <w:bookmarkStart w:id="122" w:name="_Toc239452609"/>
      <w:r>
        <w:t>Concurrency, Idempotency &amp; Duplicate Suppression</w:t>
      </w:r>
      <w:bookmarkEnd w:id="122"/>
    </w:p>
    <w:p w14:paraId="3D914C55" w14:textId="77777777" w:rsidR="00CB63A8" w:rsidRDefault="00F72EAB">
      <w:pPr>
        <w:pStyle w:val="NCIEBody"/>
      </w:pPr>
      <w:r>
        <w:rPr>
          <w:i/>
          <w:color w:val="234F29"/>
        </w:rPr>
        <w:t>Prevent duplicate actions and stale-result overwrites under retries/concurrency.</w:t>
      </w:r>
    </w:p>
    <w:p w14:paraId="0A2A3784" w14:textId="77777777" w:rsidR="00CB63A8" w:rsidRDefault="00F72EAB">
      <w:pPr>
        <w:pStyle w:val="NCIEStatusBlock"/>
        <w:pBdr>
          <w:left w:val="single" w:sz="18" w:space="8" w:color="D89D26"/>
        </w:pBdr>
        <w:shd w:val="clear" w:color="auto" w:fill="EDF4EF"/>
      </w:pPr>
      <w:r>
        <w:t>Status: IN DEVELOPMENT — FOR HUMAN REVIEW.</w:t>
      </w:r>
    </w:p>
    <w:p w14:paraId="10A0863E" w14:textId="77777777" w:rsidR="00CB63A8" w:rsidRDefault="00F72EAB">
      <w:pPr>
        <w:pStyle w:val="NCIEUpstreamBlock"/>
      </w:pPr>
      <w:r>
        <w:rPr>
          <w:b/>
          <w:color w:val="071A14"/>
        </w:rPr>
        <w:t xml:space="preserve">Upstream: </w:t>
      </w:r>
      <w:r>
        <w:t>NCIE-002 Ch.4 — Zero-trust concurrency handling is architecturally fixed; this chapter specifies idempotency and unknown-outcome handling.</w:t>
      </w:r>
    </w:p>
    <w:p w14:paraId="794AB058" w14:textId="77777777" w:rsidR="00CB63A8" w:rsidRDefault="00F72EAB">
      <w:pPr>
        <w:pStyle w:val="Heading2"/>
      </w:pPr>
      <w:bookmarkStart w:id="123" w:name="_Toc239452610"/>
      <w:r>
        <w:t>30.1 Duplicate Suppression</w:t>
      </w:r>
      <w:bookmarkEnd w:id="123"/>
    </w:p>
    <w:p w14:paraId="415C062C" w14:textId="77777777" w:rsidR="00CB63A8" w:rsidRDefault="00F72EAB">
      <w:pPr>
        <w:pStyle w:val="NCIEBody"/>
      </w:pPr>
      <w:r>
        <w:t>Idempotency and correlation apply to Agent Runs, Tool Calls, Action Requests and VPF Validation Requests wherever retries are possible.</w:t>
      </w:r>
    </w:p>
    <w:p w14:paraId="02659689" w14:textId="77777777" w:rsidR="00CB63A8" w:rsidRDefault="00F72EAB">
      <w:pPr>
        <w:pStyle w:val="Heading2"/>
      </w:pPr>
      <w:bookmarkStart w:id="124" w:name="_Toc239452611"/>
      <w:r>
        <w:t>30.2 Unknown Execution Outcome</w:t>
      </w:r>
      <w:bookmarkEnd w:id="124"/>
    </w:p>
    <w:p w14:paraId="0E4CC35D" w14:textId="77777777" w:rsidR="00CB63A8" w:rsidRDefault="00F72EAB">
      <w:pPr>
        <w:pStyle w:val="NCIEBody"/>
      </w:pPr>
      <w:r>
        <w:t>UNKNOWN OUTCOME ≠ FAILURE and UNKNOWN OUTCOME ≠ SUCCESS (front matter §0.3). A consequential operation with an unknown external outcome is never blindly retried; it triggers reconciliation instead. TIMEOUT ≠ FAILURE and TIMEOUT ≠ SUCCESS follow the same rule.</w:t>
      </w:r>
    </w:p>
    <w:p w14:paraId="31EF861A" w14:textId="77777777" w:rsidR="00CB63A8" w:rsidRDefault="00F72EAB">
      <w:pPr>
        <w:pStyle w:val="Heading2"/>
      </w:pPr>
      <w:bookmarkStart w:id="125" w:name="_Toc239452612"/>
      <w:r>
        <w:t>30.3 Stale Agent Results</w:t>
      </w:r>
      <w:bookmarkEnd w:id="125"/>
    </w:p>
    <w:p w14:paraId="4CF87095" w14:textId="77777777" w:rsidR="00CB63A8" w:rsidRDefault="00F72EAB">
      <w:pPr>
        <w:pStyle w:val="NCIEBody"/>
      </w:pPr>
      <w:r>
        <w:t>If authoritative context changes materially while an agent executes, its result may require STALE_CONTEXT, REVALIDATION_REQUIRED or HUMAN_REVIEW_REQUIRED. Newer authoritative state is never overwritten by stale agent output.</w:t>
      </w:r>
    </w:p>
    <w:p w14:paraId="7203D580" w14:textId="77777777" w:rsidR="003D5C19" w:rsidRDefault="00333687">
      <w:r>
        <w:rPr>
          <w:b/>
        </w:rPr>
        <w:t>30.3 Reconciliation Restatement (v1.2)</w:t>
      </w:r>
    </w:p>
    <w:p w14:paraId="18227362" w14:textId="77777777" w:rsidR="003D5C19" w:rsidRDefault="00333687">
      <w:r>
        <w:t>Where a consequential Tool action's outcome is uncertain, OUTCOME UNKNOWN is preserved rather than a blind consequential retry. Workflow replay or recovery (Ch.16) never recreates an external side effect or a Human Approval merely to restore consistent internal state — WORKFLOW REPLAY ≠ ACTION RE-EXECUTION.</w:t>
      </w:r>
    </w:p>
    <w:p w14:paraId="7CB12F05" w14:textId="77777777" w:rsidR="00CB63A8" w:rsidRDefault="00F72EAB">
      <w:pPr>
        <w:pStyle w:val="NCIETraceBlock"/>
      </w:pPr>
      <w:r>
        <w:t>Traceability: NCIE-002 Ch.4.</w:t>
      </w:r>
    </w:p>
    <w:p w14:paraId="3465CA67" w14:textId="77777777" w:rsidR="00CB63A8" w:rsidRDefault="00F72EAB">
      <w:pPr>
        <w:pStyle w:val="NCIEChapterLabel"/>
      </w:pPr>
      <w:r>
        <w:lastRenderedPageBreak/>
        <w:t>NCIE-007 — Chapter 31 Expansion</w:t>
      </w:r>
    </w:p>
    <w:p w14:paraId="4012A75C" w14:textId="77777777" w:rsidR="00CB63A8" w:rsidRDefault="00F72EAB">
      <w:pPr>
        <w:pStyle w:val="Heading1"/>
        <w:pBdr>
          <w:bottom w:val="single" w:sz="14" w:space="5" w:color="D89D26"/>
        </w:pBdr>
      </w:pPr>
      <w:bookmarkStart w:id="126" w:name="_Toc239452613"/>
      <w:r>
        <w:t>Observability, Telemetry &amp; AI Operations</w:t>
      </w:r>
      <w:bookmarkEnd w:id="126"/>
    </w:p>
    <w:p w14:paraId="26AB5B60" w14:textId="77777777" w:rsidR="00CB63A8" w:rsidRDefault="00F72EAB">
      <w:pPr>
        <w:pStyle w:val="NCIEBody"/>
      </w:pPr>
      <w:r>
        <w:rPr>
          <w:i/>
          <w:color w:val="234F29"/>
        </w:rPr>
        <w:t>Provide operational visibility into routing, agents, tools, VPF, Agent Factory and failures.</w:t>
      </w:r>
    </w:p>
    <w:p w14:paraId="16DD3B62" w14:textId="77777777" w:rsidR="00CB63A8" w:rsidRDefault="00F72EAB">
      <w:pPr>
        <w:pStyle w:val="NCIEStatusBlock"/>
        <w:pBdr>
          <w:left w:val="single" w:sz="18" w:space="8" w:color="D89D26"/>
        </w:pBdr>
        <w:shd w:val="clear" w:color="auto" w:fill="EDF4EF"/>
      </w:pPr>
      <w:r>
        <w:t>Status: IN DEVELOPMENT — FOR HUMAN REVIEW.</w:t>
      </w:r>
    </w:p>
    <w:p w14:paraId="403BD958" w14:textId="77777777" w:rsidR="00CB63A8" w:rsidRDefault="00F72EAB">
      <w:pPr>
        <w:pStyle w:val="NCIEUpstreamBlock"/>
      </w:pPr>
      <w:r>
        <w:rPr>
          <w:b/>
          <w:color w:val="071A14"/>
        </w:rPr>
        <w:t xml:space="preserve">Upstream: </w:t>
      </w:r>
      <w:r>
        <w:t>NCIE-006 Ch.31 §31.3 — Technical-vs-governance observability separation is canonical; this chapter applies it to orchestration.</w:t>
      </w:r>
    </w:p>
    <w:p w14:paraId="530DEE64" w14:textId="77777777" w:rsidR="00CB63A8" w:rsidRDefault="00F72EAB">
      <w:pPr>
        <w:pStyle w:val="Heading2"/>
      </w:pPr>
      <w:bookmarkStart w:id="127" w:name="_Toc239452614"/>
      <w:r>
        <w:t>31.1 Separate Operational Visibility</w:t>
      </w:r>
      <w:bookmarkEnd w:id="127"/>
    </w:p>
    <w:p w14:paraId="587F61F8" w14:textId="77777777" w:rsidR="00CB63A8" w:rsidRDefault="00F72EAB">
      <w:pPr>
        <w:pStyle w:val="NCIEBody"/>
      </w:pPr>
      <w:r>
        <w:t>Separate operational visibility exists for the Model Gateway, Agent Factory, Agent Runtime, Tool Gateway, VPF, the Registries (Ch.6, Ch.12 §12.2) and ARGUS. Route/agent/tool metrics, latency, token/cost, policy denials, error taxonomy and distributed trace are captured per component, not collapsed into one undifferentiated stream.</w:t>
      </w:r>
    </w:p>
    <w:p w14:paraId="29DE59A9" w14:textId="77777777" w:rsidR="00CB63A8" w:rsidRDefault="00F72EAB">
      <w:pPr>
        <w:pStyle w:val="Heading2"/>
      </w:pPr>
      <w:bookmarkStart w:id="128" w:name="_Toc239452615"/>
      <w:r>
        <w:t>31.2 Telemetry Privacy</w:t>
      </w:r>
      <w:bookmarkEnd w:id="128"/>
    </w:p>
    <w:p w14:paraId="522277D1" w14:textId="77777777" w:rsidR="00CB63A8" w:rsidRDefault="00F72EAB">
      <w:pPr>
        <w:pStyle w:val="NCIEBody"/>
      </w:pPr>
      <w:r>
        <w:t>Telemetry does not unnecessarily expose Prompts, Evidence, Protected Identity, Secrets, Precise Location or Sensitive Tool Results.</w:t>
      </w:r>
    </w:p>
    <w:p w14:paraId="0F5B7B73" w14:textId="77777777" w:rsidR="00CB63A8" w:rsidRDefault="00F72EAB">
      <w:pPr>
        <w:pStyle w:val="Heading2"/>
      </w:pPr>
      <w:bookmarkStart w:id="129" w:name="_Toc239452616"/>
      <w:r>
        <w:t>31.3 Telemetry Is Not Audit</w:t>
      </w:r>
      <w:bookmarkEnd w:id="129"/>
    </w:p>
    <w:p w14:paraId="439B9B2E" w14:textId="77777777" w:rsidR="00CB63A8" w:rsidRDefault="00F72EAB">
      <w:pPr>
        <w:pStyle w:val="NCIEBody"/>
      </w:pPr>
      <w:r>
        <w:t>TELEMETRY ≠ AUDIT. Operational telemetry (§31.1) is never mistaken for the authoritative provenance/audit architecture (Ch.27); the two serve different purposes and different retention rules.</w:t>
      </w:r>
    </w:p>
    <w:p w14:paraId="439D1A96" w14:textId="77777777" w:rsidR="003D5C19" w:rsidRDefault="00333687">
      <w:r>
        <w:rPr>
          <w:b/>
        </w:rPr>
        <w:t>31.3 Agent Context Observability Alignment (v1.2)</w:t>
      </w:r>
    </w:p>
    <w:p w14:paraId="7D11D563" w14:textId="77777777" w:rsidR="003D5C19" w:rsidRDefault="00333687">
      <w:r>
        <w:t>Agent Context and VPF observability align with NCIE-006 v1.2 Ch.31 §31.3: telemetry is minimized for sensitive Context (prompts, Evidence, secrets, restricted Tool parameters) and an operational status signal is never treated as an institutional Finding — OPERATIONAL ALERT ≠ INSTITUTIONAL FINDING.</w:t>
      </w:r>
    </w:p>
    <w:p w14:paraId="3034428F" w14:textId="77777777" w:rsidR="00CB63A8" w:rsidRDefault="00F72EAB">
      <w:pPr>
        <w:pStyle w:val="NCIETraceBlock"/>
      </w:pPr>
      <w:r>
        <w:t>Traceability: NCIE-006 Ch.31 §31.3.</w:t>
      </w:r>
    </w:p>
    <w:p w14:paraId="5FEA2AB5" w14:textId="77777777" w:rsidR="00CB63A8" w:rsidRDefault="00F72EAB">
      <w:pPr>
        <w:pStyle w:val="NCIEChapterLabel"/>
      </w:pPr>
      <w:r>
        <w:lastRenderedPageBreak/>
        <w:t>NCIE-007 — Chapter 32 Expansion</w:t>
      </w:r>
    </w:p>
    <w:p w14:paraId="35755BE3" w14:textId="77777777" w:rsidR="00CB63A8" w:rsidRDefault="00F72EAB">
      <w:pPr>
        <w:pStyle w:val="Heading1"/>
        <w:pBdr>
          <w:bottom w:val="single" w:sz="14" w:space="5" w:color="D89D26"/>
        </w:pBdr>
      </w:pPr>
      <w:bookmarkStart w:id="130" w:name="_Toc239452617"/>
      <w:r>
        <w:t>Evaluation, Regression &amp; Adversarial Testing</w:t>
      </w:r>
      <w:bookmarkEnd w:id="130"/>
    </w:p>
    <w:p w14:paraId="7252F026" w14:textId="77777777" w:rsidR="00CB63A8" w:rsidRDefault="00F72EAB">
      <w:pPr>
        <w:pStyle w:val="NCIEBody"/>
      </w:pPr>
      <w:r>
        <w:rPr>
          <w:i/>
          <w:color w:val="234F29"/>
        </w:rPr>
        <w:t>Define release evaluation, regression and adversarial testing for orchestration, VPF and Dynamic Agent Synthesis.</w:t>
      </w:r>
    </w:p>
    <w:p w14:paraId="72D3D617" w14:textId="77777777" w:rsidR="00CB63A8" w:rsidRDefault="00F72EAB">
      <w:pPr>
        <w:pStyle w:val="NCIEStatusBlock"/>
        <w:pBdr>
          <w:left w:val="single" w:sz="18" w:space="8" w:color="D89D26"/>
        </w:pBdr>
        <w:shd w:val="clear" w:color="auto" w:fill="EDF4EF"/>
      </w:pPr>
      <w:r>
        <w:t>Status: IN DEVELOPMENT — FOR HUMAN REVIEW.</w:t>
      </w:r>
    </w:p>
    <w:p w14:paraId="43C92CF6" w14:textId="77777777" w:rsidR="00CB63A8" w:rsidRDefault="00F72EAB">
      <w:pPr>
        <w:pStyle w:val="NCIEUpstreamBlock"/>
      </w:pPr>
      <w:r>
        <w:rPr>
          <w:b/>
          <w:color w:val="071A14"/>
        </w:rPr>
        <w:t xml:space="preserve">Upstream: </w:t>
      </w:r>
      <w:r>
        <w:t>NCIE-003 Ch.38 — Dedicated temporal/lineage/authorization test categories are canonical; this chapter is their orchestration, VPF and Dynamic Agent application.</w:t>
      </w:r>
    </w:p>
    <w:p w14:paraId="17CEB5E8" w14:textId="77777777" w:rsidR="00CB63A8" w:rsidRDefault="00F72EAB">
      <w:pPr>
        <w:pStyle w:val="Heading2"/>
      </w:pPr>
      <w:bookmarkStart w:id="131" w:name="_Toc239452618"/>
      <w:r>
        <w:t>32.1 Evaluation Programme Coverage</w:t>
      </w:r>
      <w:bookmarkEnd w:id="131"/>
    </w:p>
    <w:p w14:paraId="70254544" w14:textId="77777777" w:rsidR="00CB63A8" w:rsidRDefault="00F72EAB">
      <w:pPr>
        <w:pStyle w:val="NCIEBody"/>
      </w:pPr>
      <w:r>
        <w:t>The evaluation programme includes at minimum:</w:t>
      </w:r>
    </w:p>
    <w:p w14:paraId="60DF468D" w14:textId="77777777" w:rsidR="00CB63A8" w:rsidRDefault="00F72EAB">
      <w:pPr>
        <w:pStyle w:val="ListBullet"/>
      </w:pPr>
      <w:r>
        <w:t>Positive Capability Tests; Negative Tests; Adversarial Tests; Regression.</w:t>
      </w:r>
    </w:p>
    <w:p w14:paraId="70A26B02" w14:textId="77777777" w:rsidR="00CB63A8" w:rsidRDefault="00F72EAB">
      <w:pPr>
        <w:pStyle w:val="ListBullet"/>
      </w:pPr>
      <w:r>
        <w:t>Model Replacement; Provider Replacement.</w:t>
      </w:r>
    </w:p>
    <w:p w14:paraId="21F01920" w14:textId="77777777" w:rsidR="00CB63A8" w:rsidRDefault="00F72EAB">
      <w:pPr>
        <w:pStyle w:val="ListBullet"/>
      </w:pPr>
      <w:r>
        <w:t>Agent Factory; VPF; Dynamic Agents.</w:t>
      </w:r>
    </w:p>
    <w:p w14:paraId="13009B99" w14:textId="77777777" w:rsidR="00CB63A8" w:rsidRDefault="00F72EAB">
      <w:pPr>
        <w:pStyle w:val="ListBullet"/>
      </w:pPr>
      <w:r>
        <w:t>Human-Primary Authority.</w:t>
      </w:r>
    </w:p>
    <w:p w14:paraId="195DEE30" w14:textId="77777777" w:rsidR="00CB63A8" w:rsidRDefault="00F72EAB">
      <w:pPr>
        <w:pStyle w:val="Heading2"/>
      </w:pPr>
      <w:bookmarkStart w:id="132" w:name="_Toc239452619"/>
      <w:r>
        <w:t>32.2 Mandatory Acceptance Test Matrix</w:t>
      </w:r>
      <w:bookmarkEnd w:id="132"/>
    </w:p>
    <w:p w14:paraId="4387645B" w14:textId="77777777" w:rsidR="00CB63A8" w:rsidRDefault="00F72EAB">
      <w:pPr>
        <w:pStyle w:val="NCIEBody"/>
      </w:pPr>
      <w:r>
        <w:t>Every named test below is mandatory before NCIE-007 v1.2 delivery. Categories are condensed here per the token-conservation convention (front matter §0.2); the full test set traces one-to-one to the handover instruction's acceptance-test enumeration.</w:t>
      </w:r>
    </w:p>
    <w:p w14:paraId="3C21C463" w14:textId="77777777" w:rsidR="00CB63A8" w:rsidRDefault="00F72EAB">
      <w:pPr>
        <w:pStyle w:val="NCIEFigureCaption"/>
      </w:pPr>
      <w:r>
        <w:t>Table 17. Mandatory Acceptance Test Matrix — condensed per category; every listed capability/boundary must fail safely under its adversarial test.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7"/>
      </w:tblPr>
      <w:tblGrid>
        <w:gridCol w:w="3345"/>
        <w:gridCol w:w="3345"/>
        <w:gridCol w:w="3345"/>
      </w:tblGrid>
      <w:tr w:rsidR="00CB63A8" w14:paraId="1FD5A5AB" w14:textId="77777777">
        <w:trPr>
          <w:tblHeader/>
        </w:trPr>
        <w:tc>
          <w:tcPr>
            <w:tcW w:w="3345" w:type="dxa"/>
            <w:shd w:val="clear" w:color="auto" w:fill="071A14"/>
            <w:tcMar>
              <w:top w:w="70" w:type="dxa"/>
              <w:left w:w="90" w:type="dxa"/>
              <w:bottom w:w="70" w:type="dxa"/>
              <w:right w:w="90" w:type="dxa"/>
            </w:tcMar>
            <w:vAlign w:val="center"/>
          </w:tcPr>
          <w:p w14:paraId="7677CED2" w14:textId="77777777" w:rsidR="00CB63A8" w:rsidRDefault="00F72EAB">
            <w:pPr>
              <w:pStyle w:val="NCIEBody"/>
              <w:spacing w:after="0" w:line="240" w:lineRule="auto"/>
              <w:jc w:val="center"/>
            </w:pPr>
            <w:r>
              <w:rPr>
                <w:b/>
                <w:color w:val="FFFFFF"/>
                <w:sz w:val="15"/>
              </w:rPr>
              <w:t>Category</w:t>
            </w:r>
          </w:p>
        </w:tc>
        <w:tc>
          <w:tcPr>
            <w:tcW w:w="3345" w:type="dxa"/>
            <w:shd w:val="clear" w:color="auto" w:fill="071A14"/>
            <w:tcMar>
              <w:top w:w="70" w:type="dxa"/>
              <w:left w:w="90" w:type="dxa"/>
              <w:bottom w:w="70" w:type="dxa"/>
              <w:right w:w="90" w:type="dxa"/>
            </w:tcMar>
            <w:vAlign w:val="center"/>
          </w:tcPr>
          <w:p w14:paraId="6D464BB7" w14:textId="77777777" w:rsidR="00CB63A8" w:rsidRDefault="00F72EAB">
            <w:pPr>
              <w:pStyle w:val="NCIEBody"/>
              <w:spacing w:after="0" w:line="240" w:lineRule="auto"/>
              <w:jc w:val="center"/>
            </w:pPr>
            <w:r>
              <w:rPr>
                <w:b/>
                <w:color w:val="FFFFFF"/>
                <w:sz w:val="15"/>
              </w:rPr>
              <w:t>Representative Tests</w:t>
            </w:r>
          </w:p>
        </w:tc>
        <w:tc>
          <w:tcPr>
            <w:tcW w:w="3345" w:type="dxa"/>
            <w:shd w:val="clear" w:color="auto" w:fill="071A14"/>
            <w:tcMar>
              <w:top w:w="70" w:type="dxa"/>
              <w:left w:w="90" w:type="dxa"/>
              <w:bottom w:w="70" w:type="dxa"/>
              <w:right w:w="90" w:type="dxa"/>
            </w:tcMar>
            <w:vAlign w:val="center"/>
          </w:tcPr>
          <w:p w14:paraId="3CD3AE61" w14:textId="77777777" w:rsidR="00CB63A8" w:rsidRDefault="00F72EAB">
            <w:pPr>
              <w:pStyle w:val="NCIEBody"/>
              <w:spacing w:after="0" w:line="240" w:lineRule="auto"/>
              <w:jc w:val="center"/>
            </w:pPr>
            <w:r>
              <w:rPr>
                <w:b/>
                <w:color w:val="FFFFFF"/>
                <w:sz w:val="15"/>
              </w:rPr>
              <w:t>Must Demonstrate</w:t>
            </w:r>
          </w:p>
        </w:tc>
      </w:tr>
      <w:tr w:rsidR="00CB63A8" w14:paraId="745AAA04" w14:textId="77777777">
        <w:trPr>
          <w:cantSplit/>
        </w:trPr>
        <w:tc>
          <w:tcPr>
            <w:tcW w:w="3345" w:type="dxa"/>
            <w:shd w:val="clear" w:color="auto" w:fill="FFFFFF"/>
            <w:tcMar>
              <w:top w:w="70" w:type="dxa"/>
              <w:left w:w="90" w:type="dxa"/>
              <w:bottom w:w="70" w:type="dxa"/>
              <w:right w:w="90" w:type="dxa"/>
            </w:tcMar>
            <w:vAlign w:val="center"/>
          </w:tcPr>
          <w:p w14:paraId="62415035" w14:textId="77777777" w:rsidR="00CB63A8" w:rsidRDefault="00F72EAB">
            <w:pPr>
              <w:pStyle w:val="NCIEBody"/>
              <w:spacing w:after="0" w:line="240" w:lineRule="auto"/>
            </w:pPr>
            <w:r>
              <w:rPr>
                <w:sz w:val="16"/>
              </w:rPr>
              <w:t>VPF temporal/current-state</w:t>
            </w:r>
          </w:p>
        </w:tc>
        <w:tc>
          <w:tcPr>
            <w:tcW w:w="3345" w:type="dxa"/>
            <w:shd w:val="clear" w:color="auto" w:fill="FFFFFF"/>
            <w:tcMar>
              <w:top w:w="70" w:type="dxa"/>
              <w:left w:w="90" w:type="dxa"/>
              <w:bottom w:w="70" w:type="dxa"/>
              <w:right w:w="90" w:type="dxa"/>
            </w:tcMar>
            <w:vAlign w:val="center"/>
          </w:tcPr>
          <w:p w14:paraId="7EAEFF34" w14:textId="77777777" w:rsidR="00CB63A8" w:rsidRDefault="00F72EAB">
            <w:pPr>
              <w:pStyle w:val="NCIEBody"/>
              <w:spacing w:after="0" w:line="240" w:lineRule="auto"/>
            </w:pPr>
            <w:r>
              <w:rPr>
                <w:sz w:val="16"/>
              </w:rPr>
              <w:t>Decision-Time contamination test; current-state reconciliation test</w:t>
            </w:r>
          </w:p>
        </w:tc>
        <w:tc>
          <w:tcPr>
            <w:tcW w:w="3345" w:type="dxa"/>
            <w:shd w:val="clear" w:color="auto" w:fill="FFFFFF"/>
            <w:tcMar>
              <w:top w:w="70" w:type="dxa"/>
              <w:left w:w="90" w:type="dxa"/>
              <w:bottom w:w="70" w:type="dxa"/>
              <w:right w:w="90" w:type="dxa"/>
            </w:tcMar>
            <w:vAlign w:val="center"/>
          </w:tcPr>
          <w:p w14:paraId="1A817B0F" w14:textId="77777777" w:rsidR="00CB63A8" w:rsidRDefault="00F72EAB">
            <w:pPr>
              <w:pStyle w:val="NCIEBody"/>
              <w:spacing w:after="0" w:line="240" w:lineRule="auto"/>
            </w:pPr>
            <w:r>
              <w:rPr>
                <w:sz w:val="16"/>
              </w:rPr>
              <w:t>Later Evidence/Knowledge/Rules never contaminate historical reconstruction; historical Memory used for a current claim without reconciliation yields QUALIFIED/HUMAN_REVIEW_REQUIRED, never PASS</w:t>
            </w:r>
          </w:p>
        </w:tc>
      </w:tr>
      <w:tr w:rsidR="00CB63A8" w14:paraId="2A008BD2" w14:textId="77777777">
        <w:trPr>
          <w:cantSplit/>
        </w:trPr>
        <w:tc>
          <w:tcPr>
            <w:tcW w:w="3345" w:type="dxa"/>
            <w:shd w:val="clear" w:color="auto" w:fill="EDF4EF"/>
            <w:tcMar>
              <w:top w:w="70" w:type="dxa"/>
              <w:left w:w="90" w:type="dxa"/>
              <w:bottom w:w="70" w:type="dxa"/>
              <w:right w:w="90" w:type="dxa"/>
            </w:tcMar>
            <w:vAlign w:val="center"/>
          </w:tcPr>
          <w:p w14:paraId="553944CD" w14:textId="77777777" w:rsidR="00CB63A8" w:rsidRDefault="00F72EAB">
            <w:pPr>
              <w:pStyle w:val="NCIEBody"/>
              <w:spacing w:after="0" w:line="240" w:lineRule="auto"/>
            </w:pPr>
            <w:r>
              <w:rPr>
                <w:sz w:val="16"/>
              </w:rPr>
              <w:t>VPF authorization/disclosure</w:t>
            </w:r>
          </w:p>
        </w:tc>
        <w:tc>
          <w:tcPr>
            <w:tcW w:w="3345" w:type="dxa"/>
            <w:shd w:val="clear" w:color="auto" w:fill="EDF4EF"/>
            <w:tcMar>
              <w:top w:w="70" w:type="dxa"/>
              <w:left w:w="90" w:type="dxa"/>
              <w:bottom w:w="70" w:type="dxa"/>
              <w:right w:w="90" w:type="dxa"/>
            </w:tcMar>
            <w:vAlign w:val="center"/>
          </w:tcPr>
          <w:p w14:paraId="1111554D" w14:textId="77777777" w:rsidR="00CB63A8" w:rsidRDefault="00F72EAB">
            <w:pPr>
              <w:pStyle w:val="NCIEBody"/>
              <w:spacing w:after="0" w:line="240" w:lineRule="auto"/>
            </w:pPr>
            <w:r>
              <w:rPr>
                <w:sz w:val="16"/>
              </w:rPr>
              <w:t>Restricted-information leakage test; spoken-disclosure test</w:t>
            </w:r>
          </w:p>
        </w:tc>
        <w:tc>
          <w:tcPr>
            <w:tcW w:w="3345" w:type="dxa"/>
            <w:shd w:val="clear" w:color="auto" w:fill="EDF4EF"/>
            <w:tcMar>
              <w:top w:w="70" w:type="dxa"/>
              <w:left w:w="90" w:type="dxa"/>
              <w:bottom w:w="70" w:type="dxa"/>
              <w:right w:w="90" w:type="dxa"/>
            </w:tcMar>
            <w:vAlign w:val="center"/>
          </w:tcPr>
          <w:p w14:paraId="610222DE" w14:textId="77777777" w:rsidR="00CB63A8" w:rsidRDefault="00F72EAB">
            <w:pPr>
              <w:pStyle w:val="NCIEBody"/>
              <w:spacing w:after="0" w:line="240" w:lineRule="auto"/>
            </w:pPr>
            <w:r>
              <w:rPr>
                <w:sz w:val="16"/>
              </w:rPr>
              <w:t>VPF never reveals restricted information, never treats validation as disclosure authorization; VPF PASS ≠ spoken-disclosure authorization</w:t>
            </w:r>
          </w:p>
        </w:tc>
      </w:tr>
      <w:tr w:rsidR="00CB63A8" w14:paraId="4F6CE4D2" w14:textId="77777777">
        <w:trPr>
          <w:cantSplit/>
        </w:trPr>
        <w:tc>
          <w:tcPr>
            <w:tcW w:w="3345" w:type="dxa"/>
            <w:shd w:val="clear" w:color="auto" w:fill="FFFFFF"/>
            <w:tcMar>
              <w:top w:w="70" w:type="dxa"/>
              <w:left w:w="90" w:type="dxa"/>
              <w:bottom w:w="70" w:type="dxa"/>
              <w:right w:w="90" w:type="dxa"/>
            </w:tcMar>
            <w:vAlign w:val="center"/>
          </w:tcPr>
          <w:p w14:paraId="7200C3B7" w14:textId="77777777" w:rsidR="00CB63A8" w:rsidRDefault="00F72EAB">
            <w:pPr>
              <w:pStyle w:val="NCIEBody"/>
              <w:spacing w:after="0" w:line="240" w:lineRule="auto"/>
            </w:pPr>
            <w:r>
              <w:rPr>
                <w:sz w:val="16"/>
              </w:rPr>
              <w:t>VPF non-authority</w:t>
            </w:r>
          </w:p>
        </w:tc>
        <w:tc>
          <w:tcPr>
            <w:tcW w:w="3345" w:type="dxa"/>
            <w:shd w:val="clear" w:color="auto" w:fill="FFFFFF"/>
            <w:tcMar>
              <w:top w:w="70" w:type="dxa"/>
              <w:left w:w="90" w:type="dxa"/>
              <w:bottom w:w="70" w:type="dxa"/>
              <w:right w:w="90" w:type="dxa"/>
            </w:tcMar>
            <w:vAlign w:val="center"/>
          </w:tcPr>
          <w:p w14:paraId="226127D0" w14:textId="77777777" w:rsidR="00CB63A8" w:rsidRDefault="00F72EAB">
            <w:pPr>
              <w:pStyle w:val="NCIEBody"/>
              <w:spacing w:after="0" w:line="240" w:lineRule="auto"/>
            </w:pPr>
            <w:r>
              <w:rPr>
                <w:sz w:val="16"/>
              </w:rPr>
              <w:t>Human-approval test; Knowledge/Finding/Decision promotion tests</w:t>
            </w:r>
          </w:p>
        </w:tc>
        <w:tc>
          <w:tcPr>
            <w:tcW w:w="3345" w:type="dxa"/>
            <w:shd w:val="clear" w:color="auto" w:fill="FFFFFF"/>
            <w:tcMar>
              <w:top w:w="70" w:type="dxa"/>
              <w:left w:w="90" w:type="dxa"/>
              <w:bottom w:w="70" w:type="dxa"/>
              <w:right w:w="90" w:type="dxa"/>
            </w:tcMar>
            <w:vAlign w:val="center"/>
          </w:tcPr>
          <w:p w14:paraId="0441126F" w14:textId="77777777" w:rsidR="00CB63A8" w:rsidRDefault="00F72EAB">
            <w:pPr>
              <w:pStyle w:val="NCIEBody"/>
              <w:spacing w:after="0" w:line="240" w:lineRule="auto"/>
            </w:pPr>
            <w:r>
              <w:rPr>
                <w:sz w:val="16"/>
              </w:rPr>
              <w:t>A VPF-PASS recommendation for a consequential action remains PROPOSED/AWAITING AUTHORIZATION; VPF-PASS artifacts cannot auto-promote to Institutional Knowledge, Finding or Decision</w:t>
            </w:r>
          </w:p>
        </w:tc>
      </w:tr>
      <w:tr w:rsidR="00CB63A8" w14:paraId="1A7ADDDD" w14:textId="77777777">
        <w:trPr>
          <w:cantSplit/>
        </w:trPr>
        <w:tc>
          <w:tcPr>
            <w:tcW w:w="3345" w:type="dxa"/>
            <w:shd w:val="clear" w:color="auto" w:fill="EDF4EF"/>
            <w:tcMar>
              <w:top w:w="70" w:type="dxa"/>
              <w:left w:w="90" w:type="dxa"/>
              <w:bottom w:w="70" w:type="dxa"/>
              <w:right w:w="90" w:type="dxa"/>
            </w:tcMar>
            <w:vAlign w:val="center"/>
          </w:tcPr>
          <w:p w14:paraId="1F93247B" w14:textId="77777777" w:rsidR="00CB63A8" w:rsidRDefault="00F72EAB">
            <w:pPr>
              <w:pStyle w:val="NCIEBody"/>
              <w:spacing w:after="0" w:line="240" w:lineRule="auto"/>
            </w:pPr>
            <w:r>
              <w:rPr>
                <w:sz w:val="16"/>
              </w:rPr>
              <w:t>Dynamic-agent scope/authorization</w:t>
            </w:r>
          </w:p>
        </w:tc>
        <w:tc>
          <w:tcPr>
            <w:tcW w:w="3345" w:type="dxa"/>
            <w:shd w:val="clear" w:color="auto" w:fill="EDF4EF"/>
            <w:tcMar>
              <w:top w:w="70" w:type="dxa"/>
              <w:left w:w="90" w:type="dxa"/>
              <w:bottom w:w="70" w:type="dxa"/>
              <w:right w:w="90" w:type="dxa"/>
            </w:tcMar>
            <w:vAlign w:val="center"/>
          </w:tcPr>
          <w:p w14:paraId="6AEB5481" w14:textId="77777777" w:rsidR="00CB63A8" w:rsidRDefault="00F72EAB">
            <w:pPr>
              <w:pStyle w:val="NCIEBody"/>
              <w:spacing w:after="0" w:line="240" w:lineRule="auto"/>
            </w:pPr>
            <w:r>
              <w:rPr>
                <w:sz w:val="16"/>
              </w:rPr>
              <w:t>Envelope-expansion test; cross-user reuse test; cross-context retrieval test</w:t>
            </w:r>
          </w:p>
        </w:tc>
        <w:tc>
          <w:tcPr>
            <w:tcW w:w="3345" w:type="dxa"/>
            <w:shd w:val="clear" w:color="auto" w:fill="EDF4EF"/>
            <w:tcMar>
              <w:top w:w="70" w:type="dxa"/>
              <w:left w:w="90" w:type="dxa"/>
              <w:bottom w:w="70" w:type="dxa"/>
              <w:right w:w="90" w:type="dxa"/>
            </w:tcMar>
            <w:vAlign w:val="center"/>
          </w:tcPr>
          <w:p w14:paraId="6115C030" w14:textId="77777777" w:rsidR="00CB63A8" w:rsidRDefault="00F72EAB">
            <w:pPr>
              <w:pStyle w:val="NCIEBody"/>
              <w:spacing w:after="0" w:line="240" w:lineRule="auto"/>
            </w:pPr>
            <w:r>
              <w:rPr>
                <w:sz w:val="16"/>
              </w:rPr>
              <w:t>Every unauthorized expansion beyond the validated envelope is denied; historical/cached authority is never inherited across users or contexts</w:t>
            </w:r>
          </w:p>
        </w:tc>
      </w:tr>
      <w:tr w:rsidR="00CB63A8" w14:paraId="4691580B" w14:textId="77777777">
        <w:trPr>
          <w:cantSplit/>
        </w:trPr>
        <w:tc>
          <w:tcPr>
            <w:tcW w:w="3345" w:type="dxa"/>
            <w:shd w:val="clear" w:color="auto" w:fill="FFFFFF"/>
            <w:tcMar>
              <w:top w:w="70" w:type="dxa"/>
              <w:left w:w="90" w:type="dxa"/>
              <w:bottom w:w="70" w:type="dxa"/>
              <w:right w:w="90" w:type="dxa"/>
            </w:tcMar>
            <w:vAlign w:val="center"/>
          </w:tcPr>
          <w:p w14:paraId="769E1464" w14:textId="77777777" w:rsidR="00CB63A8" w:rsidRDefault="00F72EAB">
            <w:pPr>
              <w:pStyle w:val="NCIEBody"/>
              <w:spacing w:after="0" w:line="240" w:lineRule="auto"/>
            </w:pPr>
            <w:r>
              <w:rPr>
                <w:sz w:val="16"/>
              </w:rPr>
              <w:t>Dynamic-agent governance boundary</w:t>
            </w:r>
          </w:p>
        </w:tc>
        <w:tc>
          <w:tcPr>
            <w:tcW w:w="3345" w:type="dxa"/>
            <w:shd w:val="clear" w:color="auto" w:fill="FFFFFF"/>
            <w:tcMar>
              <w:top w:w="70" w:type="dxa"/>
              <w:left w:w="90" w:type="dxa"/>
              <w:bottom w:w="70" w:type="dxa"/>
              <w:right w:w="90" w:type="dxa"/>
            </w:tcMar>
            <w:vAlign w:val="center"/>
          </w:tcPr>
          <w:p w14:paraId="29812782" w14:textId="77777777" w:rsidR="00CB63A8" w:rsidRDefault="00F72EAB">
            <w:pPr>
              <w:pStyle w:val="NCIEBody"/>
              <w:spacing w:after="0" w:line="240" w:lineRule="auto"/>
            </w:pPr>
            <w:r>
              <w:rPr>
                <w:sz w:val="16"/>
              </w:rPr>
              <w:t>Self-registration test; recursive-synthesis test; Gate B/Tool Gateway/Model Gateway/Registry bypass tests; VPF tampering test</w:t>
            </w:r>
          </w:p>
        </w:tc>
        <w:tc>
          <w:tcPr>
            <w:tcW w:w="3345" w:type="dxa"/>
            <w:shd w:val="clear" w:color="auto" w:fill="FFFFFF"/>
            <w:tcMar>
              <w:top w:w="70" w:type="dxa"/>
              <w:left w:w="90" w:type="dxa"/>
              <w:bottom w:w="70" w:type="dxa"/>
              <w:right w:w="90" w:type="dxa"/>
            </w:tcMar>
            <w:vAlign w:val="center"/>
          </w:tcPr>
          <w:p w14:paraId="5AD55E59" w14:textId="77777777" w:rsidR="00CB63A8" w:rsidRDefault="00F72EAB">
            <w:pPr>
              <w:pStyle w:val="NCIEBody"/>
              <w:spacing w:after="0" w:line="240" w:lineRule="auto"/>
            </w:pPr>
            <w:r>
              <w:rPr>
                <w:sz w:val="16"/>
              </w:rPr>
              <w:t>Self-registration denied; recursive synthesis denied by default; no bypass path exists for any gate or registry; VPF cannot be disabled, weakened or forged</w:t>
            </w:r>
          </w:p>
        </w:tc>
      </w:tr>
      <w:tr w:rsidR="00CB63A8" w14:paraId="57DC64EB" w14:textId="77777777">
        <w:trPr>
          <w:cantSplit/>
        </w:trPr>
        <w:tc>
          <w:tcPr>
            <w:tcW w:w="3345" w:type="dxa"/>
            <w:shd w:val="clear" w:color="auto" w:fill="EDF4EF"/>
            <w:tcMar>
              <w:top w:w="70" w:type="dxa"/>
              <w:left w:w="90" w:type="dxa"/>
              <w:bottom w:w="70" w:type="dxa"/>
              <w:right w:w="90" w:type="dxa"/>
            </w:tcMar>
            <w:vAlign w:val="center"/>
          </w:tcPr>
          <w:p w14:paraId="50EB846C" w14:textId="77777777" w:rsidR="00CB63A8" w:rsidRDefault="00F72EAB">
            <w:pPr>
              <w:pStyle w:val="NCIEBody"/>
              <w:spacing w:after="0" w:line="240" w:lineRule="auto"/>
            </w:pPr>
            <w:r>
              <w:rPr>
                <w:sz w:val="16"/>
              </w:rPr>
              <w:t>Dynamic-agent resource/lifecycle</w:t>
            </w:r>
          </w:p>
        </w:tc>
        <w:tc>
          <w:tcPr>
            <w:tcW w:w="3345" w:type="dxa"/>
            <w:shd w:val="clear" w:color="auto" w:fill="EDF4EF"/>
            <w:tcMar>
              <w:top w:w="70" w:type="dxa"/>
              <w:left w:w="90" w:type="dxa"/>
              <w:bottom w:w="70" w:type="dxa"/>
              <w:right w:w="90" w:type="dxa"/>
            </w:tcMar>
            <w:vAlign w:val="center"/>
          </w:tcPr>
          <w:p w14:paraId="764408AF" w14:textId="77777777" w:rsidR="00CB63A8" w:rsidRDefault="00F72EAB">
            <w:pPr>
              <w:pStyle w:val="NCIEBody"/>
              <w:spacing w:after="0" w:line="240" w:lineRule="auto"/>
            </w:pPr>
            <w:r>
              <w:rPr>
                <w:sz w:val="16"/>
              </w:rPr>
              <w:t>Resource-ceiling test; expiry test; reactivation test; promotion/promotion-rejection tests; duplicate-capability test; capability-gap test</w:t>
            </w:r>
          </w:p>
        </w:tc>
        <w:tc>
          <w:tcPr>
            <w:tcW w:w="3345" w:type="dxa"/>
            <w:shd w:val="clear" w:color="auto" w:fill="EDF4EF"/>
            <w:tcMar>
              <w:top w:w="70" w:type="dxa"/>
              <w:left w:w="90" w:type="dxa"/>
              <w:bottom w:w="70" w:type="dxa"/>
              <w:right w:w="90" w:type="dxa"/>
            </w:tcMar>
            <w:vAlign w:val="center"/>
          </w:tcPr>
          <w:p w14:paraId="2B0E1F88" w14:textId="77777777" w:rsidR="00CB63A8" w:rsidRDefault="00F72EAB">
            <w:pPr>
              <w:pStyle w:val="NCIEBody"/>
              <w:spacing w:after="0" w:line="240" w:lineRule="auto"/>
            </w:pPr>
            <w:r>
              <w:rPr>
                <w:sz w:val="16"/>
              </w:rPr>
              <w:t>Enforced termination at budget limits; expired agents do not silently reactivate with stale authorization; only governed human/institutional authority approves registration; missing capability yields ENGINEERING CHANGE CANDIDATE, never fabrication</w:t>
            </w:r>
          </w:p>
        </w:tc>
      </w:tr>
      <w:tr w:rsidR="00CB63A8" w14:paraId="21265E90" w14:textId="77777777">
        <w:trPr>
          <w:cantSplit/>
        </w:trPr>
        <w:tc>
          <w:tcPr>
            <w:tcW w:w="3345" w:type="dxa"/>
            <w:shd w:val="clear" w:color="auto" w:fill="FFFFFF"/>
            <w:tcMar>
              <w:top w:w="70" w:type="dxa"/>
              <w:left w:w="90" w:type="dxa"/>
              <w:bottom w:w="70" w:type="dxa"/>
              <w:right w:w="90" w:type="dxa"/>
            </w:tcMar>
            <w:vAlign w:val="center"/>
          </w:tcPr>
          <w:p w14:paraId="3D187445" w14:textId="77777777" w:rsidR="00CB63A8" w:rsidRDefault="00F72EAB">
            <w:pPr>
              <w:pStyle w:val="NCIEBody"/>
              <w:spacing w:after="0" w:line="240" w:lineRule="auto"/>
            </w:pPr>
            <w:r>
              <w:rPr>
                <w:sz w:val="16"/>
              </w:rPr>
              <w:t>Generated-code boundary</w:t>
            </w:r>
          </w:p>
        </w:tc>
        <w:tc>
          <w:tcPr>
            <w:tcW w:w="3345" w:type="dxa"/>
            <w:shd w:val="clear" w:color="auto" w:fill="FFFFFF"/>
            <w:tcMar>
              <w:top w:w="70" w:type="dxa"/>
              <w:left w:w="90" w:type="dxa"/>
              <w:bottom w:w="70" w:type="dxa"/>
              <w:right w:w="90" w:type="dxa"/>
            </w:tcMar>
            <w:vAlign w:val="center"/>
          </w:tcPr>
          <w:p w14:paraId="6E31604B" w14:textId="77777777" w:rsidR="00CB63A8" w:rsidRDefault="00F72EAB">
            <w:pPr>
              <w:pStyle w:val="NCIEBody"/>
              <w:spacing w:after="0" w:line="240" w:lineRule="auto"/>
            </w:pPr>
            <w:r>
              <w:rPr>
                <w:sz w:val="16"/>
              </w:rPr>
              <w:t>Positive sandboxed-execution test; negative escape/exfiltration test</w:t>
            </w:r>
          </w:p>
        </w:tc>
        <w:tc>
          <w:tcPr>
            <w:tcW w:w="3345" w:type="dxa"/>
            <w:shd w:val="clear" w:color="auto" w:fill="FFFFFF"/>
            <w:tcMar>
              <w:top w:w="70" w:type="dxa"/>
              <w:left w:w="90" w:type="dxa"/>
              <w:bottom w:w="70" w:type="dxa"/>
              <w:right w:w="90" w:type="dxa"/>
            </w:tcMar>
            <w:vAlign w:val="center"/>
          </w:tcPr>
          <w:p w14:paraId="7748064B" w14:textId="77777777" w:rsidR="00CB63A8" w:rsidRDefault="00F72EAB">
            <w:pPr>
              <w:pStyle w:val="NCIEBody"/>
              <w:spacing w:after="0" w:line="240" w:lineRule="auto"/>
            </w:pPr>
            <w:r>
              <w:rPr>
                <w:sz w:val="16"/>
              </w:rPr>
              <w:t>If unapproved for initial release, no path silently activates it; if approved, sandbox/network/secret/dependency controls hold under adversarial attempt</w:t>
            </w:r>
          </w:p>
        </w:tc>
      </w:tr>
      <w:tr w:rsidR="00CB63A8" w14:paraId="2508E952" w14:textId="77777777">
        <w:trPr>
          <w:cantSplit/>
        </w:trPr>
        <w:tc>
          <w:tcPr>
            <w:tcW w:w="3345" w:type="dxa"/>
            <w:shd w:val="clear" w:color="auto" w:fill="EDF4EF"/>
            <w:tcMar>
              <w:top w:w="70" w:type="dxa"/>
              <w:left w:w="90" w:type="dxa"/>
              <w:bottom w:w="70" w:type="dxa"/>
              <w:right w:w="90" w:type="dxa"/>
            </w:tcMar>
            <w:vAlign w:val="center"/>
          </w:tcPr>
          <w:p w14:paraId="580682C4" w14:textId="77777777" w:rsidR="00CB63A8" w:rsidRDefault="00F72EAB">
            <w:pPr>
              <w:pStyle w:val="NCIEBody"/>
              <w:spacing w:after="0" w:line="240" w:lineRule="auto"/>
            </w:pPr>
            <w:r>
              <w:rPr>
                <w:sz w:val="16"/>
              </w:rPr>
              <w:lastRenderedPageBreak/>
              <w:t>Compromise/suspension response</w:t>
            </w:r>
          </w:p>
        </w:tc>
        <w:tc>
          <w:tcPr>
            <w:tcW w:w="3345" w:type="dxa"/>
            <w:shd w:val="clear" w:color="auto" w:fill="EDF4EF"/>
            <w:tcMar>
              <w:top w:w="70" w:type="dxa"/>
              <w:left w:w="90" w:type="dxa"/>
              <w:bottom w:w="70" w:type="dxa"/>
              <w:right w:w="90" w:type="dxa"/>
            </w:tcMar>
            <w:vAlign w:val="center"/>
          </w:tcPr>
          <w:p w14:paraId="0CD38BD9" w14:textId="77777777" w:rsidR="00CB63A8" w:rsidRDefault="00F72EAB">
            <w:pPr>
              <w:pStyle w:val="NCIEBody"/>
              <w:spacing w:after="0" w:line="240" w:lineRule="auto"/>
            </w:pPr>
            <w:r>
              <w:rPr>
                <w:sz w:val="16"/>
              </w:rPr>
              <w:t>Agent Factory, VPF validator, model and tool compromise tests; authorization-revocation test; Room-membership-change test</w:t>
            </w:r>
          </w:p>
        </w:tc>
        <w:tc>
          <w:tcPr>
            <w:tcW w:w="3345" w:type="dxa"/>
            <w:shd w:val="clear" w:color="auto" w:fill="EDF4EF"/>
            <w:tcMar>
              <w:top w:w="70" w:type="dxa"/>
              <w:left w:w="90" w:type="dxa"/>
              <w:bottom w:w="70" w:type="dxa"/>
              <w:right w:w="90" w:type="dxa"/>
            </w:tcMar>
            <w:vAlign w:val="center"/>
          </w:tcPr>
          <w:p w14:paraId="2AA8B3DD" w14:textId="77777777" w:rsidR="00CB63A8" w:rsidRDefault="00F72EAB">
            <w:pPr>
              <w:pStyle w:val="NCIEBody"/>
              <w:spacing w:after="0" w:line="240" w:lineRule="auto"/>
            </w:pPr>
            <w:r>
              <w:rPr>
                <w:sz w:val="16"/>
              </w:rPr>
              <w:t>New activity stops; dependents are identified; historical outputs remain traceable rather than deleted; revoked authorization is not honored through cached state</w:t>
            </w:r>
          </w:p>
        </w:tc>
      </w:tr>
      <w:tr w:rsidR="00CB63A8" w14:paraId="667DA771" w14:textId="77777777">
        <w:trPr>
          <w:cantSplit/>
        </w:trPr>
        <w:tc>
          <w:tcPr>
            <w:tcW w:w="3345" w:type="dxa"/>
            <w:shd w:val="clear" w:color="auto" w:fill="FFFFFF"/>
            <w:tcMar>
              <w:top w:w="70" w:type="dxa"/>
              <w:left w:w="90" w:type="dxa"/>
              <w:bottom w:w="70" w:type="dxa"/>
              <w:right w:w="90" w:type="dxa"/>
            </w:tcMar>
            <w:vAlign w:val="center"/>
          </w:tcPr>
          <w:p w14:paraId="61EBC5EE" w14:textId="77777777" w:rsidR="00CB63A8" w:rsidRDefault="00F72EAB">
            <w:pPr>
              <w:pStyle w:val="NCIEBody"/>
              <w:spacing w:after="0" w:line="240" w:lineRule="auto"/>
            </w:pPr>
            <w:r>
              <w:rPr>
                <w:sz w:val="16"/>
              </w:rPr>
              <w:t>Change management</w:t>
            </w:r>
          </w:p>
        </w:tc>
        <w:tc>
          <w:tcPr>
            <w:tcW w:w="3345" w:type="dxa"/>
            <w:shd w:val="clear" w:color="auto" w:fill="FFFFFF"/>
            <w:tcMar>
              <w:top w:w="70" w:type="dxa"/>
              <w:left w:w="90" w:type="dxa"/>
              <w:bottom w:w="70" w:type="dxa"/>
              <w:right w:w="90" w:type="dxa"/>
            </w:tcMar>
            <w:vAlign w:val="center"/>
          </w:tcPr>
          <w:p w14:paraId="2D151ED1" w14:textId="77777777" w:rsidR="00CB63A8" w:rsidRDefault="00F72EAB">
            <w:pPr>
              <w:pStyle w:val="NCIEBody"/>
              <w:spacing w:after="0" w:line="240" w:lineRule="auto"/>
            </w:pPr>
            <w:r>
              <w:rPr>
                <w:sz w:val="16"/>
              </w:rPr>
              <w:t>Evidence-correction, Knowledge-retraction, Rule-change, model-change, VPF-profile-change, Agent-Definition-change, Agent-Pattern-change, Tool-schema-change, Context-schema-change tests</w:t>
            </w:r>
          </w:p>
        </w:tc>
        <w:tc>
          <w:tcPr>
            <w:tcW w:w="3345" w:type="dxa"/>
            <w:shd w:val="clear" w:color="auto" w:fill="FFFFFF"/>
            <w:tcMar>
              <w:top w:w="70" w:type="dxa"/>
              <w:left w:w="90" w:type="dxa"/>
              <w:bottom w:w="70" w:type="dxa"/>
              <w:right w:w="90" w:type="dxa"/>
            </w:tcMar>
            <w:vAlign w:val="center"/>
          </w:tcPr>
          <w:p w14:paraId="1E4C0C39" w14:textId="77777777" w:rsidR="00CB63A8" w:rsidRDefault="00F72EAB">
            <w:pPr>
              <w:pStyle w:val="NCIEBody"/>
              <w:spacing w:after="0" w:line="240" w:lineRule="auto"/>
            </w:pPr>
            <w:r>
              <w:rPr>
                <w:sz w:val="16"/>
              </w:rPr>
              <w:t>Dependent artifacts are identified and revalidated/flagged; historical artifacts retain their original reference; nothing is silently presented as current</w:t>
            </w:r>
          </w:p>
        </w:tc>
      </w:tr>
      <w:tr w:rsidR="00CB63A8" w14:paraId="3082C020" w14:textId="77777777">
        <w:trPr>
          <w:cantSplit/>
        </w:trPr>
        <w:tc>
          <w:tcPr>
            <w:tcW w:w="3345" w:type="dxa"/>
            <w:shd w:val="clear" w:color="auto" w:fill="EDF4EF"/>
            <w:tcMar>
              <w:top w:w="70" w:type="dxa"/>
              <w:left w:w="90" w:type="dxa"/>
              <w:bottom w:w="70" w:type="dxa"/>
              <w:right w:w="90" w:type="dxa"/>
            </w:tcMar>
            <w:vAlign w:val="center"/>
          </w:tcPr>
          <w:p w14:paraId="7D8D97DA" w14:textId="77777777" w:rsidR="00CB63A8" w:rsidRDefault="00F72EAB">
            <w:pPr>
              <w:pStyle w:val="NCIEBody"/>
              <w:spacing w:after="0" w:line="240" w:lineRule="auto"/>
            </w:pPr>
            <w:r>
              <w:rPr>
                <w:sz w:val="16"/>
              </w:rPr>
              <w:t>Fail-closed</w:t>
            </w:r>
          </w:p>
        </w:tc>
        <w:tc>
          <w:tcPr>
            <w:tcW w:w="3345" w:type="dxa"/>
            <w:shd w:val="clear" w:color="auto" w:fill="EDF4EF"/>
            <w:tcMar>
              <w:top w:w="70" w:type="dxa"/>
              <w:left w:w="90" w:type="dxa"/>
              <w:bottom w:w="70" w:type="dxa"/>
              <w:right w:w="90" w:type="dxa"/>
            </w:tcMar>
            <w:vAlign w:val="center"/>
          </w:tcPr>
          <w:p w14:paraId="3C07856D" w14:textId="77777777" w:rsidR="00CB63A8" w:rsidRDefault="00F72EAB">
            <w:pPr>
              <w:pStyle w:val="NCIEBody"/>
              <w:spacing w:after="0" w:line="240" w:lineRule="auto"/>
            </w:pPr>
            <w:r>
              <w:rPr>
                <w:sz w:val="16"/>
              </w:rPr>
              <w:t>VPF/Gate A/Model Registry/Tool Registry/human-approval/audit/provenance unavailability tests</w:t>
            </w:r>
          </w:p>
        </w:tc>
        <w:tc>
          <w:tcPr>
            <w:tcW w:w="3345" w:type="dxa"/>
            <w:shd w:val="clear" w:color="auto" w:fill="EDF4EF"/>
            <w:tcMar>
              <w:top w:w="70" w:type="dxa"/>
              <w:left w:w="90" w:type="dxa"/>
              <w:bottom w:w="70" w:type="dxa"/>
              <w:right w:w="90" w:type="dxa"/>
            </w:tcMar>
            <w:vAlign w:val="center"/>
          </w:tcPr>
          <w:p w14:paraId="07966A90" w14:textId="77777777" w:rsidR="00CB63A8" w:rsidRDefault="00F72EAB">
            <w:pPr>
              <w:pStyle w:val="NCIEBody"/>
              <w:spacing w:after="0" w:line="240" w:lineRule="auto"/>
            </w:pPr>
            <w:r>
              <w:rPr>
                <w:sz w:val="16"/>
              </w:rPr>
              <w:t>A PASS or an executed consequential action never occurs solely because a mandatory control did not run</w:t>
            </w:r>
          </w:p>
        </w:tc>
      </w:tr>
      <w:tr w:rsidR="00CB63A8" w14:paraId="117ECC04" w14:textId="77777777">
        <w:trPr>
          <w:cantSplit/>
        </w:trPr>
        <w:tc>
          <w:tcPr>
            <w:tcW w:w="3345" w:type="dxa"/>
            <w:shd w:val="clear" w:color="auto" w:fill="FFFFFF"/>
            <w:tcMar>
              <w:top w:w="70" w:type="dxa"/>
              <w:left w:w="90" w:type="dxa"/>
              <w:bottom w:w="70" w:type="dxa"/>
              <w:right w:w="90" w:type="dxa"/>
            </w:tcMar>
            <w:vAlign w:val="center"/>
          </w:tcPr>
          <w:p w14:paraId="23114CBD" w14:textId="77777777" w:rsidR="00CB63A8" w:rsidRDefault="00F72EAB">
            <w:pPr>
              <w:pStyle w:val="NCIEBody"/>
              <w:spacing w:after="0" w:line="240" w:lineRule="auto"/>
            </w:pPr>
            <w:r>
              <w:rPr>
                <w:sz w:val="16"/>
              </w:rPr>
              <w:t>Sovereignty</w:t>
            </w:r>
          </w:p>
        </w:tc>
        <w:tc>
          <w:tcPr>
            <w:tcW w:w="3345" w:type="dxa"/>
            <w:shd w:val="clear" w:color="auto" w:fill="FFFFFF"/>
            <w:tcMar>
              <w:top w:w="70" w:type="dxa"/>
              <w:left w:w="90" w:type="dxa"/>
              <w:bottom w:w="70" w:type="dxa"/>
              <w:right w:w="90" w:type="dxa"/>
            </w:tcMar>
            <w:vAlign w:val="center"/>
          </w:tcPr>
          <w:p w14:paraId="69B9C294" w14:textId="77777777" w:rsidR="00CB63A8" w:rsidRDefault="00F72EAB">
            <w:pPr>
              <w:pStyle w:val="NCIEBody"/>
              <w:spacing w:after="0" w:line="240" w:lineRule="auto"/>
            </w:pPr>
            <w:r>
              <w:rPr>
                <w:sz w:val="16"/>
              </w:rPr>
              <w:t>Dynamic Agent, VPF, Institutional Memory, Agent Registry, Tool, human-authority sovereignty tests</w:t>
            </w:r>
          </w:p>
        </w:tc>
        <w:tc>
          <w:tcPr>
            <w:tcW w:w="3345" w:type="dxa"/>
            <w:shd w:val="clear" w:color="auto" w:fill="FFFFFF"/>
            <w:tcMar>
              <w:top w:w="70" w:type="dxa"/>
              <w:left w:w="90" w:type="dxa"/>
              <w:bottom w:w="70" w:type="dxa"/>
              <w:right w:w="90" w:type="dxa"/>
            </w:tcMar>
            <w:vAlign w:val="center"/>
          </w:tcPr>
          <w:p w14:paraId="166A9264" w14:textId="77777777" w:rsidR="00CB63A8" w:rsidRDefault="00F72EAB">
            <w:pPr>
              <w:pStyle w:val="NCIEBody"/>
              <w:spacing w:after="0" w:line="240" w:lineRule="auto"/>
            </w:pPr>
            <w:r>
              <w:rPr>
                <w:sz w:val="16"/>
              </w:rPr>
              <w:t>Each capability/doctrine survives replacement of the underlying model, provider, runtime or framework</w:t>
            </w:r>
          </w:p>
        </w:tc>
      </w:tr>
      <w:tr w:rsidR="00CB63A8" w14:paraId="20F8509F" w14:textId="77777777">
        <w:trPr>
          <w:cantSplit/>
        </w:trPr>
        <w:tc>
          <w:tcPr>
            <w:tcW w:w="3345" w:type="dxa"/>
            <w:shd w:val="clear" w:color="auto" w:fill="EDF4EF"/>
            <w:tcMar>
              <w:top w:w="70" w:type="dxa"/>
              <w:left w:w="90" w:type="dxa"/>
              <w:bottom w:w="70" w:type="dxa"/>
              <w:right w:w="90" w:type="dxa"/>
            </w:tcMar>
            <w:vAlign w:val="center"/>
          </w:tcPr>
          <w:p w14:paraId="48656615" w14:textId="77777777" w:rsidR="00CB63A8" w:rsidRDefault="00F72EAB">
            <w:pPr>
              <w:pStyle w:val="NCIEBody"/>
              <w:spacing w:after="0" w:line="240" w:lineRule="auto"/>
            </w:pPr>
            <w:r>
              <w:rPr>
                <w:sz w:val="16"/>
              </w:rPr>
              <w:t>Human-Primary final scenario</w:t>
            </w:r>
          </w:p>
        </w:tc>
        <w:tc>
          <w:tcPr>
            <w:tcW w:w="3345" w:type="dxa"/>
            <w:shd w:val="clear" w:color="auto" w:fill="EDF4EF"/>
            <w:tcMar>
              <w:top w:w="70" w:type="dxa"/>
              <w:left w:w="90" w:type="dxa"/>
              <w:bottom w:w="70" w:type="dxa"/>
              <w:right w:w="90" w:type="dxa"/>
            </w:tcMar>
            <w:vAlign w:val="center"/>
          </w:tcPr>
          <w:p w14:paraId="750A090B" w14:textId="77777777" w:rsidR="00CB63A8" w:rsidRDefault="00F72EAB">
            <w:pPr>
              <w:pStyle w:val="NCIEBody"/>
              <w:spacing w:after="0" w:line="240" w:lineRule="auto"/>
            </w:pPr>
            <w:r>
              <w:rPr>
                <w:sz w:val="16"/>
              </w:rPr>
              <w:t>Full-chain adversarial scenario (Gate A/B pass, sandbox pass, agents agree, Knowledge supports the recommendation, tool available)</w:t>
            </w:r>
          </w:p>
        </w:tc>
        <w:tc>
          <w:tcPr>
            <w:tcW w:w="3345" w:type="dxa"/>
            <w:shd w:val="clear" w:color="auto" w:fill="EDF4EF"/>
            <w:tcMar>
              <w:top w:w="70" w:type="dxa"/>
              <w:left w:w="90" w:type="dxa"/>
              <w:bottom w:w="70" w:type="dxa"/>
              <w:right w:w="90" w:type="dxa"/>
            </w:tcMar>
            <w:vAlign w:val="center"/>
          </w:tcPr>
          <w:p w14:paraId="1D09EDE6" w14:textId="77777777" w:rsidR="00CB63A8" w:rsidRDefault="00F72EAB">
            <w:pPr>
              <w:pStyle w:val="NCIEBody"/>
              <w:spacing w:after="0" w:line="240" w:lineRule="auto"/>
            </w:pPr>
            <w:r>
              <w:rPr>
                <w:sz w:val="16"/>
              </w:rPr>
              <w:t>None of those facts alone creates institutional execution authority absent required current human/institutional authorization — mandatory before delivery</w:t>
            </w:r>
          </w:p>
        </w:tc>
      </w:tr>
    </w:tbl>
    <w:p w14:paraId="7139A2D9" w14:textId="77777777" w:rsidR="00CB63A8" w:rsidRDefault="00CB63A8"/>
    <w:p w14:paraId="4B295CC9" w14:textId="77777777" w:rsidR="00CB63A8" w:rsidRDefault="00F72EAB">
      <w:pPr>
        <w:pStyle w:val="Heading2"/>
      </w:pPr>
      <w:bookmarkStart w:id="133" w:name="_Toc239452620"/>
      <w:r>
        <w:t>32.3 Adversarial Envelope Tests</w:t>
      </w:r>
      <w:bookmarkEnd w:id="133"/>
    </w:p>
    <w:p w14:paraId="0CD971E6" w14:textId="77777777" w:rsidR="00CB63A8" w:rsidRDefault="00F72EAB">
      <w:pPr>
        <w:pStyle w:val="NCIEBody"/>
      </w:pPr>
      <w:r>
        <w:t>Agent-envelope tests specifically probe authority expansion, unsafe tool/data access, recursive synthesis and excessive resource scope. Output tests specifically verify that unvalidated or rejected results cannot be released as validated NCIE AI output.</w:t>
      </w:r>
    </w:p>
    <w:p w14:paraId="0CF34718" w14:textId="77777777" w:rsidR="003D5C19" w:rsidRDefault="00333687">
      <w:r>
        <w:rPr>
          <w:b/>
        </w:rPr>
        <w:t>32.3 Reverse-Alignment Test Additions (v1.2)</w:t>
      </w:r>
    </w:p>
    <w:p w14:paraId="6BFB2295" w14:textId="77777777" w:rsidR="003D5C19" w:rsidRDefault="00333687">
      <w:r>
        <w:t>The Mandatory Acceptance Test Matrix (§32.2) is extended with: Decision-Time reconstruction using historical-only Agent/Context/Model/Tool/VPF state; current-authorization-after-revocation; Agent Context isolation across Users/Rooms/Investigations; semantic-retrieval leakage; human-modification-after-PASS and applicable-revalidation; historical VPF Validation Artifact integrity across revalidation; recovery (RECOVERY ≠ REAUTHORIZATION); and composite multi-Agent output validation (COMPONENT PASS ≠ COMPOSITE</w:t>
      </w:r>
      <w:r>
        <w:t xml:space="preserve"> PASS). TEST SPECIFIED ≠ TEST EXECUTED — these additions are not marked passed without implementation evidence.</w:t>
      </w:r>
    </w:p>
    <w:p w14:paraId="1C6A972E" w14:textId="77777777" w:rsidR="00CB63A8" w:rsidRDefault="00F72EAB">
      <w:pPr>
        <w:pStyle w:val="Heading2"/>
      </w:pPr>
      <w:bookmarkStart w:id="134" w:name="_Toc239452621"/>
      <w:r>
        <w:t>Human Review Focus</w:t>
      </w:r>
      <w:bookmarkEnd w:id="134"/>
    </w:p>
    <w:p w14:paraId="40368CAA" w14:textId="77777777" w:rsidR="00CB63A8" w:rsidRDefault="00F72EAB">
      <w:pPr>
        <w:pStyle w:val="ListBullet"/>
      </w:pPr>
      <w:r>
        <w:rPr>
          <w:b/>
          <w:color w:val="071A14"/>
          <w:sz w:val="18"/>
        </w:rPr>
        <w:t xml:space="preserve">[INSTITUTIONAL CONFIRMATION REQUIRED]  </w:t>
      </w:r>
      <w:r>
        <w:t>Confirm required test environments and masked/synthetic test data provisioning for the acceptance test matrix, consistent with NCIE-003 Ch.29 §29.3's convention.</w:t>
      </w:r>
    </w:p>
    <w:p w14:paraId="07BF1E24" w14:textId="77777777" w:rsidR="00CB63A8" w:rsidRDefault="00F72EAB">
      <w:pPr>
        <w:pStyle w:val="NCIETraceBlock"/>
      </w:pPr>
      <w:r>
        <w:t>Traceability: NCIE-003 Ch.38.</w:t>
      </w:r>
    </w:p>
    <w:p w14:paraId="49F41063" w14:textId="77777777" w:rsidR="00CB63A8" w:rsidRDefault="00F72EAB">
      <w:pPr>
        <w:pStyle w:val="NCIEChapterLabel"/>
      </w:pPr>
      <w:r>
        <w:lastRenderedPageBreak/>
        <w:t>NCIE-007 — Chapter 33 Expansion</w:t>
      </w:r>
    </w:p>
    <w:p w14:paraId="3325807B" w14:textId="77777777" w:rsidR="00CB63A8" w:rsidRDefault="00F72EAB">
      <w:pPr>
        <w:pStyle w:val="Heading1"/>
        <w:pBdr>
          <w:bottom w:val="single" w:sz="14" w:space="5" w:color="D89D26"/>
        </w:pBdr>
      </w:pPr>
      <w:bookmarkStart w:id="135" w:name="_Toc239452622"/>
      <w:r>
        <w:t>Model &amp; Agent Lifecycle Governance</w:t>
      </w:r>
      <w:bookmarkEnd w:id="135"/>
    </w:p>
    <w:p w14:paraId="40BEB258" w14:textId="77777777" w:rsidR="00CB63A8" w:rsidRDefault="00F72EAB">
      <w:pPr>
        <w:pStyle w:val="NCIEBody"/>
      </w:pPr>
      <w:r>
        <w:rPr>
          <w:i/>
          <w:color w:val="234F29"/>
        </w:rPr>
        <w:t>Govern model/agent onboarding, approval scope, suspension, deprecation, retirement and promotion.</w:t>
      </w:r>
    </w:p>
    <w:p w14:paraId="6ECCB4A1" w14:textId="77777777" w:rsidR="00CB63A8" w:rsidRDefault="00F72EAB">
      <w:pPr>
        <w:pStyle w:val="NCIEStatusBlock"/>
        <w:pBdr>
          <w:left w:val="single" w:sz="18" w:space="8" w:color="D89D26"/>
        </w:pBdr>
        <w:shd w:val="clear" w:color="auto" w:fill="EDF4EF"/>
      </w:pPr>
      <w:r>
        <w:t>Status: IN DEVELOPMENT — FOR HUMAN REVIEW.</w:t>
      </w:r>
    </w:p>
    <w:p w14:paraId="3E3A7C73" w14:textId="77777777" w:rsidR="00CB63A8" w:rsidRDefault="00F72EAB">
      <w:pPr>
        <w:pStyle w:val="NCIEUpstreamBlock"/>
      </w:pPr>
      <w:r>
        <w:rPr>
          <w:b/>
          <w:color w:val="071A14"/>
        </w:rPr>
        <w:t xml:space="preserve">Upstream: </w:t>
      </w:r>
      <w:r>
        <w:t>NCIE-007-S01 §5 — The DRAFT→ACTIVE_REUSABLE lifecycle is the normative supplement baseline; this chapter integrates it with Model lifecycle governance.</w:t>
      </w:r>
    </w:p>
    <w:p w14:paraId="64C51A45" w14:textId="77777777" w:rsidR="00CB63A8" w:rsidRDefault="00F72EAB">
      <w:pPr>
        <w:pStyle w:val="Heading2"/>
      </w:pPr>
      <w:bookmarkStart w:id="136" w:name="_Toc239452623"/>
      <w:r>
        <w:t>33.1 Unified Lifecycle Distinctions</w:t>
      </w:r>
      <w:bookmarkEnd w:id="136"/>
    </w:p>
    <w:p w14:paraId="788DC8BE" w14:textId="77777777" w:rsidR="00CB63A8" w:rsidRDefault="00F72EAB">
      <w:pPr>
        <w:pStyle w:val="NCIEBody"/>
      </w:pPr>
      <w:r>
        <w:t>State machines remain distinct across:</w:t>
      </w:r>
    </w:p>
    <w:p w14:paraId="725B0EA4" w14:textId="77777777" w:rsidR="00CB63A8" w:rsidRDefault="00F72EAB">
      <w:pPr>
        <w:pStyle w:val="ListBullet"/>
      </w:pPr>
      <w:r>
        <w:t>Model; Agent Definition; Ephemeral Agent; Registered Agent.</w:t>
      </w:r>
    </w:p>
    <w:p w14:paraId="2A4D9FE4" w14:textId="77777777" w:rsidR="00CB63A8" w:rsidRDefault="00F72EAB">
      <w:pPr>
        <w:pStyle w:val="ListBullet"/>
      </w:pPr>
      <w:r>
        <w:t>Agent Run; Task; Promotion Candidate.</w:t>
      </w:r>
    </w:p>
    <w:p w14:paraId="7EFBC078" w14:textId="77777777" w:rsidR="00CB63A8" w:rsidRDefault="00F72EAB">
      <w:pPr>
        <w:pStyle w:val="ListBullet"/>
      </w:pPr>
      <w:r>
        <w:t>Tool Invocation; VPF Profile; VPF Validation; Human Approval.</w:t>
      </w:r>
    </w:p>
    <w:p w14:paraId="1B13C936" w14:textId="77777777" w:rsidR="00CB63A8" w:rsidRDefault="00F72EAB">
      <w:pPr>
        <w:pStyle w:val="NCIEBody"/>
      </w:pPr>
      <w:r>
        <w:t>Shared storage implementation never collapses these distinct governance semantics (Ch.12 §12.2).</w:t>
      </w:r>
    </w:p>
    <w:p w14:paraId="611ADBC8" w14:textId="77777777" w:rsidR="00CB63A8" w:rsidRDefault="00F72EAB">
      <w:pPr>
        <w:pStyle w:val="Heading2"/>
      </w:pPr>
      <w:bookmarkStart w:id="137" w:name="_Toc239452624"/>
      <w:r>
        <w:t>33.2 Model Lifecycle</w:t>
      </w:r>
      <w:bookmarkEnd w:id="137"/>
    </w:p>
    <w:p w14:paraId="5E6E6637" w14:textId="77777777" w:rsidR="00CB63A8" w:rsidRDefault="00F72EAB">
      <w:pPr>
        <w:pStyle w:val="NCIEFigureCaption"/>
      </w:pPr>
      <w:r>
        <w:t>Table 18. Model lifecycle states.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8"/>
      </w:tblPr>
      <w:tblGrid>
        <w:gridCol w:w="5018"/>
        <w:gridCol w:w="5018"/>
      </w:tblGrid>
      <w:tr w:rsidR="00CB63A8" w14:paraId="09F517DC" w14:textId="77777777">
        <w:trPr>
          <w:tblHeader/>
        </w:trPr>
        <w:tc>
          <w:tcPr>
            <w:tcW w:w="5018" w:type="dxa"/>
            <w:shd w:val="clear" w:color="auto" w:fill="071A14"/>
            <w:tcMar>
              <w:top w:w="70" w:type="dxa"/>
              <w:left w:w="90" w:type="dxa"/>
              <w:bottom w:w="70" w:type="dxa"/>
              <w:right w:w="90" w:type="dxa"/>
            </w:tcMar>
            <w:vAlign w:val="center"/>
          </w:tcPr>
          <w:p w14:paraId="4C542EA9" w14:textId="77777777" w:rsidR="00CB63A8" w:rsidRDefault="00F72EAB">
            <w:pPr>
              <w:pStyle w:val="NCIEBody"/>
              <w:spacing w:after="0" w:line="240" w:lineRule="auto"/>
              <w:jc w:val="center"/>
            </w:pPr>
            <w:r>
              <w:rPr>
                <w:b/>
                <w:color w:val="FFFFFF"/>
                <w:sz w:val="15"/>
              </w:rPr>
              <w:t>State</w:t>
            </w:r>
          </w:p>
        </w:tc>
        <w:tc>
          <w:tcPr>
            <w:tcW w:w="5018" w:type="dxa"/>
            <w:shd w:val="clear" w:color="auto" w:fill="071A14"/>
            <w:tcMar>
              <w:top w:w="70" w:type="dxa"/>
              <w:left w:w="90" w:type="dxa"/>
              <w:bottom w:w="70" w:type="dxa"/>
              <w:right w:w="90" w:type="dxa"/>
            </w:tcMar>
            <w:vAlign w:val="center"/>
          </w:tcPr>
          <w:p w14:paraId="548EEBB3" w14:textId="77777777" w:rsidR="00CB63A8" w:rsidRDefault="00F72EAB">
            <w:pPr>
              <w:pStyle w:val="NCIEBody"/>
              <w:spacing w:after="0" w:line="240" w:lineRule="auto"/>
              <w:jc w:val="center"/>
            </w:pPr>
            <w:r>
              <w:rPr>
                <w:b/>
                <w:color w:val="FFFFFF"/>
                <w:sz w:val="15"/>
              </w:rPr>
              <w:t>Meaning</w:t>
            </w:r>
          </w:p>
        </w:tc>
      </w:tr>
      <w:tr w:rsidR="00CB63A8" w14:paraId="38E80761" w14:textId="77777777">
        <w:trPr>
          <w:cantSplit/>
        </w:trPr>
        <w:tc>
          <w:tcPr>
            <w:tcW w:w="5018" w:type="dxa"/>
            <w:shd w:val="clear" w:color="auto" w:fill="FFFFFF"/>
            <w:tcMar>
              <w:top w:w="70" w:type="dxa"/>
              <w:left w:w="90" w:type="dxa"/>
              <w:bottom w:w="70" w:type="dxa"/>
              <w:right w:w="90" w:type="dxa"/>
            </w:tcMar>
            <w:vAlign w:val="center"/>
          </w:tcPr>
          <w:p w14:paraId="1AA100A1" w14:textId="77777777" w:rsidR="00CB63A8" w:rsidRDefault="00F72EAB">
            <w:pPr>
              <w:pStyle w:val="NCIEBody"/>
              <w:spacing w:after="0" w:line="240" w:lineRule="auto"/>
            </w:pPr>
            <w:r>
              <w:rPr>
                <w:sz w:val="16"/>
              </w:rPr>
              <w:t>Candidate</w:t>
            </w:r>
          </w:p>
        </w:tc>
        <w:tc>
          <w:tcPr>
            <w:tcW w:w="5018" w:type="dxa"/>
            <w:shd w:val="clear" w:color="auto" w:fill="FFFFFF"/>
            <w:tcMar>
              <w:top w:w="70" w:type="dxa"/>
              <w:left w:w="90" w:type="dxa"/>
              <w:bottom w:w="70" w:type="dxa"/>
              <w:right w:w="90" w:type="dxa"/>
            </w:tcMar>
            <w:vAlign w:val="center"/>
          </w:tcPr>
          <w:p w14:paraId="2DA1F2B0" w14:textId="77777777" w:rsidR="00CB63A8" w:rsidRDefault="00F72EAB">
            <w:pPr>
              <w:pStyle w:val="NCIEBody"/>
              <w:spacing w:after="0" w:line="240" w:lineRule="auto"/>
            </w:pPr>
            <w:r>
              <w:rPr>
                <w:sz w:val="16"/>
              </w:rPr>
              <w:t>Proposed for evaluation; not yet eligible for routing.</w:t>
            </w:r>
          </w:p>
        </w:tc>
      </w:tr>
      <w:tr w:rsidR="00CB63A8" w14:paraId="3DB3A9A4" w14:textId="77777777">
        <w:trPr>
          <w:cantSplit/>
        </w:trPr>
        <w:tc>
          <w:tcPr>
            <w:tcW w:w="5018" w:type="dxa"/>
            <w:shd w:val="clear" w:color="auto" w:fill="EDF4EF"/>
            <w:tcMar>
              <w:top w:w="70" w:type="dxa"/>
              <w:left w:w="90" w:type="dxa"/>
              <w:bottom w:w="70" w:type="dxa"/>
              <w:right w:w="90" w:type="dxa"/>
            </w:tcMar>
            <w:vAlign w:val="center"/>
          </w:tcPr>
          <w:p w14:paraId="386FEBFB" w14:textId="77777777" w:rsidR="00CB63A8" w:rsidRDefault="00F72EAB">
            <w:pPr>
              <w:pStyle w:val="NCIEBody"/>
              <w:spacing w:after="0" w:line="240" w:lineRule="auto"/>
            </w:pPr>
            <w:r>
              <w:rPr>
                <w:sz w:val="16"/>
              </w:rPr>
              <w:t>Evaluated</w:t>
            </w:r>
          </w:p>
        </w:tc>
        <w:tc>
          <w:tcPr>
            <w:tcW w:w="5018" w:type="dxa"/>
            <w:shd w:val="clear" w:color="auto" w:fill="EDF4EF"/>
            <w:tcMar>
              <w:top w:w="70" w:type="dxa"/>
              <w:left w:w="90" w:type="dxa"/>
              <w:bottom w:w="70" w:type="dxa"/>
              <w:right w:w="90" w:type="dxa"/>
            </w:tcMar>
            <w:vAlign w:val="center"/>
          </w:tcPr>
          <w:p w14:paraId="38BCCA8F" w14:textId="77777777" w:rsidR="00CB63A8" w:rsidRDefault="00F72EAB">
            <w:pPr>
              <w:pStyle w:val="NCIEBody"/>
              <w:spacing w:after="0" w:line="240" w:lineRule="auto"/>
            </w:pPr>
            <w:r>
              <w:rPr>
                <w:sz w:val="16"/>
              </w:rPr>
              <w:t>Evaluation complete; approval pending.</w:t>
            </w:r>
          </w:p>
        </w:tc>
      </w:tr>
      <w:tr w:rsidR="00CB63A8" w14:paraId="4A3ABC24" w14:textId="77777777">
        <w:trPr>
          <w:cantSplit/>
        </w:trPr>
        <w:tc>
          <w:tcPr>
            <w:tcW w:w="5018" w:type="dxa"/>
            <w:shd w:val="clear" w:color="auto" w:fill="FFFFFF"/>
            <w:tcMar>
              <w:top w:w="70" w:type="dxa"/>
              <w:left w:w="90" w:type="dxa"/>
              <w:bottom w:w="70" w:type="dxa"/>
              <w:right w:w="90" w:type="dxa"/>
            </w:tcMar>
            <w:vAlign w:val="center"/>
          </w:tcPr>
          <w:p w14:paraId="307FBC51" w14:textId="77777777" w:rsidR="00CB63A8" w:rsidRDefault="00F72EAB">
            <w:pPr>
              <w:pStyle w:val="NCIEBody"/>
              <w:spacing w:after="0" w:line="240" w:lineRule="auto"/>
            </w:pPr>
            <w:r>
              <w:rPr>
                <w:sz w:val="16"/>
              </w:rPr>
              <w:t>Approved / Active</w:t>
            </w:r>
          </w:p>
        </w:tc>
        <w:tc>
          <w:tcPr>
            <w:tcW w:w="5018" w:type="dxa"/>
            <w:shd w:val="clear" w:color="auto" w:fill="FFFFFF"/>
            <w:tcMar>
              <w:top w:w="70" w:type="dxa"/>
              <w:left w:w="90" w:type="dxa"/>
              <w:bottom w:w="70" w:type="dxa"/>
              <w:right w:w="90" w:type="dxa"/>
            </w:tcMar>
            <w:vAlign w:val="center"/>
          </w:tcPr>
          <w:p w14:paraId="2F682AB2" w14:textId="77777777" w:rsidR="00CB63A8" w:rsidRDefault="00F72EAB">
            <w:pPr>
              <w:pStyle w:val="NCIEBody"/>
              <w:spacing w:after="0" w:line="240" w:lineRule="auto"/>
            </w:pPr>
            <w:r>
              <w:rPr>
                <w:sz w:val="16"/>
              </w:rPr>
              <w:t>Eligible for routing per Ch.6-7.</w:t>
            </w:r>
          </w:p>
        </w:tc>
      </w:tr>
      <w:tr w:rsidR="00CB63A8" w14:paraId="641B3CA9" w14:textId="77777777">
        <w:trPr>
          <w:cantSplit/>
        </w:trPr>
        <w:tc>
          <w:tcPr>
            <w:tcW w:w="5018" w:type="dxa"/>
            <w:shd w:val="clear" w:color="auto" w:fill="EDF4EF"/>
            <w:tcMar>
              <w:top w:w="70" w:type="dxa"/>
              <w:left w:w="90" w:type="dxa"/>
              <w:bottom w:w="70" w:type="dxa"/>
              <w:right w:w="90" w:type="dxa"/>
            </w:tcMar>
            <w:vAlign w:val="center"/>
          </w:tcPr>
          <w:p w14:paraId="4A5083E0" w14:textId="77777777" w:rsidR="00CB63A8" w:rsidRDefault="00F72EAB">
            <w:pPr>
              <w:pStyle w:val="NCIEBody"/>
              <w:spacing w:after="0" w:line="240" w:lineRule="auto"/>
            </w:pPr>
            <w:r>
              <w:rPr>
                <w:sz w:val="16"/>
              </w:rPr>
              <w:t>Restricted</w:t>
            </w:r>
          </w:p>
        </w:tc>
        <w:tc>
          <w:tcPr>
            <w:tcW w:w="5018" w:type="dxa"/>
            <w:shd w:val="clear" w:color="auto" w:fill="EDF4EF"/>
            <w:tcMar>
              <w:top w:w="70" w:type="dxa"/>
              <w:left w:w="90" w:type="dxa"/>
              <w:bottom w:w="70" w:type="dxa"/>
              <w:right w:w="90" w:type="dxa"/>
            </w:tcMar>
            <w:vAlign w:val="center"/>
          </w:tcPr>
          <w:p w14:paraId="0DDFF734" w14:textId="77777777" w:rsidR="00CB63A8" w:rsidRDefault="00F72EAB">
            <w:pPr>
              <w:pStyle w:val="NCIEBody"/>
              <w:spacing w:after="0" w:line="240" w:lineRule="auto"/>
            </w:pPr>
            <w:r>
              <w:rPr>
                <w:sz w:val="16"/>
              </w:rPr>
              <w:t>Eligible only for a narrowed scope.</w:t>
            </w:r>
          </w:p>
        </w:tc>
      </w:tr>
      <w:tr w:rsidR="00CB63A8" w14:paraId="511E935B" w14:textId="77777777">
        <w:trPr>
          <w:cantSplit/>
        </w:trPr>
        <w:tc>
          <w:tcPr>
            <w:tcW w:w="5018" w:type="dxa"/>
            <w:shd w:val="clear" w:color="auto" w:fill="FFFFFF"/>
            <w:tcMar>
              <w:top w:w="70" w:type="dxa"/>
              <w:left w:w="90" w:type="dxa"/>
              <w:bottom w:w="70" w:type="dxa"/>
              <w:right w:w="90" w:type="dxa"/>
            </w:tcMar>
            <w:vAlign w:val="center"/>
          </w:tcPr>
          <w:p w14:paraId="03F31722" w14:textId="77777777" w:rsidR="00CB63A8" w:rsidRDefault="00F72EAB">
            <w:pPr>
              <w:pStyle w:val="NCIEBody"/>
              <w:spacing w:after="0" w:line="240" w:lineRule="auto"/>
            </w:pPr>
            <w:r>
              <w:rPr>
                <w:sz w:val="16"/>
              </w:rPr>
              <w:t>Suspended</w:t>
            </w:r>
          </w:p>
        </w:tc>
        <w:tc>
          <w:tcPr>
            <w:tcW w:w="5018" w:type="dxa"/>
            <w:shd w:val="clear" w:color="auto" w:fill="FFFFFF"/>
            <w:tcMar>
              <w:top w:w="70" w:type="dxa"/>
              <w:left w:w="90" w:type="dxa"/>
              <w:bottom w:w="70" w:type="dxa"/>
              <w:right w:w="90" w:type="dxa"/>
            </w:tcMar>
            <w:vAlign w:val="center"/>
          </w:tcPr>
          <w:p w14:paraId="1FCB30DF" w14:textId="77777777" w:rsidR="00CB63A8" w:rsidRDefault="00F72EAB">
            <w:pPr>
              <w:pStyle w:val="NCIEBody"/>
              <w:spacing w:after="0" w:line="240" w:lineRule="auto"/>
            </w:pPr>
            <w:r>
              <w:rPr>
                <w:sz w:val="16"/>
              </w:rPr>
              <w:t>Temporarily ineligible even if technically available (Ch.10 §10.2).</w:t>
            </w:r>
          </w:p>
        </w:tc>
      </w:tr>
      <w:tr w:rsidR="00CB63A8" w14:paraId="6E7F0938" w14:textId="77777777">
        <w:trPr>
          <w:cantSplit/>
        </w:trPr>
        <w:tc>
          <w:tcPr>
            <w:tcW w:w="5018" w:type="dxa"/>
            <w:shd w:val="clear" w:color="auto" w:fill="EDF4EF"/>
            <w:tcMar>
              <w:top w:w="70" w:type="dxa"/>
              <w:left w:w="90" w:type="dxa"/>
              <w:bottom w:w="70" w:type="dxa"/>
              <w:right w:w="90" w:type="dxa"/>
            </w:tcMar>
            <w:vAlign w:val="center"/>
          </w:tcPr>
          <w:p w14:paraId="1D07FAAE" w14:textId="77777777" w:rsidR="00CB63A8" w:rsidRDefault="00F72EAB">
            <w:pPr>
              <w:pStyle w:val="NCIEBody"/>
              <w:spacing w:after="0" w:line="240" w:lineRule="auto"/>
            </w:pPr>
            <w:r>
              <w:rPr>
                <w:sz w:val="16"/>
              </w:rPr>
              <w:t>Deprecated / Retired</w:t>
            </w:r>
          </w:p>
        </w:tc>
        <w:tc>
          <w:tcPr>
            <w:tcW w:w="5018" w:type="dxa"/>
            <w:shd w:val="clear" w:color="auto" w:fill="EDF4EF"/>
            <w:tcMar>
              <w:top w:w="70" w:type="dxa"/>
              <w:left w:w="90" w:type="dxa"/>
              <w:bottom w:w="70" w:type="dxa"/>
              <w:right w:w="90" w:type="dxa"/>
            </w:tcMar>
            <w:vAlign w:val="center"/>
          </w:tcPr>
          <w:p w14:paraId="562898E9" w14:textId="77777777" w:rsidR="00CB63A8" w:rsidRDefault="00F72EAB">
            <w:pPr>
              <w:pStyle w:val="NCIEBody"/>
              <w:spacing w:after="0" w:line="240" w:lineRule="auto"/>
            </w:pPr>
            <w:r>
              <w:rPr>
                <w:sz w:val="16"/>
              </w:rPr>
              <w:t>No longer eligible for new routing; historical outputs remain traceable.</w:t>
            </w:r>
          </w:p>
        </w:tc>
      </w:tr>
    </w:tbl>
    <w:p w14:paraId="1A919CBC" w14:textId="77777777" w:rsidR="00CB63A8" w:rsidRDefault="00CB63A8"/>
    <w:p w14:paraId="5F36A7A5" w14:textId="77777777" w:rsidR="00CB63A8" w:rsidRDefault="00F72EAB">
      <w:pPr>
        <w:pStyle w:val="Heading2"/>
      </w:pPr>
      <w:bookmarkStart w:id="138" w:name="_Toc239452625"/>
      <w:r>
        <w:t>33.3 Change-Management Discipline</w:t>
      </w:r>
      <w:bookmarkEnd w:id="138"/>
    </w:p>
    <w:p w14:paraId="4ECA4C7E" w14:textId="77777777" w:rsidR="00CB63A8" w:rsidRDefault="00F72EAB">
      <w:pPr>
        <w:pStyle w:val="NCIEBody"/>
      </w:pPr>
      <w:r>
        <w:t>A model, VPF profile, Agent Definition or Agent Pattern change produces a new version; existing historical instances retain their original version/profile/pattern reference while new instances use the current eligible version. A material Agent Definition modification triggers new-version creation plus applicable Evaluation, Gate A revalidation and Approval.</w:t>
      </w:r>
    </w:p>
    <w:p w14:paraId="41E558A9" w14:textId="77777777" w:rsidR="003D5C19" w:rsidRDefault="00333687">
      <w:r>
        <w:rPr>
          <w:b/>
        </w:rPr>
        <w:t>33.3 Current Eligibility Restatement (v1.2)</w:t>
      </w:r>
    </w:p>
    <w:p w14:paraId="168731E6" w14:textId="77777777" w:rsidR="003D5C19" w:rsidRDefault="00333687">
      <w:r>
        <w:t>Current Agent/model eligibility remains authoritative over any remembered or historical state (NCIE-006 v1.2 Ch.2 §2.4). Historical Runs retain the exact version/state they executed under regardless of later promotion, restriction, suspension, retirement or re-evaluation — HISTORICAL AGENT/MODEL STATE ≠ CURRENT ELIGIBILITY, and these lifecycle transitions remain mutually distinct rather than collapsed into one status field.</w:t>
      </w:r>
    </w:p>
    <w:p w14:paraId="5B920A9C" w14:textId="77777777" w:rsidR="00CB63A8" w:rsidRDefault="00F72EAB">
      <w:pPr>
        <w:pStyle w:val="Heading2"/>
      </w:pPr>
      <w:bookmarkStart w:id="139" w:name="_Toc239452626"/>
      <w:r>
        <w:t>Human Review Focus</w:t>
      </w:r>
      <w:bookmarkEnd w:id="139"/>
    </w:p>
    <w:p w14:paraId="0CADFC82" w14:textId="77777777" w:rsidR="00CB63A8" w:rsidRDefault="00F72EAB">
      <w:pPr>
        <w:pStyle w:val="ListBullet"/>
      </w:pPr>
      <w:r>
        <w:rPr>
          <w:b/>
          <w:color w:val="071A14"/>
          <w:sz w:val="18"/>
        </w:rPr>
        <w:t xml:space="preserve">[INSTITUTIONAL CONFIRMATION REQUIRED]  </w:t>
      </w:r>
      <w:r>
        <w:t>Confirm model-approval authority and emergency model/agent suspension authority.</w:t>
      </w:r>
    </w:p>
    <w:p w14:paraId="09BCC80B" w14:textId="77777777" w:rsidR="00CB63A8" w:rsidRDefault="00F72EAB">
      <w:pPr>
        <w:pStyle w:val="NCIETraceBlock"/>
      </w:pPr>
      <w:r>
        <w:t>Traceability: NCIE-007-S01 §5.</w:t>
      </w:r>
    </w:p>
    <w:p w14:paraId="2A53060B" w14:textId="77777777" w:rsidR="00CB63A8" w:rsidRDefault="00F72EAB">
      <w:pPr>
        <w:pStyle w:val="NCIEChapterLabel"/>
      </w:pPr>
      <w:r>
        <w:lastRenderedPageBreak/>
        <w:t>NCIE-007 — Chapter 34 Expansion</w:t>
      </w:r>
    </w:p>
    <w:p w14:paraId="4E1BA8BD" w14:textId="77777777" w:rsidR="00CB63A8" w:rsidRDefault="00F72EAB">
      <w:pPr>
        <w:pStyle w:val="Heading1"/>
        <w:pBdr>
          <w:bottom w:val="single" w:sz="14" w:space="5" w:color="D89D26"/>
        </w:pBdr>
      </w:pPr>
      <w:bookmarkStart w:id="140" w:name="_Toc239452627"/>
      <w:r>
        <w:t>Security, Isolation &amp; Supply-Chain Boundaries</w:t>
      </w:r>
      <w:bookmarkEnd w:id="140"/>
    </w:p>
    <w:p w14:paraId="16254536" w14:textId="77777777" w:rsidR="00CB63A8" w:rsidRDefault="00F72EAB">
      <w:pPr>
        <w:pStyle w:val="NCIEBody"/>
      </w:pPr>
      <w:r>
        <w:rPr>
          <w:i/>
          <w:color w:val="234F29"/>
        </w:rPr>
        <w:t>Define orchestration-specific isolation and supply-chain boundaries without duplicating NCIE-009.</w:t>
      </w:r>
    </w:p>
    <w:p w14:paraId="2EDCE755" w14:textId="77777777" w:rsidR="00CB63A8" w:rsidRDefault="00F72EAB">
      <w:pPr>
        <w:pStyle w:val="NCIEStatusBlock"/>
        <w:pBdr>
          <w:left w:val="single" w:sz="18" w:space="8" w:color="D89D26"/>
        </w:pBdr>
        <w:shd w:val="clear" w:color="auto" w:fill="EDF4EF"/>
      </w:pPr>
      <w:r>
        <w:t>Status: IN DEVELOPMENT — FOR HUMAN REVIEW.</w:t>
      </w:r>
    </w:p>
    <w:p w14:paraId="6BA382FD" w14:textId="77777777" w:rsidR="00CB63A8" w:rsidRDefault="00F72EAB">
      <w:pPr>
        <w:pStyle w:val="NCIEUpstreamBlock"/>
      </w:pPr>
      <w:r>
        <w:rPr>
          <w:b/>
          <w:color w:val="071A14"/>
        </w:rPr>
        <w:t xml:space="preserve">Upstream: </w:t>
      </w:r>
      <w:r>
        <w:t>NCIE-007-S01 §6 — Runtime and sandbox boundary requirements are the normative supplement baseline; this chapter details sandbox evaluation without duplicating NCIE-009.</w:t>
      </w:r>
    </w:p>
    <w:p w14:paraId="7AE51F50" w14:textId="77777777" w:rsidR="00CB63A8" w:rsidRDefault="00F72EAB">
      <w:pPr>
        <w:pStyle w:val="Heading2"/>
      </w:pPr>
      <w:bookmarkStart w:id="141" w:name="_Toc239452628"/>
      <w:r>
        <w:t>34.1 Runtime &amp; Sandbox Boundary</w:t>
      </w:r>
      <w:bookmarkEnd w:id="141"/>
    </w:p>
    <w:p w14:paraId="42EF468F" w14:textId="77777777" w:rsidR="00CB63A8" w:rsidRDefault="00F72EAB">
      <w:pPr>
        <w:pStyle w:val="NCIEBody"/>
      </w:pPr>
      <w:r>
        <w:t>Synthesized agents execute in bounded runtime isolation with explicit tool, data, model, network, context and resource ceilings. They cannot grant themselves new capabilities or bypass the Tool Gateway, Model Gateway, Memory/Context services, VPF or current authorization.</w:t>
      </w:r>
    </w:p>
    <w:p w14:paraId="7072B795" w14:textId="77777777" w:rsidR="00CB63A8" w:rsidRDefault="00F72EAB">
      <w:pPr>
        <w:pStyle w:val="Heading2"/>
      </w:pPr>
      <w:bookmarkStart w:id="142" w:name="_Toc239452629"/>
      <w:r>
        <w:t>34.2 Sandbox Evaluation Requirements</w:t>
      </w:r>
      <w:bookmarkEnd w:id="142"/>
    </w:p>
    <w:p w14:paraId="7BF9D4F3" w14:textId="77777777" w:rsidR="00CB63A8" w:rsidRDefault="00F72EAB">
      <w:pPr>
        <w:pStyle w:val="NCIEBody"/>
      </w:pPr>
      <w:r>
        <w:t>Before ephemeral activation, evaluate the synthesized agent in isolation appropriate to its risk, testing:</w:t>
      </w:r>
    </w:p>
    <w:p w14:paraId="3A6B5800" w14:textId="77777777" w:rsidR="00CB63A8" w:rsidRDefault="00F72EAB">
      <w:pPr>
        <w:pStyle w:val="ListBullet"/>
      </w:pPr>
      <w:r>
        <w:t>Schema Compliance; Tool Restrictions; Data-Class Restrictions.</w:t>
      </w:r>
    </w:p>
    <w:p w14:paraId="431BDD3A" w14:textId="77777777" w:rsidR="00CB63A8" w:rsidRDefault="00F72EAB">
      <w:pPr>
        <w:pStyle w:val="ListBullet"/>
      </w:pPr>
      <w:r>
        <w:t>Network/Egress; Resource Limits; Termination.</w:t>
      </w:r>
    </w:p>
    <w:p w14:paraId="1F02E31F" w14:textId="77777777" w:rsidR="00CB63A8" w:rsidRDefault="00F72EAB">
      <w:pPr>
        <w:pStyle w:val="ListBullet"/>
      </w:pPr>
      <w:r>
        <w:t>Prompt Injection; Authority Expansion; VPF Integration.</w:t>
      </w:r>
    </w:p>
    <w:p w14:paraId="4CCFE910" w14:textId="77777777" w:rsidR="00CB63A8" w:rsidRDefault="00F72EAB">
      <w:pPr>
        <w:pStyle w:val="NCIEBody"/>
      </w:pPr>
      <w:r>
        <w:t>Sandbox success does not imply Registration, Institutional Approval, Output Validity or Action Authorization. SANDBOX PASS ≠ ACTIVATION / REGISTRATION / OUTPUT APPROVAL.</w:t>
      </w:r>
    </w:p>
    <w:p w14:paraId="5F2CEB9E" w14:textId="77777777" w:rsidR="00CB63A8" w:rsidRDefault="00F72EAB">
      <w:pPr>
        <w:pStyle w:val="Heading2"/>
      </w:pPr>
      <w:bookmarkStart w:id="143" w:name="_Toc239452630"/>
      <w:r>
        <w:t>34.3 Deterministic Continuity</w:t>
      </w:r>
      <w:bookmarkEnd w:id="143"/>
    </w:p>
    <w:p w14:paraId="59580050" w14:textId="77777777" w:rsidR="00CB63A8" w:rsidRDefault="00F72EAB">
      <w:pPr>
        <w:pStyle w:val="NCIEBody"/>
      </w:pPr>
      <w:r>
        <w:t>AI orchestration failure does not unnecessarily disable deterministic NCIE functions — a core resilience requirement (Ch.10 §10.1).</w:t>
      </w:r>
    </w:p>
    <w:p w14:paraId="2010D6D4" w14:textId="77777777" w:rsidR="00CB63A8" w:rsidRDefault="00F72EAB">
      <w:pPr>
        <w:pStyle w:val="Heading2"/>
      </w:pPr>
      <w:bookmarkStart w:id="144" w:name="_Toc239452631"/>
      <w:r>
        <w:t>34.4 Generated-Code Boundary</w:t>
      </w:r>
      <w:bookmarkEnd w:id="144"/>
    </w:p>
    <w:p w14:paraId="410E4DB8" w14:textId="77777777" w:rsidR="00CB63A8" w:rsidRDefault="00F72EAB">
      <w:pPr>
        <w:pStyle w:val="NCIEBody"/>
      </w:pPr>
      <w:r>
        <w:t>If generated executable code remains outside the approved initial-release scope, this is marked GENERATED-CODE AGENT ACTIVATION — NOT YET APPROVED / SECURITY &amp; ENGINEERING CONFIRMATION REQUIRED. The broader Dynamic Agent Synthesis approval never silently activates generated-code capability. If later approved, the specification requires Static Analysis, Dependency Control, Sandbox, Network Restrictions, Secrets Protection, Runtime Limits, Artifact Integrity, Evaluation and an Engineering Promotion Boundary.</w:t>
      </w:r>
    </w:p>
    <w:p w14:paraId="5CC8695A" w14:textId="77777777" w:rsidR="003D5C19" w:rsidRDefault="00333687">
      <w:r>
        <w:rPr>
          <w:b/>
        </w:rPr>
        <w:t>34.4 Generated-Code and Context Boundary Restatement (v1.2)</w:t>
      </w:r>
    </w:p>
    <w:p w14:paraId="0F7E95EA" w14:textId="77777777" w:rsidR="003D5C19" w:rsidRDefault="00333687">
      <w:r>
        <w:t>Isolation and the separate generated-code activation boundary (HR7-34-1) are unchanged: generated executable-code Agent activation remains subject to security/engineering confirmation and is not activated by this amendment, without blocking configuration-only Dynamic Agent Synthesis. Consistent with NCIE-006 v1.2 Ch.25 §25.4-§25.5, Agent Context reaching this runtime boundary is subject to the same isolation, current-authorization and recovery-reconciliation requirements as any other Agent Context.</w:t>
      </w:r>
    </w:p>
    <w:p w14:paraId="0649DAEC" w14:textId="77777777" w:rsidR="00CB63A8" w:rsidRDefault="00F72EAB">
      <w:pPr>
        <w:pStyle w:val="Heading2"/>
      </w:pPr>
      <w:bookmarkStart w:id="145" w:name="_Toc239452632"/>
      <w:r>
        <w:t>Human Review Focus</w:t>
      </w:r>
      <w:bookmarkEnd w:id="145"/>
    </w:p>
    <w:p w14:paraId="5A6049F4" w14:textId="77777777" w:rsidR="00CB63A8" w:rsidRDefault="00F72EAB">
      <w:pPr>
        <w:pStyle w:val="ListBullet"/>
      </w:pPr>
      <w:r>
        <w:rPr>
          <w:b/>
          <w:color w:val="66706A"/>
          <w:sz w:val="18"/>
        </w:rPr>
        <w:t xml:space="preserve">[SECURITY/SOVEREIGNTY CONFIRMATION REQUIRED]  </w:t>
      </w:r>
      <w:r>
        <w:t>Determine the initial disposition of generated executable code: out of initial scope, proposed with restrictions, or approved for a defined risk class. Blocking only for generated-code agent activation, not for configuration-only Dynamic Agent Synthesis.</w:t>
      </w:r>
    </w:p>
    <w:p w14:paraId="3B01F4A6" w14:textId="77777777" w:rsidR="00CB63A8" w:rsidRDefault="00F72EAB">
      <w:pPr>
        <w:pStyle w:val="NCIETraceBlock"/>
      </w:pPr>
      <w:r>
        <w:t>Traceability: NCIE-007-S01 §6.</w:t>
      </w:r>
    </w:p>
    <w:p w14:paraId="55136A6E" w14:textId="77777777" w:rsidR="00CB63A8" w:rsidRDefault="00F72EAB">
      <w:pPr>
        <w:pStyle w:val="NCIEChapterLabel"/>
      </w:pPr>
      <w:r>
        <w:lastRenderedPageBreak/>
        <w:t>NCIE-007 — Chapter 35 Expansion</w:t>
      </w:r>
    </w:p>
    <w:p w14:paraId="64E6EDE7" w14:textId="77777777" w:rsidR="00CB63A8" w:rsidRDefault="00F72EAB">
      <w:pPr>
        <w:pStyle w:val="Heading1"/>
        <w:pBdr>
          <w:bottom w:val="single" w:sz="14" w:space="5" w:color="D89D26"/>
        </w:pBdr>
      </w:pPr>
      <w:bookmarkStart w:id="146" w:name="_Toc239452633"/>
      <w:r>
        <w:t>Human Review Register, Open Decisions &amp; Proposed Defaults</w:t>
      </w:r>
      <w:bookmarkEnd w:id="146"/>
    </w:p>
    <w:p w14:paraId="0A419EFF" w14:textId="77777777" w:rsidR="00CB63A8" w:rsidRDefault="00F72EAB">
      <w:pPr>
        <w:pStyle w:val="NCIEBody"/>
      </w:pPr>
      <w:r>
        <w:rPr>
          <w:i/>
          <w:color w:val="234F29"/>
        </w:rPr>
        <w:t>Consolidate every unresolved orchestration, VPF and Dynamic Agent Synthesis decision with category and blocking state.</w:t>
      </w:r>
    </w:p>
    <w:p w14:paraId="127D5B94" w14:textId="77777777" w:rsidR="00CB63A8" w:rsidRDefault="00F72EAB">
      <w:pPr>
        <w:pStyle w:val="NCIEStatusBlock"/>
        <w:pBdr>
          <w:left w:val="single" w:sz="18" w:space="8" w:color="D89D26"/>
        </w:pBdr>
        <w:shd w:val="clear" w:color="auto" w:fill="EDF4EF"/>
      </w:pPr>
      <w:r>
        <w:t>Status: IN DEVELOPMENT — FOR HUMAN REVIEW.</w:t>
      </w:r>
    </w:p>
    <w:p w14:paraId="6E2F066B" w14:textId="77777777" w:rsidR="00CB63A8" w:rsidRDefault="00F72EAB">
      <w:pPr>
        <w:pStyle w:val="NCIEUpstreamBlock"/>
      </w:pPr>
      <w:r>
        <w:rPr>
          <w:b/>
          <w:color w:val="071A14"/>
        </w:rPr>
        <w:t xml:space="preserve">Upstream: </w:t>
      </w:r>
      <w:r>
        <w:t>NCIE-007 — — Consolidates every Human Review Focus item from Chapters 1-34 into one authoritative register.</w:t>
      </w:r>
    </w:p>
    <w:p w14:paraId="1D1625EB" w14:textId="77777777" w:rsidR="00CB63A8" w:rsidRDefault="00F72EAB">
      <w:pPr>
        <w:pStyle w:val="Heading2"/>
      </w:pPr>
      <w:bookmarkStart w:id="147" w:name="_Toc239452634"/>
      <w:r>
        <w:t>35.1 Purpose</w:t>
      </w:r>
      <w:bookmarkEnd w:id="147"/>
    </w:p>
    <w:p w14:paraId="75B96356" w14:textId="77777777" w:rsidR="00CB63A8" w:rsidRDefault="00F72EAB">
      <w:pPr>
        <w:pStyle w:val="NCIEBody"/>
      </w:pPr>
      <w:r>
        <w:t>Consolidates every Human Review Focus item raised in Chapters 1-34, extracted directly from the chapter review blocks so this register cannot drift from its sources. Each item states precisely what it blocks; no unresolved optional capability is allowed to imply that the whole NCIE-007 architecture is unusable (handover items 1312/1370/1385).</w:t>
      </w:r>
    </w:p>
    <w:p w14:paraId="6424D892" w14:textId="77777777" w:rsidR="00CB63A8" w:rsidRDefault="00F72EAB">
      <w:pPr>
        <w:pStyle w:val="Heading2"/>
      </w:pPr>
      <w:bookmarkStart w:id="148" w:name="_Toc239452635"/>
      <w:r>
        <w:t>35.2 Summary</w:t>
      </w:r>
      <w:bookmarkEnd w:id="148"/>
    </w:p>
    <w:p w14:paraId="74953C77" w14:textId="77777777" w:rsidR="00CB63A8" w:rsidRDefault="00F72EAB">
      <w:pPr>
        <w:pStyle w:val="NCIEFigureCaption"/>
      </w:pPr>
      <w:r>
        <w:t>Table 19. Human Review Register summary counts.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9"/>
      </w:tblPr>
      <w:tblGrid>
        <w:gridCol w:w="5018"/>
        <w:gridCol w:w="5018"/>
      </w:tblGrid>
      <w:tr w:rsidR="00CB63A8" w14:paraId="4E77DBB1" w14:textId="77777777">
        <w:trPr>
          <w:tblHeader/>
        </w:trPr>
        <w:tc>
          <w:tcPr>
            <w:tcW w:w="5018" w:type="dxa"/>
            <w:shd w:val="clear" w:color="auto" w:fill="071A14"/>
            <w:tcMar>
              <w:top w:w="70" w:type="dxa"/>
              <w:left w:w="90" w:type="dxa"/>
              <w:bottom w:w="70" w:type="dxa"/>
              <w:right w:w="90" w:type="dxa"/>
            </w:tcMar>
            <w:vAlign w:val="center"/>
          </w:tcPr>
          <w:p w14:paraId="1C3DA2DC" w14:textId="77777777" w:rsidR="00CB63A8" w:rsidRDefault="00F72EAB">
            <w:pPr>
              <w:pStyle w:val="NCIEBody"/>
              <w:spacing w:after="0" w:line="240" w:lineRule="auto"/>
              <w:jc w:val="center"/>
            </w:pPr>
            <w:r>
              <w:rPr>
                <w:b/>
                <w:color w:val="FFFFFF"/>
                <w:sz w:val="15"/>
              </w:rPr>
              <w:t>Metric</w:t>
            </w:r>
          </w:p>
        </w:tc>
        <w:tc>
          <w:tcPr>
            <w:tcW w:w="5018" w:type="dxa"/>
            <w:shd w:val="clear" w:color="auto" w:fill="071A14"/>
            <w:tcMar>
              <w:top w:w="70" w:type="dxa"/>
              <w:left w:w="90" w:type="dxa"/>
              <w:bottom w:w="70" w:type="dxa"/>
              <w:right w:w="90" w:type="dxa"/>
            </w:tcMar>
            <w:vAlign w:val="center"/>
          </w:tcPr>
          <w:p w14:paraId="039D8EB1" w14:textId="77777777" w:rsidR="00CB63A8" w:rsidRDefault="00F72EAB">
            <w:pPr>
              <w:pStyle w:val="NCIEBody"/>
              <w:spacing w:after="0" w:line="240" w:lineRule="auto"/>
              <w:jc w:val="center"/>
            </w:pPr>
            <w:r>
              <w:rPr>
                <w:b/>
                <w:color w:val="FFFFFF"/>
                <w:sz w:val="15"/>
              </w:rPr>
              <w:t>Count</w:t>
            </w:r>
          </w:p>
        </w:tc>
      </w:tr>
      <w:tr w:rsidR="00CB63A8" w14:paraId="1A4292BB" w14:textId="77777777">
        <w:trPr>
          <w:cantSplit/>
        </w:trPr>
        <w:tc>
          <w:tcPr>
            <w:tcW w:w="5018" w:type="dxa"/>
            <w:shd w:val="clear" w:color="auto" w:fill="FFFFFF"/>
            <w:tcMar>
              <w:top w:w="70" w:type="dxa"/>
              <w:left w:w="90" w:type="dxa"/>
              <w:bottom w:w="70" w:type="dxa"/>
              <w:right w:w="90" w:type="dxa"/>
            </w:tcMar>
            <w:vAlign w:val="center"/>
          </w:tcPr>
          <w:p w14:paraId="6733E266" w14:textId="77777777" w:rsidR="00CB63A8" w:rsidRDefault="00F72EAB">
            <w:pPr>
              <w:pStyle w:val="NCIEBody"/>
              <w:spacing w:after="0" w:line="240" w:lineRule="auto"/>
            </w:pPr>
            <w:r>
              <w:rPr>
                <w:sz w:val="16"/>
              </w:rPr>
              <w:t>Total items</w:t>
            </w:r>
          </w:p>
        </w:tc>
        <w:tc>
          <w:tcPr>
            <w:tcW w:w="5018" w:type="dxa"/>
            <w:shd w:val="clear" w:color="auto" w:fill="FFFFFF"/>
            <w:tcMar>
              <w:top w:w="70" w:type="dxa"/>
              <w:left w:w="90" w:type="dxa"/>
              <w:bottom w:w="70" w:type="dxa"/>
              <w:right w:w="90" w:type="dxa"/>
            </w:tcMar>
            <w:vAlign w:val="center"/>
          </w:tcPr>
          <w:p w14:paraId="4C815FBC" w14:textId="77777777" w:rsidR="00CB63A8" w:rsidRDefault="00F72EAB">
            <w:pPr>
              <w:pStyle w:val="NCIEBody"/>
              <w:spacing w:after="0" w:line="240" w:lineRule="auto"/>
            </w:pPr>
            <w:r>
              <w:rPr>
                <w:sz w:val="16"/>
              </w:rPr>
              <w:t>15</w:t>
            </w:r>
          </w:p>
        </w:tc>
      </w:tr>
      <w:tr w:rsidR="00CB63A8" w14:paraId="269E5B3D" w14:textId="77777777">
        <w:trPr>
          <w:cantSplit/>
        </w:trPr>
        <w:tc>
          <w:tcPr>
            <w:tcW w:w="5018" w:type="dxa"/>
            <w:shd w:val="clear" w:color="auto" w:fill="EDF4EF"/>
            <w:tcMar>
              <w:top w:w="70" w:type="dxa"/>
              <w:left w:w="90" w:type="dxa"/>
              <w:bottom w:w="70" w:type="dxa"/>
              <w:right w:w="90" w:type="dxa"/>
            </w:tcMar>
            <w:vAlign w:val="center"/>
          </w:tcPr>
          <w:p w14:paraId="0703C4D6" w14:textId="77777777" w:rsidR="00CB63A8" w:rsidRDefault="00F72EAB">
            <w:pPr>
              <w:pStyle w:val="NCIEBody"/>
              <w:spacing w:after="0" w:line="240" w:lineRule="auto"/>
            </w:pPr>
            <w:r>
              <w:rPr>
                <w:sz w:val="16"/>
              </w:rPr>
              <w:t>Resolved by Upstream Baseline</w:t>
            </w:r>
          </w:p>
        </w:tc>
        <w:tc>
          <w:tcPr>
            <w:tcW w:w="5018" w:type="dxa"/>
            <w:shd w:val="clear" w:color="auto" w:fill="EDF4EF"/>
            <w:tcMar>
              <w:top w:w="70" w:type="dxa"/>
              <w:left w:w="90" w:type="dxa"/>
              <w:bottom w:w="70" w:type="dxa"/>
              <w:right w:w="90" w:type="dxa"/>
            </w:tcMar>
            <w:vAlign w:val="center"/>
          </w:tcPr>
          <w:p w14:paraId="36A3025C" w14:textId="77777777" w:rsidR="00CB63A8" w:rsidRDefault="00F72EAB">
            <w:pPr>
              <w:pStyle w:val="NCIEBody"/>
              <w:spacing w:after="0" w:line="240" w:lineRule="auto"/>
            </w:pPr>
            <w:r>
              <w:rPr>
                <w:sz w:val="16"/>
              </w:rPr>
              <w:t>1</w:t>
            </w:r>
          </w:p>
        </w:tc>
      </w:tr>
      <w:tr w:rsidR="00CB63A8" w14:paraId="794DF06E" w14:textId="77777777">
        <w:trPr>
          <w:cantSplit/>
        </w:trPr>
        <w:tc>
          <w:tcPr>
            <w:tcW w:w="5018" w:type="dxa"/>
            <w:shd w:val="clear" w:color="auto" w:fill="FFFFFF"/>
            <w:tcMar>
              <w:top w:w="70" w:type="dxa"/>
              <w:left w:w="90" w:type="dxa"/>
              <w:bottom w:w="70" w:type="dxa"/>
              <w:right w:w="90" w:type="dxa"/>
            </w:tcMar>
            <w:vAlign w:val="center"/>
          </w:tcPr>
          <w:p w14:paraId="241F0881" w14:textId="77777777" w:rsidR="00CB63A8" w:rsidRDefault="00F72EAB">
            <w:pPr>
              <w:pStyle w:val="NCIEBody"/>
              <w:spacing w:after="0" w:line="240" w:lineRule="auto"/>
            </w:pPr>
            <w:r>
              <w:rPr>
                <w:sz w:val="16"/>
              </w:rPr>
              <w:t>Proposed Design Default</w:t>
            </w:r>
          </w:p>
        </w:tc>
        <w:tc>
          <w:tcPr>
            <w:tcW w:w="5018" w:type="dxa"/>
            <w:shd w:val="clear" w:color="auto" w:fill="FFFFFF"/>
            <w:tcMar>
              <w:top w:w="70" w:type="dxa"/>
              <w:left w:w="90" w:type="dxa"/>
              <w:bottom w:w="70" w:type="dxa"/>
              <w:right w:w="90" w:type="dxa"/>
            </w:tcMar>
            <w:vAlign w:val="center"/>
          </w:tcPr>
          <w:p w14:paraId="5596126E" w14:textId="77777777" w:rsidR="00CB63A8" w:rsidRDefault="00F72EAB">
            <w:pPr>
              <w:pStyle w:val="NCIEBody"/>
              <w:spacing w:after="0" w:line="240" w:lineRule="auto"/>
            </w:pPr>
            <w:r>
              <w:rPr>
                <w:sz w:val="16"/>
              </w:rPr>
              <w:t>2</w:t>
            </w:r>
          </w:p>
        </w:tc>
      </w:tr>
      <w:tr w:rsidR="00CB63A8" w14:paraId="79AF4F9D" w14:textId="77777777">
        <w:trPr>
          <w:cantSplit/>
        </w:trPr>
        <w:tc>
          <w:tcPr>
            <w:tcW w:w="5018" w:type="dxa"/>
            <w:shd w:val="clear" w:color="auto" w:fill="EDF4EF"/>
            <w:tcMar>
              <w:top w:w="70" w:type="dxa"/>
              <w:left w:w="90" w:type="dxa"/>
              <w:bottom w:w="70" w:type="dxa"/>
              <w:right w:w="90" w:type="dxa"/>
            </w:tcMar>
            <w:vAlign w:val="center"/>
          </w:tcPr>
          <w:p w14:paraId="3E0DB06F" w14:textId="77777777" w:rsidR="00CB63A8" w:rsidRDefault="00F72EAB">
            <w:pPr>
              <w:pStyle w:val="NCIEBody"/>
              <w:spacing w:after="0" w:line="240" w:lineRule="auto"/>
            </w:pPr>
            <w:r>
              <w:rPr>
                <w:sz w:val="16"/>
              </w:rPr>
              <w:t>Institutional Confirmation Required</w:t>
            </w:r>
          </w:p>
        </w:tc>
        <w:tc>
          <w:tcPr>
            <w:tcW w:w="5018" w:type="dxa"/>
            <w:shd w:val="clear" w:color="auto" w:fill="EDF4EF"/>
            <w:tcMar>
              <w:top w:w="70" w:type="dxa"/>
              <w:left w:w="90" w:type="dxa"/>
              <w:bottom w:w="70" w:type="dxa"/>
              <w:right w:w="90" w:type="dxa"/>
            </w:tcMar>
            <w:vAlign w:val="center"/>
          </w:tcPr>
          <w:p w14:paraId="2E36718F" w14:textId="77777777" w:rsidR="00CB63A8" w:rsidRDefault="00F72EAB">
            <w:pPr>
              <w:pStyle w:val="NCIEBody"/>
              <w:spacing w:after="0" w:line="240" w:lineRule="auto"/>
            </w:pPr>
            <w:r>
              <w:rPr>
                <w:sz w:val="16"/>
              </w:rPr>
              <w:t>8</w:t>
            </w:r>
          </w:p>
        </w:tc>
      </w:tr>
      <w:tr w:rsidR="00CB63A8" w14:paraId="27C6F56D" w14:textId="77777777">
        <w:trPr>
          <w:cantSplit/>
        </w:trPr>
        <w:tc>
          <w:tcPr>
            <w:tcW w:w="5018" w:type="dxa"/>
            <w:shd w:val="clear" w:color="auto" w:fill="FFFFFF"/>
            <w:tcMar>
              <w:top w:w="70" w:type="dxa"/>
              <w:left w:w="90" w:type="dxa"/>
              <w:bottom w:w="70" w:type="dxa"/>
              <w:right w:w="90" w:type="dxa"/>
            </w:tcMar>
            <w:vAlign w:val="center"/>
          </w:tcPr>
          <w:p w14:paraId="558E43FA" w14:textId="77777777" w:rsidR="00CB63A8" w:rsidRDefault="00F72EAB">
            <w:pPr>
              <w:pStyle w:val="NCIEBody"/>
              <w:spacing w:after="0" w:line="240" w:lineRule="auto"/>
            </w:pPr>
            <w:r>
              <w:rPr>
                <w:sz w:val="16"/>
              </w:rPr>
              <w:t>Security/Sovereignty Confirmation Required</w:t>
            </w:r>
          </w:p>
        </w:tc>
        <w:tc>
          <w:tcPr>
            <w:tcW w:w="5018" w:type="dxa"/>
            <w:shd w:val="clear" w:color="auto" w:fill="FFFFFF"/>
            <w:tcMar>
              <w:top w:w="70" w:type="dxa"/>
              <w:left w:w="90" w:type="dxa"/>
              <w:bottom w:w="70" w:type="dxa"/>
              <w:right w:w="90" w:type="dxa"/>
            </w:tcMar>
            <w:vAlign w:val="center"/>
          </w:tcPr>
          <w:p w14:paraId="4DD2B718" w14:textId="77777777" w:rsidR="00CB63A8" w:rsidRDefault="00F72EAB">
            <w:pPr>
              <w:pStyle w:val="NCIEBody"/>
              <w:spacing w:after="0" w:line="240" w:lineRule="auto"/>
            </w:pPr>
            <w:r>
              <w:rPr>
                <w:sz w:val="16"/>
              </w:rPr>
              <w:t>3</w:t>
            </w:r>
          </w:p>
        </w:tc>
      </w:tr>
      <w:tr w:rsidR="00CB63A8" w14:paraId="61D17CAF" w14:textId="77777777">
        <w:trPr>
          <w:cantSplit/>
        </w:trPr>
        <w:tc>
          <w:tcPr>
            <w:tcW w:w="5018" w:type="dxa"/>
            <w:shd w:val="clear" w:color="auto" w:fill="EDF4EF"/>
            <w:tcMar>
              <w:top w:w="70" w:type="dxa"/>
              <w:left w:w="90" w:type="dxa"/>
              <w:bottom w:w="70" w:type="dxa"/>
              <w:right w:w="90" w:type="dxa"/>
            </w:tcMar>
            <w:vAlign w:val="center"/>
          </w:tcPr>
          <w:p w14:paraId="16C22B0B" w14:textId="77777777" w:rsidR="00CB63A8" w:rsidRDefault="00F72EAB">
            <w:pPr>
              <w:pStyle w:val="NCIEBody"/>
              <w:spacing w:after="0" w:line="240" w:lineRule="auto"/>
            </w:pPr>
            <w:r>
              <w:rPr>
                <w:sz w:val="16"/>
              </w:rPr>
              <w:t>Legal/Policy Confirmation Required</w:t>
            </w:r>
          </w:p>
        </w:tc>
        <w:tc>
          <w:tcPr>
            <w:tcW w:w="5018" w:type="dxa"/>
            <w:shd w:val="clear" w:color="auto" w:fill="EDF4EF"/>
            <w:tcMar>
              <w:top w:w="70" w:type="dxa"/>
              <w:left w:w="90" w:type="dxa"/>
              <w:bottom w:w="70" w:type="dxa"/>
              <w:right w:w="90" w:type="dxa"/>
            </w:tcMar>
            <w:vAlign w:val="center"/>
          </w:tcPr>
          <w:p w14:paraId="31FA13AC" w14:textId="77777777" w:rsidR="00CB63A8" w:rsidRDefault="00F72EAB">
            <w:pPr>
              <w:pStyle w:val="NCIEBody"/>
              <w:spacing w:after="0" w:line="240" w:lineRule="auto"/>
            </w:pPr>
            <w:r>
              <w:rPr>
                <w:sz w:val="16"/>
              </w:rPr>
              <w:t>0</w:t>
            </w:r>
          </w:p>
        </w:tc>
      </w:tr>
      <w:tr w:rsidR="00CB63A8" w14:paraId="0A123B6F" w14:textId="77777777">
        <w:trPr>
          <w:cantSplit/>
        </w:trPr>
        <w:tc>
          <w:tcPr>
            <w:tcW w:w="5018" w:type="dxa"/>
            <w:shd w:val="clear" w:color="auto" w:fill="FFFFFF"/>
            <w:tcMar>
              <w:top w:w="70" w:type="dxa"/>
              <w:left w:w="90" w:type="dxa"/>
              <w:bottom w:w="70" w:type="dxa"/>
              <w:right w:w="90" w:type="dxa"/>
            </w:tcMar>
            <w:vAlign w:val="center"/>
          </w:tcPr>
          <w:p w14:paraId="3CA91F30" w14:textId="77777777" w:rsidR="00CB63A8" w:rsidRDefault="00F72EAB">
            <w:pPr>
              <w:pStyle w:val="NCIEBody"/>
              <w:spacing w:after="0" w:line="240" w:lineRule="auto"/>
            </w:pPr>
            <w:r>
              <w:rPr>
                <w:sz w:val="16"/>
              </w:rPr>
              <w:t>Engineering/Infrastructure Discovery Required</w:t>
            </w:r>
          </w:p>
        </w:tc>
        <w:tc>
          <w:tcPr>
            <w:tcW w:w="5018" w:type="dxa"/>
            <w:shd w:val="clear" w:color="auto" w:fill="FFFFFF"/>
            <w:tcMar>
              <w:top w:w="70" w:type="dxa"/>
              <w:left w:w="90" w:type="dxa"/>
              <w:bottom w:w="70" w:type="dxa"/>
              <w:right w:w="90" w:type="dxa"/>
            </w:tcMar>
            <w:vAlign w:val="center"/>
          </w:tcPr>
          <w:p w14:paraId="3F1E5791" w14:textId="77777777" w:rsidR="00CB63A8" w:rsidRDefault="00F72EAB">
            <w:pPr>
              <w:pStyle w:val="NCIEBody"/>
              <w:spacing w:after="0" w:line="240" w:lineRule="auto"/>
            </w:pPr>
            <w:r>
              <w:rPr>
                <w:sz w:val="16"/>
              </w:rPr>
              <w:t>1</w:t>
            </w:r>
          </w:p>
        </w:tc>
      </w:tr>
      <w:tr w:rsidR="00CB63A8" w14:paraId="23D9196C" w14:textId="77777777">
        <w:trPr>
          <w:cantSplit/>
        </w:trPr>
        <w:tc>
          <w:tcPr>
            <w:tcW w:w="5018" w:type="dxa"/>
            <w:shd w:val="clear" w:color="auto" w:fill="EDF4EF"/>
            <w:tcMar>
              <w:top w:w="70" w:type="dxa"/>
              <w:left w:w="90" w:type="dxa"/>
              <w:bottom w:w="70" w:type="dxa"/>
              <w:right w:w="90" w:type="dxa"/>
            </w:tcMar>
            <w:vAlign w:val="center"/>
          </w:tcPr>
          <w:p w14:paraId="787EB80F" w14:textId="77777777" w:rsidR="00CB63A8" w:rsidRDefault="00F72EAB">
            <w:pPr>
              <w:pStyle w:val="NCIEBody"/>
              <w:spacing w:after="0" w:line="240" w:lineRule="auto"/>
            </w:pPr>
            <w:r>
              <w:rPr>
                <w:sz w:val="16"/>
              </w:rPr>
              <w:t>Source/Workflow Discovery Required</w:t>
            </w:r>
          </w:p>
        </w:tc>
        <w:tc>
          <w:tcPr>
            <w:tcW w:w="5018" w:type="dxa"/>
            <w:shd w:val="clear" w:color="auto" w:fill="EDF4EF"/>
            <w:tcMar>
              <w:top w:w="70" w:type="dxa"/>
              <w:left w:w="90" w:type="dxa"/>
              <w:bottom w:w="70" w:type="dxa"/>
              <w:right w:w="90" w:type="dxa"/>
            </w:tcMar>
            <w:vAlign w:val="center"/>
          </w:tcPr>
          <w:p w14:paraId="30681422" w14:textId="77777777" w:rsidR="00CB63A8" w:rsidRDefault="00F72EAB">
            <w:pPr>
              <w:pStyle w:val="NCIEBody"/>
              <w:spacing w:after="0" w:line="240" w:lineRule="auto"/>
            </w:pPr>
            <w:r>
              <w:rPr>
                <w:sz w:val="16"/>
              </w:rPr>
              <w:t>0</w:t>
            </w:r>
          </w:p>
        </w:tc>
      </w:tr>
      <w:tr w:rsidR="00CB63A8" w14:paraId="3FAC44B2" w14:textId="77777777">
        <w:trPr>
          <w:cantSplit/>
        </w:trPr>
        <w:tc>
          <w:tcPr>
            <w:tcW w:w="5018" w:type="dxa"/>
            <w:shd w:val="clear" w:color="auto" w:fill="FFFFFF"/>
            <w:tcMar>
              <w:top w:w="70" w:type="dxa"/>
              <w:left w:w="90" w:type="dxa"/>
              <w:bottom w:w="70" w:type="dxa"/>
              <w:right w:w="90" w:type="dxa"/>
            </w:tcMar>
            <w:vAlign w:val="center"/>
          </w:tcPr>
          <w:p w14:paraId="5AB0F922" w14:textId="77777777" w:rsidR="00CB63A8" w:rsidRDefault="00F72EAB">
            <w:pPr>
              <w:pStyle w:val="NCIEBody"/>
              <w:spacing w:after="0" w:line="240" w:lineRule="auto"/>
            </w:pPr>
            <w:r>
              <w:rPr>
                <w:sz w:val="16"/>
              </w:rPr>
              <w:t>Blocking</w:t>
            </w:r>
          </w:p>
        </w:tc>
        <w:tc>
          <w:tcPr>
            <w:tcW w:w="5018" w:type="dxa"/>
            <w:shd w:val="clear" w:color="auto" w:fill="FFFFFF"/>
            <w:tcMar>
              <w:top w:w="70" w:type="dxa"/>
              <w:left w:w="90" w:type="dxa"/>
              <w:bottom w:w="70" w:type="dxa"/>
              <w:right w:w="90" w:type="dxa"/>
            </w:tcMar>
            <w:vAlign w:val="center"/>
          </w:tcPr>
          <w:p w14:paraId="52527055" w14:textId="77777777" w:rsidR="00CB63A8" w:rsidRDefault="00F72EAB">
            <w:pPr>
              <w:pStyle w:val="NCIEBody"/>
              <w:spacing w:after="0" w:line="240" w:lineRule="auto"/>
            </w:pPr>
            <w:r>
              <w:rPr>
                <w:sz w:val="16"/>
              </w:rPr>
              <w:t>12</w:t>
            </w:r>
          </w:p>
        </w:tc>
      </w:tr>
      <w:tr w:rsidR="00CB63A8" w14:paraId="3C65E7B8" w14:textId="77777777">
        <w:trPr>
          <w:cantSplit/>
        </w:trPr>
        <w:tc>
          <w:tcPr>
            <w:tcW w:w="5018" w:type="dxa"/>
            <w:shd w:val="clear" w:color="auto" w:fill="EDF4EF"/>
            <w:tcMar>
              <w:top w:w="70" w:type="dxa"/>
              <w:left w:w="90" w:type="dxa"/>
              <w:bottom w:w="70" w:type="dxa"/>
              <w:right w:w="90" w:type="dxa"/>
            </w:tcMar>
            <w:vAlign w:val="center"/>
          </w:tcPr>
          <w:p w14:paraId="4ED43602" w14:textId="77777777" w:rsidR="00CB63A8" w:rsidRDefault="00F72EAB">
            <w:pPr>
              <w:pStyle w:val="NCIEBody"/>
              <w:spacing w:after="0" w:line="240" w:lineRule="auto"/>
            </w:pPr>
            <w:r>
              <w:rPr>
                <w:sz w:val="16"/>
              </w:rPr>
              <w:t>Non-Blocking</w:t>
            </w:r>
          </w:p>
        </w:tc>
        <w:tc>
          <w:tcPr>
            <w:tcW w:w="5018" w:type="dxa"/>
            <w:shd w:val="clear" w:color="auto" w:fill="EDF4EF"/>
            <w:tcMar>
              <w:top w:w="70" w:type="dxa"/>
              <w:left w:w="90" w:type="dxa"/>
              <w:bottom w:w="70" w:type="dxa"/>
              <w:right w:w="90" w:type="dxa"/>
            </w:tcMar>
            <w:vAlign w:val="center"/>
          </w:tcPr>
          <w:p w14:paraId="3E28C04C" w14:textId="77777777" w:rsidR="00CB63A8" w:rsidRDefault="00F72EAB">
            <w:pPr>
              <w:pStyle w:val="NCIEBody"/>
              <w:spacing w:after="0" w:line="240" w:lineRule="auto"/>
            </w:pPr>
            <w:r>
              <w:rPr>
                <w:sz w:val="16"/>
              </w:rPr>
              <w:t>3</w:t>
            </w:r>
          </w:p>
        </w:tc>
      </w:tr>
    </w:tbl>
    <w:p w14:paraId="2C775BF5" w14:textId="77777777" w:rsidR="00CB63A8" w:rsidRDefault="00CB63A8"/>
    <w:p w14:paraId="7A0F7EDF" w14:textId="77777777" w:rsidR="00CB63A8" w:rsidRDefault="00F72EAB">
      <w:pPr>
        <w:pStyle w:val="Heading2"/>
      </w:pPr>
      <w:bookmarkStart w:id="149" w:name="_Toc239452636"/>
      <w:r>
        <w:t>35.3 Complete Register</w:t>
      </w:r>
      <w:bookmarkEnd w:id="149"/>
    </w:p>
    <w:p w14:paraId="3F832C0B" w14:textId="77777777" w:rsidR="00CB63A8" w:rsidRDefault="00F72EAB">
      <w:pPr>
        <w:pStyle w:val="NCIEFigureCaption"/>
      </w:pPr>
      <w:r>
        <w:t>Table 20. Complete Human Review Register (Chapters 1-34).</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0"/>
      </w:tblPr>
      <w:tblGrid>
        <w:gridCol w:w="514"/>
        <w:gridCol w:w="577"/>
        <w:gridCol w:w="5793"/>
        <w:gridCol w:w="2424"/>
        <w:gridCol w:w="908"/>
      </w:tblGrid>
      <w:tr w:rsidR="00CB63A8" w14:paraId="416741D9" w14:textId="77777777">
        <w:trPr>
          <w:tblHeader/>
        </w:trPr>
        <w:tc>
          <w:tcPr>
            <w:tcW w:w="2007" w:type="dxa"/>
            <w:shd w:val="clear" w:color="auto" w:fill="071A14"/>
            <w:tcMar>
              <w:top w:w="70" w:type="dxa"/>
              <w:left w:w="90" w:type="dxa"/>
              <w:bottom w:w="70" w:type="dxa"/>
              <w:right w:w="90" w:type="dxa"/>
            </w:tcMar>
            <w:vAlign w:val="center"/>
          </w:tcPr>
          <w:p w14:paraId="263D85BA" w14:textId="77777777" w:rsidR="00CB63A8" w:rsidRDefault="00F72EAB">
            <w:pPr>
              <w:pStyle w:val="NCIEBody"/>
              <w:spacing w:after="0" w:line="240" w:lineRule="auto"/>
              <w:jc w:val="center"/>
            </w:pPr>
            <w:r>
              <w:rPr>
                <w:b/>
                <w:color w:val="FFFFFF"/>
                <w:sz w:val="15"/>
              </w:rPr>
              <w:t>ID</w:t>
            </w:r>
          </w:p>
        </w:tc>
        <w:tc>
          <w:tcPr>
            <w:tcW w:w="2007" w:type="dxa"/>
            <w:shd w:val="clear" w:color="auto" w:fill="071A14"/>
            <w:tcMar>
              <w:top w:w="70" w:type="dxa"/>
              <w:left w:w="90" w:type="dxa"/>
              <w:bottom w:w="70" w:type="dxa"/>
              <w:right w:w="90" w:type="dxa"/>
            </w:tcMar>
            <w:vAlign w:val="center"/>
          </w:tcPr>
          <w:p w14:paraId="21400158" w14:textId="77777777" w:rsidR="00CB63A8" w:rsidRDefault="00F72EAB">
            <w:pPr>
              <w:pStyle w:val="NCIEBody"/>
              <w:spacing w:after="0" w:line="240" w:lineRule="auto"/>
              <w:jc w:val="center"/>
            </w:pPr>
            <w:r>
              <w:rPr>
                <w:b/>
                <w:color w:val="FFFFFF"/>
                <w:sz w:val="15"/>
              </w:rPr>
              <w:t>Ch.</w:t>
            </w:r>
          </w:p>
        </w:tc>
        <w:tc>
          <w:tcPr>
            <w:tcW w:w="2007" w:type="dxa"/>
            <w:shd w:val="clear" w:color="auto" w:fill="071A14"/>
            <w:tcMar>
              <w:top w:w="70" w:type="dxa"/>
              <w:left w:w="90" w:type="dxa"/>
              <w:bottom w:w="70" w:type="dxa"/>
              <w:right w:w="90" w:type="dxa"/>
            </w:tcMar>
            <w:vAlign w:val="center"/>
          </w:tcPr>
          <w:p w14:paraId="2F805F77" w14:textId="77777777" w:rsidR="00CB63A8" w:rsidRDefault="00F72EAB">
            <w:pPr>
              <w:pStyle w:val="NCIEBody"/>
              <w:spacing w:after="0" w:line="240" w:lineRule="auto"/>
              <w:jc w:val="center"/>
            </w:pPr>
            <w:r>
              <w:rPr>
                <w:b/>
                <w:color w:val="FFFFFF"/>
                <w:sz w:val="15"/>
              </w:rPr>
              <w:t>Issue</w:t>
            </w:r>
          </w:p>
        </w:tc>
        <w:tc>
          <w:tcPr>
            <w:tcW w:w="2007" w:type="dxa"/>
            <w:shd w:val="clear" w:color="auto" w:fill="071A14"/>
            <w:tcMar>
              <w:top w:w="70" w:type="dxa"/>
              <w:left w:w="90" w:type="dxa"/>
              <w:bottom w:w="70" w:type="dxa"/>
              <w:right w:w="90" w:type="dxa"/>
            </w:tcMar>
            <w:vAlign w:val="center"/>
          </w:tcPr>
          <w:p w14:paraId="6ADB318B" w14:textId="77777777" w:rsidR="00CB63A8" w:rsidRDefault="00F72EAB">
            <w:pPr>
              <w:pStyle w:val="NCIEBody"/>
              <w:spacing w:after="0" w:line="240" w:lineRule="auto"/>
              <w:jc w:val="center"/>
            </w:pPr>
            <w:r>
              <w:rPr>
                <w:b/>
                <w:color w:val="FFFFFF"/>
                <w:sz w:val="15"/>
              </w:rPr>
              <w:t>Category</w:t>
            </w:r>
          </w:p>
        </w:tc>
        <w:tc>
          <w:tcPr>
            <w:tcW w:w="2007" w:type="dxa"/>
            <w:shd w:val="clear" w:color="auto" w:fill="071A14"/>
            <w:tcMar>
              <w:top w:w="70" w:type="dxa"/>
              <w:left w:w="90" w:type="dxa"/>
              <w:bottom w:w="70" w:type="dxa"/>
              <w:right w:w="90" w:type="dxa"/>
            </w:tcMar>
            <w:vAlign w:val="center"/>
          </w:tcPr>
          <w:p w14:paraId="76088F1D" w14:textId="77777777" w:rsidR="00CB63A8" w:rsidRDefault="00F72EAB">
            <w:pPr>
              <w:pStyle w:val="NCIEBody"/>
              <w:spacing w:after="0" w:line="240" w:lineRule="auto"/>
              <w:jc w:val="center"/>
            </w:pPr>
            <w:r>
              <w:rPr>
                <w:b/>
                <w:color w:val="FFFFFF"/>
                <w:sz w:val="15"/>
              </w:rPr>
              <w:t>Blocking?</w:t>
            </w:r>
          </w:p>
        </w:tc>
      </w:tr>
      <w:tr w:rsidR="00CB63A8" w14:paraId="43572C39" w14:textId="77777777">
        <w:trPr>
          <w:cantSplit/>
        </w:trPr>
        <w:tc>
          <w:tcPr>
            <w:tcW w:w="2007" w:type="dxa"/>
            <w:shd w:val="clear" w:color="auto" w:fill="FFFFFF"/>
            <w:tcMar>
              <w:top w:w="70" w:type="dxa"/>
              <w:left w:w="90" w:type="dxa"/>
              <w:bottom w:w="70" w:type="dxa"/>
              <w:right w:w="90" w:type="dxa"/>
            </w:tcMar>
            <w:vAlign w:val="center"/>
          </w:tcPr>
          <w:p w14:paraId="3155F47B" w14:textId="77777777" w:rsidR="00CB63A8" w:rsidRDefault="00F72EAB">
            <w:pPr>
              <w:pStyle w:val="NCIEBody"/>
              <w:spacing w:after="0" w:line="240" w:lineRule="auto"/>
            </w:pPr>
            <w:r>
              <w:rPr>
                <w:sz w:val="16"/>
              </w:rPr>
              <w:t>HR7-1-1</w:t>
            </w:r>
          </w:p>
        </w:tc>
        <w:tc>
          <w:tcPr>
            <w:tcW w:w="2007" w:type="dxa"/>
            <w:shd w:val="clear" w:color="auto" w:fill="FFFFFF"/>
            <w:tcMar>
              <w:top w:w="70" w:type="dxa"/>
              <w:left w:w="90" w:type="dxa"/>
              <w:bottom w:w="70" w:type="dxa"/>
              <w:right w:w="90" w:type="dxa"/>
            </w:tcMar>
            <w:vAlign w:val="center"/>
          </w:tcPr>
          <w:p w14:paraId="4990D392" w14:textId="77777777" w:rsidR="00CB63A8" w:rsidRDefault="00F72EAB">
            <w:pPr>
              <w:pStyle w:val="NCIEBody"/>
              <w:spacing w:after="0" w:line="240" w:lineRule="auto"/>
            </w:pPr>
            <w:r>
              <w:rPr>
                <w:sz w:val="16"/>
              </w:rPr>
              <w:t>Ch.1</w:t>
            </w:r>
          </w:p>
        </w:tc>
        <w:tc>
          <w:tcPr>
            <w:tcW w:w="2007" w:type="dxa"/>
            <w:shd w:val="clear" w:color="auto" w:fill="FFFFFF"/>
            <w:tcMar>
              <w:top w:w="70" w:type="dxa"/>
              <w:left w:w="90" w:type="dxa"/>
              <w:bottom w:w="70" w:type="dxa"/>
              <w:right w:w="90" w:type="dxa"/>
            </w:tcMar>
            <w:vAlign w:val="center"/>
          </w:tcPr>
          <w:p w14:paraId="54116D6B" w14:textId="77777777" w:rsidR="00CB63A8" w:rsidRDefault="00F72EAB">
            <w:pPr>
              <w:pStyle w:val="NCIEBody"/>
              <w:spacing w:after="0" w:line="240" w:lineRule="auto"/>
            </w:pPr>
            <w:r>
              <w:rPr>
                <w:sz w:val="16"/>
              </w:rPr>
              <w:t>Confirm the acceptance authority for NCIE-007 as a whole and for individual chapter sign-off.</w:t>
            </w:r>
          </w:p>
        </w:tc>
        <w:tc>
          <w:tcPr>
            <w:tcW w:w="2007" w:type="dxa"/>
            <w:shd w:val="clear" w:color="auto" w:fill="FFFFFF"/>
            <w:tcMar>
              <w:top w:w="70" w:type="dxa"/>
              <w:left w:w="90" w:type="dxa"/>
              <w:bottom w:w="70" w:type="dxa"/>
              <w:right w:w="90" w:type="dxa"/>
            </w:tcMar>
            <w:vAlign w:val="center"/>
          </w:tcPr>
          <w:p w14:paraId="3B9F727F" w14:textId="77777777" w:rsidR="00CB63A8" w:rsidRDefault="00F72EAB">
            <w:pPr>
              <w:pStyle w:val="NCIEBody"/>
              <w:spacing w:after="0" w:line="240" w:lineRule="auto"/>
            </w:pPr>
            <w:r>
              <w:rPr>
                <w:sz w:val="16"/>
              </w:rPr>
              <w:t>INSTITUTIONAL CONFIRMATION REQUIRED</w:t>
            </w:r>
          </w:p>
        </w:tc>
        <w:tc>
          <w:tcPr>
            <w:tcW w:w="2007" w:type="dxa"/>
            <w:shd w:val="clear" w:color="auto" w:fill="FFFFFF"/>
            <w:tcMar>
              <w:top w:w="70" w:type="dxa"/>
              <w:left w:w="90" w:type="dxa"/>
              <w:bottom w:w="70" w:type="dxa"/>
              <w:right w:w="90" w:type="dxa"/>
            </w:tcMar>
            <w:vAlign w:val="center"/>
          </w:tcPr>
          <w:p w14:paraId="6EF836B2" w14:textId="77777777" w:rsidR="00CB63A8" w:rsidRDefault="00F72EAB">
            <w:pPr>
              <w:pStyle w:val="NCIEBody"/>
              <w:spacing w:after="0" w:line="240" w:lineRule="auto"/>
            </w:pPr>
            <w:r>
              <w:rPr>
                <w:sz w:val="16"/>
              </w:rPr>
              <w:t>BLOCKING</w:t>
            </w:r>
          </w:p>
        </w:tc>
      </w:tr>
      <w:tr w:rsidR="00CB63A8" w14:paraId="249A3B00" w14:textId="77777777">
        <w:trPr>
          <w:cantSplit/>
        </w:trPr>
        <w:tc>
          <w:tcPr>
            <w:tcW w:w="2007" w:type="dxa"/>
            <w:shd w:val="clear" w:color="auto" w:fill="EDF4EF"/>
            <w:tcMar>
              <w:top w:w="70" w:type="dxa"/>
              <w:left w:w="90" w:type="dxa"/>
              <w:bottom w:w="70" w:type="dxa"/>
              <w:right w:w="90" w:type="dxa"/>
            </w:tcMar>
            <w:vAlign w:val="center"/>
          </w:tcPr>
          <w:p w14:paraId="02484D5E" w14:textId="77777777" w:rsidR="00CB63A8" w:rsidRDefault="00F72EAB">
            <w:pPr>
              <w:pStyle w:val="NCIEBody"/>
              <w:spacing w:after="0" w:line="240" w:lineRule="auto"/>
            </w:pPr>
            <w:r>
              <w:rPr>
                <w:sz w:val="16"/>
              </w:rPr>
              <w:t>HR7-2-1</w:t>
            </w:r>
          </w:p>
        </w:tc>
        <w:tc>
          <w:tcPr>
            <w:tcW w:w="2007" w:type="dxa"/>
            <w:shd w:val="clear" w:color="auto" w:fill="EDF4EF"/>
            <w:tcMar>
              <w:top w:w="70" w:type="dxa"/>
              <w:left w:w="90" w:type="dxa"/>
              <w:bottom w:w="70" w:type="dxa"/>
              <w:right w:w="90" w:type="dxa"/>
            </w:tcMar>
            <w:vAlign w:val="center"/>
          </w:tcPr>
          <w:p w14:paraId="2ACCCDA4" w14:textId="77777777" w:rsidR="00CB63A8" w:rsidRDefault="00F72EAB">
            <w:pPr>
              <w:pStyle w:val="NCIEBody"/>
              <w:spacing w:after="0" w:line="240" w:lineRule="auto"/>
            </w:pPr>
            <w:r>
              <w:rPr>
                <w:sz w:val="16"/>
              </w:rPr>
              <w:t>Ch.2</w:t>
            </w:r>
          </w:p>
        </w:tc>
        <w:tc>
          <w:tcPr>
            <w:tcW w:w="2007" w:type="dxa"/>
            <w:shd w:val="clear" w:color="auto" w:fill="EDF4EF"/>
            <w:tcMar>
              <w:top w:w="70" w:type="dxa"/>
              <w:left w:w="90" w:type="dxa"/>
              <w:bottom w:w="70" w:type="dxa"/>
              <w:right w:w="90" w:type="dxa"/>
            </w:tcMar>
            <w:vAlign w:val="center"/>
          </w:tcPr>
          <w:p w14:paraId="0DF9D2CB" w14:textId="77777777" w:rsidR="00CB63A8" w:rsidRDefault="00F72EAB">
            <w:pPr>
              <w:pStyle w:val="NCIEBody"/>
              <w:spacing w:after="0" w:line="240" w:lineRule="auto"/>
            </w:pPr>
            <w:r>
              <w:rPr>
                <w:sz w:val="16"/>
              </w:rPr>
              <w:t>All 19 governing invariants are fixed by NCIE-002 Ch.4 and the approved NCIE-007 Skeletal v0.2; no institutional decision is required to adopt them.</w:t>
            </w:r>
          </w:p>
        </w:tc>
        <w:tc>
          <w:tcPr>
            <w:tcW w:w="2007" w:type="dxa"/>
            <w:shd w:val="clear" w:color="auto" w:fill="EDF4EF"/>
            <w:tcMar>
              <w:top w:w="70" w:type="dxa"/>
              <w:left w:w="90" w:type="dxa"/>
              <w:bottom w:w="70" w:type="dxa"/>
              <w:right w:w="90" w:type="dxa"/>
            </w:tcMar>
            <w:vAlign w:val="center"/>
          </w:tcPr>
          <w:p w14:paraId="4418616E" w14:textId="77777777" w:rsidR="00CB63A8" w:rsidRDefault="00F72EAB">
            <w:pPr>
              <w:pStyle w:val="NCIEBody"/>
              <w:spacing w:after="0" w:line="240" w:lineRule="auto"/>
            </w:pPr>
            <w:r>
              <w:rPr>
                <w:sz w:val="16"/>
              </w:rPr>
              <w:t>RESOLVED BY UPSTREAM BASELINE</w:t>
            </w:r>
          </w:p>
        </w:tc>
        <w:tc>
          <w:tcPr>
            <w:tcW w:w="2007" w:type="dxa"/>
            <w:shd w:val="clear" w:color="auto" w:fill="EDF4EF"/>
            <w:tcMar>
              <w:top w:w="70" w:type="dxa"/>
              <w:left w:w="90" w:type="dxa"/>
              <w:bottom w:w="70" w:type="dxa"/>
              <w:right w:w="90" w:type="dxa"/>
            </w:tcMar>
            <w:vAlign w:val="center"/>
          </w:tcPr>
          <w:p w14:paraId="765E8ED3" w14:textId="77777777" w:rsidR="00CB63A8" w:rsidRDefault="00F72EAB">
            <w:pPr>
              <w:pStyle w:val="NCIEBody"/>
              <w:spacing w:after="0" w:line="240" w:lineRule="auto"/>
            </w:pPr>
            <w:r>
              <w:rPr>
                <w:sz w:val="16"/>
              </w:rPr>
              <w:t>NON-BLOCKING</w:t>
            </w:r>
          </w:p>
        </w:tc>
      </w:tr>
      <w:tr w:rsidR="00CB63A8" w14:paraId="26ED5B19" w14:textId="77777777">
        <w:trPr>
          <w:cantSplit/>
        </w:trPr>
        <w:tc>
          <w:tcPr>
            <w:tcW w:w="2007" w:type="dxa"/>
            <w:shd w:val="clear" w:color="auto" w:fill="FFFFFF"/>
            <w:tcMar>
              <w:top w:w="70" w:type="dxa"/>
              <w:left w:w="90" w:type="dxa"/>
              <w:bottom w:w="70" w:type="dxa"/>
              <w:right w:w="90" w:type="dxa"/>
            </w:tcMar>
            <w:vAlign w:val="center"/>
          </w:tcPr>
          <w:p w14:paraId="4BD63CB3" w14:textId="77777777" w:rsidR="00CB63A8" w:rsidRDefault="00F72EAB">
            <w:pPr>
              <w:pStyle w:val="NCIEBody"/>
              <w:spacing w:after="0" w:line="240" w:lineRule="auto"/>
            </w:pPr>
            <w:r>
              <w:rPr>
                <w:sz w:val="16"/>
              </w:rPr>
              <w:t>HR7-6-1</w:t>
            </w:r>
          </w:p>
        </w:tc>
        <w:tc>
          <w:tcPr>
            <w:tcW w:w="2007" w:type="dxa"/>
            <w:shd w:val="clear" w:color="auto" w:fill="FFFFFF"/>
            <w:tcMar>
              <w:top w:w="70" w:type="dxa"/>
              <w:left w:w="90" w:type="dxa"/>
              <w:bottom w:w="70" w:type="dxa"/>
              <w:right w:w="90" w:type="dxa"/>
            </w:tcMar>
            <w:vAlign w:val="center"/>
          </w:tcPr>
          <w:p w14:paraId="74E386BA" w14:textId="77777777" w:rsidR="00CB63A8" w:rsidRDefault="00F72EAB">
            <w:pPr>
              <w:pStyle w:val="NCIEBody"/>
              <w:spacing w:after="0" w:line="240" w:lineRule="auto"/>
            </w:pPr>
            <w:r>
              <w:rPr>
                <w:sz w:val="16"/>
              </w:rPr>
              <w:t>Ch.6</w:t>
            </w:r>
          </w:p>
        </w:tc>
        <w:tc>
          <w:tcPr>
            <w:tcW w:w="2007" w:type="dxa"/>
            <w:shd w:val="clear" w:color="auto" w:fill="FFFFFF"/>
            <w:tcMar>
              <w:top w:w="70" w:type="dxa"/>
              <w:left w:w="90" w:type="dxa"/>
              <w:bottom w:w="70" w:type="dxa"/>
              <w:right w:w="90" w:type="dxa"/>
            </w:tcMar>
            <w:vAlign w:val="center"/>
          </w:tcPr>
          <w:p w14:paraId="57B47665" w14:textId="77777777" w:rsidR="00CB63A8" w:rsidRDefault="00F72EAB">
            <w:pPr>
              <w:pStyle w:val="NCIEBody"/>
              <w:spacing w:after="0" w:line="240" w:lineRule="auto"/>
            </w:pPr>
            <w:r>
              <w:rPr>
                <w:sz w:val="16"/>
              </w:rPr>
              <w:t>Confirm the model-approval authority and cadence for Registry review.</w:t>
            </w:r>
          </w:p>
        </w:tc>
        <w:tc>
          <w:tcPr>
            <w:tcW w:w="2007" w:type="dxa"/>
            <w:shd w:val="clear" w:color="auto" w:fill="FFFFFF"/>
            <w:tcMar>
              <w:top w:w="70" w:type="dxa"/>
              <w:left w:w="90" w:type="dxa"/>
              <w:bottom w:w="70" w:type="dxa"/>
              <w:right w:w="90" w:type="dxa"/>
            </w:tcMar>
            <w:vAlign w:val="center"/>
          </w:tcPr>
          <w:p w14:paraId="412EDF07" w14:textId="77777777" w:rsidR="00CB63A8" w:rsidRDefault="00F72EAB">
            <w:pPr>
              <w:pStyle w:val="NCIEBody"/>
              <w:spacing w:after="0" w:line="240" w:lineRule="auto"/>
            </w:pPr>
            <w:r>
              <w:rPr>
                <w:sz w:val="16"/>
              </w:rPr>
              <w:t>INSTITUTIONAL CONFIRMATION REQUIRED</w:t>
            </w:r>
          </w:p>
        </w:tc>
        <w:tc>
          <w:tcPr>
            <w:tcW w:w="2007" w:type="dxa"/>
            <w:shd w:val="clear" w:color="auto" w:fill="FFFFFF"/>
            <w:tcMar>
              <w:top w:w="70" w:type="dxa"/>
              <w:left w:w="90" w:type="dxa"/>
              <w:bottom w:w="70" w:type="dxa"/>
              <w:right w:w="90" w:type="dxa"/>
            </w:tcMar>
            <w:vAlign w:val="center"/>
          </w:tcPr>
          <w:p w14:paraId="3E2EDD52" w14:textId="77777777" w:rsidR="00CB63A8" w:rsidRDefault="00F72EAB">
            <w:pPr>
              <w:pStyle w:val="NCIEBody"/>
              <w:spacing w:after="0" w:line="240" w:lineRule="auto"/>
            </w:pPr>
            <w:r>
              <w:rPr>
                <w:sz w:val="16"/>
              </w:rPr>
              <w:t>BLOCKING</w:t>
            </w:r>
          </w:p>
        </w:tc>
      </w:tr>
      <w:tr w:rsidR="00CB63A8" w14:paraId="1F3F2008" w14:textId="77777777">
        <w:trPr>
          <w:cantSplit/>
        </w:trPr>
        <w:tc>
          <w:tcPr>
            <w:tcW w:w="2007" w:type="dxa"/>
            <w:shd w:val="clear" w:color="auto" w:fill="EDF4EF"/>
            <w:tcMar>
              <w:top w:w="70" w:type="dxa"/>
              <w:left w:w="90" w:type="dxa"/>
              <w:bottom w:w="70" w:type="dxa"/>
              <w:right w:w="90" w:type="dxa"/>
            </w:tcMar>
            <w:vAlign w:val="center"/>
          </w:tcPr>
          <w:p w14:paraId="7ACC8C6B" w14:textId="77777777" w:rsidR="00CB63A8" w:rsidRDefault="00F72EAB">
            <w:pPr>
              <w:pStyle w:val="NCIEBody"/>
              <w:spacing w:after="0" w:line="240" w:lineRule="auto"/>
            </w:pPr>
            <w:r>
              <w:rPr>
                <w:sz w:val="16"/>
              </w:rPr>
              <w:t>HR7-11-1</w:t>
            </w:r>
          </w:p>
        </w:tc>
        <w:tc>
          <w:tcPr>
            <w:tcW w:w="2007" w:type="dxa"/>
            <w:shd w:val="clear" w:color="auto" w:fill="EDF4EF"/>
            <w:tcMar>
              <w:top w:w="70" w:type="dxa"/>
              <w:left w:w="90" w:type="dxa"/>
              <w:bottom w:w="70" w:type="dxa"/>
              <w:right w:w="90" w:type="dxa"/>
            </w:tcMar>
            <w:vAlign w:val="center"/>
          </w:tcPr>
          <w:p w14:paraId="1433E9DF" w14:textId="77777777" w:rsidR="00CB63A8" w:rsidRDefault="00F72EAB">
            <w:pPr>
              <w:pStyle w:val="NCIEBody"/>
              <w:spacing w:after="0" w:line="240" w:lineRule="auto"/>
            </w:pPr>
            <w:r>
              <w:rPr>
                <w:sz w:val="16"/>
              </w:rPr>
              <w:t>Ch.11</w:t>
            </w:r>
          </w:p>
        </w:tc>
        <w:tc>
          <w:tcPr>
            <w:tcW w:w="2007" w:type="dxa"/>
            <w:shd w:val="clear" w:color="auto" w:fill="EDF4EF"/>
            <w:tcMar>
              <w:top w:w="70" w:type="dxa"/>
              <w:left w:w="90" w:type="dxa"/>
              <w:bottom w:w="70" w:type="dxa"/>
              <w:right w:w="90" w:type="dxa"/>
            </w:tcMar>
            <w:vAlign w:val="center"/>
          </w:tcPr>
          <w:p w14:paraId="269FD360" w14:textId="77777777" w:rsidR="00CB63A8" w:rsidRDefault="00F72EAB">
            <w:pPr>
              <w:pStyle w:val="NCIEBody"/>
              <w:spacing w:after="0" w:line="240" w:lineRule="auto"/>
            </w:pPr>
            <w:r>
              <w:rPr>
                <w:sz w:val="16"/>
              </w:rPr>
              <w:t>Approve the ephemeral-agent activation policy by task/risk class — whether ephemeral agents may activate automatically after Gate A plus security/evaluation checks, or require human approval per risk class.</w:t>
            </w:r>
          </w:p>
        </w:tc>
        <w:tc>
          <w:tcPr>
            <w:tcW w:w="2007" w:type="dxa"/>
            <w:shd w:val="clear" w:color="auto" w:fill="EDF4EF"/>
            <w:tcMar>
              <w:top w:w="70" w:type="dxa"/>
              <w:left w:w="90" w:type="dxa"/>
              <w:bottom w:w="70" w:type="dxa"/>
              <w:right w:w="90" w:type="dxa"/>
            </w:tcMar>
            <w:vAlign w:val="center"/>
          </w:tcPr>
          <w:p w14:paraId="5C7CC8AA" w14:textId="77777777" w:rsidR="00CB63A8" w:rsidRDefault="00F72EAB">
            <w:pPr>
              <w:pStyle w:val="NCIEBody"/>
              <w:spacing w:after="0" w:line="240" w:lineRule="auto"/>
            </w:pPr>
            <w:r>
              <w:rPr>
                <w:sz w:val="16"/>
              </w:rPr>
              <w:t>INSTITUTIONAL CONFIRMATION REQUIRED</w:t>
            </w:r>
          </w:p>
        </w:tc>
        <w:tc>
          <w:tcPr>
            <w:tcW w:w="2007" w:type="dxa"/>
            <w:shd w:val="clear" w:color="auto" w:fill="EDF4EF"/>
            <w:tcMar>
              <w:top w:w="70" w:type="dxa"/>
              <w:left w:w="90" w:type="dxa"/>
              <w:bottom w:w="70" w:type="dxa"/>
              <w:right w:w="90" w:type="dxa"/>
            </w:tcMar>
            <w:vAlign w:val="center"/>
          </w:tcPr>
          <w:p w14:paraId="3A2B03D7" w14:textId="77777777" w:rsidR="00CB63A8" w:rsidRDefault="00F72EAB">
            <w:pPr>
              <w:pStyle w:val="NCIEBody"/>
              <w:spacing w:after="0" w:line="240" w:lineRule="auto"/>
            </w:pPr>
            <w:r>
              <w:rPr>
                <w:sz w:val="16"/>
              </w:rPr>
              <w:t>BLOCKING</w:t>
            </w:r>
          </w:p>
        </w:tc>
      </w:tr>
      <w:tr w:rsidR="00CB63A8" w14:paraId="7157557F" w14:textId="77777777">
        <w:trPr>
          <w:cantSplit/>
        </w:trPr>
        <w:tc>
          <w:tcPr>
            <w:tcW w:w="2007" w:type="dxa"/>
            <w:shd w:val="clear" w:color="auto" w:fill="FFFFFF"/>
            <w:tcMar>
              <w:top w:w="70" w:type="dxa"/>
              <w:left w:w="90" w:type="dxa"/>
              <w:bottom w:w="70" w:type="dxa"/>
              <w:right w:w="90" w:type="dxa"/>
            </w:tcMar>
            <w:vAlign w:val="center"/>
          </w:tcPr>
          <w:p w14:paraId="53BC8CFA" w14:textId="77777777" w:rsidR="00CB63A8" w:rsidRDefault="00F72EAB">
            <w:pPr>
              <w:pStyle w:val="NCIEBody"/>
              <w:spacing w:after="0" w:line="240" w:lineRule="auto"/>
            </w:pPr>
            <w:r>
              <w:rPr>
                <w:sz w:val="16"/>
              </w:rPr>
              <w:t>HR7-11-2</w:t>
            </w:r>
          </w:p>
        </w:tc>
        <w:tc>
          <w:tcPr>
            <w:tcW w:w="2007" w:type="dxa"/>
            <w:shd w:val="clear" w:color="auto" w:fill="FFFFFF"/>
            <w:tcMar>
              <w:top w:w="70" w:type="dxa"/>
              <w:left w:w="90" w:type="dxa"/>
              <w:bottom w:w="70" w:type="dxa"/>
              <w:right w:w="90" w:type="dxa"/>
            </w:tcMar>
            <w:vAlign w:val="center"/>
          </w:tcPr>
          <w:p w14:paraId="037923E6" w14:textId="77777777" w:rsidR="00CB63A8" w:rsidRDefault="00F72EAB">
            <w:pPr>
              <w:pStyle w:val="NCIEBody"/>
              <w:spacing w:after="0" w:line="240" w:lineRule="auto"/>
            </w:pPr>
            <w:r>
              <w:rPr>
                <w:sz w:val="16"/>
              </w:rPr>
              <w:t>Ch.11</w:t>
            </w:r>
          </w:p>
        </w:tc>
        <w:tc>
          <w:tcPr>
            <w:tcW w:w="2007" w:type="dxa"/>
            <w:shd w:val="clear" w:color="auto" w:fill="FFFFFF"/>
            <w:tcMar>
              <w:top w:w="70" w:type="dxa"/>
              <w:left w:w="90" w:type="dxa"/>
              <w:bottom w:w="70" w:type="dxa"/>
              <w:right w:w="90" w:type="dxa"/>
            </w:tcMar>
            <w:vAlign w:val="center"/>
          </w:tcPr>
          <w:p w14:paraId="5962D032" w14:textId="77777777" w:rsidR="00CB63A8" w:rsidRDefault="00F72EAB">
            <w:pPr>
              <w:pStyle w:val="NCIEBody"/>
              <w:spacing w:after="0" w:line="240" w:lineRule="auto"/>
            </w:pPr>
            <w:r>
              <w:rPr>
                <w:sz w:val="16"/>
              </w:rPr>
              <w:t>Approve the promotion authority and criteria for converting an ephemeral agent into a registered reusable institutional agent.</w:t>
            </w:r>
          </w:p>
        </w:tc>
        <w:tc>
          <w:tcPr>
            <w:tcW w:w="2007" w:type="dxa"/>
            <w:shd w:val="clear" w:color="auto" w:fill="FFFFFF"/>
            <w:tcMar>
              <w:top w:w="70" w:type="dxa"/>
              <w:left w:w="90" w:type="dxa"/>
              <w:bottom w:w="70" w:type="dxa"/>
              <w:right w:w="90" w:type="dxa"/>
            </w:tcMar>
            <w:vAlign w:val="center"/>
          </w:tcPr>
          <w:p w14:paraId="3ED9FD5C" w14:textId="77777777" w:rsidR="00CB63A8" w:rsidRDefault="00F72EAB">
            <w:pPr>
              <w:pStyle w:val="NCIEBody"/>
              <w:spacing w:after="0" w:line="240" w:lineRule="auto"/>
            </w:pPr>
            <w:r>
              <w:rPr>
                <w:sz w:val="16"/>
              </w:rPr>
              <w:t>INSTITUTIONAL CONFIRMATION REQUIRED</w:t>
            </w:r>
          </w:p>
        </w:tc>
        <w:tc>
          <w:tcPr>
            <w:tcW w:w="2007" w:type="dxa"/>
            <w:shd w:val="clear" w:color="auto" w:fill="FFFFFF"/>
            <w:tcMar>
              <w:top w:w="70" w:type="dxa"/>
              <w:left w:w="90" w:type="dxa"/>
              <w:bottom w:w="70" w:type="dxa"/>
              <w:right w:w="90" w:type="dxa"/>
            </w:tcMar>
            <w:vAlign w:val="center"/>
          </w:tcPr>
          <w:p w14:paraId="4BD97B2D" w14:textId="77777777" w:rsidR="00CB63A8" w:rsidRDefault="00F72EAB">
            <w:pPr>
              <w:pStyle w:val="NCIEBody"/>
              <w:spacing w:after="0" w:line="240" w:lineRule="auto"/>
            </w:pPr>
            <w:r>
              <w:rPr>
                <w:sz w:val="16"/>
              </w:rPr>
              <w:t>BLOCKING</w:t>
            </w:r>
          </w:p>
        </w:tc>
      </w:tr>
      <w:tr w:rsidR="00CB63A8" w14:paraId="3E3C30CE" w14:textId="77777777">
        <w:trPr>
          <w:cantSplit/>
        </w:trPr>
        <w:tc>
          <w:tcPr>
            <w:tcW w:w="2007" w:type="dxa"/>
            <w:shd w:val="clear" w:color="auto" w:fill="EDF4EF"/>
            <w:tcMar>
              <w:top w:w="70" w:type="dxa"/>
              <w:left w:w="90" w:type="dxa"/>
              <w:bottom w:w="70" w:type="dxa"/>
              <w:right w:w="90" w:type="dxa"/>
            </w:tcMar>
            <w:vAlign w:val="center"/>
          </w:tcPr>
          <w:p w14:paraId="3E77D569" w14:textId="77777777" w:rsidR="00CB63A8" w:rsidRDefault="00F72EAB">
            <w:pPr>
              <w:pStyle w:val="NCIEBody"/>
              <w:spacing w:after="0" w:line="240" w:lineRule="auto"/>
            </w:pPr>
            <w:r>
              <w:rPr>
                <w:sz w:val="16"/>
              </w:rPr>
              <w:t>HR7-12-1</w:t>
            </w:r>
          </w:p>
        </w:tc>
        <w:tc>
          <w:tcPr>
            <w:tcW w:w="2007" w:type="dxa"/>
            <w:shd w:val="clear" w:color="auto" w:fill="EDF4EF"/>
            <w:tcMar>
              <w:top w:w="70" w:type="dxa"/>
              <w:left w:w="90" w:type="dxa"/>
              <w:bottom w:w="70" w:type="dxa"/>
              <w:right w:w="90" w:type="dxa"/>
            </w:tcMar>
            <w:vAlign w:val="center"/>
          </w:tcPr>
          <w:p w14:paraId="1642E2C1" w14:textId="77777777" w:rsidR="00CB63A8" w:rsidRDefault="00F72EAB">
            <w:pPr>
              <w:pStyle w:val="NCIEBody"/>
              <w:spacing w:after="0" w:line="240" w:lineRule="auto"/>
            </w:pPr>
            <w:r>
              <w:rPr>
                <w:sz w:val="16"/>
              </w:rPr>
              <w:t>Ch.12</w:t>
            </w:r>
          </w:p>
        </w:tc>
        <w:tc>
          <w:tcPr>
            <w:tcW w:w="2007" w:type="dxa"/>
            <w:shd w:val="clear" w:color="auto" w:fill="EDF4EF"/>
            <w:tcMar>
              <w:top w:w="70" w:type="dxa"/>
              <w:left w:w="90" w:type="dxa"/>
              <w:bottom w:w="70" w:type="dxa"/>
              <w:right w:w="90" w:type="dxa"/>
            </w:tcMar>
            <w:vAlign w:val="center"/>
          </w:tcPr>
          <w:p w14:paraId="1F01D624" w14:textId="77777777" w:rsidR="00CB63A8" w:rsidRDefault="00F72EAB">
            <w:pPr>
              <w:pStyle w:val="NCIEBody"/>
              <w:spacing w:after="0" w:line="240" w:lineRule="auto"/>
            </w:pPr>
            <w:r>
              <w:rPr>
                <w:sz w:val="16"/>
              </w:rPr>
              <w:t>Approve the Agent Factory resource, model, tool, data and network ceilings applied to every synthesized agent.</w:t>
            </w:r>
          </w:p>
        </w:tc>
        <w:tc>
          <w:tcPr>
            <w:tcW w:w="2007" w:type="dxa"/>
            <w:shd w:val="clear" w:color="auto" w:fill="EDF4EF"/>
            <w:tcMar>
              <w:top w:w="70" w:type="dxa"/>
              <w:left w:w="90" w:type="dxa"/>
              <w:bottom w:w="70" w:type="dxa"/>
              <w:right w:w="90" w:type="dxa"/>
            </w:tcMar>
            <w:vAlign w:val="center"/>
          </w:tcPr>
          <w:p w14:paraId="2480D642" w14:textId="77777777" w:rsidR="00CB63A8" w:rsidRDefault="00F72EAB">
            <w:pPr>
              <w:pStyle w:val="NCIEBody"/>
              <w:spacing w:after="0" w:line="240" w:lineRule="auto"/>
            </w:pPr>
            <w:r>
              <w:rPr>
                <w:sz w:val="16"/>
              </w:rPr>
              <w:t>SECURITY/SOVEREIGNTY CONFIRMATION REQUIRED</w:t>
            </w:r>
          </w:p>
        </w:tc>
        <w:tc>
          <w:tcPr>
            <w:tcW w:w="2007" w:type="dxa"/>
            <w:shd w:val="clear" w:color="auto" w:fill="EDF4EF"/>
            <w:tcMar>
              <w:top w:w="70" w:type="dxa"/>
              <w:left w:w="90" w:type="dxa"/>
              <w:bottom w:w="70" w:type="dxa"/>
              <w:right w:w="90" w:type="dxa"/>
            </w:tcMar>
            <w:vAlign w:val="center"/>
          </w:tcPr>
          <w:p w14:paraId="7DA857C6" w14:textId="77777777" w:rsidR="00CB63A8" w:rsidRDefault="00F72EAB">
            <w:pPr>
              <w:pStyle w:val="NCIEBody"/>
              <w:spacing w:after="0" w:line="240" w:lineRule="auto"/>
            </w:pPr>
            <w:r>
              <w:rPr>
                <w:sz w:val="16"/>
              </w:rPr>
              <w:t>BLOCKING</w:t>
            </w:r>
          </w:p>
        </w:tc>
      </w:tr>
      <w:tr w:rsidR="00CB63A8" w14:paraId="486FEF2F" w14:textId="77777777">
        <w:trPr>
          <w:cantSplit/>
        </w:trPr>
        <w:tc>
          <w:tcPr>
            <w:tcW w:w="2007" w:type="dxa"/>
            <w:shd w:val="clear" w:color="auto" w:fill="FFFFFF"/>
            <w:tcMar>
              <w:top w:w="70" w:type="dxa"/>
              <w:left w:w="90" w:type="dxa"/>
              <w:bottom w:w="70" w:type="dxa"/>
              <w:right w:w="90" w:type="dxa"/>
            </w:tcMar>
            <w:vAlign w:val="center"/>
          </w:tcPr>
          <w:p w14:paraId="26291BA4" w14:textId="77777777" w:rsidR="00CB63A8" w:rsidRDefault="00F72EAB">
            <w:pPr>
              <w:pStyle w:val="NCIEBody"/>
              <w:spacing w:after="0" w:line="240" w:lineRule="auto"/>
            </w:pPr>
            <w:r>
              <w:rPr>
                <w:sz w:val="16"/>
              </w:rPr>
              <w:lastRenderedPageBreak/>
              <w:t>HR7-12-2</w:t>
            </w:r>
          </w:p>
        </w:tc>
        <w:tc>
          <w:tcPr>
            <w:tcW w:w="2007" w:type="dxa"/>
            <w:shd w:val="clear" w:color="auto" w:fill="FFFFFF"/>
            <w:tcMar>
              <w:top w:w="70" w:type="dxa"/>
              <w:left w:w="90" w:type="dxa"/>
              <w:bottom w:w="70" w:type="dxa"/>
              <w:right w:w="90" w:type="dxa"/>
            </w:tcMar>
            <w:vAlign w:val="center"/>
          </w:tcPr>
          <w:p w14:paraId="12161D06" w14:textId="77777777" w:rsidR="00CB63A8" w:rsidRDefault="00F72EAB">
            <w:pPr>
              <w:pStyle w:val="NCIEBody"/>
              <w:spacing w:after="0" w:line="240" w:lineRule="auto"/>
            </w:pPr>
            <w:r>
              <w:rPr>
                <w:sz w:val="16"/>
              </w:rPr>
              <w:t>Ch.12</w:t>
            </w:r>
          </w:p>
        </w:tc>
        <w:tc>
          <w:tcPr>
            <w:tcW w:w="2007" w:type="dxa"/>
            <w:shd w:val="clear" w:color="auto" w:fill="FFFFFF"/>
            <w:tcMar>
              <w:top w:w="70" w:type="dxa"/>
              <w:left w:w="90" w:type="dxa"/>
              <w:bottom w:w="70" w:type="dxa"/>
              <w:right w:w="90" w:type="dxa"/>
            </w:tcMar>
            <w:vAlign w:val="center"/>
          </w:tcPr>
          <w:p w14:paraId="75643CBA" w14:textId="77777777" w:rsidR="00CB63A8" w:rsidRDefault="00F72EAB">
            <w:pPr>
              <w:pStyle w:val="NCIEBody"/>
              <w:spacing w:after="0" w:line="240" w:lineRule="auto"/>
            </w:pPr>
            <w:r>
              <w:rPr>
                <w:sz w:val="16"/>
              </w:rPr>
              <w:t>Recursive Agent Synthesis remains disabled by default pending any future explicit governed policy change, consistent with NCIE-007-S01 §8.</w:t>
            </w:r>
          </w:p>
        </w:tc>
        <w:tc>
          <w:tcPr>
            <w:tcW w:w="2007" w:type="dxa"/>
            <w:shd w:val="clear" w:color="auto" w:fill="FFFFFF"/>
            <w:tcMar>
              <w:top w:w="70" w:type="dxa"/>
              <w:left w:w="90" w:type="dxa"/>
              <w:bottom w:w="70" w:type="dxa"/>
              <w:right w:w="90" w:type="dxa"/>
            </w:tcMar>
            <w:vAlign w:val="center"/>
          </w:tcPr>
          <w:p w14:paraId="217AABB3" w14:textId="77777777" w:rsidR="00CB63A8" w:rsidRDefault="00F72EA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7A19BCE1" w14:textId="77777777" w:rsidR="00CB63A8" w:rsidRDefault="00F72EAB">
            <w:pPr>
              <w:pStyle w:val="NCIEBody"/>
              <w:spacing w:after="0" w:line="240" w:lineRule="auto"/>
            </w:pPr>
            <w:r>
              <w:rPr>
                <w:sz w:val="16"/>
              </w:rPr>
              <w:t>NON-BLOCKING</w:t>
            </w:r>
          </w:p>
        </w:tc>
      </w:tr>
      <w:tr w:rsidR="00CB63A8" w14:paraId="3D84D5CF" w14:textId="77777777">
        <w:trPr>
          <w:cantSplit/>
        </w:trPr>
        <w:tc>
          <w:tcPr>
            <w:tcW w:w="2007" w:type="dxa"/>
            <w:shd w:val="clear" w:color="auto" w:fill="EDF4EF"/>
            <w:tcMar>
              <w:top w:w="70" w:type="dxa"/>
              <w:left w:w="90" w:type="dxa"/>
              <w:bottom w:w="70" w:type="dxa"/>
              <w:right w:w="90" w:type="dxa"/>
            </w:tcMar>
            <w:vAlign w:val="center"/>
          </w:tcPr>
          <w:p w14:paraId="0937CA33" w14:textId="77777777" w:rsidR="00CB63A8" w:rsidRDefault="00F72EAB">
            <w:pPr>
              <w:pStyle w:val="NCIEBody"/>
              <w:spacing w:after="0" w:line="240" w:lineRule="auto"/>
            </w:pPr>
            <w:r>
              <w:rPr>
                <w:sz w:val="16"/>
              </w:rPr>
              <w:t>HR7-14-1</w:t>
            </w:r>
          </w:p>
        </w:tc>
        <w:tc>
          <w:tcPr>
            <w:tcW w:w="2007" w:type="dxa"/>
            <w:shd w:val="clear" w:color="auto" w:fill="EDF4EF"/>
            <w:tcMar>
              <w:top w:w="70" w:type="dxa"/>
              <w:left w:w="90" w:type="dxa"/>
              <w:bottom w:w="70" w:type="dxa"/>
              <w:right w:w="90" w:type="dxa"/>
            </w:tcMar>
            <w:vAlign w:val="center"/>
          </w:tcPr>
          <w:p w14:paraId="3C54BE20" w14:textId="77777777" w:rsidR="00CB63A8" w:rsidRDefault="00F72EAB">
            <w:pPr>
              <w:pStyle w:val="NCIEBody"/>
              <w:spacing w:after="0" w:line="240" w:lineRule="auto"/>
            </w:pPr>
            <w:r>
              <w:rPr>
                <w:sz w:val="16"/>
              </w:rPr>
              <w:t>Ch.14</w:t>
            </w:r>
          </w:p>
        </w:tc>
        <w:tc>
          <w:tcPr>
            <w:tcW w:w="2007" w:type="dxa"/>
            <w:shd w:val="clear" w:color="auto" w:fill="EDF4EF"/>
            <w:tcMar>
              <w:top w:w="70" w:type="dxa"/>
              <w:left w:w="90" w:type="dxa"/>
              <w:bottom w:w="70" w:type="dxa"/>
              <w:right w:w="90" w:type="dxa"/>
            </w:tcMar>
            <w:vAlign w:val="center"/>
          </w:tcPr>
          <w:p w14:paraId="1A0EA2ED" w14:textId="77777777" w:rsidR="00CB63A8" w:rsidRDefault="00F72EAB">
            <w:pPr>
              <w:pStyle w:val="NCIEBody"/>
              <w:spacing w:after="0" w:line="240" w:lineRule="auto"/>
            </w:pPr>
            <w:r>
              <w:rPr>
                <w:sz w:val="16"/>
              </w:rPr>
              <w:t>Confirm the authorization-revocation propagation latency acceptable for an active agent run — historical authorization shall not remain effective through cached agent state.</w:t>
            </w:r>
          </w:p>
        </w:tc>
        <w:tc>
          <w:tcPr>
            <w:tcW w:w="2007" w:type="dxa"/>
            <w:shd w:val="clear" w:color="auto" w:fill="EDF4EF"/>
            <w:tcMar>
              <w:top w:w="70" w:type="dxa"/>
              <w:left w:w="90" w:type="dxa"/>
              <w:bottom w:w="70" w:type="dxa"/>
              <w:right w:w="90" w:type="dxa"/>
            </w:tcMar>
            <w:vAlign w:val="center"/>
          </w:tcPr>
          <w:p w14:paraId="3E8D14A5" w14:textId="77777777" w:rsidR="00CB63A8" w:rsidRDefault="00F72EAB">
            <w:pPr>
              <w:pStyle w:val="NCIEBody"/>
              <w:spacing w:after="0" w:line="240" w:lineRule="auto"/>
            </w:pPr>
            <w:r>
              <w:rPr>
                <w:sz w:val="16"/>
              </w:rPr>
              <w:t>SECURITY/SOVEREIGNTY CONFIRMATION REQUIRED</w:t>
            </w:r>
          </w:p>
        </w:tc>
        <w:tc>
          <w:tcPr>
            <w:tcW w:w="2007" w:type="dxa"/>
            <w:shd w:val="clear" w:color="auto" w:fill="EDF4EF"/>
            <w:tcMar>
              <w:top w:w="70" w:type="dxa"/>
              <w:left w:w="90" w:type="dxa"/>
              <w:bottom w:w="70" w:type="dxa"/>
              <w:right w:w="90" w:type="dxa"/>
            </w:tcMar>
            <w:vAlign w:val="center"/>
          </w:tcPr>
          <w:p w14:paraId="455DE0C6" w14:textId="77777777" w:rsidR="00CB63A8" w:rsidRDefault="00F72EAB">
            <w:pPr>
              <w:pStyle w:val="NCIEBody"/>
              <w:spacing w:after="0" w:line="240" w:lineRule="auto"/>
            </w:pPr>
            <w:r>
              <w:rPr>
                <w:sz w:val="16"/>
              </w:rPr>
              <w:t>BLOCKING</w:t>
            </w:r>
          </w:p>
        </w:tc>
      </w:tr>
      <w:tr w:rsidR="00CB63A8" w14:paraId="1B92A796" w14:textId="77777777">
        <w:trPr>
          <w:cantSplit/>
        </w:trPr>
        <w:tc>
          <w:tcPr>
            <w:tcW w:w="2007" w:type="dxa"/>
            <w:shd w:val="clear" w:color="auto" w:fill="FFFFFF"/>
            <w:tcMar>
              <w:top w:w="70" w:type="dxa"/>
              <w:left w:w="90" w:type="dxa"/>
              <w:bottom w:w="70" w:type="dxa"/>
              <w:right w:w="90" w:type="dxa"/>
            </w:tcMar>
            <w:vAlign w:val="center"/>
          </w:tcPr>
          <w:p w14:paraId="2C0B43C9" w14:textId="77777777" w:rsidR="00CB63A8" w:rsidRDefault="00F72EAB">
            <w:pPr>
              <w:pStyle w:val="NCIEBody"/>
              <w:spacing w:after="0" w:line="240" w:lineRule="auto"/>
            </w:pPr>
            <w:r>
              <w:rPr>
                <w:sz w:val="16"/>
              </w:rPr>
              <w:t>HR7-16-1</w:t>
            </w:r>
          </w:p>
        </w:tc>
        <w:tc>
          <w:tcPr>
            <w:tcW w:w="2007" w:type="dxa"/>
            <w:shd w:val="clear" w:color="auto" w:fill="FFFFFF"/>
            <w:tcMar>
              <w:top w:w="70" w:type="dxa"/>
              <w:left w:w="90" w:type="dxa"/>
              <w:bottom w:w="70" w:type="dxa"/>
              <w:right w:w="90" w:type="dxa"/>
            </w:tcMar>
            <w:vAlign w:val="center"/>
          </w:tcPr>
          <w:p w14:paraId="47344AD7" w14:textId="77777777" w:rsidR="00CB63A8" w:rsidRDefault="00F72EAB">
            <w:pPr>
              <w:pStyle w:val="NCIEBody"/>
              <w:spacing w:after="0" w:line="240" w:lineRule="auto"/>
            </w:pPr>
            <w:r>
              <w:rPr>
                <w:sz w:val="16"/>
              </w:rPr>
              <w:t>Ch.16</w:t>
            </w:r>
          </w:p>
        </w:tc>
        <w:tc>
          <w:tcPr>
            <w:tcW w:w="2007" w:type="dxa"/>
            <w:shd w:val="clear" w:color="auto" w:fill="FFFFFF"/>
            <w:tcMar>
              <w:top w:w="70" w:type="dxa"/>
              <w:left w:w="90" w:type="dxa"/>
              <w:bottom w:w="70" w:type="dxa"/>
              <w:right w:w="90" w:type="dxa"/>
            </w:tcMar>
            <w:vAlign w:val="center"/>
          </w:tcPr>
          <w:p w14:paraId="3C27E542" w14:textId="77777777" w:rsidR="00CB63A8" w:rsidRDefault="00F72EAB">
            <w:pPr>
              <w:pStyle w:val="NCIEBody"/>
              <w:spacing w:after="0" w:line="240" w:lineRule="auto"/>
            </w:pPr>
            <w:r>
              <w:rPr>
                <w:sz w:val="16"/>
              </w:rPr>
              <w:t>Confirm checkpoint retention duration and storage tier separate from institutional Memory retention (NCIE-006 Ch.28).</w:t>
            </w:r>
          </w:p>
        </w:tc>
        <w:tc>
          <w:tcPr>
            <w:tcW w:w="2007" w:type="dxa"/>
            <w:shd w:val="clear" w:color="auto" w:fill="FFFFFF"/>
            <w:tcMar>
              <w:top w:w="70" w:type="dxa"/>
              <w:left w:w="90" w:type="dxa"/>
              <w:bottom w:w="70" w:type="dxa"/>
              <w:right w:w="90" w:type="dxa"/>
            </w:tcMar>
            <w:vAlign w:val="center"/>
          </w:tcPr>
          <w:p w14:paraId="6192F5EF" w14:textId="77777777" w:rsidR="00CB63A8" w:rsidRDefault="00F72EAB">
            <w:pPr>
              <w:pStyle w:val="NCIEBody"/>
              <w:spacing w:after="0" w:line="240" w:lineRule="auto"/>
            </w:pPr>
            <w:r>
              <w:rPr>
                <w:sz w:val="16"/>
              </w:rPr>
              <w:t>ENGINEERING/INFRASTRUCTURE DISCOVERY REQUIRED</w:t>
            </w:r>
          </w:p>
        </w:tc>
        <w:tc>
          <w:tcPr>
            <w:tcW w:w="2007" w:type="dxa"/>
            <w:shd w:val="clear" w:color="auto" w:fill="FFFFFF"/>
            <w:tcMar>
              <w:top w:w="70" w:type="dxa"/>
              <w:left w:w="90" w:type="dxa"/>
              <w:bottom w:w="70" w:type="dxa"/>
              <w:right w:w="90" w:type="dxa"/>
            </w:tcMar>
            <w:vAlign w:val="center"/>
          </w:tcPr>
          <w:p w14:paraId="5DF1AD4F" w14:textId="77777777" w:rsidR="00CB63A8" w:rsidRDefault="00F72EAB">
            <w:pPr>
              <w:pStyle w:val="NCIEBody"/>
              <w:spacing w:after="0" w:line="240" w:lineRule="auto"/>
            </w:pPr>
            <w:r>
              <w:rPr>
                <w:sz w:val="16"/>
              </w:rPr>
              <w:t>BLOCKING</w:t>
            </w:r>
          </w:p>
        </w:tc>
      </w:tr>
      <w:tr w:rsidR="00CB63A8" w14:paraId="251594A9" w14:textId="77777777">
        <w:trPr>
          <w:cantSplit/>
        </w:trPr>
        <w:tc>
          <w:tcPr>
            <w:tcW w:w="2007" w:type="dxa"/>
            <w:shd w:val="clear" w:color="auto" w:fill="EDF4EF"/>
            <w:tcMar>
              <w:top w:w="70" w:type="dxa"/>
              <w:left w:w="90" w:type="dxa"/>
              <w:bottom w:w="70" w:type="dxa"/>
              <w:right w:w="90" w:type="dxa"/>
            </w:tcMar>
            <w:vAlign w:val="center"/>
          </w:tcPr>
          <w:p w14:paraId="6433F0F1" w14:textId="77777777" w:rsidR="00CB63A8" w:rsidRDefault="00F72EAB">
            <w:pPr>
              <w:pStyle w:val="NCIEBody"/>
              <w:spacing w:after="0" w:line="240" w:lineRule="auto"/>
            </w:pPr>
            <w:r>
              <w:rPr>
                <w:sz w:val="16"/>
              </w:rPr>
              <w:t>HR7-22-1</w:t>
            </w:r>
          </w:p>
        </w:tc>
        <w:tc>
          <w:tcPr>
            <w:tcW w:w="2007" w:type="dxa"/>
            <w:shd w:val="clear" w:color="auto" w:fill="EDF4EF"/>
            <w:tcMar>
              <w:top w:w="70" w:type="dxa"/>
              <w:left w:w="90" w:type="dxa"/>
              <w:bottom w:w="70" w:type="dxa"/>
              <w:right w:w="90" w:type="dxa"/>
            </w:tcMar>
            <w:vAlign w:val="center"/>
          </w:tcPr>
          <w:p w14:paraId="37AF4A62" w14:textId="77777777" w:rsidR="00CB63A8" w:rsidRDefault="00F72EAB">
            <w:pPr>
              <w:pStyle w:val="NCIEBody"/>
              <w:spacing w:after="0" w:line="240" w:lineRule="auto"/>
            </w:pPr>
            <w:r>
              <w:rPr>
                <w:sz w:val="16"/>
              </w:rPr>
              <w:t>Ch.22</w:t>
            </w:r>
          </w:p>
        </w:tc>
        <w:tc>
          <w:tcPr>
            <w:tcW w:w="2007" w:type="dxa"/>
            <w:shd w:val="clear" w:color="auto" w:fill="EDF4EF"/>
            <w:tcMar>
              <w:top w:w="70" w:type="dxa"/>
              <w:left w:w="90" w:type="dxa"/>
              <w:bottom w:w="70" w:type="dxa"/>
              <w:right w:w="90" w:type="dxa"/>
            </w:tcMar>
            <w:vAlign w:val="center"/>
          </w:tcPr>
          <w:p w14:paraId="5AC55C9A" w14:textId="77777777" w:rsidR="00CB63A8" w:rsidRDefault="00F72EAB">
            <w:pPr>
              <w:pStyle w:val="NCIEBody"/>
              <w:spacing w:after="0" w:line="240" w:lineRule="auto"/>
            </w:pPr>
            <w:r>
              <w:rPr>
                <w:sz w:val="16"/>
              </w:rPr>
              <w:t>Confirm whether agent-to-agent tool delegation is permitted in the initial release, and if so its maximum delegation depth.</w:t>
            </w:r>
          </w:p>
        </w:tc>
        <w:tc>
          <w:tcPr>
            <w:tcW w:w="2007" w:type="dxa"/>
            <w:shd w:val="clear" w:color="auto" w:fill="EDF4EF"/>
            <w:tcMar>
              <w:top w:w="70" w:type="dxa"/>
              <w:left w:w="90" w:type="dxa"/>
              <w:bottom w:w="70" w:type="dxa"/>
              <w:right w:w="90" w:type="dxa"/>
            </w:tcMar>
            <w:vAlign w:val="center"/>
          </w:tcPr>
          <w:p w14:paraId="607E7954" w14:textId="77777777" w:rsidR="00CB63A8" w:rsidRDefault="00F72EAB">
            <w:pPr>
              <w:pStyle w:val="NCIEBody"/>
              <w:spacing w:after="0" w:line="240" w:lineRule="auto"/>
            </w:pPr>
            <w:r>
              <w:rPr>
                <w:sz w:val="16"/>
              </w:rPr>
              <w:t>INSTITUTIONAL CONFIRMATION REQUIRED</w:t>
            </w:r>
          </w:p>
        </w:tc>
        <w:tc>
          <w:tcPr>
            <w:tcW w:w="2007" w:type="dxa"/>
            <w:shd w:val="clear" w:color="auto" w:fill="EDF4EF"/>
            <w:tcMar>
              <w:top w:w="70" w:type="dxa"/>
              <w:left w:w="90" w:type="dxa"/>
              <w:bottom w:w="70" w:type="dxa"/>
              <w:right w:w="90" w:type="dxa"/>
            </w:tcMar>
            <w:vAlign w:val="center"/>
          </w:tcPr>
          <w:p w14:paraId="6F016F3E" w14:textId="77777777" w:rsidR="00CB63A8" w:rsidRDefault="00F72EAB">
            <w:pPr>
              <w:pStyle w:val="NCIEBody"/>
              <w:spacing w:after="0" w:line="240" w:lineRule="auto"/>
            </w:pPr>
            <w:r>
              <w:rPr>
                <w:sz w:val="16"/>
              </w:rPr>
              <w:t>BLOCKING</w:t>
            </w:r>
          </w:p>
        </w:tc>
      </w:tr>
      <w:tr w:rsidR="00CB63A8" w14:paraId="68B64289" w14:textId="77777777">
        <w:trPr>
          <w:cantSplit/>
        </w:trPr>
        <w:tc>
          <w:tcPr>
            <w:tcW w:w="2007" w:type="dxa"/>
            <w:shd w:val="clear" w:color="auto" w:fill="FFFFFF"/>
            <w:tcMar>
              <w:top w:w="70" w:type="dxa"/>
              <w:left w:w="90" w:type="dxa"/>
              <w:bottom w:w="70" w:type="dxa"/>
              <w:right w:w="90" w:type="dxa"/>
            </w:tcMar>
            <w:vAlign w:val="center"/>
          </w:tcPr>
          <w:p w14:paraId="47F4EA0A" w14:textId="77777777" w:rsidR="00CB63A8" w:rsidRDefault="00F72EAB">
            <w:pPr>
              <w:pStyle w:val="NCIEBody"/>
              <w:spacing w:after="0" w:line="240" w:lineRule="auto"/>
            </w:pPr>
            <w:r>
              <w:rPr>
                <w:sz w:val="16"/>
              </w:rPr>
              <w:t>HR7-26-1</w:t>
            </w:r>
          </w:p>
        </w:tc>
        <w:tc>
          <w:tcPr>
            <w:tcW w:w="2007" w:type="dxa"/>
            <w:shd w:val="clear" w:color="auto" w:fill="FFFFFF"/>
            <w:tcMar>
              <w:top w:w="70" w:type="dxa"/>
              <w:left w:w="90" w:type="dxa"/>
              <w:bottom w:w="70" w:type="dxa"/>
              <w:right w:w="90" w:type="dxa"/>
            </w:tcMar>
            <w:vAlign w:val="center"/>
          </w:tcPr>
          <w:p w14:paraId="19C368E3" w14:textId="77777777" w:rsidR="00CB63A8" w:rsidRDefault="00F72EAB">
            <w:pPr>
              <w:pStyle w:val="NCIEBody"/>
              <w:spacing w:after="0" w:line="240" w:lineRule="auto"/>
            </w:pPr>
            <w:r>
              <w:rPr>
                <w:sz w:val="16"/>
              </w:rPr>
              <w:t>Ch.26</w:t>
            </w:r>
          </w:p>
        </w:tc>
        <w:tc>
          <w:tcPr>
            <w:tcW w:w="2007" w:type="dxa"/>
            <w:shd w:val="clear" w:color="auto" w:fill="FFFFFF"/>
            <w:tcMar>
              <w:top w:w="70" w:type="dxa"/>
              <w:left w:w="90" w:type="dxa"/>
              <w:bottom w:w="70" w:type="dxa"/>
              <w:right w:w="90" w:type="dxa"/>
            </w:tcMar>
            <w:vAlign w:val="center"/>
          </w:tcPr>
          <w:p w14:paraId="789B8B7A" w14:textId="77777777" w:rsidR="00CB63A8" w:rsidRDefault="00F72EAB">
            <w:pPr>
              <w:pStyle w:val="NCIEBody"/>
              <w:spacing w:after="0" w:line="240" w:lineRule="auto"/>
            </w:pPr>
            <w:r>
              <w:rPr>
                <w:sz w:val="16"/>
              </w:rPr>
              <w:t>Approve the VPF validation dispositions, mandatory dimensions and release behavior for PASS, QUALIFIED, REJECT and HUMAN_REVIEW_REQUIRED.</w:t>
            </w:r>
          </w:p>
        </w:tc>
        <w:tc>
          <w:tcPr>
            <w:tcW w:w="2007" w:type="dxa"/>
            <w:shd w:val="clear" w:color="auto" w:fill="FFFFFF"/>
            <w:tcMar>
              <w:top w:w="70" w:type="dxa"/>
              <w:left w:w="90" w:type="dxa"/>
              <w:bottom w:w="70" w:type="dxa"/>
              <w:right w:w="90" w:type="dxa"/>
            </w:tcMar>
            <w:vAlign w:val="center"/>
          </w:tcPr>
          <w:p w14:paraId="0242BE4F" w14:textId="77777777" w:rsidR="00CB63A8" w:rsidRDefault="00F72EAB">
            <w:pPr>
              <w:pStyle w:val="NCIEBody"/>
              <w:spacing w:after="0" w:line="240" w:lineRule="auto"/>
            </w:pPr>
            <w:r>
              <w:rPr>
                <w:sz w:val="16"/>
              </w:rPr>
              <w:t>INSTITUTIONAL CONFIRMATION REQUIRED</w:t>
            </w:r>
          </w:p>
        </w:tc>
        <w:tc>
          <w:tcPr>
            <w:tcW w:w="2007" w:type="dxa"/>
            <w:shd w:val="clear" w:color="auto" w:fill="FFFFFF"/>
            <w:tcMar>
              <w:top w:w="70" w:type="dxa"/>
              <w:left w:w="90" w:type="dxa"/>
              <w:bottom w:w="70" w:type="dxa"/>
              <w:right w:w="90" w:type="dxa"/>
            </w:tcMar>
            <w:vAlign w:val="center"/>
          </w:tcPr>
          <w:p w14:paraId="558BA142" w14:textId="77777777" w:rsidR="00CB63A8" w:rsidRDefault="00F72EAB">
            <w:pPr>
              <w:pStyle w:val="NCIEBody"/>
              <w:spacing w:after="0" w:line="240" w:lineRule="auto"/>
            </w:pPr>
            <w:r>
              <w:rPr>
                <w:sz w:val="16"/>
              </w:rPr>
              <w:t>BLOCKING</w:t>
            </w:r>
          </w:p>
        </w:tc>
      </w:tr>
      <w:tr w:rsidR="00CB63A8" w14:paraId="4485F6A0" w14:textId="77777777">
        <w:trPr>
          <w:cantSplit/>
        </w:trPr>
        <w:tc>
          <w:tcPr>
            <w:tcW w:w="2007" w:type="dxa"/>
            <w:shd w:val="clear" w:color="auto" w:fill="EDF4EF"/>
            <w:tcMar>
              <w:top w:w="70" w:type="dxa"/>
              <w:left w:w="90" w:type="dxa"/>
              <w:bottom w:w="70" w:type="dxa"/>
              <w:right w:w="90" w:type="dxa"/>
            </w:tcMar>
            <w:vAlign w:val="center"/>
          </w:tcPr>
          <w:p w14:paraId="33235F48" w14:textId="77777777" w:rsidR="00CB63A8" w:rsidRDefault="00F72EAB">
            <w:pPr>
              <w:pStyle w:val="NCIEBody"/>
              <w:spacing w:after="0" w:line="240" w:lineRule="auto"/>
            </w:pPr>
            <w:r>
              <w:rPr>
                <w:sz w:val="16"/>
              </w:rPr>
              <w:t>HR7-26-2</w:t>
            </w:r>
          </w:p>
        </w:tc>
        <w:tc>
          <w:tcPr>
            <w:tcW w:w="2007" w:type="dxa"/>
            <w:shd w:val="clear" w:color="auto" w:fill="EDF4EF"/>
            <w:tcMar>
              <w:top w:w="70" w:type="dxa"/>
              <w:left w:w="90" w:type="dxa"/>
              <w:bottom w:w="70" w:type="dxa"/>
              <w:right w:w="90" w:type="dxa"/>
            </w:tcMar>
            <w:vAlign w:val="center"/>
          </w:tcPr>
          <w:p w14:paraId="6F0B1B01" w14:textId="77777777" w:rsidR="00CB63A8" w:rsidRDefault="00F72EAB">
            <w:pPr>
              <w:pStyle w:val="NCIEBody"/>
              <w:spacing w:after="0" w:line="240" w:lineRule="auto"/>
            </w:pPr>
            <w:r>
              <w:rPr>
                <w:sz w:val="16"/>
              </w:rPr>
              <w:t>Ch.26</w:t>
            </w:r>
          </w:p>
        </w:tc>
        <w:tc>
          <w:tcPr>
            <w:tcW w:w="2007" w:type="dxa"/>
            <w:shd w:val="clear" w:color="auto" w:fill="EDF4EF"/>
            <w:tcMar>
              <w:top w:w="70" w:type="dxa"/>
              <w:left w:w="90" w:type="dxa"/>
              <w:bottom w:w="70" w:type="dxa"/>
              <w:right w:w="90" w:type="dxa"/>
            </w:tcMar>
            <w:vAlign w:val="center"/>
          </w:tcPr>
          <w:p w14:paraId="1817EB01" w14:textId="77777777" w:rsidR="00CB63A8" w:rsidRDefault="00F72EAB">
            <w:pPr>
              <w:pStyle w:val="NCIEBody"/>
              <w:spacing w:after="0" w:line="240" w:lineRule="auto"/>
            </w:pPr>
            <w:r>
              <w:rPr>
                <w:sz w:val="16"/>
              </w:rPr>
              <w:t>The disposition set in §26.2 (PASS/QUALIFIED/REJECT/HUMAN_REVIEW_REQUIRED/VALIDATION_UNAVAILABLE) is proposed as complete for launch.</w:t>
            </w:r>
          </w:p>
        </w:tc>
        <w:tc>
          <w:tcPr>
            <w:tcW w:w="2007" w:type="dxa"/>
            <w:shd w:val="clear" w:color="auto" w:fill="EDF4EF"/>
            <w:tcMar>
              <w:top w:w="70" w:type="dxa"/>
              <w:left w:w="90" w:type="dxa"/>
              <w:bottom w:w="70" w:type="dxa"/>
              <w:right w:w="90" w:type="dxa"/>
            </w:tcMar>
            <w:vAlign w:val="center"/>
          </w:tcPr>
          <w:p w14:paraId="689F3FBB" w14:textId="77777777" w:rsidR="00CB63A8" w:rsidRDefault="00F72EA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405CD5E1" w14:textId="77777777" w:rsidR="00CB63A8" w:rsidRDefault="00F72EAB">
            <w:pPr>
              <w:pStyle w:val="NCIEBody"/>
              <w:spacing w:after="0" w:line="240" w:lineRule="auto"/>
            </w:pPr>
            <w:r>
              <w:rPr>
                <w:sz w:val="16"/>
              </w:rPr>
              <w:t>NON-BLOCKING</w:t>
            </w:r>
          </w:p>
        </w:tc>
      </w:tr>
      <w:tr w:rsidR="00CB63A8" w14:paraId="1F44810B" w14:textId="77777777">
        <w:trPr>
          <w:cantSplit/>
        </w:trPr>
        <w:tc>
          <w:tcPr>
            <w:tcW w:w="2007" w:type="dxa"/>
            <w:shd w:val="clear" w:color="auto" w:fill="FFFFFF"/>
            <w:tcMar>
              <w:top w:w="70" w:type="dxa"/>
              <w:left w:w="90" w:type="dxa"/>
              <w:bottom w:w="70" w:type="dxa"/>
              <w:right w:w="90" w:type="dxa"/>
            </w:tcMar>
            <w:vAlign w:val="center"/>
          </w:tcPr>
          <w:p w14:paraId="62532274" w14:textId="77777777" w:rsidR="00CB63A8" w:rsidRDefault="00F72EAB">
            <w:pPr>
              <w:pStyle w:val="NCIEBody"/>
              <w:spacing w:after="0" w:line="240" w:lineRule="auto"/>
            </w:pPr>
            <w:r>
              <w:rPr>
                <w:sz w:val="16"/>
              </w:rPr>
              <w:t>HR7-32-1</w:t>
            </w:r>
          </w:p>
        </w:tc>
        <w:tc>
          <w:tcPr>
            <w:tcW w:w="2007" w:type="dxa"/>
            <w:shd w:val="clear" w:color="auto" w:fill="FFFFFF"/>
            <w:tcMar>
              <w:top w:w="70" w:type="dxa"/>
              <w:left w:w="90" w:type="dxa"/>
              <w:bottom w:w="70" w:type="dxa"/>
              <w:right w:w="90" w:type="dxa"/>
            </w:tcMar>
            <w:vAlign w:val="center"/>
          </w:tcPr>
          <w:p w14:paraId="2A5D9D2D" w14:textId="77777777" w:rsidR="00CB63A8" w:rsidRDefault="00F72EAB">
            <w:pPr>
              <w:pStyle w:val="NCIEBody"/>
              <w:spacing w:after="0" w:line="240" w:lineRule="auto"/>
            </w:pPr>
            <w:r>
              <w:rPr>
                <w:sz w:val="16"/>
              </w:rPr>
              <w:t>Ch.32</w:t>
            </w:r>
          </w:p>
        </w:tc>
        <w:tc>
          <w:tcPr>
            <w:tcW w:w="2007" w:type="dxa"/>
            <w:shd w:val="clear" w:color="auto" w:fill="FFFFFF"/>
            <w:tcMar>
              <w:top w:w="70" w:type="dxa"/>
              <w:left w:w="90" w:type="dxa"/>
              <w:bottom w:w="70" w:type="dxa"/>
              <w:right w:w="90" w:type="dxa"/>
            </w:tcMar>
            <w:vAlign w:val="center"/>
          </w:tcPr>
          <w:p w14:paraId="64638370" w14:textId="77777777" w:rsidR="00CB63A8" w:rsidRDefault="00F72EAB">
            <w:pPr>
              <w:pStyle w:val="NCIEBody"/>
              <w:spacing w:after="0" w:line="240" w:lineRule="auto"/>
            </w:pPr>
            <w:r>
              <w:rPr>
                <w:sz w:val="16"/>
              </w:rPr>
              <w:t>Confirm required test environments and masked/synthetic test data provisioning for the acceptance test matrix, consistent with NCIE-003 Ch.29 §29.3's convention.</w:t>
            </w:r>
          </w:p>
        </w:tc>
        <w:tc>
          <w:tcPr>
            <w:tcW w:w="2007" w:type="dxa"/>
            <w:shd w:val="clear" w:color="auto" w:fill="FFFFFF"/>
            <w:tcMar>
              <w:top w:w="70" w:type="dxa"/>
              <w:left w:w="90" w:type="dxa"/>
              <w:bottom w:w="70" w:type="dxa"/>
              <w:right w:w="90" w:type="dxa"/>
            </w:tcMar>
            <w:vAlign w:val="center"/>
          </w:tcPr>
          <w:p w14:paraId="58B65373" w14:textId="77777777" w:rsidR="00CB63A8" w:rsidRDefault="00F72EAB">
            <w:pPr>
              <w:pStyle w:val="NCIEBody"/>
              <w:spacing w:after="0" w:line="240" w:lineRule="auto"/>
            </w:pPr>
            <w:r>
              <w:rPr>
                <w:sz w:val="16"/>
              </w:rPr>
              <w:t>INSTITUTIONAL CONFIRMATION REQUIRED</w:t>
            </w:r>
          </w:p>
        </w:tc>
        <w:tc>
          <w:tcPr>
            <w:tcW w:w="2007" w:type="dxa"/>
            <w:shd w:val="clear" w:color="auto" w:fill="FFFFFF"/>
            <w:tcMar>
              <w:top w:w="70" w:type="dxa"/>
              <w:left w:w="90" w:type="dxa"/>
              <w:bottom w:w="70" w:type="dxa"/>
              <w:right w:w="90" w:type="dxa"/>
            </w:tcMar>
            <w:vAlign w:val="center"/>
          </w:tcPr>
          <w:p w14:paraId="65AC54F7" w14:textId="77777777" w:rsidR="00CB63A8" w:rsidRDefault="00F72EAB">
            <w:pPr>
              <w:pStyle w:val="NCIEBody"/>
              <w:spacing w:after="0" w:line="240" w:lineRule="auto"/>
            </w:pPr>
            <w:r>
              <w:rPr>
                <w:sz w:val="16"/>
              </w:rPr>
              <w:t>BLOCKING</w:t>
            </w:r>
          </w:p>
        </w:tc>
      </w:tr>
      <w:tr w:rsidR="00CB63A8" w14:paraId="3FAC7060" w14:textId="77777777">
        <w:trPr>
          <w:cantSplit/>
        </w:trPr>
        <w:tc>
          <w:tcPr>
            <w:tcW w:w="2007" w:type="dxa"/>
            <w:shd w:val="clear" w:color="auto" w:fill="EDF4EF"/>
            <w:tcMar>
              <w:top w:w="70" w:type="dxa"/>
              <w:left w:w="90" w:type="dxa"/>
              <w:bottom w:w="70" w:type="dxa"/>
              <w:right w:w="90" w:type="dxa"/>
            </w:tcMar>
            <w:vAlign w:val="center"/>
          </w:tcPr>
          <w:p w14:paraId="22173965" w14:textId="77777777" w:rsidR="00CB63A8" w:rsidRDefault="00F72EAB">
            <w:pPr>
              <w:pStyle w:val="NCIEBody"/>
              <w:spacing w:after="0" w:line="240" w:lineRule="auto"/>
            </w:pPr>
            <w:r>
              <w:rPr>
                <w:sz w:val="16"/>
              </w:rPr>
              <w:t>HR7-33-1</w:t>
            </w:r>
          </w:p>
        </w:tc>
        <w:tc>
          <w:tcPr>
            <w:tcW w:w="2007" w:type="dxa"/>
            <w:shd w:val="clear" w:color="auto" w:fill="EDF4EF"/>
            <w:tcMar>
              <w:top w:w="70" w:type="dxa"/>
              <w:left w:w="90" w:type="dxa"/>
              <w:bottom w:w="70" w:type="dxa"/>
              <w:right w:w="90" w:type="dxa"/>
            </w:tcMar>
            <w:vAlign w:val="center"/>
          </w:tcPr>
          <w:p w14:paraId="7001AC95" w14:textId="77777777" w:rsidR="00CB63A8" w:rsidRDefault="00F72EAB">
            <w:pPr>
              <w:pStyle w:val="NCIEBody"/>
              <w:spacing w:after="0" w:line="240" w:lineRule="auto"/>
            </w:pPr>
            <w:r>
              <w:rPr>
                <w:sz w:val="16"/>
              </w:rPr>
              <w:t>Ch.33</w:t>
            </w:r>
          </w:p>
        </w:tc>
        <w:tc>
          <w:tcPr>
            <w:tcW w:w="2007" w:type="dxa"/>
            <w:shd w:val="clear" w:color="auto" w:fill="EDF4EF"/>
            <w:tcMar>
              <w:top w:w="70" w:type="dxa"/>
              <w:left w:w="90" w:type="dxa"/>
              <w:bottom w:w="70" w:type="dxa"/>
              <w:right w:w="90" w:type="dxa"/>
            </w:tcMar>
            <w:vAlign w:val="center"/>
          </w:tcPr>
          <w:p w14:paraId="0B46C89E" w14:textId="77777777" w:rsidR="00CB63A8" w:rsidRDefault="00F72EAB">
            <w:pPr>
              <w:pStyle w:val="NCIEBody"/>
              <w:spacing w:after="0" w:line="240" w:lineRule="auto"/>
            </w:pPr>
            <w:r>
              <w:rPr>
                <w:sz w:val="16"/>
              </w:rPr>
              <w:t>Confirm model-approval authority and emergency model/agent suspension authority.</w:t>
            </w:r>
          </w:p>
        </w:tc>
        <w:tc>
          <w:tcPr>
            <w:tcW w:w="2007" w:type="dxa"/>
            <w:shd w:val="clear" w:color="auto" w:fill="EDF4EF"/>
            <w:tcMar>
              <w:top w:w="70" w:type="dxa"/>
              <w:left w:w="90" w:type="dxa"/>
              <w:bottom w:w="70" w:type="dxa"/>
              <w:right w:w="90" w:type="dxa"/>
            </w:tcMar>
            <w:vAlign w:val="center"/>
          </w:tcPr>
          <w:p w14:paraId="358B0BDF" w14:textId="77777777" w:rsidR="00CB63A8" w:rsidRDefault="00F72EAB">
            <w:pPr>
              <w:pStyle w:val="NCIEBody"/>
              <w:spacing w:after="0" w:line="240" w:lineRule="auto"/>
            </w:pPr>
            <w:r>
              <w:rPr>
                <w:sz w:val="16"/>
              </w:rPr>
              <w:t>INSTITUTIONAL CONFIRMATION REQUIRED</w:t>
            </w:r>
          </w:p>
        </w:tc>
        <w:tc>
          <w:tcPr>
            <w:tcW w:w="2007" w:type="dxa"/>
            <w:shd w:val="clear" w:color="auto" w:fill="EDF4EF"/>
            <w:tcMar>
              <w:top w:w="70" w:type="dxa"/>
              <w:left w:w="90" w:type="dxa"/>
              <w:bottom w:w="70" w:type="dxa"/>
              <w:right w:w="90" w:type="dxa"/>
            </w:tcMar>
            <w:vAlign w:val="center"/>
          </w:tcPr>
          <w:p w14:paraId="325345E0" w14:textId="77777777" w:rsidR="00CB63A8" w:rsidRDefault="00F72EAB">
            <w:pPr>
              <w:pStyle w:val="NCIEBody"/>
              <w:spacing w:after="0" w:line="240" w:lineRule="auto"/>
            </w:pPr>
            <w:r>
              <w:rPr>
                <w:sz w:val="16"/>
              </w:rPr>
              <w:t>BLOCKING</w:t>
            </w:r>
          </w:p>
        </w:tc>
      </w:tr>
      <w:tr w:rsidR="00CB63A8" w14:paraId="6E5C4136" w14:textId="77777777">
        <w:trPr>
          <w:cantSplit/>
        </w:trPr>
        <w:tc>
          <w:tcPr>
            <w:tcW w:w="2007" w:type="dxa"/>
            <w:shd w:val="clear" w:color="auto" w:fill="FFFFFF"/>
            <w:tcMar>
              <w:top w:w="70" w:type="dxa"/>
              <w:left w:w="90" w:type="dxa"/>
              <w:bottom w:w="70" w:type="dxa"/>
              <w:right w:w="90" w:type="dxa"/>
            </w:tcMar>
            <w:vAlign w:val="center"/>
          </w:tcPr>
          <w:p w14:paraId="555FF016" w14:textId="77777777" w:rsidR="00CB63A8" w:rsidRDefault="00F72EAB">
            <w:pPr>
              <w:pStyle w:val="NCIEBody"/>
              <w:spacing w:after="0" w:line="240" w:lineRule="auto"/>
            </w:pPr>
            <w:r>
              <w:rPr>
                <w:sz w:val="16"/>
              </w:rPr>
              <w:t>HR7-34-1</w:t>
            </w:r>
          </w:p>
        </w:tc>
        <w:tc>
          <w:tcPr>
            <w:tcW w:w="2007" w:type="dxa"/>
            <w:shd w:val="clear" w:color="auto" w:fill="FFFFFF"/>
            <w:tcMar>
              <w:top w:w="70" w:type="dxa"/>
              <w:left w:w="90" w:type="dxa"/>
              <w:bottom w:w="70" w:type="dxa"/>
              <w:right w:w="90" w:type="dxa"/>
            </w:tcMar>
            <w:vAlign w:val="center"/>
          </w:tcPr>
          <w:p w14:paraId="5C8A5455" w14:textId="77777777" w:rsidR="00CB63A8" w:rsidRDefault="00F72EAB">
            <w:pPr>
              <w:pStyle w:val="NCIEBody"/>
              <w:spacing w:after="0" w:line="240" w:lineRule="auto"/>
            </w:pPr>
            <w:r>
              <w:rPr>
                <w:sz w:val="16"/>
              </w:rPr>
              <w:t>Ch.34</w:t>
            </w:r>
          </w:p>
        </w:tc>
        <w:tc>
          <w:tcPr>
            <w:tcW w:w="2007" w:type="dxa"/>
            <w:shd w:val="clear" w:color="auto" w:fill="FFFFFF"/>
            <w:tcMar>
              <w:top w:w="70" w:type="dxa"/>
              <w:left w:w="90" w:type="dxa"/>
              <w:bottom w:w="70" w:type="dxa"/>
              <w:right w:w="90" w:type="dxa"/>
            </w:tcMar>
            <w:vAlign w:val="center"/>
          </w:tcPr>
          <w:p w14:paraId="41D220A3" w14:textId="77777777" w:rsidR="00CB63A8" w:rsidRDefault="00F72EAB">
            <w:pPr>
              <w:pStyle w:val="NCIEBody"/>
              <w:spacing w:after="0" w:line="240" w:lineRule="auto"/>
            </w:pPr>
            <w:r>
              <w:rPr>
                <w:sz w:val="16"/>
              </w:rPr>
              <w:t>Determine the initial disposition of generated executable code: out of initial scope, proposed with restrictions, or approved for a defined risk class. Blocking only for generated-code agent activation, not for configuration-only Dynamic Agent Synthesis.</w:t>
            </w:r>
          </w:p>
        </w:tc>
        <w:tc>
          <w:tcPr>
            <w:tcW w:w="2007" w:type="dxa"/>
            <w:shd w:val="clear" w:color="auto" w:fill="FFFFFF"/>
            <w:tcMar>
              <w:top w:w="70" w:type="dxa"/>
              <w:left w:w="90" w:type="dxa"/>
              <w:bottom w:w="70" w:type="dxa"/>
              <w:right w:w="90" w:type="dxa"/>
            </w:tcMar>
            <w:vAlign w:val="center"/>
          </w:tcPr>
          <w:p w14:paraId="353AEC4D" w14:textId="77777777" w:rsidR="00CB63A8" w:rsidRDefault="00F72EAB">
            <w:pPr>
              <w:pStyle w:val="NCIEBody"/>
              <w:spacing w:after="0" w:line="240" w:lineRule="auto"/>
            </w:pPr>
            <w:r>
              <w:rPr>
                <w:sz w:val="16"/>
              </w:rPr>
              <w:t>SECURITY/SOVEREIGNTY CONFIRMATION REQUIRED</w:t>
            </w:r>
          </w:p>
        </w:tc>
        <w:tc>
          <w:tcPr>
            <w:tcW w:w="2007" w:type="dxa"/>
            <w:shd w:val="clear" w:color="auto" w:fill="FFFFFF"/>
            <w:tcMar>
              <w:top w:w="70" w:type="dxa"/>
              <w:left w:w="90" w:type="dxa"/>
              <w:bottom w:w="70" w:type="dxa"/>
              <w:right w:w="90" w:type="dxa"/>
            </w:tcMar>
            <w:vAlign w:val="center"/>
          </w:tcPr>
          <w:p w14:paraId="30880CB5" w14:textId="77777777" w:rsidR="00CB63A8" w:rsidRDefault="00F72EAB">
            <w:pPr>
              <w:pStyle w:val="NCIEBody"/>
              <w:spacing w:after="0" w:line="240" w:lineRule="auto"/>
            </w:pPr>
            <w:r>
              <w:rPr>
                <w:sz w:val="16"/>
              </w:rPr>
              <w:t>BLOCKING</w:t>
            </w:r>
          </w:p>
        </w:tc>
      </w:tr>
    </w:tbl>
    <w:p w14:paraId="643E9D11" w14:textId="77777777" w:rsidR="00CB63A8" w:rsidRDefault="00CB63A8"/>
    <w:p w14:paraId="511C771B" w14:textId="77777777" w:rsidR="00CB63A8" w:rsidRDefault="00F72EAB">
      <w:pPr>
        <w:pStyle w:val="Heading2"/>
      </w:pPr>
      <w:bookmarkStart w:id="150" w:name="_Toc239452637"/>
      <w:r>
        <w:t>35.4 Mechanical Verification</w:t>
      </w:r>
      <w:bookmarkEnd w:id="150"/>
    </w:p>
    <w:p w14:paraId="4C123028" w14:textId="77777777" w:rsidR="00CB63A8" w:rsidRDefault="00F72EAB">
      <w:pPr>
        <w:pStyle w:val="NCIEBody"/>
      </w:pPr>
      <w:r>
        <w:t>Per handover items 1311/1369, this register's totals are verified programmatically, not by inspection: the production build independently re-extracts every ('review', ...) block across Chapters 1-34 and asserts the result matches this chapter's own extraction (§35.2-§35.3) exactly, by category and by blocking status; a mismatch fails the build rather than reaching this document. The current build confirms an exact match — 15 items (1 Resolved / 2 Proposed / 8 Institutional / 3 Security / 0 Legal / 1 Infrastructure / 0 Workflow), 12 Blocking / 3 Non-Blocking. This figure and §35.2's summary table are generated from the same computed extraction at build time, so they cannot diverge from one another.</w:t>
      </w:r>
    </w:p>
    <w:p w14:paraId="70CE5734" w14:textId="77777777" w:rsidR="00CB63A8" w:rsidRDefault="00F72EAB">
      <w:pPr>
        <w:pStyle w:val="Heading2"/>
      </w:pPr>
      <w:bookmarkStart w:id="151" w:name="_Toc239452638"/>
      <w:r>
        <w:t>35.5 Blocking Scope Discipline</w:t>
      </w:r>
      <w:bookmarkEnd w:id="151"/>
    </w:p>
    <w:p w14:paraId="36F45C94" w14:textId="77777777" w:rsidR="00CB63A8" w:rsidRDefault="00F72EAB">
      <w:pPr>
        <w:pStyle w:val="NCIEBody"/>
      </w:pPr>
      <w:r>
        <w:t>Where a Blocking item remains open, it blocks only the specific capability it names — for example, generated-code Dynamic Agent activation (Ch.34 §34.4) remains blocked pending Security/Engineering confirmation while configuration-only Dynamic Agent Synthesis (Ch.11) remains fully specified and reviewable. No Blocking item is read as blocking the entire NCIE-007 architecture.</w:t>
      </w:r>
    </w:p>
    <w:p w14:paraId="579068D0" w14:textId="77777777" w:rsidR="003D5C19" w:rsidRDefault="00333687">
      <w:r>
        <w:rPr>
          <w:b/>
        </w:rPr>
        <w:t>35.6 v1.1 → v1.2 Reconciliation Note</w:t>
      </w:r>
    </w:p>
    <w:p w14:paraId="5A11E59A" w14:textId="77777777" w:rsidR="003D5C19" w:rsidRDefault="00333687">
      <w:r>
        <w:t>This edition's substantive changes are canonicalization, reverse-alignment restatements and cross-references to the now-approved NCIE-001 v1.3 through NCIE-006 v1.2 chain — not new orchestration capability. Mechanical re-extraction confirms the total is unchanged at 15 items (1 Resolved by Upstream Baseline / 2 Proposed Design Default / 8 Institutional Confirmation Required / 3 Security/Sovereignty Confirmation Required / 1 Engineering/Infrastructure Discovery Required / 0 Legal / 0 Workflow), 12 Blocking /</w:t>
      </w:r>
      <w:r>
        <w:t xml:space="preserve"> 3 Non-Blocking, identical to the v1.1 baseline. No item was resolved: every one of the 14 still-open items (HR7-1-1 through HR7-34-1, excluding the already-resolved HR7-2-1) names an institutional, security or engineering decision that the current approved upstream chain does not itself settle — for example, HR7-16-1's checkpoint-retention-duration question is cross-referenced against NCIE-006 v1.2 Ch.28 §28.4 in the amended Ch.16 §16.3, but NCIE-006 v1.2 does not assign a specific duration either, so the </w:t>
      </w:r>
      <w:r>
        <w:t xml:space="preserve">item remains genuinely open. No new item was created, consistent with directive minimality: this amendment did not </w:t>
      </w:r>
      <w:r>
        <w:lastRenderedPageBreak/>
        <w:t>introduce a new unresolved institutional/security/engineering question beyond what v1.1 already raised. Delta: 15 (v1.1) + 0 added − 0 removed = 15 (v1.2).</w:t>
      </w:r>
    </w:p>
    <w:p w14:paraId="7BA23050" w14:textId="77777777" w:rsidR="00CB63A8" w:rsidRDefault="00F72EAB">
      <w:pPr>
        <w:pStyle w:val="NCIETraceBlock"/>
      </w:pPr>
      <w:r>
        <w:t>Traceability: Consolidates Chapters 1-34; individual chapters trace to NCIE-002/003/004/005/006/007-S01 as cited therein.</w:t>
      </w:r>
    </w:p>
    <w:p w14:paraId="1824786F" w14:textId="77777777" w:rsidR="00CB63A8" w:rsidRDefault="00F72EAB">
      <w:pPr>
        <w:pStyle w:val="NCIEChapterLabel"/>
      </w:pPr>
      <w:r>
        <w:lastRenderedPageBreak/>
        <w:t>NCIE-007 — Chapter 36 Expansion</w:t>
      </w:r>
    </w:p>
    <w:p w14:paraId="4A2CE81B" w14:textId="77777777" w:rsidR="00CB63A8" w:rsidRDefault="00F72EAB">
      <w:pPr>
        <w:pStyle w:val="Heading1"/>
        <w:pBdr>
          <w:bottom w:val="single" w:sz="14" w:space="5" w:color="D89D26"/>
        </w:pBdr>
      </w:pPr>
      <w:bookmarkStart w:id="152" w:name="_Toc239452639"/>
      <w:r>
        <w:t>Requirements Traceability, Acceptance &amp; Handover Gate</w:t>
      </w:r>
      <w:bookmarkEnd w:id="152"/>
    </w:p>
    <w:p w14:paraId="37D12CF9" w14:textId="77777777" w:rsidR="00CB63A8" w:rsidRDefault="00F72EAB">
      <w:pPr>
        <w:pStyle w:val="NCIEBody"/>
      </w:pPr>
      <w:r>
        <w:rPr>
          <w:i/>
          <w:color w:val="234F29"/>
        </w:rPr>
        <w:t>Provide the complete upstream crosswalk, Upstream Impact Register, Downstream Handover Register, acceptance scenarios and controlled handover to NCIE-008.</w:t>
      </w:r>
    </w:p>
    <w:p w14:paraId="6EB72C23" w14:textId="77777777" w:rsidR="00CB63A8" w:rsidRDefault="00F72EAB">
      <w:pPr>
        <w:pStyle w:val="NCIEStatusBlock"/>
        <w:pBdr>
          <w:left w:val="single" w:sz="18" w:space="8" w:color="D89D26"/>
        </w:pBdr>
        <w:shd w:val="clear" w:color="auto" w:fill="EDF4EF"/>
      </w:pPr>
      <w:r>
        <w:t>Status: IN DEVELOPMENT — FOR HUMAN REVIEW.</w:t>
      </w:r>
    </w:p>
    <w:p w14:paraId="04253933" w14:textId="77777777" w:rsidR="00CB63A8" w:rsidRDefault="00F72EAB">
      <w:pPr>
        <w:pStyle w:val="NCIEUpstreamBlock"/>
      </w:pPr>
      <w:r>
        <w:rPr>
          <w:b/>
          <w:color w:val="071A14"/>
        </w:rPr>
        <w:t xml:space="preserve">Upstream: </w:t>
      </w:r>
      <w:r>
        <w:t>NCIE-007 — — Closes the authority chain: NCIE-001 requirements → ... → NCIE-006 Memory &amp; Context → NCIE-007 AI/Agent/Model Orchestration.</w:t>
      </w:r>
    </w:p>
    <w:p w14:paraId="230FFE05" w14:textId="77777777" w:rsidR="00CB63A8" w:rsidRDefault="00F72EAB">
      <w:pPr>
        <w:pStyle w:val="Heading2"/>
      </w:pPr>
      <w:bookmarkStart w:id="153" w:name="_Toc239452640"/>
      <w:r>
        <w:t>36.1 Traceability Matrix</w:t>
      </w:r>
      <w:bookmarkEnd w:id="153"/>
    </w:p>
    <w:p w14:paraId="3790CAE7" w14:textId="77777777" w:rsidR="00CB63A8" w:rsidRDefault="00F72EAB">
      <w:pPr>
        <w:pStyle w:val="NCIEFigureCaption"/>
      </w:pPr>
      <w:r>
        <w:t>Table 21. NCIE-007 chapter-to-upstream traceability matrix.</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1"/>
      </w:tblPr>
      <w:tblGrid>
        <w:gridCol w:w="3345"/>
        <w:gridCol w:w="3345"/>
        <w:gridCol w:w="3345"/>
      </w:tblGrid>
      <w:tr w:rsidR="00CB63A8" w14:paraId="248E75A5" w14:textId="77777777">
        <w:trPr>
          <w:tblHeader/>
        </w:trPr>
        <w:tc>
          <w:tcPr>
            <w:tcW w:w="3345" w:type="dxa"/>
            <w:shd w:val="clear" w:color="auto" w:fill="071A14"/>
            <w:tcMar>
              <w:top w:w="70" w:type="dxa"/>
              <w:left w:w="90" w:type="dxa"/>
              <w:bottom w:w="70" w:type="dxa"/>
              <w:right w:w="90" w:type="dxa"/>
            </w:tcMar>
            <w:vAlign w:val="center"/>
          </w:tcPr>
          <w:p w14:paraId="48C4C587" w14:textId="77777777" w:rsidR="00CB63A8" w:rsidRDefault="00F72EAB">
            <w:pPr>
              <w:pStyle w:val="NCIEBody"/>
              <w:spacing w:after="0" w:line="240" w:lineRule="auto"/>
              <w:jc w:val="center"/>
            </w:pPr>
            <w:r>
              <w:rPr>
                <w:b/>
                <w:color w:val="FFFFFF"/>
                <w:sz w:val="15"/>
              </w:rPr>
              <w:t>Ch.</w:t>
            </w:r>
          </w:p>
        </w:tc>
        <w:tc>
          <w:tcPr>
            <w:tcW w:w="3345" w:type="dxa"/>
            <w:shd w:val="clear" w:color="auto" w:fill="071A14"/>
            <w:tcMar>
              <w:top w:w="70" w:type="dxa"/>
              <w:left w:w="90" w:type="dxa"/>
              <w:bottom w:w="70" w:type="dxa"/>
              <w:right w:w="90" w:type="dxa"/>
            </w:tcMar>
            <w:vAlign w:val="center"/>
          </w:tcPr>
          <w:p w14:paraId="3FDA9C11" w14:textId="77777777" w:rsidR="00CB63A8" w:rsidRDefault="00F72EAB">
            <w:pPr>
              <w:pStyle w:val="NCIEBody"/>
              <w:spacing w:after="0" w:line="240" w:lineRule="auto"/>
              <w:jc w:val="center"/>
            </w:pPr>
            <w:r>
              <w:rPr>
                <w:b/>
                <w:color w:val="FFFFFF"/>
                <w:sz w:val="15"/>
              </w:rPr>
              <w:t>Title</w:t>
            </w:r>
          </w:p>
        </w:tc>
        <w:tc>
          <w:tcPr>
            <w:tcW w:w="3345" w:type="dxa"/>
            <w:shd w:val="clear" w:color="auto" w:fill="071A14"/>
            <w:tcMar>
              <w:top w:w="70" w:type="dxa"/>
              <w:left w:w="90" w:type="dxa"/>
              <w:bottom w:w="70" w:type="dxa"/>
              <w:right w:w="90" w:type="dxa"/>
            </w:tcMar>
            <w:vAlign w:val="center"/>
          </w:tcPr>
          <w:p w14:paraId="40A211B7" w14:textId="77777777" w:rsidR="00CB63A8" w:rsidRDefault="00F72EAB">
            <w:pPr>
              <w:pStyle w:val="NCIEBody"/>
              <w:spacing w:after="0" w:line="240" w:lineRule="auto"/>
              <w:jc w:val="center"/>
            </w:pPr>
            <w:r>
              <w:rPr>
                <w:b/>
                <w:color w:val="FFFFFF"/>
                <w:sz w:val="15"/>
              </w:rPr>
              <w:t>Primary Upstream Dependency</w:t>
            </w:r>
          </w:p>
        </w:tc>
      </w:tr>
      <w:tr w:rsidR="00CB63A8" w14:paraId="59C08715" w14:textId="77777777">
        <w:trPr>
          <w:cantSplit/>
        </w:trPr>
        <w:tc>
          <w:tcPr>
            <w:tcW w:w="3345" w:type="dxa"/>
            <w:shd w:val="clear" w:color="auto" w:fill="FFFFFF"/>
            <w:tcMar>
              <w:top w:w="70" w:type="dxa"/>
              <w:left w:w="90" w:type="dxa"/>
              <w:bottom w:w="70" w:type="dxa"/>
              <w:right w:w="90" w:type="dxa"/>
            </w:tcMar>
            <w:vAlign w:val="center"/>
          </w:tcPr>
          <w:p w14:paraId="0843FE75" w14:textId="77777777" w:rsidR="00CB63A8" w:rsidRDefault="00F72EAB">
            <w:pPr>
              <w:pStyle w:val="NCIEBody"/>
              <w:spacing w:after="0" w:line="240" w:lineRule="auto"/>
            </w:pPr>
            <w:r>
              <w:rPr>
                <w:sz w:val="16"/>
              </w:rPr>
              <w:t>1</w:t>
            </w:r>
          </w:p>
        </w:tc>
        <w:tc>
          <w:tcPr>
            <w:tcW w:w="3345" w:type="dxa"/>
            <w:shd w:val="clear" w:color="auto" w:fill="FFFFFF"/>
            <w:tcMar>
              <w:top w:w="70" w:type="dxa"/>
              <w:left w:w="90" w:type="dxa"/>
              <w:bottom w:w="70" w:type="dxa"/>
              <w:right w:w="90" w:type="dxa"/>
            </w:tcMar>
            <w:vAlign w:val="center"/>
          </w:tcPr>
          <w:p w14:paraId="338574DE" w14:textId="77777777" w:rsidR="00CB63A8" w:rsidRDefault="00F72EAB">
            <w:pPr>
              <w:pStyle w:val="NCIEBody"/>
              <w:spacing w:after="0" w:line="240" w:lineRule="auto"/>
            </w:pPr>
            <w:r>
              <w:rPr>
                <w:sz w:val="16"/>
              </w:rPr>
              <w:t>Mandate, Authority Chain &amp; Specification Boundary</w:t>
            </w:r>
          </w:p>
        </w:tc>
        <w:tc>
          <w:tcPr>
            <w:tcW w:w="3345" w:type="dxa"/>
            <w:shd w:val="clear" w:color="auto" w:fill="FFFFFF"/>
            <w:tcMar>
              <w:top w:w="70" w:type="dxa"/>
              <w:left w:w="90" w:type="dxa"/>
              <w:bottom w:w="70" w:type="dxa"/>
              <w:right w:w="90" w:type="dxa"/>
            </w:tcMar>
            <w:vAlign w:val="center"/>
          </w:tcPr>
          <w:p w14:paraId="21E1427D" w14:textId="77777777" w:rsidR="00CB63A8" w:rsidRDefault="00F72EAB">
            <w:pPr>
              <w:pStyle w:val="NCIEBody"/>
              <w:spacing w:after="0" w:line="240" w:lineRule="auto"/>
            </w:pPr>
            <w:r>
              <w:rPr>
                <w:sz w:val="16"/>
              </w:rPr>
              <w:t>NCIE-002 Ch.4, Ch.24; NCIE-005; NCIE-006</w:t>
            </w:r>
          </w:p>
        </w:tc>
      </w:tr>
      <w:tr w:rsidR="00CB63A8" w14:paraId="15B04EBB" w14:textId="77777777">
        <w:trPr>
          <w:cantSplit/>
        </w:trPr>
        <w:tc>
          <w:tcPr>
            <w:tcW w:w="3345" w:type="dxa"/>
            <w:shd w:val="clear" w:color="auto" w:fill="EDF4EF"/>
            <w:tcMar>
              <w:top w:w="70" w:type="dxa"/>
              <w:left w:w="90" w:type="dxa"/>
              <w:bottom w:w="70" w:type="dxa"/>
              <w:right w:w="90" w:type="dxa"/>
            </w:tcMar>
            <w:vAlign w:val="center"/>
          </w:tcPr>
          <w:p w14:paraId="4A0B0A05" w14:textId="77777777" w:rsidR="00CB63A8" w:rsidRDefault="00F72EAB">
            <w:pPr>
              <w:pStyle w:val="NCIEBody"/>
              <w:spacing w:after="0" w:line="240" w:lineRule="auto"/>
            </w:pPr>
            <w:r>
              <w:rPr>
                <w:sz w:val="16"/>
              </w:rPr>
              <w:t>2</w:t>
            </w:r>
          </w:p>
        </w:tc>
        <w:tc>
          <w:tcPr>
            <w:tcW w:w="3345" w:type="dxa"/>
            <w:shd w:val="clear" w:color="auto" w:fill="EDF4EF"/>
            <w:tcMar>
              <w:top w:w="70" w:type="dxa"/>
              <w:left w:w="90" w:type="dxa"/>
              <w:bottom w:w="70" w:type="dxa"/>
              <w:right w:w="90" w:type="dxa"/>
            </w:tcMar>
            <w:vAlign w:val="center"/>
          </w:tcPr>
          <w:p w14:paraId="248C300B" w14:textId="77777777" w:rsidR="00CB63A8" w:rsidRDefault="00F72EAB">
            <w:pPr>
              <w:pStyle w:val="NCIEBody"/>
              <w:spacing w:after="0" w:line="240" w:lineRule="auto"/>
            </w:pPr>
            <w:r>
              <w:rPr>
                <w:sz w:val="16"/>
              </w:rPr>
              <w:t>Orchestration Doctrine &amp; Governing Invariants</w:t>
            </w:r>
          </w:p>
        </w:tc>
        <w:tc>
          <w:tcPr>
            <w:tcW w:w="3345" w:type="dxa"/>
            <w:shd w:val="clear" w:color="auto" w:fill="EDF4EF"/>
            <w:tcMar>
              <w:top w:w="70" w:type="dxa"/>
              <w:left w:w="90" w:type="dxa"/>
              <w:bottom w:w="70" w:type="dxa"/>
              <w:right w:w="90" w:type="dxa"/>
            </w:tcMar>
            <w:vAlign w:val="center"/>
          </w:tcPr>
          <w:p w14:paraId="311BE1C0" w14:textId="77777777" w:rsidR="00CB63A8" w:rsidRDefault="00F72EAB">
            <w:pPr>
              <w:pStyle w:val="NCIEBody"/>
              <w:spacing w:after="0" w:line="240" w:lineRule="auto"/>
            </w:pPr>
            <w:r>
              <w:rPr>
                <w:sz w:val="16"/>
              </w:rPr>
              <w:t>NCIE-002 Ch.4; NCIE-006 front matter §0.3</w:t>
            </w:r>
          </w:p>
        </w:tc>
      </w:tr>
      <w:tr w:rsidR="00CB63A8" w14:paraId="06B503B7" w14:textId="77777777">
        <w:trPr>
          <w:cantSplit/>
        </w:trPr>
        <w:tc>
          <w:tcPr>
            <w:tcW w:w="3345" w:type="dxa"/>
            <w:shd w:val="clear" w:color="auto" w:fill="FFFFFF"/>
            <w:tcMar>
              <w:top w:w="70" w:type="dxa"/>
              <w:left w:w="90" w:type="dxa"/>
              <w:bottom w:w="70" w:type="dxa"/>
              <w:right w:w="90" w:type="dxa"/>
            </w:tcMar>
            <w:vAlign w:val="center"/>
          </w:tcPr>
          <w:p w14:paraId="27C91674" w14:textId="77777777" w:rsidR="00CB63A8" w:rsidRDefault="00F72EAB">
            <w:pPr>
              <w:pStyle w:val="NCIEBody"/>
              <w:spacing w:after="0" w:line="240" w:lineRule="auto"/>
            </w:pPr>
            <w:r>
              <w:rPr>
                <w:sz w:val="16"/>
              </w:rPr>
              <w:t>3</w:t>
            </w:r>
          </w:p>
        </w:tc>
        <w:tc>
          <w:tcPr>
            <w:tcW w:w="3345" w:type="dxa"/>
            <w:shd w:val="clear" w:color="auto" w:fill="FFFFFF"/>
            <w:tcMar>
              <w:top w:w="70" w:type="dxa"/>
              <w:left w:w="90" w:type="dxa"/>
              <w:bottom w:w="70" w:type="dxa"/>
              <w:right w:w="90" w:type="dxa"/>
            </w:tcMar>
            <w:vAlign w:val="center"/>
          </w:tcPr>
          <w:p w14:paraId="686F34A8" w14:textId="77777777" w:rsidR="00CB63A8" w:rsidRDefault="00F72EAB">
            <w:pPr>
              <w:pStyle w:val="NCIEBody"/>
              <w:spacing w:after="0" w:line="240" w:lineRule="auto"/>
            </w:pPr>
            <w:r>
              <w:rPr>
                <w:sz w:val="16"/>
              </w:rPr>
              <w:t>AI Runtime Actor &amp; Capability Taxonomy</w:t>
            </w:r>
          </w:p>
        </w:tc>
        <w:tc>
          <w:tcPr>
            <w:tcW w:w="3345" w:type="dxa"/>
            <w:shd w:val="clear" w:color="auto" w:fill="FFFFFF"/>
            <w:tcMar>
              <w:top w:w="70" w:type="dxa"/>
              <w:left w:w="90" w:type="dxa"/>
              <w:bottom w:w="70" w:type="dxa"/>
              <w:right w:w="90" w:type="dxa"/>
            </w:tcMar>
            <w:vAlign w:val="center"/>
          </w:tcPr>
          <w:p w14:paraId="0D440D0A" w14:textId="77777777" w:rsidR="00CB63A8" w:rsidRDefault="00F72EAB">
            <w:pPr>
              <w:pStyle w:val="NCIEBody"/>
              <w:spacing w:after="0" w:line="240" w:lineRule="auto"/>
            </w:pPr>
            <w:r>
              <w:rPr>
                <w:sz w:val="16"/>
              </w:rPr>
              <w:t>NCIE-002 Ch.4</w:t>
            </w:r>
          </w:p>
        </w:tc>
      </w:tr>
      <w:tr w:rsidR="00CB63A8" w14:paraId="3E7156CB" w14:textId="77777777">
        <w:trPr>
          <w:cantSplit/>
        </w:trPr>
        <w:tc>
          <w:tcPr>
            <w:tcW w:w="3345" w:type="dxa"/>
            <w:shd w:val="clear" w:color="auto" w:fill="EDF4EF"/>
            <w:tcMar>
              <w:top w:w="70" w:type="dxa"/>
              <w:left w:w="90" w:type="dxa"/>
              <w:bottom w:w="70" w:type="dxa"/>
              <w:right w:w="90" w:type="dxa"/>
            </w:tcMar>
            <w:vAlign w:val="center"/>
          </w:tcPr>
          <w:p w14:paraId="695C371B" w14:textId="77777777" w:rsidR="00CB63A8" w:rsidRDefault="00F72EAB">
            <w:pPr>
              <w:pStyle w:val="NCIEBody"/>
              <w:spacing w:after="0" w:line="240" w:lineRule="auto"/>
            </w:pPr>
            <w:r>
              <w:rPr>
                <w:sz w:val="16"/>
              </w:rPr>
              <w:t>4</w:t>
            </w:r>
          </w:p>
        </w:tc>
        <w:tc>
          <w:tcPr>
            <w:tcW w:w="3345" w:type="dxa"/>
            <w:shd w:val="clear" w:color="auto" w:fill="EDF4EF"/>
            <w:tcMar>
              <w:top w:w="70" w:type="dxa"/>
              <w:left w:w="90" w:type="dxa"/>
              <w:bottom w:w="70" w:type="dxa"/>
              <w:right w:w="90" w:type="dxa"/>
            </w:tcMar>
            <w:vAlign w:val="center"/>
          </w:tcPr>
          <w:p w14:paraId="11BAE66C" w14:textId="77777777" w:rsidR="00CB63A8" w:rsidRDefault="00F72EAB">
            <w:pPr>
              <w:pStyle w:val="NCIEBody"/>
              <w:spacing w:after="0" w:line="240" w:lineRule="auto"/>
            </w:pPr>
            <w:r>
              <w:rPr>
                <w:sz w:val="16"/>
              </w:rPr>
              <w:t>ARGUS Orchestrator Boundary</w:t>
            </w:r>
          </w:p>
        </w:tc>
        <w:tc>
          <w:tcPr>
            <w:tcW w:w="3345" w:type="dxa"/>
            <w:shd w:val="clear" w:color="auto" w:fill="EDF4EF"/>
            <w:tcMar>
              <w:top w:w="70" w:type="dxa"/>
              <w:left w:w="90" w:type="dxa"/>
              <w:bottom w:w="70" w:type="dxa"/>
              <w:right w:w="90" w:type="dxa"/>
            </w:tcMar>
            <w:vAlign w:val="center"/>
          </w:tcPr>
          <w:p w14:paraId="4A266805" w14:textId="77777777" w:rsidR="00CB63A8" w:rsidRDefault="00F72EAB">
            <w:pPr>
              <w:pStyle w:val="NCIEBody"/>
              <w:spacing w:after="0" w:line="240" w:lineRule="auto"/>
            </w:pPr>
            <w:r>
              <w:rPr>
                <w:sz w:val="16"/>
              </w:rPr>
              <w:t>NCIE-005 Ch.4</w:t>
            </w:r>
          </w:p>
        </w:tc>
      </w:tr>
      <w:tr w:rsidR="00CB63A8" w14:paraId="4115A45A" w14:textId="77777777">
        <w:trPr>
          <w:cantSplit/>
        </w:trPr>
        <w:tc>
          <w:tcPr>
            <w:tcW w:w="3345" w:type="dxa"/>
            <w:shd w:val="clear" w:color="auto" w:fill="FFFFFF"/>
            <w:tcMar>
              <w:top w:w="70" w:type="dxa"/>
              <w:left w:w="90" w:type="dxa"/>
              <w:bottom w:w="70" w:type="dxa"/>
              <w:right w:w="90" w:type="dxa"/>
            </w:tcMar>
            <w:vAlign w:val="center"/>
          </w:tcPr>
          <w:p w14:paraId="1D1B6E75" w14:textId="77777777" w:rsidR="00CB63A8" w:rsidRDefault="00F72EAB">
            <w:pPr>
              <w:pStyle w:val="NCIEBody"/>
              <w:spacing w:after="0" w:line="240" w:lineRule="auto"/>
            </w:pPr>
            <w:r>
              <w:rPr>
                <w:sz w:val="16"/>
              </w:rPr>
              <w:t>5</w:t>
            </w:r>
          </w:p>
        </w:tc>
        <w:tc>
          <w:tcPr>
            <w:tcW w:w="3345" w:type="dxa"/>
            <w:shd w:val="clear" w:color="auto" w:fill="FFFFFF"/>
            <w:tcMar>
              <w:top w:w="70" w:type="dxa"/>
              <w:left w:w="90" w:type="dxa"/>
              <w:bottom w:w="70" w:type="dxa"/>
              <w:right w:w="90" w:type="dxa"/>
            </w:tcMar>
            <w:vAlign w:val="center"/>
          </w:tcPr>
          <w:p w14:paraId="406947A2" w14:textId="77777777" w:rsidR="00CB63A8" w:rsidRDefault="00F72EAB">
            <w:pPr>
              <w:pStyle w:val="NCIEBody"/>
              <w:spacing w:after="0" w:line="240" w:lineRule="auto"/>
            </w:pPr>
            <w:r>
              <w:rPr>
                <w:sz w:val="16"/>
              </w:rPr>
              <w:t>Model Gateway Contract</w:t>
            </w:r>
          </w:p>
        </w:tc>
        <w:tc>
          <w:tcPr>
            <w:tcW w:w="3345" w:type="dxa"/>
            <w:shd w:val="clear" w:color="auto" w:fill="FFFFFF"/>
            <w:tcMar>
              <w:top w:w="70" w:type="dxa"/>
              <w:left w:w="90" w:type="dxa"/>
              <w:bottom w:w="70" w:type="dxa"/>
              <w:right w:w="90" w:type="dxa"/>
            </w:tcMar>
            <w:vAlign w:val="center"/>
          </w:tcPr>
          <w:p w14:paraId="21EDF67B" w14:textId="77777777" w:rsidR="00CB63A8" w:rsidRDefault="00F72EAB">
            <w:pPr>
              <w:pStyle w:val="NCIEBody"/>
              <w:spacing w:after="0" w:line="240" w:lineRule="auto"/>
            </w:pPr>
            <w:r>
              <w:rPr>
                <w:sz w:val="16"/>
              </w:rPr>
              <w:t>NCIE-002 Ch.24</w:t>
            </w:r>
          </w:p>
        </w:tc>
      </w:tr>
      <w:tr w:rsidR="00CB63A8" w14:paraId="5C88C665" w14:textId="77777777">
        <w:trPr>
          <w:cantSplit/>
        </w:trPr>
        <w:tc>
          <w:tcPr>
            <w:tcW w:w="3345" w:type="dxa"/>
            <w:shd w:val="clear" w:color="auto" w:fill="EDF4EF"/>
            <w:tcMar>
              <w:top w:w="70" w:type="dxa"/>
              <w:left w:w="90" w:type="dxa"/>
              <w:bottom w:w="70" w:type="dxa"/>
              <w:right w:w="90" w:type="dxa"/>
            </w:tcMar>
            <w:vAlign w:val="center"/>
          </w:tcPr>
          <w:p w14:paraId="764ED819" w14:textId="77777777" w:rsidR="00CB63A8" w:rsidRDefault="00F72EAB">
            <w:pPr>
              <w:pStyle w:val="NCIEBody"/>
              <w:spacing w:after="0" w:line="240" w:lineRule="auto"/>
            </w:pPr>
            <w:r>
              <w:rPr>
                <w:sz w:val="16"/>
              </w:rPr>
              <w:t>6</w:t>
            </w:r>
          </w:p>
        </w:tc>
        <w:tc>
          <w:tcPr>
            <w:tcW w:w="3345" w:type="dxa"/>
            <w:shd w:val="clear" w:color="auto" w:fill="EDF4EF"/>
            <w:tcMar>
              <w:top w:w="70" w:type="dxa"/>
              <w:left w:w="90" w:type="dxa"/>
              <w:bottom w:w="70" w:type="dxa"/>
              <w:right w:w="90" w:type="dxa"/>
            </w:tcMar>
            <w:vAlign w:val="center"/>
          </w:tcPr>
          <w:p w14:paraId="49C53B41" w14:textId="77777777" w:rsidR="00CB63A8" w:rsidRDefault="00F72EAB">
            <w:pPr>
              <w:pStyle w:val="NCIEBody"/>
              <w:spacing w:after="0" w:line="240" w:lineRule="auto"/>
            </w:pPr>
            <w:r>
              <w:rPr>
                <w:sz w:val="16"/>
              </w:rPr>
              <w:t>Approved Model Registry</w:t>
            </w:r>
          </w:p>
        </w:tc>
        <w:tc>
          <w:tcPr>
            <w:tcW w:w="3345" w:type="dxa"/>
            <w:shd w:val="clear" w:color="auto" w:fill="EDF4EF"/>
            <w:tcMar>
              <w:top w:w="70" w:type="dxa"/>
              <w:left w:w="90" w:type="dxa"/>
              <w:bottom w:w="70" w:type="dxa"/>
              <w:right w:w="90" w:type="dxa"/>
            </w:tcMar>
            <w:vAlign w:val="center"/>
          </w:tcPr>
          <w:p w14:paraId="2E7F1657" w14:textId="77777777" w:rsidR="00CB63A8" w:rsidRDefault="00F72EAB">
            <w:pPr>
              <w:pStyle w:val="NCIEBody"/>
              <w:spacing w:after="0" w:line="240" w:lineRule="auto"/>
            </w:pPr>
            <w:r>
              <w:rPr>
                <w:sz w:val="16"/>
              </w:rPr>
              <w:t>NCIE-004 Ch.18</w:t>
            </w:r>
          </w:p>
        </w:tc>
      </w:tr>
      <w:tr w:rsidR="00CB63A8" w14:paraId="7D3986A2" w14:textId="77777777">
        <w:trPr>
          <w:cantSplit/>
        </w:trPr>
        <w:tc>
          <w:tcPr>
            <w:tcW w:w="3345" w:type="dxa"/>
            <w:shd w:val="clear" w:color="auto" w:fill="FFFFFF"/>
            <w:tcMar>
              <w:top w:w="70" w:type="dxa"/>
              <w:left w:w="90" w:type="dxa"/>
              <w:bottom w:w="70" w:type="dxa"/>
              <w:right w:w="90" w:type="dxa"/>
            </w:tcMar>
            <w:vAlign w:val="center"/>
          </w:tcPr>
          <w:p w14:paraId="062FF2C7" w14:textId="77777777" w:rsidR="00CB63A8" w:rsidRDefault="00F72EAB">
            <w:pPr>
              <w:pStyle w:val="NCIEBody"/>
              <w:spacing w:after="0" w:line="240" w:lineRule="auto"/>
            </w:pPr>
            <w:r>
              <w:rPr>
                <w:sz w:val="16"/>
              </w:rPr>
              <w:t>7</w:t>
            </w:r>
          </w:p>
        </w:tc>
        <w:tc>
          <w:tcPr>
            <w:tcW w:w="3345" w:type="dxa"/>
            <w:shd w:val="clear" w:color="auto" w:fill="FFFFFF"/>
            <w:tcMar>
              <w:top w:w="70" w:type="dxa"/>
              <w:left w:w="90" w:type="dxa"/>
              <w:bottom w:w="70" w:type="dxa"/>
              <w:right w:w="90" w:type="dxa"/>
            </w:tcMar>
            <w:vAlign w:val="center"/>
          </w:tcPr>
          <w:p w14:paraId="788166D9" w14:textId="77777777" w:rsidR="00CB63A8" w:rsidRDefault="00F72EAB">
            <w:pPr>
              <w:pStyle w:val="NCIEBody"/>
              <w:spacing w:after="0" w:line="240" w:lineRule="auto"/>
            </w:pPr>
            <w:r>
              <w:rPr>
                <w:sz w:val="16"/>
              </w:rPr>
              <w:t>Classification-, Purpose- &amp; Task-Aware Model Routing</w:t>
            </w:r>
          </w:p>
        </w:tc>
        <w:tc>
          <w:tcPr>
            <w:tcW w:w="3345" w:type="dxa"/>
            <w:shd w:val="clear" w:color="auto" w:fill="FFFFFF"/>
            <w:tcMar>
              <w:top w:w="70" w:type="dxa"/>
              <w:left w:w="90" w:type="dxa"/>
              <w:bottom w:w="70" w:type="dxa"/>
              <w:right w:w="90" w:type="dxa"/>
            </w:tcMar>
            <w:vAlign w:val="center"/>
          </w:tcPr>
          <w:p w14:paraId="175399A1" w14:textId="77777777" w:rsidR="00CB63A8" w:rsidRDefault="00F72EAB">
            <w:pPr>
              <w:pStyle w:val="NCIEBody"/>
              <w:spacing w:after="0" w:line="240" w:lineRule="auto"/>
            </w:pPr>
            <w:r>
              <w:rPr>
                <w:sz w:val="16"/>
              </w:rPr>
              <w:t>NCIE-003 Ch.31</w:t>
            </w:r>
          </w:p>
        </w:tc>
      </w:tr>
      <w:tr w:rsidR="00CB63A8" w14:paraId="55285B41" w14:textId="77777777">
        <w:trPr>
          <w:cantSplit/>
        </w:trPr>
        <w:tc>
          <w:tcPr>
            <w:tcW w:w="3345" w:type="dxa"/>
            <w:shd w:val="clear" w:color="auto" w:fill="EDF4EF"/>
            <w:tcMar>
              <w:top w:w="70" w:type="dxa"/>
              <w:left w:w="90" w:type="dxa"/>
              <w:bottom w:w="70" w:type="dxa"/>
              <w:right w:w="90" w:type="dxa"/>
            </w:tcMar>
            <w:vAlign w:val="center"/>
          </w:tcPr>
          <w:p w14:paraId="22EEEA31" w14:textId="77777777" w:rsidR="00CB63A8" w:rsidRDefault="00F72EAB">
            <w:pPr>
              <w:pStyle w:val="NCIEBody"/>
              <w:spacing w:after="0" w:line="240" w:lineRule="auto"/>
            </w:pPr>
            <w:r>
              <w:rPr>
                <w:sz w:val="16"/>
              </w:rPr>
              <w:t>8</w:t>
            </w:r>
          </w:p>
        </w:tc>
        <w:tc>
          <w:tcPr>
            <w:tcW w:w="3345" w:type="dxa"/>
            <w:shd w:val="clear" w:color="auto" w:fill="EDF4EF"/>
            <w:tcMar>
              <w:top w:w="70" w:type="dxa"/>
              <w:left w:w="90" w:type="dxa"/>
              <w:bottom w:w="70" w:type="dxa"/>
              <w:right w:w="90" w:type="dxa"/>
            </w:tcMar>
            <w:vAlign w:val="center"/>
          </w:tcPr>
          <w:p w14:paraId="429B1EA9" w14:textId="77777777" w:rsidR="00CB63A8" w:rsidRDefault="00F72EAB">
            <w:pPr>
              <w:pStyle w:val="NCIEBody"/>
              <w:spacing w:after="0" w:line="240" w:lineRule="auto"/>
            </w:pPr>
            <w:r>
              <w:rPr>
                <w:sz w:val="16"/>
              </w:rPr>
              <w:t>Provider Adapters &amp; Provider Neutrality</w:t>
            </w:r>
          </w:p>
        </w:tc>
        <w:tc>
          <w:tcPr>
            <w:tcW w:w="3345" w:type="dxa"/>
            <w:shd w:val="clear" w:color="auto" w:fill="EDF4EF"/>
            <w:tcMar>
              <w:top w:w="70" w:type="dxa"/>
              <w:left w:w="90" w:type="dxa"/>
              <w:bottom w:w="70" w:type="dxa"/>
              <w:right w:w="90" w:type="dxa"/>
            </w:tcMar>
            <w:vAlign w:val="center"/>
          </w:tcPr>
          <w:p w14:paraId="53F41076" w14:textId="77777777" w:rsidR="00CB63A8" w:rsidRDefault="00F72EAB">
            <w:pPr>
              <w:pStyle w:val="NCIEBody"/>
              <w:spacing w:after="0" w:line="240" w:lineRule="auto"/>
            </w:pPr>
            <w:r>
              <w:rPr>
                <w:sz w:val="16"/>
              </w:rPr>
              <w:t>NCIE-004 Ch.18</w:t>
            </w:r>
          </w:p>
        </w:tc>
      </w:tr>
      <w:tr w:rsidR="00CB63A8" w14:paraId="2C722804" w14:textId="77777777">
        <w:trPr>
          <w:cantSplit/>
        </w:trPr>
        <w:tc>
          <w:tcPr>
            <w:tcW w:w="3345" w:type="dxa"/>
            <w:shd w:val="clear" w:color="auto" w:fill="FFFFFF"/>
            <w:tcMar>
              <w:top w:w="70" w:type="dxa"/>
              <w:left w:w="90" w:type="dxa"/>
              <w:bottom w:w="70" w:type="dxa"/>
              <w:right w:w="90" w:type="dxa"/>
            </w:tcMar>
            <w:vAlign w:val="center"/>
          </w:tcPr>
          <w:p w14:paraId="0841A508" w14:textId="77777777" w:rsidR="00CB63A8" w:rsidRDefault="00F72EAB">
            <w:pPr>
              <w:pStyle w:val="NCIEBody"/>
              <w:spacing w:after="0" w:line="240" w:lineRule="auto"/>
            </w:pPr>
            <w:r>
              <w:rPr>
                <w:sz w:val="16"/>
              </w:rPr>
              <w:t>9</w:t>
            </w:r>
          </w:p>
        </w:tc>
        <w:tc>
          <w:tcPr>
            <w:tcW w:w="3345" w:type="dxa"/>
            <w:shd w:val="clear" w:color="auto" w:fill="FFFFFF"/>
            <w:tcMar>
              <w:top w:w="70" w:type="dxa"/>
              <w:left w:w="90" w:type="dxa"/>
              <w:bottom w:w="70" w:type="dxa"/>
              <w:right w:w="90" w:type="dxa"/>
            </w:tcMar>
            <w:vAlign w:val="center"/>
          </w:tcPr>
          <w:p w14:paraId="5964E445" w14:textId="77777777" w:rsidR="00CB63A8" w:rsidRDefault="00F72EAB">
            <w:pPr>
              <w:pStyle w:val="NCIEBody"/>
              <w:spacing w:after="0" w:line="240" w:lineRule="auto"/>
            </w:pPr>
            <w:r>
              <w:rPr>
                <w:sz w:val="16"/>
              </w:rPr>
              <w:t>Model Selection, Versioning &amp; Reproducibility</w:t>
            </w:r>
          </w:p>
        </w:tc>
        <w:tc>
          <w:tcPr>
            <w:tcW w:w="3345" w:type="dxa"/>
            <w:shd w:val="clear" w:color="auto" w:fill="FFFFFF"/>
            <w:tcMar>
              <w:top w:w="70" w:type="dxa"/>
              <w:left w:w="90" w:type="dxa"/>
              <w:bottom w:w="70" w:type="dxa"/>
              <w:right w:w="90" w:type="dxa"/>
            </w:tcMar>
            <w:vAlign w:val="center"/>
          </w:tcPr>
          <w:p w14:paraId="0E960608" w14:textId="77777777" w:rsidR="00CB63A8" w:rsidRDefault="00F72EAB">
            <w:pPr>
              <w:pStyle w:val="NCIEBody"/>
              <w:spacing w:after="0" w:line="240" w:lineRule="auto"/>
            </w:pPr>
            <w:r>
              <w:rPr>
                <w:sz w:val="16"/>
              </w:rPr>
              <w:t>NCIE-003 Ch.28</w:t>
            </w:r>
          </w:p>
        </w:tc>
      </w:tr>
      <w:tr w:rsidR="00CB63A8" w14:paraId="0586CB89" w14:textId="77777777">
        <w:trPr>
          <w:cantSplit/>
        </w:trPr>
        <w:tc>
          <w:tcPr>
            <w:tcW w:w="3345" w:type="dxa"/>
            <w:shd w:val="clear" w:color="auto" w:fill="EDF4EF"/>
            <w:tcMar>
              <w:top w:w="70" w:type="dxa"/>
              <w:left w:w="90" w:type="dxa"/>
              <w:bottom w:w="70" w:type="dxa"/>
              <w:right w:w="90" w:type="dxa"/>
            </w:tcMar>
            <w:vAlign w:val="center"/>
          </w:tcPr>
          <w:p w14:paraId="3275E364" w14:textId="77777777" w:rsidR="00CB63A8" w:rsidRDefault="00F72EAB">
            <w:pPr>
              <w:pStyle w:val="NCIEBody"/>
              <w:spacing w:after="0" w:line="240" w:lineRule="auto"/>
            </w:pPr>
            <w:r>
              <w:rPr>
                <w:sz w:val="16"/>
              </w:rPr>
              <w:t>10</w:t>
            </w:r>
          </w:p>
        </w:tc>
        <w:tc>
          <w:tcPr>
            <w:tcW w:w="3345" w:type="dxa"/>
            <w:shd w:val="clear" w:color="auto" w:fill="EDF4EF"/>
            <w:tcMar>
              <w:top w:w="70" w:type="dxa"/>
              <w:left w:w="90" w:type="dxa"/>
              <w:bottom w:w="70" w:type="dxa"/>
              <w:right w:w="90" w:type="dxa"/>
            </w:tcMar>
            <w:vAlign w:val="center"/>
          </w:tcPr>
          <w:p w14:paraId="6FA1472C" w14:textId="77777777" w:rsidR="00CB63A8" w:rsidRDefault="00F72EAB">
            <w:pPr>
              <w:pStyle w:val="NCIEBody"/>
              <w:spacing w:after="0" w:line="240" w:lineRule="auto"/>
            </w:pPr>
            <w:r>
              <w:rPr>
                <w:sz w:val="16"/>
              </w:rPr>
              <w:t>Fallback, Failover &amp; Degraded AI Operation</w:t>
            </w:r>
          </w:p>
        </w:tc>
        <w:tc>
          <w:tcPr>
            <w:tcW w:w="3345" w:type="dxa"/>
            <w:shd w:val="clear" w:color="auto" w:fill="EDF4EF"/>
            <w:tcMar>
              <w:top w:w="70" w:type="dxa"/>
              <w:left w:w="90" w:type="dxa"/>
              <w:bottom w:w="70" w:type="dxa"/>
              <w:right w:w="90" w:type="dxa"/>
            </w:tcMar>
            <w:vAlign w:val="center"/>
          </w:tcPr>
          <w:p w14:paraId="193446A4" w14:textId="77777777" w:rsidR="00CB63A8" w:rsidRDefault="00F72EAB">
            <w:pPr>
              <w:pStyle w:val="NCIEBody"/>
              <w:spacing w:after="0" w:line="240" w:lineRule="auto"/>
            </w:pPr>
            <w:r>
              <w:rPr>
                <w:sz w:val="16"/>
              </w:rPr>
              <w:t>NCIE-002 Ch.24</w:t>
            </w:r>
          </w:p>
        </w:tc>
      </w:tr>
      <w:tr w:rsidR="00CB63A8" w14:paraId="136323D4" w14:textId="77777777">
        <w:trPr>
          <w:cantSplit/>
        </w:trPr>
        <w:tc>
          <w:tcPr>
            <w:tcW w:w="3345" w:type="dxa"/>
            <w:shd w:val="clear" w:color="auto" w:fill="FFFFFF"/>
            <w:tcMar>
              <w:top w:w="70" w:type="dxa"/>
              <w:left w:w="90" w:type="dxa"/>
              <w:bottom w:w="70" w:type="dxa"/>
              <w:right w:w="90" w:type="dxa"/>
            </w:tcMar>
            <w:vAlign w:val="center"/>
          </w:tcPr>
          <w:p w14:paraId="1F3B04F6" w14:textId="77777777" w:rsidR="00CB63A8" w:rsidRDefault="00F72EAB">
            <w:pPr>
              <w:pStyle w:val="NCIEBody"/>
              <w:spacing w:after="0" w:line="240" w:lineRule="auto"/>
            </w:pPr>
            <w:r>
              <w:rPr>
                <w:sz w:val="16"/>
              </w:rPr>
              <w:t>11</w:t>
            </w:r>
          </w:p>
        </w:tc>
        <w:tc>
          <w:tcPr>
            <w:tcW w:w="3345" w:type="dxa"/>
            <w:shd w:val="clear" w:color="auto" w:fill="FFFFFF"/>
            <w:tcMar>
              <w:top w:w="70" w:type="dxa"/>
              <w:left w:w="90" w:type="dxa"/>
              <w:bottom w:w="70" w:type="dxa"/>
              <w:right w:w="90" w:type="dxa"/>
            </w:tcMar>
            <w:vAlign w:val="center"/>
          </w:tcPr>
          <w:p w14:paraId="363A2211" w14:textId="77777777" w:rsidR="00CB63A8" w:rsidRDefault="00F72EAB">
            <w:pPr>
              <w:pStyle w:val="NCIEBody"/>
              <w:spacing w:after="0" w:line="240" w:lineRule="auto"/>
            </w:pPr>
            <w:r>
              <w:rPr>
                <w:sz w:val="16"/>
              </w:rPr>
              <w:t>Specialized Agent Architecture &amp; Dynamic Agent Synthesis</w:t>
            </w:r>
          </w:p>
        </w:tc>
        <w:tc>
          <w:tcPr>
            <w:tcW w:w="3345" w:type="dxa"/>
            <w:shd w:val="clear" w:color="auto" w:fill="FFFFFF"/>
            <w:tcMar>
              <w:top w:w="70" w:type="dxa"/>
              <w:left w:w="90" w:type="dxa"/>
              <w:bottom w:w="70" w:type="dxa"/>
              <w:right w:w="90" w:type="dxa"/>
            </w:tcMar>
            <w:vAlign w:val="center"/>
          </w:tcPr>
          <w:p w14:paraId="6F39B1B3" w14:textId="77777777" w:rsidR="00CB63A8" w:rsidRDefault="00F72EAB">
            <w:pPr>
              <w:pStyle w:val="NCIEBody"/>
              <w:spacing w:after="0" w:line="240" w:lineRule="auto"/>
            </w:pPr>
            <w:r>
              <w:rPr>
                <w:sz w:val="16"/>
              </w:rPr>
              <w:t>NCIE-007-S01 §3-5; NCIE-005 Ch.4</w:t>
            </w:r>
          </w:p>
        </w:tc>
      </w:tr>
      <w:tr w:rsidR="00CB63A8" w14:paraId="448E0DC8" w14:textId="77777777">
        <w:trPr>
          <w:cantSplit/>
        </w:trPr>
        <w:tc>
          <w:tcPr>
            <w:tcW w:w="3345" w:type="dxa"/>
            <w:shd w:val="clear" w:color="auto" w:fill="EDF4EF"/>
            <w:tcMar>
              <w:top w:w="70" w:type="dxa"/>
              <w:left w:w="90" w:type="dxa"/>
              <w:bottom w:w="70" w:type="dxa"/>
              <w:right w:w="90" w:type="dxa"/>
            </w:tcMar>
            <w:vAlign w:val="center"/>
          </w:tcPr>
          <w:p w14:paraId="5D6242F9" w14:textId="77777777" w:rsidR="00CB63A8" w:rsidRDefault="00F72EAB">
            <w:pPr>
              <w:pStyle w:val="NCIEBody"/>
              <w:spacing w:after="0" w:line="240" w:lineRule="auto"/>
            </w:pPr>
            <w:r>
              <w:rPr>
                <w:sz w:val="16"/>
              </w:rPr>
              <w:t>12</w:t>
            </w:r>
          </w:p>
        </w:tc>
        <w:tc>
          <w:tcPr>
            <w:tcW w:w="3345" w:type="dxa"/>
            <w:shd w:val="clear" w:color="auto" w:fill="EDF4EF"/>
            <w:tcMar>
              <w:top w:w="70" w:type="dxa"/>
              <w:left w:w="90" w:type="dxa"/>
              <w:bottom w:w="70" w:type="dxa"/>
              <w:right w:w="90" w:type="dxa"/>
            </w:tcMar>
            <w:vAlign w:val="center"/>
          </w:tcPr>
          <w:p w14:paraId="1DB024D3" w14:textId="77777777" w:rsidR="00CB63A8" w:rsidRDefault="00F72EAB">
            <w:pPr>
              <w:pStyle w:val="NCIEBody"/>
              <w:spacing w:after="0" w:line="240" w:lineRule="auto"/>
            </w:pPr>
            <w:r>
              <w:rPr>
                <w:sz w:val="16"/>
              </w:rPr>
              <w:t>Agent Capability Registry &amp; Agent Factory</w:t>
            </w:r>
          </w:p>
        </w:tc>
        <w:tc>
          <w:tcPr>
            <w:tcW w:w="3345" w:type="dxa"/>
            <w:shd w:val="clear" w:color="auto" w:fill="EDF4EF"/>
            <w:tcMar>
              <w:top w:w="70" w:type="dxa"/>
              <w:left w:w="90" w:type="dxa"/>
              <w:bottom w:w="70" w:type="dxa"/>
              <w:right w:w="90" w:type="dxa"/>
            </w:tcMar>
            <w:vAlign w:val="center"/>
          </w:tcPr>
          <w:p w14:paraId="09816861" w14:textId="77777777" w:rsidR="00CB63A8" w:rsidRDefault="00F72EAB">
            <w:pPr>
              <w:pStyle w:val="NCIEBody"/>
              <w:spacing w:after="0" w:line="240" w:lineRule="auto"/>
            </w:pPr>
            <w:r>
              <w:rPr>
                <w:sz w:val="16"/>
              </w:rPr>
              <w:t>NCIE-007-S01 §1, §7-8</w:t>
            </w:r>
          </w:p>
        </w:tc>
      </w:tr>
      <w:tr w:rsidR="00CB63A8" w14:paraId="789194BF" w14:textId="77777777">
        <w:trPr>
          <w:cantSplit/>
        </w:trPr>
        <w:tc>
          <w:tcPr>
            <w:tcW w:w="3345" w:type="dxa"/>
            <w:shd w:val="clear" w:color="auto" w:fill="FFFFFF"/>
            <w:tcMar>
              <w:top w:w="70" w:type="dxa"/>
              <w:left w:w="90" w:type="dxa"/>
              <w:bottom w:w="70" w:type="dxa"/>
              <w:right w:w="90" w:type="dxa"/>
            </w:tcMar>
            <w:vAlign w:val="center"/>
          </w:tcPr>
          <w:p w14:paraId="18B38282" w14:textId="77777777" w:rsidR="00CB63A8" w:rsidRDefault="00F72EAB">
            <w:pPr>
              <w:pStyle w:val="NCIEBody"/>
              <w:spacing w:after="0" w:line="240" w:lineRule="auto"/>
            </w:pPr>
            <w:r>
              <w:rPr>
                <w:sz w:val="16"/>
              </w:rPr>
              <w:t>13</w:t>
            </w:r>
          </w:p>
        </w:tc>
        <w:tc>
          <w:tcPr>
            <w:tcW w:w="3345" w:type="dxa"/>
            <w:shd w:val="clear" w:color="auto" w:fill="FFFFFF"/>
            <w:tcMar>
              <w:top w:w="70" w:type="dxa"/>
              <w:left w:w="90" w:type="dxa"/>
              <w:bottom w:w="70" w:type="dxa"/>
              <w:right w:w="90" w:type="dxa"/>
            </w:tcMar>
            <w:vAlign w:val="center"/>
          </w:tcPr>
          <w:p w14:paraId="39A26854" w14:textId="77777777" w:rsidR="00CB63A8" w:rsidRDefault="00F72EAB">
            <w:pPr>
              <w:pStyle w:val="NCIEBody"/>
              <w:spacing w:after="0" w:line="240" w:lineRule="auto"/>
            </w:pPr>
            <w:r>
              <w:rPr>
                <w:sz w:val="16"/>
              </w:rPr>
              <w:t>Task Decomposition &amp; Delegation</w:t>
            </w:r>
          </w:p>
        </w:tc>
        <w:tc>
          <w:tcPr>
            <w:tcW w:w="3345" w:type="dxa"/>
            <w:shd w:val="clear" w:color="auto" w:fill="FFFFFF"/>
            <w:tcMar>
              <w:top w:w="70" w:type="dxa"/>
              <w:left w:w="90" w:type="dxa"/>
              <w:bottom w:w="70" w:type="dxa"/>
              <w:right w:w="90" w:type="dxa"/>
            </w:tcMar>
            <w:vAlign w:val="center"/>
          </w:tcPr>
          <w:p w14:paraId="268933B6" w14:textId="77777777" w:rsidR="00CB63A8" w:rsidRDefault="00F72EAB">
            <w:pPr>
              <w:pStyle w:val="NCIEBody"/>
              <w:spacing w:after="0" w:line="240" w:lineRule="auto"/>
            </w:pPr>
            <w:r>
              <w:rPr>
                <w:sz w:val="16"/>
              </w:rPr>
              <w:t>NCIE-002 Ch.4</w:t>
            </w:r>
          </w:p>
        </w:tc>
      </w:tr>
      <w:tr w:rsidR="00CB63A8" w14:paraId="1E242AF2" w14:textId="77777777">
        <w:trPr>
          <w:cantSplit/>
        </w:trPr>
        <w:tc>
          <w:tcPr>
            <w:tcW w:w="3345" w:type="dxa"/>
            <w:shd w:val="clear" w:color="auto" w:fill="EDF4EF"/>
            <w:tcMar>
              <w:top w:w="70" w:type="dxa"/>
              <w:left w:w="90" w:type="dxa"/>
              <w:bottom w:w="70" w:type="dxa"/>
              <w:right w:w="90" w:type="dxa"/>
            </w:tcMar>
            <w:vAlign w:val="center"/>
          </w:tcPr>
          <w:p w14:paraId="0404561B" w14:textId="77777777" w:rsidR="00CB63A8" w:rsidRDefault="00F72EAB">
            <w:pPr>
              <w:pStyle w:val="NCIEBody"/>
              <w:spacing w:after="0" w:line="240" w:lineRule="auto"/>
            </w:pPr>
            <w:r>
              <w:rPr>
                <w:sz w:val="16"/>
              </w:rPr>
              <w:t>14</w:t>
            </w:r>
          </w:p>
        </w:tc>
        <w:tc>
          <w:tcPr>
            <w:tcW w:w="3345" w:type="dxa"/>
            <w:shd w:val="clear" w:color="auto" w:fill="EDF4EF"/>
            <w:tcMar>
              <w:top w:w="70" w:type="dxa"/>
              <w:left w:w="90" w:type="dxa"/>
              <w:bottom w:w="70" w:type="dxa"/>
              <w:right w:w="90" w:type="dxa"/>
            </w:tcMar>
            <w:vAlign w:val="center"/>
          </w:tcPr>
          <w:p w14:paraId="356800E2" w14:textId="77777777" w:rsidR="00CB63A8" w:rsidRDefault="00F72EAB">
            <w:pPr>
              <w:pStyle w:val="NCIEBody"/>
              <w:spacing w:after="0" w:line="240" w:lineRule="auto"/>
            </w:pPr>
            <w:r>
              <w:rPr>
                <w:sz w:val="16"/>
              </w:rPr>
              <w:t>Delegated Authorization &amp; Identity Propagation</w:t>
            </w:r>
          </w:p>
        </w:tc>
        <w:tc>
          <w:tcPr>
            <w:tcW w:w="3345" w:type="dxa"/>
            <w:shd w:val="clear" w:color="auto" w:fill="EDF4EF"/>
            <w:tcMar>
              <w:top w:w="70" w:type="dxa"/>
              <w:left w:w="90" w:type="dxa"/>
              <w:bottom w:w="70" w:type="dxa"/>
              <w:right w:w="90" w:type="dxa"/>
            </w:tcMar>
            <w:vAlign w:val="center"/>
          </w:tcPr>
          <w:p w14:paraId="71F6A4FB" w14:textId="77777777" w:rsidR="00CB63A8" w:rsidRDefault="00F72EAB">
            <w:pPr>
              <w:pStyle w:val="NCIEBody"/>
              <w:spacing w:after="0" w:line="240" w:lineRule="auto"/>
            </w:pPr>
            <w:r>
              <w:rPr>
                <w:sz w:val="16"/>
              </w:rPr>
              <w:t>NCIE-006 Ch.25 §25.3</w:t>
            </w:r>
          </w:p>
        </w:tc>
      </w:tr>
      <w:tr w:rsidR="00CB63A8" w14:paraId="3AE36C11" w14:textId="77777777">
        <w:trPr>
          <w:cantSplit/>
        </w:trPr>
        <w:tc>
          <w:tcPr>
            <w:tcW w:w="3345" w:type="dxa"/>
            <w:shd w:val="clear" w:color="auto" w:fill="FFFFFF"/>
            <w:tcMar>
              <w:top w:w="70" w:type="dxa"/>
              <w:left w:w="90" w:type="dxa"/>
              <w:bottom w:w="70" w:type="dxa"/>
              <w:right w:w="90" w:type="dxa"/>
            </w:tcMar>
            <w:vAlign w:val="center"/>
          </w:tcPr>
          <w:p w14:paraId="6C903FD5" w14:textId="77777777" w:rsidR="00CB63A8" w:rsidRDefault="00F72EAB">
            <w:pPr>
              <w:pStyle w:val="NCIEBody"/>
              <w:spacing w:after="0" w:line="240" w:lineRule="auto"/>
            </w:pPr>
            <w:r>
              <w:rPr>
                <w:sz w:val="16"/>
              </w:rPr>
              <w:t>15</w:t>
            </w:r>
          </w:p>
        </w:tc>
        <w:tc>
          <w:tcPr>
            <w:tcW w:w="3345" w:type="dxa"/>
            <w:shd w:val="clear" w:color="auto" w:fill="FFFFFF"/>
            <w:tcMar>
              <w:top w:w="70" w:type="dxa"/>
              <w:left w:w="90" w:type="dxa"/>
              <w:bottom w:w="70" w:type="dxa"/>
              <w:right w:w="90" w:type="dxa"/>
            </w:tcMar>
            <w:vAlign w:val="center"/>
          </w:tcPr>
          <w:p w14:paraId="74EDB7E0" w14:textId="77777777" w:rsidR="00CB63A8" w:rsidRDefault="00F72EAB">
            <w:pPr>
              <w:pStyle w:val="NCIEBody"/>
              <w:spacing w:after="0" w:line="240" w:lineRule="auto"/>
            </w:pPr>
            <w:r>
              <w:rPr>
                <w:sz w:val="16"/>
              </w:rPr>
              <w:t>Multi-Agent Coordination &amp; Conflict Handling</w:t>
            </w:r>
          </w:p>
        </w:tc>
        <w:tc>
          <w:tcPr>
            <w:tcW w:w="3345" w:type="dxa"/>
            <w:shd w:val="clear" w:color="auto" w:fill="FFFFFF"/>
            <w:tcMar>
              <w:top w:w="70" w:type="dxa"/>
              <w:left w:w="90" w:type="dxa"/>
              <w:bottom w:w="70" w:type="dxa"/>
              <w:right w:w="90" w:type="dxa"/>
            </w:tcMar>
            <w:vAlign w:val="center"/>
          </w:tcPr>
          <w:p w14:paraId="5EB402FC" w14:textId="77777777" w:rsidR="00CB63A8" w:rsidRDefault="00F72EAB">
            <w:pPr>
              <w:pStyle w:val="NCIEBody"/>
              <w:spacing w:after="0" w:line="240" w:lineRule="auto"/>
            </w:pPr>
            <w:r>
              <w:rPr>
                <w:sz w:val="16"/>
              </w:rPr>
              <w:t>NCIE-002 Ch.4</w:t>
            </w:r>
          </w:p>
        </w:tc>
      </w:tr>
      <w:tr w:rsidR="00CB63A8" w14:paraId="375FAD5E" w14:textId="77777777">
        <w:trPr>
          <w:cantSplit/>
        </w:trPr>
        <w:tc>
          <w:tcPr>
            <w:tcW w:w="3345" w:type="dxa"/>
            <w:shd w:val="clear" w:color="auto" w:fill="EDF4EF"/>
            <w:tcMar>
              <w:top w:w="70" w:type="dxa"/>
              <w:left w:w="90" w:type="dxa"/>
              <w:bottom w:w="70" w:type="dxa"/>
              <w:right w:w="90" w:type="dxa"/>
            </w:tcMar>
            <w:vAlign w:val="center"/>
          </w:tcPr>
          <w:p w14:paraId="41B59EF1" w14:textId="77777777" w:rsidR="00CB63A8" w:rsidRDefault="00F72EAB">
            <w:pPr>
              <w:pStyle w:val="NCIEBody"/>
              <w:spacing w:after="0" w:line="240" w:lineRule="auto"/>
            </w:pPr>
            <w:r>
              <w:rPr>
                <w:sz w:val="16"/>
              </w:rPr>
              <w:t>16</w:t>
            </w:r>
          </w:p>
        </w:tc>
        <w:tc>
          <w:tcPr>
            <w:tcW w:w="3345" w:type="dxa"/>
            <w:shd w:val="clear" w:color="auto" w:fill="EDF4EF"/>
            <w:tcMar>
              <w:top w:w="70" w:type="dxa"/>
              <w:left w:w="90" w:type="dxa"/>
              <w:bottom w:w="70" w:type="dxa"/>
              <w:right w:w="90" w:type="dxa"/>
            </w:tcMar>
            <w:vAlign w:val="center"/>
          </w:tcPr>
          <w:p w14:paraId="6F9F6A6D" w14:textId="77777777" w:rsidR="00CB63A8" w:rsidRDefault="00F72EAB">
            <w:pPr>
              <w:pStyle w:val="NCIEBody"/>
              <w:spacing w:after="0" w:line="240" w:lineRule="auto"/>
            </w:pPr>
            <w:r>
              <w:rPr>
                <w:sz w:val="16"/>
              </w:rPr>
              <w:t>Agent State, Checkpointing &amp; Resumption</w:t>
            </w:r>
          </w:p>
        </w:tc>
        <w:tc>
          <w:tcPr>
            <w:tcW w:w="3345" w:type="dxa"/>
            <w:shd w:val="clear" w:color="auto" w:fill="EDF4EF"/>
            <w:tcMar>
              <w:top w:w="70" w:type="dxa"/>
              <w:left w:w="90" w:type="dxa"/>
              <w:bottom w:w="70" w:type="dxa"/>
              <w:right w:w="90" w:type="dxa"/>
            </w:tcMar>
            <w:vAlign w:val="center"/>
          </w:tcPr>
          <w:p w14:paraId="51C2C07F" w14:textId="77777777" w:rsidR="00CB63A8" w:rsidRDefault="00F72EAB">
            <w:pPr>
              <w:pStyle w:val="NCIEBody"/>
              <w:spacing w:after="0" w:line="240" w:lineRule="auto"/>
            </w:pPr>
            <w:r>
              <w:rPr>
                <w:sz w:val="16"/>
              </w:rPr>
              <w:t>NCIE-006 Ch.20</w:t>
            </w:r>
          </w:p>
        </w:tc>
      </w:tr>
      <w:tr w:rsidR="00CB63A8" w14:paraId="6B55E1C1" w14:textId="77777777">
        <w:trPr>
          <w:cantSplit/>
        </w:trPr>
        <w:tc>
          <w:tcPr>
            <w:tcW w:w="3345" w:type="dxa"/>
            <w:shd w:val="clear" w:color="auto" w:fill="FFFFFF"/>
            <w:tcMar>
              <w:top w:w="70" w:type="dxa"/>
              <w:left w:w="90" w:type="dxa"/>
              <w:bottom w:w="70" w:type="dxa"/>
              <w:right w:w="90" w:type="dxa"/>
            </w:tcMar>
            <w:vAlign w:val="center"/>
          </w:tcPr>
          <w:p w14:paraId="6C8AB1D5" w14:textId="77777777" w:rsidR="00CB63A8" w:rsidRDefault="00F72EAB">
            <w:pPr>
              <w:pStyle w:val="NCIEBody"/>
              <w:spacing w:after="0" w:line="240" w:lineRule="auto"/>
            </w:pPr>
            <w:r>
              <w:rPr>
                <w:sz w:val="16"/>
              </w:rPr>
              <w:t>17</w:t>
            </w:r>
          </w:p>
        </w:tc>
        <w:tc>
          <w:tcPr>
            <w:tcW w:w="3345" w:type="dxa"/>
            <w:shd w:val="clear" w:color="auto" w:fill="FFFFFF"/>
            <w:tcMar>
              <w:top w:w="70" w:type="dxa"/>
              <w:left w:w="90" w:type="dxa"/>
              <w:bottom w:w="70" w:type="dxa"/>
              <w:right w:w="90" w:type="dxa"/>
            </w:tcMar>
            <w:vAlign w:val="center"/>
          </w:tcPr>
          <w:p w14:paraId="1FD52B8C" w14:textId="77777777" w:rsidR="00CB63A8" w:rsidRDefault="00F72EAB">
            <w:pPr>
              <w:pStyle w:val="NCIEBody"/>
              <w:spacing w:after="0" w:line="240" w:lineRule="auto"/>
            </w:pPr>
            <w:r>
              <w:rPr>
                <w:sz w:val="16"/>
              </w:rPr>
              <w:t>Context Acquisition &amp; Memory-Service Integration</w:t>
            </w:r>
          </w:p>
        </w:tc>
        <w:tc>
          <w:tcPr>
            <w:tcW w:w="3345" w:type="dxa"/>
            <w:shd w:val="clear" w:color="auto" w:fill="FFFFFF"/>
            <w:tcMar>
              <w:top w:w="70" w:type="dxa"/>
              <w:left w:w="90" w:type="dxa"/>
              <w:bottom w:w="70" w:type="dxa"/>
              <w:right w:w="90" w:type="dxa"/>
            </w:tcMar>
            <w:vAlign w:val="center"/>
          </w:tcPr>
          <w:p w14:paraId="4FF45461" w14:textId="77777777" w:rsidR="00CB63A8" w:rsidRDefault="00F72EAB">
            <w:pPr>
              <w:pStyle w:val="NCIEBody"/>
              <w:spacing w:after="0" w:line="240" w:lineRule="auto"/>
            </w:pPr>
            <w:r>
              <w:rPr>
                <w:sz w:val="16"/>
              </w:rPr>
              <w:t>NCIE-006 Ch.14, Ch.17</w:t>
            </w:r>
          </w:p>
        </w:tc>
      </w:tr>
      <w:tr w:rsidR="00CB63A8" w14:paraId="3599B0B8" w14:textId="77777777">
        <w:trPr>
          <w:cantSplit/>
        </w:trPr>
        <w:tc>
          <w:tcPr>
            <w:tcW w:w="3345" w:type="dxa"/>
            <w:shd w:val="clear" w:color="auto" w:fill="EDF4EF"/>
            <w:tcMar>
              <w:top w:w="70" w:type="dxa"/>
              <w:left w:w="90" w:type="dxa"/>
              <w:bottom w:w="70" w:type="dxa"/>
              <w:right w:w="90" w:type="dxa"/>
            </w:tcMar>
            <w:vAlign w:val="center"/>
          </w:tcPr>
          <w:p w14:paraId="58C2A51E" w14:textId="77777777" w:rsidR="00CB63A8" w:rsidRDefault="00F72EAB">
            <w:pPr>
              <w:pStyle w:val="NCIEBody"/>
              <w:spacing w:after="0" w:line="240" w:lineRule="auto"/>
            </w:pPr>
            <w:r>
              <w:rPr>
                <w:sz w:val="16"/>
              </w:rPr>
              <w:t>18</w:t>
            </w:r>
          </w:p>
        </w:tc>
        <w:tc>
          <w:tcPr>
            <w:tcW w:w="3345" w:type="dxa"/>
            <w:shd w:val="clear" w:color="auto" w:fill="EDF4EF"/>
            <w:tcMar>
              <w:top w:w="70" w:type="dxa"/>
              <w:left w:w="90" w:type="dxa"/>
              <w:bottom w:w="70" w:type="dxa"/>
              <w:right w:w="90" w:type="dxa"/>
            </w:tcMar>
            <w:vAlign w:val="center"/>
          </w:tcPr>
          <w:p w14:paraId="3E45616A" w14:textId="77777777" w:rsidR="00CB63A8" w:rsidRDefault="00F72EAB">
            <w:pPr>
              <w:pStyle w:val="NCIEBody"/>
              <w:spacing w:after="0" w:line="240" w:lineRule="auto"/>
            </w:pPr>
            <w:r>
              <w:rPr>
                <w:sz w:val="16"/>
              </w:rPr>
              <w:t>Evidence &amp; Grounding Integration</w:t>
            </w:r>
          </w:p>
        </w:tc>
        <w:tc>
          <w:tcPr>
            <w:tcW w:w="3345" w:type="dxa"/>
            <w:shd w:val="clear" w:color="auto" w:fill="EDF4EF"/>
            <w:tcMar>
              <w:top w:w="70" w:type="dxa"/>
              <w:left w:w="90" w:type="dxa"/>
              <w:bottom w:w="70" w:type="dxa"/>
              <w:right w:w="90" w:type="dxa"/>
            </w:tcMar>
            <w:vAlign w:val="center"/>
          </w:tcPr>
          <w:p w14:paraId="06B70078" w14:textId="77777777" w:rsidR="00CB63A8" w:rsidRDefault="00F72EAB">
            <w:pPr>
              <w:pStyle w:val="NCIEBody"/>
              <w:spacing w:after="0" w:line="240" w:lineRule="auto"/>
            </w:pPr>
            <w:r>
              <w:rPr>
                <w:sz w:val="16"/>
              </w:rPr>
              <w:t>NCIE-003 Ch.17</w:t>
            </w:r>
          </w:p>
        </w:tc>
      </w:tr>
      <w:tr w:rsidR="00CB63A8" w14:paraId="654EFC82" w14:textId="77777777">
        <w:trPr>
          <w:cantSplit/>
        </w:trPr>
        <w:tc>
          <w:tcPr>
            <w:tcW w:w="3345" w:type="dxa"/>
            <w:shd w:val="clear" w:color="auto" w:fill="FFFFFF"/>
            <w:tcMar>
              <w:top w:w="70" w:type="dxa"/>
              <w:left w:w="90" w:type="dxa"/>
              <w:bottom w:w="70" w:type="dxa"/>
              <w:right w:w="90" w:type="dxa"/>
            </w:tcMar>
            <w:vAlign w:val="center"/>
          </w:tcPr>
          <w:p w14:paraId="641D545D" w14:textId="77777777" w:rsidR="00CB63A8" w:rsidRDefault="00F72EAB">
            <w:pPr>
              <w:pStyle w:val="NCIEBody"/>
              <w:spacing w:after="0" w:line="240" w:lineRule="auto"/>
            </w:pPr>
            <w:r>
              <w:rPr>
                <w:sz w:val="16"/>
              </w:rPr>
              <w:t>19</w:t>
            </w:r>
          </w:p>
        </w:tc>
        <w:tc>
          <w:tcPr>
            <w:tcW w:w="3345" w:type="dxa"/>
            <w:shd w:val="clear" w:color="auto" w:fill="FFFFFF"/>
            <w:tcMar>
              <w:top w:w="70" w:type="dxa"/>
              <w:left w:w="90" w:type="dxa"/>
              <w:bottom w:w="70" w:type="dxa"/>
              <w:right w:w="90" w:type="dxa"/>
            </w:tcMar>
            <w:vAlign w:val="center"/>
          </w:tcPr>
          <w:p w14:paraId="543A659A" w14:textId="77777777" w:rsidR="00CB63A8" w:rsidRDefault="00F72EAB">
            <w:pPr>
              <w:pStyle w:val="NCIEBody"/>
              <w:spacing w:after="0" w:line="240" w:lineRule="auto"/>
            </w:pPr>
            <w:r>
              <w:rPr>
                <w:sz w:val="16"/>
              </w:rPr>
              <w:t>Tool Gateway Integration</w:t>
            </w:r>
          </w:p>
        </w:tc>
        <w:tc>
          <w:tcPr>
            <w:tcW w:w="3345" w:type="dxa"/>
            <w:shd w:val="clear" w:color="auto" w:fill="FFFFFF"/>
            <w:tcMar>
              <w:top w:w="70" w:type="dxa"/>
              <w:left w:w="90" w:type="dxa"/>
              <w:bottom w:w="70" w:type="dxa"/>
              <w:right w:w="90" w:type="dxa"/>
            </w:tcMar>
            <w:vAlign w:val="center"/>
          </w:tcPr>
          <w:p w14:paraId="5F589B69" w14:textId="77777777" w:rsidR="00CB63A8" w:rsidRDefault="00F72EAB">
            <w:pPr>
              <w:pStyle w:val="NCIEBody"/>
              <w:spacing w:after="0" w:line="240" w:lineRule="auto"/>
            </w:pPr>
            <w:r>
              <w:rPr>
                <w:sz w:val="16"/>
              </w:rPr>
              <w:t>NCIE-002 Ch.4</w:t>
            </w:r>
          </w:p>
        </w:tc>
      </w:tr>
      <w:tr w:rsidR="00CB63A8" w14:paraId="72A6CE4B" w14:textId="77777777">
        <w:trPr>
          <w:cantSplit/>
        </w:trPr>
        <w:tc>
          <w:tcPr>
            <w:tcW w:w="3345" w:type="dxa"/>
            <w:shd w:val="clear" w:color="auto" w:fill="EDF4EF"/>
            <w:tcMar>
              <w:top w:w="70" w:type="dxa"/>
              <w:left w:w="90" w:type="dxa"/>
              <w:bottom w:w="70" w:type="dxa"/>
              <w:right w:w="90" w:type="dxa"/>
            </w:tcMar>
            <w:vAlign w:val="center"/>
          </w:tcPr>
          <w:p w14:paraId="223A009D" w14:textId="77777777" w:rsidR="00CB63A8" w:rsidRDefault="00F72EAB">
            <w:pPr>
              <w:pStyle w:val="NCIEBody"/>
              <w:spacing w:after="0" w:line="240" w:lineRule="auto"/>
            </w:pPr>
            <w:r>
              <w:rPr>
                <w:sz w:val="16"/>
              </w:rPr>
              <w:t>20</w:t>
            </w:r>
          </w:p>
        </w:tc>
        <w:tc>
          <w:tcPr>
            <w:tcW w:w="3345" w:type="dxa"/>
            <w:shd w:val="clear" w:color="auto" w:fill="EDF4EF"/>
            <w:tcMar>
              <w:top w:w="70" w:type="dxa"/>
              <w:left w:w="90" w:type="dxa"/>
              <w:bottom w:w="70" w:type="dxa"/>
              <w:right w:w="90" w:type="dxa"/>
            </w:tcMar>
            <w:vAlign w:val="center"/>
          </w:tcPr>
          <w:p w14:paraId="26364467" w14:textId="77777777" w:rsidR="00CB63A8" w:rsidRDefault="00F72EAB">
            <w:pPr>
              <w:pStyle w:val="NCIEBody"/>
              <w:spacing w:after="0" w:line="240" w:lineRule="auto"/>
            </w:pPr>
            <w:r>
              <w:rPr>
                <w:sz w:val="16"/>
              </w:rPr>
              <w:t>Read-Only vs State-Changing Tool Classes</w:t>
            </w:r>
          </w:p>
        </w:tc>
        <w:tc>
          <w:tcPr>
            <w:tcW w:w="3345" w:type="dxa"/>
            <w:shd w:val="clear" w:color="auto" w:fill="EDF4EF"/>
            <w:tcMar>
              <w:top w:w="70" w:type="dxa"/>
              <w:left w:w="90" w:type="dxa"/>
              <w:bottom w:w="70" w:type="dxa"/>
              <w:right w:w="90" w:type="dxa"/>
            </w:tcMar>
            <w:vAlign w:val="center"/>
          </w:tcPr>
          <w:p w14:paraId="0AEAF432" w14:textId="77777777" w:rsidR="00CB63A8" w:rsidRDefault="00F72EAB">
            <w:pPr>
              <w:pStyle w:val="NCIEBody"/>
              <w:spacing w:after="0" w:line="240" w:lineRule="auto"/>
            </w:pPr>
            <w:r>
              <w:rPr>
                <w:sz w:val="16"/>
              </w:rPr>
              <w:t>NCIE-003 Ch.4</w:t>
            </w:r>
          </w:p>
        </w:tc>
      </w:tr>
      <w:tr w:rsidR="00CB63A8" w14:paraId="376B436D" w14:textId="77777777">
        <w:trPr>
          <w:cantSplit/>
        </w:trPr>
        <w:tc>
          <w:tcPr>
            <w:tcW w:w="3345" w:type="dxa"/>
            <w:shd w:val="clear" w:color="auto" w:fill="FFFFFF"/>
            <w:tcMar>
              <w:top w:w="70" w:type="dxa"/>
              <w:left w:w="90" w:type="dxa"/>
              <w:bottom w:w="70" w:type="dxa"/>
              <w:right w:w="90" w:type="dxa"/>
            </w:tcMar>
            <w:vAlign w:val="center"/>
          </w:tcPr>
          <w:p w14:paraId="044512EE" w14:textId="77777777" w:rsidR="00CB63A8" w:rsidRDefault="00F72EAB">
            <w:pPr>
              <w:pStyle w:val="NCIEBody"/>
              <w:spacing w:after="0" w:line="240" w:lineRule="auto"/>
            </w:pPr>
            <w:r>
              <w:rPr>
                <w:sz w:val="16"/>
              </w:rPr>
              <w:t>21</w:t>
            </w:r>
          </w:p>
        </w:tc>
        <w:tc>
          <w:tcPr>
            <w:tcW w:w="3345" w:type="dxa"/>
            <w:shd w:val="clear" w:color="auto" w:fill="FFFFFF"/>
            <w:tcMar>
              <w:top w:w="70" w:type="dxa"/>
              <w:left w:w="90" w:type="dxa"/>
              <w:bottom w:w="70" w:type="dxa"/>
              <w:right w:w="90" w:type="dxa"/>
            </w:tcMar>
            <w:vAlign w:val="center"/>
          </w:tcPr>
          <w:p w14:paraId="68F3D55A" w14:textId="77777777" w:rsidR="00CB63A8" w:rsidRDefault="00F72EAB">
            <w:pPr>
              <w:pStyle w:val="NCIEBody"/>
              <w:spacing w:after="0" w:line="240" w:lineRule="auto"/>
            </w:pPr>
            <w:r>
              <w:rPr>
                <w:sz w:val="16"/>
              </w:rPr>
              <w:t>Human Approval, Confirmation &amp; Execution Boundary</w:t>
            </w:r>
          </w:p>
        </w:tc>
        <w:tc>
          <w:tcPr>
            <w:tcW w:w="3345" w:type="dxa"/>
            <w:shd w:val="clear" w:color="auto" w:fill="FFFFFF"/>
            <w:tcMar>
              <w:top w:w="70" w:type="dxa"/>
              <w:left w:w="90" w:type="dxa"/>
              <w:bottom w:w="70" w:type="dxa"/>
              <w:right w:w="90" w:type="dxa"/>
            </w:tcMar>
            <w:vAlign w:val="center"/>
          </w:tcPr>
          <w:p w14:paraId="6D4CD3EE" w14:textId="77777777" w:rsidR="00CB63A8" w:rsidRDefault="00F72EAB">
            <w:pPr>
              <w:pStyle w:val="NCIEBody"/>
              <w:spacing w:after="0" w:line="240" w:lineRule="auto"/>
            </w:pPr>
            <w:r>
              <w:rPr>
                <w:sz w:val="16"/>
              </w:rPr>
              <w:t>NCIE-002 Ch.4</w:t>
            </w:r>
          </w:p>
        </w:tc>
      </w:tr>
      <w:tr w:rsidR="00CB63A8" w14:paraId="1EF9D8A8" w14:textId="77777777">
        <w:trPr>
          <w:cantSplit/>
        </w:trPr>
        <w:tc>
          <w:tcPr>
            <w:tcW w:w="3345" w:type="dxa"/>
            <w:shd w:val="clear" w:color="auto" w:fill="EDF4EF"/>
            <w:tcMar>
              <w:top w:w="70" w:type="dxa"/>
              <w:left w:w="90" w:type="dxa"/>
              <w:bottom w:w="70" w:type="dxa"/>
              <w:right w:w="90" w:type="dxa"/>
            </w:tcMar>
            <w:vAlign w:val="center"/>
          </w:tcPr>
          <w:p w14:paraId="29069114" w14:textId="77777777" w:rsidR="00CB63A8" w:rsidRDefault="00F72EAB">
            <w:pPr>
              <w:pStyle w:val="NCIEBody"/>
              <w:spacing w:after="0" w:line="240" w:lineRule="auto"/>
            </w:pPr>
            <w:r>
              <w:rPr>
                <w:sz w:val="16"/>
              </w:rPr>
              <w:t>22</w:t>
            </w:r>
          </w:p>
        </w:tc>
        <w:tc>
          <w:tcPr>
            <w:tcW w:w="3345" w:type="dxa"/>
            <w:shd w:val="clear" w:color="auto" w:fill="EDF4EF"/>
            <w:tcMar>
              <w:top w:w="70" w:type="dxa"/>
              <w:left w:w="90" w:type="dxa"/>
              <w:bottom w:w="70" w:type="dxa"/>
              <w:right w:w="90" w:type="dxa"/>
            </w:tcMar>
            <w:vAlign w:val="center"/>
          </w:tcPr>
          <w:p w14:paraId="7BF875FE" w14:textId="77777777" w:rsidR="00CB63A8" w:rsidRDefault="00F72EAB">
            <w:pPr>
              <w:pStyle w:val="NCIEBody"/>
              <w:spacing w:after="0" w:line="240" w:lineRule="auto"/>
            </w:pPr>
            <w:r>
              <w:rPr>
                <w:sz w:val="16"/>
              </w:rPr>
              <w:t>Agent-to-Agent Tool Delegation</w:t>
            </w:r>
          </w:p>
        </w:tc>
        <w:tc>
          <w:tcPr>
            <w:tcW w:w="3345" w:type="dxa"/>
            <w:shd w:val="clear" w:color="auto" w:fill="EDF4EF"/>
            <w:tcMar>
              <w:top w:w="70" w:type="dxa"/>
              <w:left w:w="90" w:type="dxa"/>
              <w:bottom w:w="70" w:type="dxa"/>
              <w:right w:w="90" w:type="dxa"/>
            </w:tcMar>
            <w:vAlign w:val="center"/>
          </w:tcPr>
          <w:p w14:paraId="05D3874A" w14:textId="77777777" w:rsidR="00CB63A8" w:rsidRDefault="00F72EAB">
            <w:pPr>
              <w:pStyle w:val="NCIEBody"/>
              <w:spacing w:after="0" w:line="240" w:lineRule="auto"/>
            </w:pPr>
            <w:r>
              <w:rPr>
                <w:sz w:val="16"/>
              </w:rPr>
              <w:t>NCIE-007-S01 §8</w:t>
            </w:r>
          </w:p>
        </w:tc>
      </w:tr>
      <w:tr w:rsidR="00CB63A8" w14:paraId="0C4B66EB" w14:textId="77777777">
        <w:trPr>
          <w:cantSplit/>
        </w:trPr>
        <w:tc>
          <w:tcPr>
            <w:tcW w:w="3345" w:type="dxa"/>
            <w:shd w:val="clear" w:color="auto" w:fill="FFFFFF"/>
            <w:tcMar>
              <w:top w:w="70" w:type="dxa"/>
              <w:left w:w="90" w:type="dxa"/>
              <w:bottom w:w="70" w:type="dxa"/>
              <w:right w:w="90" w:type="dxa"/>
            </w:tcMar>
            <w:vAlign w:val="center"/>
          </w:tcPr>
          <w:p w14:paraId="71F97667" w14:textId="77777777" w:rsidR="00CB63A8" w:rsidRDefault="00F72EAB">
            <w:pPr>
              <w:pStyle w:val="NCIEBody"/>
              <w:spacing w:after="0" w:line="240" w:lineRule="auto"/>
            </w:pPr>
            <w:r>
              <w:rPr>
                <w:sz w:val="16"/>
              </w:rPr>
              <w:t>23</w:t>
            </w:r>
          </w:p>
        </w:tc>
        <w:tc>
          <w:tcPr>
            <w:tcW w:w="3345" w:type="dxa"/>
            <w:shd w:val="clear" w:color="auto" w:fill="FFFFFF"/>
            <w:tcMar>
              <w:top w:w="70" w:type="dxa"/>
              <w:left w:w="90" w:type="dxa"/>
              <w:bottom w:w="70" w:type="dxa"/>
              <w:right w:w="90" w:type="dxa"/>
            </w:tcMar>
            <w:vAlign w:val="center"/>
          </w:tcPr>
          <w:p w14:paraId="0A40314D" w14:textId="77777777" w:rsidR="00CB63A8" w:rsidRDefault="00F72EAB">
            <w:pPr>
              <w:pStyle w:val="NCIEBody"/>
              <w:spacing w:after="0" w:line="240" w:lineRule="auto"/>
            </w:pPr>
            <w:r>
              <w:rPr>
                <w:sz w:val="16"/>
              </w:rPr>
              <w:t>Planning, Reflection &amp; Iterative Analytical Loops</w:t>
            </w:r>
          </w:p>
        </w:tc>
        <w:tc>
          <w:tcPr>
            <w:tcW w:w="3345" w:type="dxa"/>
            <w:shd w:val="clear" w:color="auto" w:fill="FFFFFF"/>
            <w:tcMar>
              <w:top w:w="70" w:type="dxa"/>
              <w:left w:w="90" w:type="dxa"/>
              <w:bottom w:w="70" w:type="dxa"/>
              <w:right w:w="90" w:type="dxa"/>
            </w:tcMar>
            <w:vAlign w:val="center"/>
          </w:tcPr>
          <w:p w14:paraId="5BB00F64" w14:textId="77777777" w:rsidR="00CB63A8" w:rsidRDefault="00F72EAB">
            <w:pPr>
              <w:pStyle w:val="NCIEBody"/>
              <w:spacing w:after="0" w:line="240" w:lineRule="auto"/>
            </w:pPr>
            <w:r>
              <w:rPr>
                <w:sz w:val="16"/>
              </w:rPr>
              <w:t>NCIE-006 Ch.11 §11.2</w:t>
            </w:r>
          </w:p>
        </w:tc>
      </w:tr>
      <w:tr w:rsidR="00CB63A8" w14:paraId="7E89554B" w14:textId="77777777">
        <w:trPr>
          <w:cantSplit/>
        </w:trPr>
        <w:tc>
          <w:tcPr>
            <w:tcW w:w="3345" w:type="dxa"/>
            <w:shd w:val="clear" w:color="auto" w:fill="EDF4EF"/>
            <w:tcMar>
              <w:top w:w="70" w:type="dxa"/>
              <w:left w:w="90" w:type="dxa"/>
              <w:bottom w:w="70" w:type="dxa"/>
              <w:right w:w="90" w:type="dxa"/>
            </w:tcMar>
            <w:vAlign w:val="center"/>
          </w:tcPr>
          <w:p w14:paraId="43B7F4F3" w14:textId="77777777" w:rsidR="00CB63A8" w:rsidRDefault="00F72EAB">
            <w:pPr>
              <w:pStyle w:val="NCIEBody"/>
              <w:spacing w:after="0" w:line="240" w:lineRule="auto"/>
            </w:pPr>
            <w:r>
              <w:rPr>
                <w:sz w:val="16"/>
              </w:rPr>
              <w:t>24</w:t>
            </w:r>
          </w:p>
        </w:tc>
        <w:tc>
          <w:tcPr>
            <w:tcW w:w="3345" w:type="dxa"/>
            <w:shd w:val="clear" w:color="auto" w:fill="EDF4EF"/>
            <w:tcMar>
              <w:top w:w="70" w:type="dxa"/>
              <w:left w:w="90" w:type="dxa"/>
              <w:bottom w:w="70" w:type="dxa"/>
              <w:right w:w="90" w:type="dxa"/>
            </w:tcMar>
            <w:vAlign w:val="center"/>
          </w:tcPr>
          <w:p w14:paraId="033CF53C" w14:textId="77777777" w:rsidR="00CB63A8" w:rsidRDefault="00F72EAB">
            <w:pPr>
              <w:pStyle w:val="NCIEBody"/>
              <w:spacing w:after="0" w:line="240" w:lineRule="auto"/>
            </w:pPr>
            <w:r>
              <w:rPr>
                <w:sz w:val="16"/>
              </w:rPr>
              <w:t>Prompt, Instruction &amp; Policy Assembly</w:t>
            </w:r>
          </w:p>
        </w:tc>
        <w:tc>
          <w:tcPr>
            <w:tcW w:w="3345" w:type="dxa"/>
            <w:shd w:val="clear" w:color="auto" w:fill="EDF4EF"/>
            <w:tcMar>
              <w:top w:w="70" w:type="dxa"/>
              <w:left w:w="90" w:type="dxa"/>
              <w:bottom w:w="70" w:type="dxa"/>
              <w:right w:w="90" w:type="dxa"/>
            </w:tcMar>
            <w:vAlign w:val="center"/>
          </w:tcPr>
          <w:p w14:paraId="5498A1F0" w14:textId="77777777" w:rsidR="00CB63A8" w:rsidRDefault="00F72EAB">
            <w:pPr>
              <w:pStyle w:val="NCIEBody"/>
              <w:spacing w:after="0" w:line="240" w:lineRule="auto"/>
            </w:pPr>
            <w:r>
              <w:rPr>
                <w:sz w:val="16"/>
              </w:rPr>
              <w:t>NCIE-002 Ch.4</w:t>
            </w:r>
          </w:p>
        </w:tc>
      </w:tr>
      <w:tr w:rsidR="00CB63A8" w14:paraId="6D37501B" w14:textId="77777777">
        <w:trPr>
          <w:cantSplit/>
        </w:trPr>
        <w:tc>
          <w:tcPr>
            <w:tcW w:w="3345" w:type="dxa"/>
            <w:shd w:val="clear" w:color="auto" w:fill="FFFFFF"/>
            <w:tcMar>
              <w:top w:w="70" w:type="dxa"/>
              <w:left w:w="90" w:type="dxa"/>
              <w:bottom w:w="70" w:type="dxa"/>
              <w:right w:w="90" w:type="dxa"/>
            </w:tcMar>
            <w:vAlign w:val="center"/>
          </w:tcPr>
          <w:p w14:paraId="759A1EAC" w14:textId="77777777" w:rsidR="00CB63A8" w:rsidRDefault="00F72EAB">
            <w:pPr>
              <w:pStyle w:val="NCIEBody"/>
              <w:spacing w:after="0" w:line="240" w:lineRule="auto"/>
            </w:pPr>
            <w:r>
              <w:rPr>
                <w:sz w:val="16"/>
              </w:rPr>
              <w:t>25</w:t>
            </w:r>
          </w:p>
        </w:tc>
        <w:tc>
          <w:tcPr>
            <w:tcW w:w="3345" w:type="dxa"/>
            <w:shd w:val="clear" w:color="auto" w:fill="FFFFFF"/>
            <w:tcMar>
              <w:top w:w="70" w:type="dxa"/>
              <w:left w:w="90" w:type="dxa"/>
              <w:bottom w:w="70" w:type="dxa"/>
              <w:right w:w="90" w:type="dxa"/>
            </w:tcMar>
            <w:vAlign w:val="center"/>
          </w:tcPr>
          <w:p w14:paraId="34979336" w14:textId="77777777" w:rsidR="00CB63A8" w:rsidRDefault="00F72EAB">
            <w:pPr>
              <w:pStyle w:val="NCIEBody"/>
              <w:spacing w:after="0" w:line="240" w:lineRule="auto"/>
            </w:pPr>
            <w:r>
              <w:rPr>
                <w:sz w:val="16"/>
              </w:rPr>
              <w:t>Prompt Injection &amp; Untrusted-Content Containment</w:t>
            </w:r>
          </w:p>
        </w:tc>
        <w:tc>
          <w:tcPr>
            <w:tcW w:w="3345" w:type="dxa"/>
            <w:shd w:val="clear" w:color="auto" w:fill="FFFFFF"/>
            <w:tcMar>
              <w:top w:w="70" w:type="dxa"/>
              <w:left w:w="90" w:type="dxa"/>
              <w:bottom w:w="70" w:type="dxa"/>
              <w:right w:w="90" w:type="dxa"/>
            </w:tcMar>
            <w:vAlign w:val="center"/>
          </w:tcPr>
          <w:p w14:paraId="35F759A8" w14:textId="77777777" w:rsidR="00CB63A8" w:rsidRDefault="00F72EAB">
            <w:pPr>
              <w:pStyle w:val="NCIEBody"/>
              <w:spacing w:after="0" w:line="240" w:lineRule="auto"/>
            </w:pPr>
            <w:r>
              <w:rPr>
                <w:sz w:val="16"/>
              </w:rPr>
              <w:t>NCIE-002 Ch.4</w:t>
            </w:r>
          </w:p>
        </w:tc>
      </w:tr>
      <w:tr w:rsidR="00CB63A8" w14:paraId="41823D96" w14:textId="77777777">
        <w:trPr>
          <w:cantSplit/>
        </w:trPr>
        <w:tc>
          <w:tcPr>
            <w:tcW w:w="3345" w:type="dxa"/>
            <w:shd w:val="clear" w:color="auto" w:fill="EDF4EF"/>
            <w:tcMar>
              <w:top w:w="70" w:type="dxa"/>
              <w:left w:w="90" w:type="dxa"/>
              <w:bottom w:w="70" w:type="dxa"/>
              <w:right w:w="90" w:type="dxa"/>
            </w:tcMar>
            <w:vAlign w:val="center"/>
          </w:tcPr>
          <w:p w14:paraId="7E08FFFC" w14:textId="77777777" w:rsidR="00CB63A8" w:rsidRDefault="00F72EAB">
            <w:pPr>
              <w:pStyle w:val="NCIEBody"/>
              <w:spacing w:after="0" w:line="240" w:lineRule="auto"/>
            </w:pPr>
            <w:r>
              <w:rPr>
                <w:sz w:val="16"/>
              </w:rPr>
              <w:lastRenderedPageBreak/>
              <w:t>26</w:t>
            </w:r>
          </w:p>
        </w:tc>
        <w:tc>
          <w:tcPr>
            <w:tcW w:w="3345" w:type="dxa"/>
            <w:shd w:val="clear" w:color="auto" w:fill="EDF4EF"/>
            <w:tcMar>
              <w:top w:w="70" w:type="dxa"/>
              <w:left w:w="90" w:type="dxa"/>
              <w:bottom w:w="70" w:type="dxa"/>
              <w:right w:w="90" w:type="dxa"/>
            </w:tcMar>
            <w:vAlign w:val="center"/>
          </w:tcPr>
          <w:p w14:paraId="3A516135" w14:textId="77777777" w:rsidR="00CB63A8" w:rsidRDefault="00F72EAB">
            <w:pPr>
              <w:pStyle w:val="NCIEBody"/>
              <w:spacing w:after="0" w:line="240" w:lineRule="auto"/>
            </w:pPr>
            <w:r>
              <w:rPr>
                <w:sz w:val="16"/>
              </w:rPr>
              <w:t>Output Schemas, Validation &amp; the VPF Validation Framework</w:t>
            </w:r>
          </w:p>
        </w:tc>
        <w:tc>
          <w:tcPr>
            <w:tcW w:w="3345" w:type="dxa"/>
            <w:shd w:val="clear" w:color="auto" w:fill="EDF4EF"/>
            <w:tcMar>
              <w:top w:w="70" w:type="dxa"/>
              <w:left w:w="90" w:type="dxa"/>
              <w:bottom w:w="70" w:type="dxa"/>
              <w:right w:w="90" w:type="dxa"/>
            </w:tcMar>
            <w:vAlign w:val="center"/>
          </w:tcPr>
          <w:p w14:paraId="5F0AEF11" w14:textId="77777777" w:rsidR="00CB63A8" w:rsidRDefault="00F72EAB">
            <w:pPr>
              <w:pStyle w:val="NCIEBody"/>
              <w:spacing w:after="0" w:line="240" w:lineRule="auto"/>
            </w:pPr>
            <w:r>
              <w:rPr>
                <w:sz w:val="16"/>
              </w:rPr>
              <w:t>NCIE-007 Skeletal v0.2 — MANDATORY VPF ADDITION</w:t>
            </w:r>
          </w:p>
        </w:tc>
      </w:tr>
      <w:tr w:rsidR="00CB63A8" w14:paraId="1768C87A" w14:textId="77777777">
        <w:trPr>
          <w:cantSplit/>
        </w:trPr>
        <w:tc>
          <w:tcPr>
            <w:tcW w:w="3345" w:type="dxa"/>
            <w:shd w:val="clear" w:color="auto" w:fill="FFFFFF"/>
            <w:tcMar>
              <w:top w:w="70" w:type="dxa"/>
              <w:left w:w="90" w:type="dxa"/>
              <w:bottom w:w="70" w:type="dxa"/>
              <w:right w:w="90" w:type="dxa"/>
            </w:tcMar>
            <w:vAlign w:val="center"/>
          </w:tcPr>
          <w:p w14:paraId="3C81783D" w14:textId="77777777" w:rsidR="00CB63A8" w:rsidRDefault="00F72EAB">
            <w:pPr>
              <w:pStyle w:val="NCIEBody"/>
              <w:spacing w:after="0" w:line="240" w:lineRule="auto"/>
            </w:pPr>
            <w:r>
              <w:rPr>
                <w:sz w:val="16"/>
              </w:rPr>
              <w:t>27</w:t>
            </w:r>
          </w:p>
        </w:tc>
        <w:tc>
          <w:tcPr>
            <w:tcW w:w="3345" w:type="dxa"/>
            <w:shd w:val="clear" w:color="auto" w:fill="FFFFFF"/>
            <w:tcMar>
              <w:top w:w="70" w:type="dxa"/>
              <w:left w:w="90" w:type="dxa"/>
              <w:bottom w:w="70" w:type="dxa"/>
              <w:right w:w="90" w:type="dxa"/>
            </w:tcMar>
            <w:vAlign w:val="center"/>
          </w:tcPr>
          <w:p w14:paraId="4DEE8058" w14:textId="77777777" w:rsidR="00CB63A8" w:rsidRDefault="00F72EAB">
            <w:pPr>
              <w:pStyle w:val="NCIEBody"/>
              <w:spacing w:after="0" w:line="240" w:lineRule="auto"/>
            </w:pPr>
            <w:r>
              <w:rPr>
                <w:sz w:val="16"/>
              </w:rPr>
              <w:t>AI Provenance, Attribution &amp; Execution Receipts</w:t>
            </w:r>
          </w:p>
        </w:tc>
        <w:tc>
          <w:tcPr>
            <w:tcW w:w="3345" w:type="dxa"/>
            <w:shd w:val="clear" w:color="auto" w:fill="FFFFFF"/>
            <w:tcMar>
              <w:top w:w="70" w:type="dxa"/>
              <w:left w:w="90" w:type="dxa"/>
              <w:bottom w:w="70" w:type="dxa"/>
              <w:right w:w="90" w:type="dxa"/>
            </w:tcMar>
            <w:vAlign w:val="center"/>
          </w:tcPr>
          <w:p w14:paraId="51BE950C" w14:textId="77777777" w:rsidR="00CB63A8" w:rsidRDefault="00F72EAB">
            <w:pPr>
              <w:pStyle w:val="NCIEBody"/>
              <w:spacing w:after="0" w:line="240" w:lineRule="auto"/>
            </w:pPr>
            <w:r>
              <w:rPr>
                <w:sz w:val="16"/>
              </w:rPr>
              <w:t>NCIE-005 Ch.27</w:t>
            </w:r>
          </w:p>
        </w:tc>
      </w:tr>
      <w:tr w:rsidR="00CB63A8" w14:paraId="1D92C19D" w14:textId="77777777">
        <w:trPr>
          <w:cantSplit/>
        </w:trPr>
        <w:tc>
          <w:tcPr>
            <w:tcW w:w="3345" w:type="dxa"/>
            <w:shd w:val="clear" w:color="auto" w:fill="EDF4EF"/>
            <w:tcMar>
              <w:top w:w="70" w:type="dxa"/>
              <w:left w:w="90" w:type="dxa"/>
              <w:bottom w:w="70" w:type="dxa"/>
              <w:right w:w="90" w:type="dxa"/>
            </w:tcMar>
            <w:vAlign w:val="center"/>
          </w:tcPr>
          <w:p w14:paraId="29DF9F01" w14:textId="77777777" w:rsidR="00CB63A8" w:rsidRDefault="00F72EAB">
            <w:pPr>
              <w:pStyle w:val="NCIEBody"/>
              <w:spacing w:after="0" w:line="240" w:lineRule="auto"/>
            </w:pPr>
            <w:r>
              <w:rPr>
                <w:sz w:val="16"/>
              </w:rPr>
              <w:t>28</w:t>
            </w:r>
          </w:p>
        </w:tc>
        <w:tc>
          <w:tcPr>
            <w:tcW w:w="3345" w:type="dxa"/>
            <w:shd w:val="clear" w:color="auto" w:fill="EDF4EF"/>
            <w:tcMar>
              <w:top w:w="70" w:type="dxa"/>
              <w:left w:w="90" w:type="dxa"/>
              <w:bottom w:w="70" w:type="dxa"/>
              <w:right w:w="90" w:type="dxa"/>
            </w:tcMar>
            <w:vAlign w:val="center"/>
          </w:tcPr>
          <w:p w14:paraId="02E3A310" w14:textId="77777777" w:rsidR="00CB63A8" w:rsidRDefault="00F72EAB">
            <w:pPr>
              <w:pStyle w:val="NCIEBody"/>
              <w:spacing w:after="0" w:line="240" w:lineRule="auto"/>
            </w:pPr>
            <w:r>
              <w:rPr>
                <w:sz w:val="16"/>
              </w:rPr>
              <w:t>Safety Guardrails &amp; Policy Enforcement</w:t>
            </w:r>
          </w:p>
        </w:tc>
        <w:tc>
          <w:tcPr>
            <w:tcW w:w="3345" w:type="dxa"/>
            <w:shd w:val="clear" w:color="auto" w:fill="EDF4EF"/>
            <w:tcMar>
              <w:top w:w="70" w:type="dxa"/>
              <w:left w:w="90" w:type="dxa"/>
              <w:bottom w:w="70" w:type="dxa"/>
              <w:right w:w="90" w:type="dxa"/>
            </w:tcMar>
            <w:vAlign w:val="center"/>
          </w:tcPr>
          <w:p w14:paraId="71F34B0A" w14:textId="77777777" w:rsidR="00CB63A8" w:rsidRDefault="00F72EAB">
            <w:pPr>
              <w:pStyle w:val="NCIEBody"/>
              <w:spacing w:after="0" w:line="240" w:lineRule="auto"/>
            </w:pPr>
            <w:r>
              <w:rPr>
                <w:sz w:val="16"/>
              </w:rPr>
              <w:t>NCIE-002 Ch.4</w:t>
            </w:r>
          </w:p>
        </w:tc>
      </w:tr>
      <w:tr w:rsidR="00CB63A8" w14:paraId="12B9D484" w14:textId="77777777">
        <w:trPr>
          <w:cantSplit/>
        </w:trPr>
        <w:tc>
          <w:tcPr>
            <w:tcW w:w="3345" w:type="dxa"/>
            <w:shd w:val="clear" w:color="auto" w:fill="FFFFFF"/>
            <w:tcMar>
              <w:top w:w="70" w:type="dxa"/>
              <w:left w:w="90" w:type="dxa"/>
              <w:bottom w:w="70" w:type="dxa"/>
              <w:right w:w="90" w:type="dxa"/>
            </w:tcMar>
            <w:vAlign w:val="center"/>
          </w:tcPr>
          <w:p w14:paraId="221A5BB6" w14:textId="77777777" w:rsidR="00CB63A8" w:rsidRDefault="00F72EAB">
            <w:pPr>
              <w:pStyle w:val="NCIEBody"/>
              <w:spacing w:after="0" w:line="240" w:lineRule="auto"/>
            </w:pPr>
            <w:r>
              <w:rPr>
                <w:sz w:val="16"/>
              </w:rPr>
              <w:t>29</w:t>
            </w:r>
          </w:p>
        </w:tc>
        <w:tc>
          <w:tcPr>
            <w:tcW w:w="3345" w:type="dxa"/>
            <w:shd w:val="clear" w:color="auto" w:fill="FFFFFF"/>
            <w:tcMar>
              <w:top w:w="70" w:type="dxa"/>
              <w:left w:w="90" w:type="dxa"/>
              <w:bottom w:w="70" w:type="dxa"/>
              <w:right w:w="90" w:type="dxa"/>
            </w:tcMar>
            <w:vAlign w:val="center"/>
          </w:tcPr>
          <w:p w14:paraId="683D0704" w14:textId="77777777" w:rsidR="00CB63A8" w:rsidRDefault="00F72EAB">
            <w:pPr>
              <w:pStyle w:val="NCIEBody"/>
              <w:spacing w:after="0" w:line="240" w:lineRule="auto"/>
            </w:pPr>
            <w:r>
              <w:rPr>
                <w:sz w:val="16"/>
              </w:rPr>
              <w:t>Resource Budgets, Cost, Rate Limits &amp; Quotas</w:t>
            </w:r>
          </w:p>
        </w:tc>
        <w:tc>
          <w:tcPr>
            <w:tcW w:w="3345" w:type="dxa"/>
            <w:shd w:val="clear" w:color="auto" w:fill="FFFFFF"/>
            <w:tcMar>
              <w:top w:w="70" w:type="dxa"/>
              <w:left w:w="90" w:type="dxa"/>
              <w:bottom w:w="70" w:type="dxa"/>
              <w:right w:w="90" w:type="dxa"/>
            </w:tcMar>
            <w:vAlign w:val="center"/>
          </w:tcPr>
          <w:p w14:paraId="0843239C" w14:textId="77777777" w:rsidR="00CB63A8" w:rsidRDefault="00F72EAB">
            <w:pPr>
              <w:pStyle w:val="NCIEBody"/>
              <w:spacing w:after="0" w:line="240" w:lineRule="auto"/>
            </w:pPr>
            <w:r>
              <w:rPr>
                <w:sz w:val="16"/>
              </w:rPr>
              <w:t>NCIE-004 Ch.31</w:t>
            </w:r>
          </w:p>
        </w:tc>
      </w:tr>
      <w:tr w:rsidR="00CB63A8" w14:paraId="6F0E5B96" w14:textId="77777777">
        <w:trPr>
          <w:cantSplit/>
        </w:trPr>
        <w:tc>
          <w:tcPr>
            <w:tcW w:w="3345" w:type="dxa"/>
            <w:shd w:val="clear" w:color="auto" w:fill="EDF4EF"/>
            <w:tcMar>
              <w:top w:w="70" w:type="dxa"/>
              <w:left w:w="90" w:type="dxa"/>
              <w:bottom w:w="70" w:type="dxa"/>
              <w:right w:w="90" w:type="dxa"/>
            </w:tcMar>
            <w:vAlign w:val="center"/>
          </w:tcPr>
          <w:p w14:paraId="7E1A924F" w14:textId="77777777" w:rsidR="00CB63A8" w:rsidRDefault="00F72EAB">
            <w:pPr>
              <w:pStyle w:val="NCIEBody"/>
              <w:spacing w:after="0" w:line="240" w:lineRule="auto"/>
            </w:pPr>
            <w:r>
              <w:rPr>
                <w:sz w:val="16"/>
              </w:rPr>
              <w:t>30</w:t>
            </w:r>
          </w:p>
        </w:tc>
        <w:tc>
          <w:tcPr>
            <w:tcW w:w="3345" w:type="dxa"/>
            <w:shd w:val="clear" w:color="auto" w:fill="EDF4EF"/>
            <w:tcMar>
              <w:top w:w="70" w:type="dxa"/>
              <w:left w:w="90" w:type="dxa"/>
              <w:bottom w:w="70" w:type="dxa"/>
              <w:right w:w="90" w:type="dxa"/>
            </w:tcMar>
            <w:vAlign w:val="center"/>
          </w:tcPr>
          <w:p w14:paraId="5C6BD00B" w14:textId="77777777" w:rsidR="00CB63A8" w:rsidRDefault="00F72EAB">
            <w:pPr>
              <w:pStyle w:val="NCIEBody"/>
              <w:spacing w:after="0" w:line="240" w:lineRule="auto"/>
            </w:pPr>
            <w:r>
              <w:rPr>
                <w:sz w:val="16"/>
              </w:rPr>
              <w:t>Concurrency, Idempotency &amp; Duplicate Suppression</w:t>
            </w:r>
          </w:p>
        </w:tc>
        <w:tc>
          <w:tcPr>
            <w:tcW w:w="3345" w:type="dxa"/>
            <w:shd w:val="clear" w:color="auto" w:fill="EDF4EF"/>
            <w:tcMar>
              <w:top w:w="70" w:type="dxa"/>
              <w:left w:w="90" w:type="dxa"/>
              <w:bottom w:w="70" w:type="dxa"/>
              <w:right w:w="90" w:type="dxa"/>
            </w:tcMar>
            <w:vAlign w:val="center"/>
          </w:tcPr>
          <w:p w14:paraId="2F190CD7" w14:textId="77777777" w:rsidR="00CB63A8" w:rsidRDefault="00F72EAB">
            <w:pPr>
              <w:pStyle w:val="NCIEBody"/>
              <w:spacing w:after="0" w:line="240" w:lineRule="auto"/>
            </w:pPr>
            <w:r>
              <w:rPr>
                <w:sz w:val="16"/>
              </w:rPr>
              <w:t>NCIE-002 Ch.4</w:t>
            </w:r>
          </w:p>
        </w:tc>
      </w:tr>
      <w:tr w:rsidR="00CB63A8" w14:paraId="16F0BBC2" w14:textId="77777777">
        <w:trPr>
          <w:cantSplit/>
        </w:trPr>
        <w:tc>
          <w:tcPr>
            <w:tcW w:w="3345" w:type="dxa"/>
            <w:shd w:val="clear" w:color="auto" w:fill="FFFFFF"/>
            <w:tcMar>
              <w:top w:w="70" w:type="dxa"/>
              <w:left w:w="90" w:type="dxa"/>
              <w:bottom w:w="70" w:type="dxa"/>
              <w:right w:w="90" w:type="dxa"/>
            </w:tcMar>
            <w:vAlign w:val="center"/>
          </w:tcPr>
          <w:p w14:paraId="14DC6E46" w14:textId="77777777" w:rsidR="00CB63A8" w:rsidRDefault="00F72EAB">
            <w:pPr>
              <w:pStyle w:val="NCIEBody"/>
              <w:spacing w:after="0" w:line="240" w:lineRule="auto"/>
            </w:pPr>
            <w:r>
              <w:rPr>
                <w:sz w:val="16"/>
              </w:rPr>
              <w:t>31</w:t>
            </w:r>
          </w:p>
        </w:tc>
        <w:tc>
          <w:tcPr>
            <w:tcW w:w="3345" w:type="dxa"/>
            <w:shd w:val="clear" w:color="auto" w:fill="FFFFFF"/>
            <w:tcMar>
              <w:top w:w="70" w:type="dxa"/>
              <w:left w:w="90" w:type="dxa"/>
              <w:bottom w:w="70" w:type="dxa"/>
              <w:right w:w="90" w:type="dxa"/>
            </w:tcMar>
            <w:vAlign w:val="center"/>
          </w:tcPr>
          <w:p w14:paraId="677F32BE" w14:textId="77777777" w:rsidR="00CB63A8" w:rsidRDefault="00F72EAB">
            <w:pPr>
              <w:pStyle w:val="NCIEBody"/>
              <w:spacing w:after="0" w:line="240" w:lineRule="auto"/>
            </w:pPr>
            <w:r>
              <w:rPr>
                <w:sz w:val="16"/>
              </w:rPr>
              <w:t>Observability, Telemetry &amp; AI Operations</w:t>
            </w:r>
          </w:p>
        </w:tc>
        <w:tc>
          <w:tcPr>
            <w:tcW w:w="3345" w:type="dxa"/>
            <w:shd w:val="clear" w:color="auto" w:fill="FFFFFF"/>
            <w:tcMar>
              <w:top w:w="70" w:type="dxa"/>
              <w:left w:w="90" w:type="dxa"/>
              <w:bottom w:w="70" w:type="dxa"/>
              <w:right w:w="90" w:type="dxa"/>
            </w:tcMar>
            <w:vAlign w:val="center"/>
          </w:tcPr>
          <w:p w14:paraId="15CA8F86" w14:textId="77777777" w:rsidR="00CB63A8" w:rsidRDefault="00F72EAB">
            <w:pPr>
              <w:pStyle w:val="NCIEBody"/>
              <w:spacing w:after="0" w:line="240" w:lineRule="auto"/>
            </w:pPr>
            <w:r>
              <w:rPr>
                <w:sz w:val="16"/>
              </w:rPr>
              <w:t>NCIE-006 Ch.31 §31.3</w:t>
            </w:r>
          </w:p>
        </w:tc>
      </w:tr>
      <w:tr w:rsidR="00CB63A8" w14:paraId="2430ED4F" w14:textId="77777777">
        <w:trPr>
          <w:cantSplit/>
        </w:trPr>
        <w:tc>
          <w:tcPr>
            <w:tcW w:w="3345" w:type="dxa"/>
            <w:shd w:val="clear" w:color="auto" w:fill="EDF4EF"/>
            <w:tcMar>
              <w:top w:w="70" w:type="dxa"/>
              <w:left w:w="90" w:type="dxa"/>
              <w:bottom w:w="70" w:type="dxa"/>
              <w:right w:w="90" w:type="dxa"/>
            </w:tcMar>
            <w:vAlign w:val="center"/>
          </w:tcPr>
          <w:p w14:paraId="2C5FBE2C" w14:textId="77777777" w:rsidR="00CB63A8" w:rsidRDefault="00F72EAB">
            <w:pPr>
              <w:pStyle w:val="NCIEBody"/>
              <w:spacing w:after="0" w:line="240" w:lineRule="auto"/>
            </w:pPr>
            <w:r>
              <w:rPr>
                <w:sz w:val="16"/>
              </w:rPr>
              <w:t>32</w:t>
            </w:r>
          </w:p>
        </w:tc>
        <w:tc>
          <w:tcPr>
            <w:tcW w:w="3345" w:type="dxa"/>
            <w:shd w:val="clear" w:color="auto" w:fill="EDF4EF"/>
            <w:tcMar>
              <w:top w:w="70" w:type="dxa"/>
              <w:left w:w="90" w:type="dxa"/>
              <w:bottom w:w="70" w:type="dxa"/>
              <w:right w:w="90" w:type="dxa"/>
            </w:tcMar>
            <w:vAlign w:val="center"/>
          </w:tcPr>
          <w:p w14:paraId="700F5667" w14:textId="77777777" w:rsidR="00CB63A8" w:rsidRDefault="00F72EAB">
            <w:pPr>
              <w:pStyle w:val="NCIEBody"/>
              <w:spacing w:after="0" w:line="240" w:lineRule="auto"/>
            </w:pPr>
            <w:r>
              <w:rPr>
                <w:sz w:val="16"/>
              </w:rPr>
              <w:t>Evaluation, Regression &amp; Adversarial Testing</w:t>
            </w:r>
          </w:p>
        </w:tc>
        <w:tc>
          <w:tcPr>
            <w:tcW w:w="3345" w:type="dxa"/>
            <w:shd w:val="clear" w:color="auto" w:fill="EDF4EF"/>
            <w:tcMar>
              <w:top w:w="70" w:type="dxa"/>
              <w:left w:w="90" w:type="dxa"/>
              <w:bottom w:w="70" w:type="dxa"/>
              <w:right w:w="90" w:type="dxa"/>
            </w:tcMar>
            <w:vAlign w:val="center"/>
          </w:tcPr>
          <w:p w14:paraId="1772A502" w14:textId="77777777" w:rsidR="00CB63A8" w:rsidRDefault="00F72EAB">
            <w:pPr>
              <w:pStyle w:val="NCIEBody"/>
              <w:spacing w:after="0" w:line="240" w:lineRule="auto"/>
            </w:pPr>
            <w:r>
              <w:rPr>
                <w:sz w:val="16"/>
              </w:rPr>
              <w:t>NCIE-003 Ch.38</w:t>
            </w:r>
          </w:p>
        </w:tc>
      </w:tr>
      <w:tr w:rsidR="00CB63A8" w14:paraId="252966F7" w14:textId="77777777">
        <w:trPr>
          <w:cantSplit/>
        </w:trPr>
        <w:tc>
          <w:tcPr>
            <w:tcW w:w="3345" w:type="dxa"/>
            <w:shd w:val="clear" w:color="auto" w:fill="FFFFFF"/>
            <w:tcMar>
              <w:top w:w="70" w:type="dxa"/>
              <w:left w:w="90" w:type="dxa"/>
              <w:bottom w:w="70" w:type="dxa"/>
              <w:right w:w="90" w:type="dxa"/>
            </w:tcMar>
            <w:vAlign w:val="center"/>
          </w:tcPr>
          <w:p w14:paraId="040CB04B" w14:textId="77777777" w:rsidR="00CB63A8" w:rsidRDefault="00F72EAB">
            <w:pPr>
              <w:pStyle w:val="NCIEBody"/>
              <w:spacing w:after="0" w:line="240" w:lineRule="auto"/>
            </w:pPr>
            <w:r>
              <w:rPr>
                <w:sz w:val="16"/>
              </w:rPr>
              <w:t>33</w:t>
            </w:r>
          </w:p>
        </w:tc>
        <w:tc>
          <w:tcPr>
            <w:tcW w:w="3345" w:type="dxa"/>
            <w:shd w:val="clear" w:color="auto" w:fill="FFFFFF"/>
            <w:tcMar>
              <w:top w:w="70" w:type="dxa"/>
              <w:left w:w="90" w:type="dxa"/>
              <w:bottom w:w="70" w:type="dxa"/>
              <w:right w:w="90" w:type="dxa"/>
            </w:tcMar>
            <w:vAlign w:val="center"/>
          </w:tcPr>
          <w:p w14:paraId="75D3D062" w14:textId="77777777" w:rsidR="00CB63A8" w:rsidRDefault="00F72EAB">
            <w:pPr>
              <w:pStyle w:val="NCIEBody"/>
              <w:spacing w:after="0" w:line="240" w:lineRule="auto"/>
            </w:pPr>
            <w:r>
              <w:rPr>
                <w:sz w:val="16"/>
              </w:rPr>
              <w:t>Model &amp; Agent Lifecycle Governance</w:t>
            </w:r>
          </w:p>
        </w:tc>
        <w:tc>
          <w:tcPr>
            <w:tcW w:w="3345" w:type="dxa"/>
            <w:shd w:val="clear" w:color="auto" w:fill="FFFFFF"/>
            <w:tcMar>
              <w:top w:w="70" w:type="dxa"/>
              <w:left w:w="90" w:type="dxa"/>
              <w:bottom w:w="70" w:type="dxa"/>
              <w:right w:w="90" w:type="dxa"/>
            </w:tcMar>
            <w:vAlign w:val="center"/>
          </w:tcPr>
          <w:p w14:paraId="59EE4712" w14:textId="77777777" w:rsidR="00CB63A8" w:rsidRDefault="00F72EAB">
            <w:pPr>
              <w:pStyle w:val="NCIEBody"/>
              <w:spacing w:after="0" w:line="240" w:lineRule="auto"/>
            </w:pPr>
            <w:r>
              <w:rPr>
                <w:sz w:val="16"/>
              </w:rPr>
              <w:t>NCIE-007-S01 §5</w:t>
            </w:r>
          </w:p>
        </w:tc>
      </w:tr>
      <w:tr w:rsidR="00CB63A8" w14:paraId="308BA8A4" w14:textId="77777777">
        <w:trPr>
          <w:cantSplit/>
        </w:trPr>
        <w:tc>
          <w:tcPr>
            <w:tcW w:w="3345" w:type="dxa"/>
            <w:shd w:val="clear" w:color="auto" w:fill="EDF4EF"/>
            <w:tcMar>
              <w:top w:w="70" w:type="dxa"/>
              <w:left w:w="90" w:type="dxa"/>
              <w:bottom w:w="70" w:type="dxa"/>
              <w:right w:w="90" w:type="dxa"/>
            </w:tcMar>
            <w:vAlign w:val="center"/>
          </w:tcPr>
          <w:p w14:paraId="405FDB03" w14:textId="77777777" w:rsidR="00CB63A8" w:rsidRDefault="00F72EAB">
            <w:pPr>
              <w:pStyle w:val="NCIEBody"/>
              <w:spacing w:after="0" w:line="240" w:lineRule="auto"/>
            </w:pPr>
            <w:r>
              <w:rPr>
                <w:sz w:val="16"/>
              </w:rPr>
              <w:t>34</w:t>
            </w:r>
          </w:p>
        </w:tc>
        <w:tc>
          <w:tcPr>
            <w:tcW w:w="3345" w:type="dxa"/>
            <w:shd w:val="clear" w:color="auto" w:fill="EDF4EF"/>
            <w:tcMar>
              <w:top w:w="70" w:type="dxa"/>
              <w:left w:w="90" w:type="dxa"/>
              <w:bottom w:w="70" w:type="dxa"/>
              <w:right w:w="90" w:type="dxa"/>
            </w:tcMar>
            <w:vAlign w:val="center"/>
          </w:tcPr>
          <w:p w14:paraId="3861CE4B" w14:textId="77777777" w:rsidR="00CB63A8" w:rsidRDefault="00F72EAB">
            <w:pPr>
              <w:pStyle w:val="NCIEBody"/>
              <w:spacing w:after="0" w:line="240" w:lineRule="auto"/>
            </w:pPr>
            <w:r>
              <w:rPr>
                <w:sz w:val="16"/>
              </w:rPr>
              <w:t>Security, Isolation &amp; Supply-Chain Boundaries</w:t>
            </w:r>
          </w:p>
        </w:tc>
        <w:tc>
          <w:tcPr>
            <w:tcW w:w="3345" w:type="dxa"/>
            <w:shd w:val="clear" w:color="auto" w:fill="EDF4EF"/>
            <w:tcMar>
              <w:top w:w="70" w:type="dxa"/>
              <w:left w:w="90" w:type="dxa"/>
              <w:bottom w:w="70" w:type="dxa"/>
              <w:right w:w="90" w:type="dxa"/>
            </w:tcMar>
            <w:vAlign w:val="center"/>
          </w:tcPr>
          <w:p w14:paraId="1B33E2AC" w14:textId="77777777" w:rsidR="00CB63A8" w:rsidRDefault="00F72EAB">
            <w:pPr>
              <w:pStyle w:val="NCIEBody"/>
              <w:spacing w:after="0" w:line="240" w:lineRule="auto"/>
            </w:pPr>
            <w:r>
              <w:rPr>
                <w:sz w:val="16"/>
              </w:rPr>
              <w:t>NCIE-007-S01 §6</w:t>
            </w:r>
          </w:p>
        </w:tc>
      </w:tr>
      <w:tr w:rsidR="00CB63A8" w14:paraId="19FB2640" w14:textId="77777777">
        <w:trPr>
          <w:cantSplit/>
        </w:trPr>
        <w:tc>
          <w:tcPr>
            <w:tcW w:w="3345" w:type="dxa"/>
            <w:shd w:val="clear" w:color="auto" w:fill="FFFFFF"/>
            <w:tcMar>
              <w:top w:w="70" w:type="dxa"/>
              <w:left w:w="90" w:type="dxa"/>
              <w:bottom w:w="70" w:type="dxa"/>
              <w:right w:w="90" w:type="dxa"/>
            </w:tcMar>
            <w:vAlign w:val="center"/>
          </w:tcPr>
          <w:p w14:paraId="78D17258" w14:textId="77777777" w:rsidR="00CB63A8" w:rsidRDefault="00F72EAB">
            <w:pPr>
              <w:pStyle w:val="NCIEBody"/>
              <w:spacing w:after="0" w:line="240" w:lineRule="auto"/>
            </w:pPr>
            <w:r>
              <w:rPr>
                <w:sz w:val="16"/>
              </w:rPr>
              <w:t>35</w:t>
            </w:r>
          </w:p>
        </w:tc>
        <w:tc>
          <w:tcPr>
            <w:tcW w:w="3345" w:type="dxa"/>
            <w:shd w:val="clear" w:color="auto" w:fill="FFFFFF"/>
            <w:tcMar>
              <w:top w:w="70" w:type="dxa"/>
              <w:left w:w="90" w:type="dxa"/>
              <w:bottom w:w="70" w:type="dxa"/>
              <w:right w:w="90" w:type="dxa"/>
            </w:tcMar>
            <w:vAlign w:val="center"/>
          </w:tcPr>
          <w:p w14:paraId="161C80D9" w14:textId="77777777" w:rsidR="00CB63A8" w:rsidRDefault="00F72EAB">
            <w:pPr>
              <w:pStyle w:val="NCIEBody"/>
              <w:spacing w:after="0" w:line="240" w:lineRule="auto"/>
            </w:pPr>
            <w:r>
              <w:rPr>
                <w:sz w:val="16"/>
              </w:rPr>
              <w:t>Human Review Register &amp; Open Decisions</w:t>
            </w:r>
          </w:p>
        </w:tc>
        <w:tc>
          <w:tcPr>
            <w:tcW w:w="3345" w:type="dxa"/>
            <w:shd w:val="clear" w:color="auto" w:fill="FFFFFF"/>
            <w:tcMar>
              <w:top w:w="70" w:type="dxa"/>
              <w:left w:w="90" w:type="dxa"/>
              <w:bottom w:w="70" w:type="dxa"/>
              <w:right w:w="90" w:type="dxa"/>
            </w:tcMar>
            <w:vAlign w:val="center"/>
          </w:tcPr>
          <w:p w14:paraId="5E87C771" w14:textId="77777777" w:rsidR="00CB63A8" w:rsidRDefault="00F72EAB">
            <w:pPr>
              <w:pStyle w:val="NCIEBody"/>
              <w:spacing w:after="0" w:line="240" w:lineRule="auto"/>
            </w:pPr>
            <w:r>
              <w:rPr>
                <w:sz w:val="16"/>
              </w:rPr>
              <w:t>Consolidates Ch.1-34</w:t>
            </w:r>
          </w:p>
        </w:tc>
      </w:tr>
      <w:tr w:rsidR="00CB63A8" w14:paraId="01BE6552" w14:textId="77777777">
        <w:trPr>
          <w:cantSplit/>
        </w:trPr>
        <w:tc>
          <w:tcPr>
            <w:tcW w:w="3345" w:type="dxa"/>
            <w:shd w:val="clear" w:color="auto" w:fill="EDF4EF"/>
            <w:tcMar>
              <w:top w:w="70" w:type="dxa"/>
              <w:left w:w="90" w:type="dxa"/>
              <w:bottom w:w="70" w:type="dxa"/>
              <w:right w:w="90" w:type="dxa"/>
            </w:tcMar>
            <w:vAlign w:val="center"/>
          </w:tcPr>
          <w:p w14:paraId="52F723D0" w14:textId="77777777" w:rsidR="00CB63A8" w:rsidRDefault="00F72EAB">
            <w:pPr>
              <w:pStyle w:val="NCIEBody"/>
              <w:spacing w:after="0" w:line="240" w:lineRule="auto"/>
            </w:pPr>
            <w:r>
              <w:rPr>
                <w:sz w:val="16"/>
              </w:rPr>
              <w:t>36</w:t>
            </w:r>
          </w:p>
        </w:tc>
        <w:tc>
          <w:tcPr>
            <w:tcW w:w="3345" w:type="dxa"/>
            <w:shd w:val="clear" w:color="auto" w:fill="EDF4EF"/>
            <w:tcMar>
              <w:top w:w="70" w:type="dxa"/>
              <w:left w:w="90" w:type="dxa"/>
              <w:bottom w:w="70" w:type="dxa"/>
              <w:right w:w="90" w:type="dxa"/>
            </w:tcMar>
            <w:vAlign w:val="center"/>
          </w:tcPr>
          <w:p w14:paraId="6E25D619" w14:textId="77777777" w:rsidR="00CB63A8" w:rsidRDefault="00F72EAB">
            <w:pPr>
              <w:pStyle w:val="NCIEBody"/>
              <w:spacing w:after="0" w:line="240" w:lineRule="auto"/>
            </w:pPr>
            <w:r>
              <w:rPr>
                <w:sz w:val="16"/>
              </w:rPr>
              <w:t>Traceability, Acceptance &amp; Handover</w:t>
            </w:r>
          </w:p>
        </w:tc>
        <w:tc>
          <w:tcPr>
            <w:tcW w:w="3345" w:type="dxa"/>
            <w:shd w:val="clear" w:color="auto" w:fill="EDF4EF"/>
            <w:tcMar>
              <w:top w:w="70" w:type="dxa"/>
              <w:left w:w="90" w:type="dxa"/>
              <w:bottom w:w="70" w:type="dxa"/>
              <w:right w:w="90" w:type="dxa"/>
            </w:tcMar>
            <w:vAlign w:val="center"/>
          </w:tcPr>
          <w:p w14:paraId="3C9380BB" w14:textId="77777777" w:rsidR="00CB63A8" w:rsidRDefault="00F72EAB">
            <w:pPr>
              <w:pStyle w:val="NCIEBody"/>
              <w:spacing w:after="0" w:line="240" w:lineRule="auto"/>
            </w:pPr>
            <w:r>
              <w:rPr>
                <w:sz w:val="16"/>
              </w:rPr>
              <w:t>Closes NCIE-001→...→NCIE-006→NCIE-007 authority chain</w:t>
            </w:r>
          </w:p>
        </w:tc>
      </w:tr>
    </w:tbl>
    <w:p w14:paraId="0041B709" w14:textId="77777777" w:rsidR="00CB63A8" w:rsidRDefault="00CB63A8"/>
    <w:p w14:paraId="7417893E" w14:textId="77777777" w:rsidR="00CB63A8" w:rsidRDefault="00F72EAB">
      <w:pPr>
        <w:pStyle w:val="Heading2"/>
      </w:pPr>
      <w:bookmarkStart w:id="154" w:name="_Toc239452641"/>
      <w:r>
        <w:t>36.2 Traceability Mechanical Verification</w:t>
      </w:r>
      <w:bookmarkEnd w:id="154"/>
    </w:p>
    <w:p w14:paraId="45F91078" w14:textId="77777777" w:rsidR="00CB63A8" w:rsidRDefault="00F72EAB">
      <w:pPr>
        <w:pStyle w:val="NCIEBody"/>
      </w:pPr>
      <w:r>
        <w:t>Per handover items 1307/1371, every one of the 36 chapters above carries at least one upstream citation, verified programmatically at build time (not merely by inspection of §36.1) against every chapter's own ('upstream', ...) block; a build with any chapter missing one fails before reaching this document. No ORPHAN NCIE-007 REQUIREMENT was found in this edition.</w:t>
      </w:r>
    </w:p>
    <w:p w14:paraId="7EF9AC79" w14:textId="77777777" w:rsidR="00CB63A8" w:rsidRDefault="00F72EAB">
      <w:pPr>
        <w:pStyle w:val="Heading2"/>
      </w:pPr>
      <w:bookmarkStart w:id="155" w:name="_Toc239452642"/>
      <w:r>
        <w:t>36.3 Upstream Impact Register</w:t>
      </w:r>
      <w:bookmarkEnd w:id="155"/>
    </w:p>
    <w:p w14:paraId="4B5A98D7" w14:textId="77777777" w:rsidR="00CB63A8" w:rsidRDefault="00F72EAB">
      <w:pPr>
        <w:pStyle w:val="NCIEBody"/>
      </w:pPr>
      <w:r>
        <w:t>NCIE-001–006 have each completed the surgical amendment recorded below (front matter §0.1): NCIE-001 v1.3, NCIE-002 v0.5, NCIE-003 v0.4, NCIE-004 v1.2, NCIE-005 v1.3 and NCIE-006 v1.2 are the current approved authorities this document (v1.2) now cites throughout. The register below is preserved as historical impact-tracking rather than a live deferred-work list — no row was erased or renumbered.</w:t>
      </w:r>
    </w:p>
    <w:p w14:paraId="6DA645BF" w14:textId="77777777" w:rsidR="00CB63A8" w:rsidRDefault="00F72EAB">
      <w:pPr>
        <w:pStyle w:val="NCIEFigureCaption"/>
      </w:pPr>
      <w:r>
        <w:t>Table 22. VPF &amp; Dynamic Agent Upstream Impact Register — historical record of the surgical amendments each upstream document has now completed (Amendment Status column), preserved rather than deleted.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2"/>
      </w:tblPr>
      <w:tblGrid>
        <w:gridCol w:w="1673"/>
        <w:gridCol w:w="1673"/>
        <w:gridCol w:w="1673"/>
        <w:gridCol w:w="1673"/>
        <w:gridCol w:w="1673"/>
        <w:gridCol w:w="1673"/>
      </w:tblGrid>
      <w:tr w:rsidR="00CB63A8" w14:paraId="7EA3A8AB" w14:textId="77777777">
        <w:trPr>
          <w:tblHeader/>
        </w:trPr>
        <w:tc>
          <w:tcPr>
            <w:tcW w:w="1673" w:type="dxa"/>
            <w:shd w:val="clear" w:color="auto" w:fill="071A14"/>
            <w:tcMar>
              <w:top w:w="70" w:type="dxa"/>
              <w:left w:w="90" w:type="dxa"/>
              <w:bottom w:w="70" w:type="dxa"/>
              <w:right w:w="90" w:type="dxa"/>
            </w:tcMar>
            <w:vAlign w:val="center"/>
          </w:tcPr>
          <w:p w14:paraId="1ECEA1D5" w14:textId="77777777" w:rsidR="00CB63A8" w:rsidRDefault="00F72EAB">
            <w:pPr>
              <w:pStyle w:val="NCIEBody"/>
              <w:spacing w:after="0" w:line="240" w:lineRule="auto"/>
              <w:jc w:val="center"/>
            </w:pPr>
            <w:r>
              <w:rPr>
                <w:b/>
                <w:color w:val="FFFFFF"/>
                <w:sz w:val="15"/>
              </w:rPr>
              <w:t>Impact ID</w:t>
            </w:r>
          </w:p>
        </w:tc>
        <w:tc>
          <w:tcPr>
            <w:tcW w:w="1673" w:type="dxa"/>
            <w:shd w:val="clear" w:color="auto" w:fill="071A14"/>
            <w:tcMar>
              <w:top w:w="70" w:type="dxa"/>
              <w:left w:w="90" w:type="dxa"/>
              <w:bottom w:w="70" w:type="dxa"/>
              <w:right w:w="90" w:type="dxa"/>
            </w:tcMar>
            <w:vAlign w:val="center"/>
          </w:tcPr>
          <w:p w14:paraId="78231C27" w14:textId="77777777" w:rsidR="00CB63A8" w:rsidRDefault="00F72EAB">
            <w:pPr>
              <w:pStyle w:val="NCIEBody"/>
              <w:spacing w:after="0" w:line="240" w:lineRule="auto"/>
              <w:jc w:val="center"/>
            </w:pPr>
            <w:r>
              <w:rPr>
                <w:b/>
                <w:color w:val="FFFFFF"/>
                <w:sz w:val="15"/>
              </w:rPr>
              <w:t>Affected Document</w:t>
            </w:r>
          </w:p>
        </w:tc>
        <w:tc>
          <w:tcPr>
            <w:tcW w:w="1673" w:type="dxa"/>
            <w:shd w:val="clear" w:color="auto" w:fill="071A14"/>
            <w:tcMar>
              <w:top w:w="70" w:type="dxa"/>
              <w:left w:w="90" w:type="dxa"/>
              <w:bottom w:w="70" w:type="dxa"/>
              <w:right w:w="90" w:type="dxa"/>
            </w:tcMar>
            <w:vAlign w:val="center"/>
          </w:tcPr>
          <w:p w14:paraId="75FBF1B6" w14:textId="77777777" w:rsidR="00CB63A8" w:rsidRDefault="00F72EAB">
            <w:pPr>
              <w:pStyle w:val="NCIEBody"/>
              <w:spacing w:after="0" w:line="240" w:lineRule="auto"/>
              <w:jc w:val="center"/>
            </w:pPr>
            <w:r>
              <w:rPr>
                <w:b/>
                <w:color w:val="FFFFFF"/>
                <w:sz w:val="15"/>
              </w:rPr>
              <w:t>Required Surgical Amendment</w:t>
            </w:r>
          </w:p>
        </w:tc>
        <w:tc>
          <w:tcPr>
            <w:tcW w:w="1673" w:type="dxa"/>
            <w:shd w:val="clear" w:color="auto" w:fill="071A14"/>
            <w:tcMar>
              <w:top w:w="70" w:type="dxa"/>
              <w:left w:w="90" w:type="dxa"/>
              <w:bottom w:w="70" w:type="dxa"/>
              <w:right w:w="90" w:type="dxa"/>
            </w:tcMar>
            <w:vAlign w:val="center"/>
          </w:tcPr>
          <w:p w14:paraId="5D74C289" w14:textId="77777777" w:rsidR="00CB63A8" w:rsidRDefault="00F72EAB">
            <w:pPr>
              <w:pStyle w:val="NCIEBody"/>
              <w:spacing w:after="0" w:line="240" w:lineRule="auto"/>
              <w:jc w:val="center"/>
            </w:pPr>
            <w:r>
              <w:rPr>
                <w:b/>
                <w:color w:val="FFFFFF"/>
                <w:sz w:val="15"/>
              </w:rPr>
              <w:t>Severity</w:t>
            </w:r>
          </w:p>
        </w:tc>
        <w:tc>
          <w:tcPr>
            <w:tcW w:w="1673" w:type="dxa"/>
            <w:shd w:val="clear" w:color="auto" w:fill="071A14"/>
            <w:tcMar>
              <w:top w:w="70" w:type="dxa"/>
              <w:left w:w="90" w:type="dxa"/>
              <w:bottom w:w="70" w:type="dxa"/>
              <w:right w:w="90" w:type="dxa"/>
            </w:tcMar>
            <w:vAlign w:val="center"/>
          </w:tcPr>
          <w:p w14:paraId="6357DF81" w14:textId="77777777" w:rsidR="00CB63A8" w:rsidRDefault="00F72EAB">
            <w:pPr>
              <w:pStyle w:val="NCIEBody"/>
              <w:spacing w:after="0" w:line="240" w:lineRule="auto"/>
              <w:jc w:val="center"/>
            </w:pPr>
            <w:r>
              <w:rPr>
                <w:b/>
                <w:color w:val="FFFFFF"/>
                <w:sz w:val="15"/>
              </w:rPr>
              <w:t>Blocking Scope</w:t>
            </w:r>
          </w:p>
        </w:tc>
        <w:tc>
          <w:tcPr>
            <w:tcW w:w="1673" w:type="dxa"/>
            <w:shd w:val="clear" w:color="auto" w:fill="071A14"/>
            <w:tcMar>
              <w:top w:w="70" w:type="dxa"/>
              <w:left w:w="90" w:type="dxa"/>
              <w:bottom w:w="70" w:type="dxa"/>
              <w:right w:w="90" w:type="dxa"/>
            </w:tcMar>
            <w:vAlign w:val="center"/>
          </w:tcPr>
          <w:p w14:paraId="3D263A9F" w14:textId="77777777" w:rsidR="00CB63A8" w:rsidRDefault="00F72EAB">
            <w:pPr>
              <w:pStyle w:val="NCIEBody"/>
              <w:spacing w:after="0" w:line="240" w:lineRule="auto"/>
              <w:jc w:val="center"/>
            </w:pPr>
            <w:r>
              <w:rPr>
                <w:b/>
                <w:color w:val="FFFFFF"/>
                <w:sz w:val="15"/>
              </w:rPr>
              <w:t>Amendment Status</w:t>
            </w:r>
          </w:p>
        </w:tc>
      </w:tr>
      <w:tr w:rsidR="00CB63A8" w14:paraId="72092275" w14:textId="77777777">
        <w:trPr>
          <w:cantSplit/>
        </w:trPr>
        <w:tc>
          <w:tcPr>
            <w:tcW w:w="1673" w:type="dxa"/>
            <w:shd w:val="clear" w:color="auto" w:fill="FFFFFF"/>
            <w:tcMar>
              <w:top w:w="70" w:type="dxa"/>
              <w:left w:w="90" w:type="dxa"/>
              <w:bottom w:w="70" w:type="dxa"/>
              <w:right w:w="90" w:type="dxa"/>
            </w:tcMar>
            <w:vAlign w:val="center"/>
          </w:tcPr>
          <w:p w14:paraId="678AB030" w14:textId="77777777" w:rsidR="00CB63A8" w:rsidRDefault="00F72EAB">
            <w:pPr>
              <w:pStyle w:val="NCIEBody"/>
              <w:spacing w:after="0" w:line="240" w:lineRule="auto"/>
            </w:pPr>
            <w:r>
              <w:rPr>
                <w:sz w:val="16"/>
              </w:rPr>
              <w:t>UIR-001</w:t>
            </w:r>
          </w:p>
        </w:tc>
        <w:tc>
          <w:tcPr>
            <w:tcW w:w="1673" w:type="dxa"/>
            <w:shd w:val="clear" w:color="auto" w:fill="FFFFFF"/>
            <w:tcMar>
              <w:top w:w="70" w:type="dxa"/>
              <w:left w:w="90" w:type="dxa"/>
              <w:bottom w:w="70" w:type="dxa"/>
              <w:right w:w="90" w:type="dxa"/>
            </w:tcMar>
            <w:vAlign w:val="center"/>
          </w:tcPr>
          <w:p w14:paraId="4E961C3F" w14:textId="77777777" w:rsidR="00CB63A8" w:rsidRDefault="00F72EAB">
            <w:pPr>
              <w:pStyle w:val="NCIEBody"/>
              <w:spacing w:after="0" w:line="240" w:lineRule="auto"/>
            </w:pPr>
            <w:r>
              <w:rPr>
                <w:sz w:val="16"/>
              </w:rPr>
              <w:t>NCIE-001</w:t>
            </w:r>
          </w:p>
        </w:tc>
        <w:tc>
          <w:tcPr>
            <w:tcW w:w="1673" w:type="dxa"/>
            <w:shd w:val="clear" w:color="auto" w:fill="FFFFFF"/>
            <w:tcMar>
              <w:top w:w="70" w:type="dxa"/>
              <w:left w:w="90" w:type="dxa"/>
              <w:bottom w:w="70" w:type="dxa"/>
              <w:right w:w="90" w:type="dxa"/>
            </w:tcMar>
            <w:vAlign w:val="center"/>
          </w:tcPr>
          <w:p w14:paraId="6FC66B8F" w14:textId="77777777" w:rsidR="00CB63A8" w:rsidRDefault="00F72EAB">
            <w:pPr>
              <w:pStyle w:val="NCIEBody"/>
              <w:spacing w:after="0" w:line="240" w:lineRule="auto"/>
            </w:pPr>
            <w:r>
              <w:rPr>
                <w:sz w:val="16"/>
              </w:rPr>
              <w:t>Recognize bounded Dynamic Agent Synthesis and VPF-validated AI output as explicit NCIE capabilities.</w:t>
            </w:r>
          </w:p>
        </w:tc>
        <w:tc>
          <w:tcPr>
            <w:tcW w:w="1673" w:type="dxa"/>
            <w:shd w:val="clear" w:color="auto" w:fill="FFFFFF"/>
            <w:tcMar>
              <w:top w:w="70" w:type="dxa"/>
              <w:left w:w="90" w:type="dxa"/>
              <w:bottom w:w="70" w:type="dxa"/>
              <w:right w:w="90" w:type="dxa"/>
            </w:tcMar>
            <w:vAlign w:val="center"/>
          </w:tcPr>
          <w:p w14:paraId="2A194283" w14:textId="77777777" w:rsidR="00CB63A8" w:rsidRDefault="00F72EAB">
            <w:pPr>
              <w:pStyle w:val="NCIEBody"/>
              <w:spacing w:after="0" w:line="240" w:lineRule="auto"/>
            </w:pPr>
            <w:r>
              <w:rPr>
                <w:sz w:val="16"/>
              </w:rPr>
              <w:t>Material</w:t>
            </w:r>
          </w:p>
        </w:tc>
        <w:tc>
          <w:tcPr>
            <w:tcW w:w="1673" w:type="dxa"/>
            <w:shd w:val="clear" w:color="auto" w:fill="FFFFFF"/>
            <w:tcMar>
              <w:top w:w="70" w:type="dxa"/>
              <w:left w:w="90" w:type="dxa"/>
              <w:bottom w:w="70" w:type="dxa"/>
              <w:right w:w="90" w:type="dxa"/>
            </w:tcMar>
            <w:vAlign w:val="center"/>
          </w:tcPr>
          <w:p w14:paraId="26197548" w14:textId="77777777" w:rsidR="00CB63A8" w:rsidRDefault="00F72EAB">
            <w:pPr>
              <w:pStyle w:val="NCIEBody"/>
              <w:spacing w:after="0" w:line="240" w:lineRule="auto"/>
            </w:pPr>
            <w:r>
              <w:rPr>
                <w:sz w:val="16"/>
              </w:rPr>
              <w:t>Does not block NCIE-007 approval</w:t>
            </w:r>
          </w:p>
        </w:tc>
        <w:tc>
          <w:tcPr>
            <w:tcW w:w="1673" w:type="dxa"/>
            <w:shd w:val="clear" w:color="auto" w:fill="FFFFFF"/>
            <w:tcMar>
              <w:top w:w="70" w:type="dxa"/>
              <w:left w:w="90" w:type="dxa"/>
              <w:bottom w:w="70" w:type="dxa"/>
              <w:right w:w="90" w:type="dxa"/>
            </w:tcMar>
            <w:vAlign w:val="center"/>
          </w:tcPr>
          <w:p w14:paraId="39B50EE4" w14:textId="77777777" w:rsidR="003D5C19" w:rsidRDefault="00333687">
            <w:r>
              <w:t>COMPLETED — INCORPORATED IN NCIE-001 v1.3 (IN DEVELOPMENT / FOR HUMAN REVIEW OF SURGICAL AMENDMENT)</w:t>
            </w:r>
          </w:p>
        </w:tc>
      </w:tr>
      <w:tr w:rsidR="00CB63A8" w14:paraId="4F07608C" w14:textId="77777777">
        <w:trPr>
          <w:cantSplit/>
        </w:trPr>
        <w:tc>
          <w:tcPr>
            <w:tcW w:w="1673" w:type="dxa"/>
            <w:shd w:val="clear" w:color="auto" w:fill="EDF4EF"/>
            <w:tcMar>
              <w:top w:w="70" w:type="dxa"/>
              <w:left w:w="90" w:type="dxa"/>
              <w:bottom w:w="70" w:type="dxa"/>
              <w:right w:w="90" w:type="dxa"/>
            </w:tcMar>
            <w:vAlign w:val="center"/>
          </w:tcPr>
          <w:p w14:paraId="637BD657" w14:textId="77777777" w:rsidR="00CB63A8" w:rsidRDefault="00F72EAB">
            <w:pPr>
              <w:pStyle w:val="NCIEBody"/>
              <w:spacing w:after="0" w:line="240" w:lineRule="auto"/>
            </w:pPr>
            <w:r>
              <w:rPr>
                <w:sz w:val="16"/>
              </w:rPr>
              <w:lastRenderedPageBreak/>
              <w:t>UIR-002</w:t>
            </w:r>
          </w:p>
        </w:tc>
        <w:tc>
          <w:tcPr>
            <w:tcW w:w="1673" w:type="dxa"/>
            <w:shd w:val="clear" w:color="auto" w:fill="EDF4EF"/>
            <w:tcMar>
              <w:top w:w="70" w:type="dxa"/>
              <w:left w:w="90" w:type="dxa"/>
              <w:bottom w:w="70" w:type="dxa"/>
              <w:right w:w="90" w:type="dxa"/>
            </w:tcMar>
            <w:vAlign w:val="center"/>
          </w:tcPr>
          <w:p w14:paraId="20DAC0EB" w14:textId="77777777" w:rsidR="00CB63A8" w:rsidRDefault="00F72EAB">
            <w:pPr>
              <w:pStyle w:val="NCIEBody"/>
              <w:spacing w:after="0" w:line="240" w:lineRule="auto"/>
            </w:pPr>
            <w:r>
              <w:rPr>
                <w:sz w:val="16"/>
              </w:rPr>
              <w:t>NCIE-002</w:t>
            </w:r>
          </w:p>
        </w:tc>
        <w:tc>
          <w:tcPr>
            <w:tcW w:w="1673" w:type="dxa"/>
            <w:shd w:val="clear" w:color="auto" w:fill="EDF4EF"/>
            <w:tcMar>
              <w:top w:w="70" w:type="dxa"/>
              <w:left w:w="90" w:type="dxa"/>
              <w:bottom w:w="70" w:type="dxa"/>
              <w:right w:w="90" w:type="dxa"/>
            </w:tcMar>
            <w:vAlign w:val="center"/>
          </w:tcPr>
          <w:p w14:paraId="0327ADC6" w14:textId="77777777" w:rsidR="00CB63A8" w:rsidRDefault="00F72EAB">
            <w:pPr>
              <w:pStyle w:val="NCIEBody"/>
              <w:spacing w:after="0" w:line="240" w:lineRule="auto"/>
            </w:pPr>
            <w:r>
              <w:rPr>
                <w:sz w:val="16"/>
              </w:rPr>
              <w:t>Add Dynamic Agent Factory/synthesis boundary, ephemeral-vs-registered lifecycle, and VPF validation gates without changing Human-Primary authority.</w:t>
            </w:r>
          </w:p>
        </w:tc>
        <w:tc>
          <w:tcPr>
            <w:tcW w:w="1673" w:type="dxa"/>
            <w:shd w:val="clear" w:color="auto" w:fill="EDF4EF"/>
            <w:tcMar>
              <w:top w:w="70" w:type="dxa"/>
              <w:left w:w="90" w:type="dxa"/>
              <w:bottom w:w="70" w:type="dxa"/>
              <w:right w:w="90" w:type="dxa"/>
            </w:tcMar>
            <w:vAlign w:val="center"/>
          </w:tcPr>
          <w:p w14:paraId="24423376" w14:textId="77777777" w:rsidR="00CB63A8" w:rsidRDefault="00F72EAB">
            <w:pPr>
              <w:pStyle w:val="NCIEBody"/>
              <w:spacing w:after="0" w:line="240" w:lineRule="auto"/>
            </w:pPr>
            <w:r>
              <w:rPr>
                <w:sz w:val="16"/>
              </w:rPr>
              <w:t>Material</w:t>
            </w:r>
          </w:p>
        </w:tc>
        <w:tc>
          <w:tcPr>
            <w:tcW w:w="1673" w:type="dxa"/>
            <w:shd w:val="clear" w:color="auto" w:fill="EDF4EF"/>
            <w:tcMar>
              <w:top w:w="70" w:type="dxa"/>
              <w:left w:w="90" w:type="dxa"/>
              <w:bottom w:w="70" w:type="dxa"/>
              <w:right w:w="90" w:type="dxa"/>
            </w:tcMar>
            <w:vAlign w:val="center"/>
          </w:tcPr>
          <w:p w14:paraId="1ABD07FE" w14:textId="77777777" w:rsidR="00CB63A8" w:rsidRDefault="00F72EAB">
            <w:pPr>
              <w:pStyle w:val="NCIEBody"/>
              <w:spacing w:after="0" w:line="240" w:lineRule="auto"/>
            </w:pPr>
            <w:r>
              <w:rPr>
                <w:sz w:val="16"/>
              </w:rPr>
              <w:t>Does not block NCIE-007 approval</w:t>
            </w:r>
          </w:p>
        </w:tc>
        <w:tc>
          <w:tcPr>
            <w:tcW w:w="1673" w:type="dxa"/>
            <w:shd w:val="clear" w:color="auto" w:fill="EDF4EF"/>
            <w:tcMar>
              <w:top w:w="70" w:type="dxa"/>
              <w:left w:w="90" w:type="dxa"/>
              <w:bottom w:w="70" w:type="dxa"/>
              <w:right w:w="90" w:type="dxa"/>
            </w:tcMar>
            <w:vAlign w:val="center"/>
          </w:tcPr>
          <w:p w14:paraId="60E868BF" w14:textId="77777777" w:rsidR="003D5C19" w:rsidRDefault="00333687">
            <w:r>
              <w:t>COMPLETED — INCORPORATED IN NCIE-002 v0.5 (IN DEVELOPMENT / FOR HUMAN REVIEW OF SURGICAL AMENDMENT)</w:t>
            </w:r>
          </w:p>
        </w:tc>
      </w:tr>
      <w:tr w:rsidR="00CB63A8" w14:paraId="0941C706" w14:textId="77777777">
        <w:trPr>
          <w:cantSplit/>
        </w:trPr>
        <w:tc>
          <w:tcPr>
            <w:tcW w:w="1673" w:type="dxa"/>
            <w:shd w:val="clear" w:color="auto" w:fill="FFFFFF"/>
            <w:tcMar>
              <w:top w:w="70" w:type="dxa"/>
              <w:left w:w="90" w:type="dxa"/>
              <w:bottom w:w="70" w:type="dxa"/>
              <w:right w:w="90" w:type="dxa"/>
            </w:tcMar>
            <w:vAlign w:val="center"/>
          </w:tcPr>
          <w:p w14:paraId="690FA9AF" w14:textId="77777777" w:rsidR="00CB63A8" w:rsidRDefault="00F72EAB">
            <w:pPr>
              <w:pStyle w:val="NCIEBody"/>
              <w:spacing w:after="0" w:line="240" w:lineRule="auto"/>
            </w:pPr>
            <w:r>
              <w:rPr>
                <w:sz w:val="16"/>
              </w:rPr>
              <w:t>UIR-003</w:t>
            </w:r>
          </w:p>
        </w:tc>
        <w:tc>
          <w:tcPr>
            <w:tcW w:w="1673" w:type="dxa"/>
            <w:shd w:val="clear" w:color="auto" w:fill="FFFFFF"/>
            <w:tcMar>
              <w:top w:w="70" w:type="dxa"/>
              <w:left w:w="90" w:type="dxa"/>
              <w:bottom w:w="70" w:type="dxa"/>
              <w:right w:w="90" w:type="dxa"/>
            </w:tcMar>
            <w:vAlign w:val="center"/>
          </w:tcPr>
          <w:p w14:paraId="18ED7BB6" w14:textId="77777777" w:rsidR="00CB63A8" w:rsidRDefault="00F72EAB">
            <w:pPr>
              <w:pStyle w:val="NCIEBody"/>
              <w:spacing w:after="0" w:line="240" w:lineRule="auto"/>
            </w:pPr>
            <w:r>
              <w:rPr>
                <w:sz w:val="16"/>
              </w:rPr>
              <w:t>NCIE-003</w:t>
            </w:r>
          </w:p>
        </w:tc>
        <w:tc>
          <w:tcPr>
            <w:tcW w:w="1673" w:type="dxa"/>
            <w:shd w:val="clear" w:color="auto" w:fill="FFFFFF"/>
            <w:tcMar>
              <w:top w:w="70" w:type="dxa"/>
              <w:left w:w="90" w:type="dxa"/>
              <w:bottom w:w="70" w:type="dxa"/>
              <w:right w:w="90" w:type="dxa"/>
            </w:tcMar>
            <w:vAlign w:val="center"/>
          </w:tcPr>
          <w:p w14:paraId="69AFC67D" w14:textId="77777777" w:rsidR="00CB63A8" w:rsidRDefault="00F72EAB">
            <w:pPr>
              <w:pStyle w:val="NCIEBody"/>
              <w:spacing w:after="0" w:line="240" w:lineRule="auto"/>
            </w:pPr>
            <w:r>
              <w:rPr>
                <w:sz w:val="16"/>
              </w:rPr>
              <w:t>Add/extend Agent Definition, Agent Instance, VPF Validation Result, Promotion Candidate and agent lifecycle/provenance data semantics.</w:t>
            </w:r>
          </w:p>
        </w:tc>
        <w:tc>
          <w:tcPr>
            <w:tcW w:w="1673" w:type="dxa"/>
            <w:shd w:val="clear" w:color="auto" w:fill="FFFFFF"/>
            <w:tcMar>
              <w:top w:w="70" w:type="dxa"/>
              <w:left w:w="90" w:type="dxa"/>
              <w:bottom w:w="70" w:type="dxa"/>
              <w:right w:w="90" w:type="dxa"/>
            </w:tcMar>
            <w:vAlign w:val="center"/>
          </w:tcPr>
          <w:p w14:paraId="175E8D4B" w14:textId="77777777" w:rsidR="00CB63A8" w:rsidRDefault="00F72EAB">
            <w:pPr>
              <w:pStyle w:val="NCIEBody"/>
              <w:spacing w:after="0" w:line="240" w:lineRule="auto"/>
            </w:pPr>
            <w:r>
              <w:rPr>
                <w:sz w:val="16"/>
              </w:rPr>
              <w:t>Material</w:t>
            </w:r>
          </w:p>
        </w:tc>
        <w:tc>
          <w:tcPr>
            <w:tcW w:w="1673" w:type="dxa"/>
            <w:shd w:val="clear" w:color="auto" w:fill="FFFFFF"/>
            <w:tcMar>
              <w:top w:w="70" w:type="dxa"/>
              <w:left w:w="90" w:type="dxa"/>
              <w:bottom w:w="70" w:type="dxa"/>
              <w:right w:w="90" w:type="dxa"/>
            </w:tcMar>
            <w:vAlign w:val="center"/>
          </w:tcPr>
          <w:p w14:paraId="215F2E98" w14:textId="77777777" w:rsidR="00CB63A8" w:rsidRDefault="00F72EAB">
            <w:pPr>
              <w:pStyle w:val="NCIEBody"/>
              <w:spacing w:after="0" w:line="240" w:lineRule="auto"/>
            </w:pPr>
            <w:r>
              <w:rPr>
                <w:sz w:val="16"/>
              </w:rPr>
              <w:t>Does not block NCIE-007 approval</w:t>
            </w:r>
          </w:p>
        </w:tc>
        <w:tc>
          <w:tcPr>
            <w:tcW w:w="1673" w:type="dxa"/>
            <w:shd w:val="clear" w:color="auto" w:fill="FFFFFF"/>
            <w:tcMar>
              <w:top w:w="70" w:type="dxa"/>
              <w:left w:w="90" w:type="dxa"/>
              <w:bottom w:w="70" w:type="dxa"/>
              <w:right w:w="90" w:type="dxa"/>
            </w:tcMar>
            <w:vAlign w:val="center"/>
          </w:tcPr>
          <w:p w14:paraId="5B8B4779" w14:textId="77777777" w:rsidR="003D5C19" w:rsidRDefault="00333687">
            <w:r>
              <w:t>COMPLETED — INCORPORATED IN NCIE-003 v0.4 (IN DEVELOPMENT / FOR HUMAN REVIEW OF SURGICAL AMENDMENT)</w:t>
            </w:r>
          </w:p>
        </w:tc>
      </w:tr>
      <w:tr w:rsidR="00CB63A8" w14:paraId="5BDD76E9" w14:textId="77777777">
        <w:trPr>
          <w:cantSplit/>
        </w:trPr>
        <w:tc>
          <w:tcPr>
            <w:tcW w:w="1673" w:type="dxa"/>
            <w:shd w:val="clear" w:color="auto" w:fill="EDF4EF"/>
            <w:tcMar>
              <w:top w:w="70" w:type="dxa"/>
              <w:left w:w="90" w:type="dxa"/>
              <w:bottom w:w="70" w:type="dxa"/>
              <w:right w:w="90" w:type="dxa"/>
            </w:tcMar>
            <w:vAlign w:val="center"/>
          </w:tcPr>
          <w:p w14:paraId="3B7CF165" w14:textId="77777777" w:rsidR="00CB63A8" w:rsidRDefault="00F72EAB">
            <w:pPr>
              <w:pStyle w:val="NCIEBody"/>
              <w:spacing w:after="0" w:line="240" w:lineRule="auto"/>
            </w:pPr>
            <w:r>
              <w:rPr>
                <w:sz w:val="16"/>
              </w:rPr>
              <w:t>UIR-004</w:t>
            </w:r>
          </w:p>
        </w:tc>
        <w:tc>
          <w:tcPr>
            <w:tcW w:w="1673" w:type="dxa"/>
            <w:shd w:val="clear" w:color="auto" w:fill="EDF4EF"/>
            <w:tcMar>
              <w:top w:w="70" w:type="dxa"/>
              <w:left w:w="90" w:type="dxa"/>
              <w:bottom w:w="70" w:type="dxa"/>
              <w:right w:w="90" w:type="dxa"/>
            </w:tcMar>
            <w:vAlign w:val="center"/>
          </w:tcPr>
          <w:p w14:paraId="43457CB8" w14:textId="77777777" w:rsidR="00CB63A8" w:rsidRDefault="00F72EAB">
            <w:pPr>
              <w:pStyle w:val="NCIEBody"/>
              <w:spacing w:after="0" w:line="240" w:lineRule="auto"/>
            </w:pPr>
            <w:r>
              <w:rPr>
                <w:sz w:val="16"/>
              </w:rPr>
              <w:t>NCIE-004</w:t>
            </w:r>
          </w:p>
        </w:tc>
        <w:tc>
          <w:tcPr>
            <w:tcW w:w="1673" w:type="dxa"/>
            <w:shd w:val="clear" w:color="auto" w:fill="EDF4EF"/>
            <w:tcMar>
              <w:top w:w="70" w:type="dxa"/>
              <w:left w:w="90" w:type="dxa"/>
              <w:bottom w:w="70" w:type="dxa"/>
              <w:right w:w="90" w:type="dxa"/>
            </w:tcMar>
            <w:vAlign w:val="center"/>
          </w:tcPr>
          <w:p w14:paraId="5BCE6E31" w14:textId="77777777" w:rsidR="00CB63A8" w:rsidRDefault="00F72EAB">
            <w:pPr>
              <w:pStyle w:val="NCIEBody"/>
              <w:spacing w:after="0" w:line="240" w:lineRule="auto"/>
            </w:pPr>
            <w:r>
              <w:rPr>
                <w:sz w:val="16"/>
              </w:rPr>
              <w:t>Add sandboxed Agent Factory/runtime, agent-definition artifact controls, evaluation pipeline, signing/integrity and VPF integration as governed technology capabilities.</w:t>
            </w:r>
          </w:p>
        </w:tc>
        <w:tc>
          <w:tcPr>
            <w:tcW w:w="1673" w:type="dxa"/>
            <w:shd w:val="clear" w:color="auto" w:fill="EDF4EF"/>
            <w:tcMar>
              <w:top w:w="70" w:type="dxa"/>
              <w:left w:w="90" w:type="dxa"/>
              <w:bottom w:w="70" w:type="dxa"/>
              <w:right w:w="90" w:type="dxa"/>
            </w:tcMar>
            <w:vAlign w:val="center"/>
          </w:tcPr>
          <w:p w14:paraId="1966355B" w14:textId="77777777" w:rsidR="00CB63A8" w:rsidRDefault="00F72EAB">
            <w:pPr>
              <w:pStyle w:val="NCIEBody"/>
              <w:spacing w:after="0" w:line="240" w:lineRule="auto"/>
            </w:pPr>
            <w:r>
              <w:rPr>
                <w:sz w:val="16"/>
              </w:rPr>
              <w:t>Material</w:t>
            </w:r>
          </w:p>
        </w:tc>
        <w:tc>
          <w:tcPr>
            <w:tcW w:w="1673" w:type="dxa"/>
            <w:shd w:val="clear" w:color="auto" w:fill="EDF4EF"/>
            <w:tcMar>
              <w:top w:w="70" w:type="dxa"/>
              <w:left w:w="90" w:type="dxa"/>
              <w:bottom w:w="70" w:type="dxa"/>
              <w:right w:w="90" w:type="dxa"/>
            </w:tcMar>
            <w:vAlign w:val="center"/>
          </w:tcPr>
          <w:p w14:paraId="01199896" w14:textId="77777777" w:rsidR="00CB63A8" w:rsidRDefault="00F72EAB">
            <w:pPr>
              <w:pStyle w:val="NCIEBody"/>
              <w:spacing w:after="0" w:line="240" w:lineRule="auto"/>
            </w:pPr>
            <w:r>
              <w:rPr>
                <w:sz w:val="16"/>
              </w:rPr>
              <w:t>Does not block NCIE-007 approval</w:t>
            </w:r>
          </w:p>
        </w:tc>
        <w:tc>
          <w:tcPr>
            <w:tcW w:w="1673" w:type="dxa"/>
            <w:shd w:val="clear" w:color="auto" w:fill="EDF4EF"/>
            <w:tcMar>
              <w:top w:w="70" w:type="dxa"/>
              <w:left w:w="90" w:type="dxa"/>
              <w:bottom w:w="70" w:type="dxa"/>
              <w:right w:w="90" w:type="dxa"/>
            </w:tcMar>
            <w:vAlign w:val="center"/>
          </w:tcPr>
          <w:p w14:paraId="4DFF72A1" w14:textId="77777777" w:rsidR="003D5C19" w:rsidRDefault="00333687">
            <w:r>
              <w:t>COMPLETED — INCORPORATED IN NCIE-004 v1.2 (IN DEVELOPMENT / FOR HUMAN REVIEW OF SURGICAL AMENDMENT)</w:t>
            </w:r>
          </w:p>
        </w:tc>
      </w:tr>
      <w:tr w:rsidR="00CB63A8" w14:paraId="19A5B0DC" w14:textId="77777777">
        <w:trPr>
          <w:cantSplit/>
        </w:trPr>
        <w:tc>
          <w:tcPr>
            <w:tcW w:w="1673" w:type="dxa"/>
            <w:shd w:val="clear" w:color="auto" w:fill="FFFFFF"/>
            <w:tcMar>
              <w:top w:w="70" w:type="dxa"/>
              <w:left w:w="90" w:type="dxa"/>
              <w:bottom w:w="70" w:type="dxa"/>
              <w:right w:w="90" w:type="dxa"/>
            </w:tcMar>
            <w:vAlign w:val="center"/>
          </w:tcPr>
          <w:p w14:paraId="5A27A794" w14:textId="77777777" w:rsidR="00CB63A8" w:rsidRDefault="00F72EAB">
            <w:pPr>
              <w:pStyle w:val="NCIEBody"/>
              <w:spacing w:after="0" w:line="240" w:lineRule="auto"/>
            </w:pPr>
            <w:r>
              <w:rPr>
                <w:sz w:val="16"/>
              </w:rPr>
              <w:t>UIR-005</w:t>
            </w:r>
          </w:p>
        </w:tc>
        <w:tc>
          <w:tcPr>
            <w:tcW w:w="1673" w:type="dxa"/>
            <w:shd w:val="clear" w:color="auto" w:fill="FFFFFF"/>
            <w:tcMar>
              <w:top w:w="70" w:type="dxa"/>
              <w:left w:w="90" w:type="dxa"/>
              <w:bottom w:w="70" w:type="dxa"/>
              <w:right w:w="90" w:type="dxa"/>
            </w:tcMar>
            <w:vAlign w:val="center"/>
          </w:tcPr>
          <w:p w14:paraId="3E54B7ED" w14:textId="77777777" w:rsidR="00CB63A8" w:rsidRDefault="00F72EAB">
            <w:pPr>
              <w:pStyle w:val="NCIEBody"/>
              <w:spacing w:after="0" w:line="240" w:lineRule="auto"/>
            </w:pPr>
            <w:r>
              <w:rPr>
                <w:sz w:val="16"/>
              </w:rPr>
              <w:t>NCIE-005</w:t>
            </w:r>
          </w:p>
        </w:tc>
        <w:tc>
          <w:tcPr>
            <w:tcW w:w="1673" w:type="dxa"/>
            <w:shd w:val="clear" w:color="auto" w:fill="FFFFFF"/>
            <w:tcMar>
              <w:top w:w="70" w:type="dxa"/>
              <w:left w:w="90" w:type="dxa"/>
              <w:bottom w:w="70" w:type="dxa"/>
              <w:right w:w="90" w:type="dxa"/>
            </w:tcMar>
            <w:vAlign w:val="center"/>
          </w:tcPr>
          <w:p w14:paraId="5320CCCC" w14:textId="77777777" w:rsidR="00CB63A8" w:rsidRDefault="00F72EAB">
            <w:pPr>
              <w:pStyle w:val="NCIEBody"/>
              <w:spacing w:after="0" w:line="240" w:lineRule="auto"/>
            </w:pPr>
            <w:r>
              <w:rPr>
                <w:sz w:val="16"/>
              </w:rPr>
              <w:t>Allow ARGUS to initiate bounded agent synthesis when needed; confirm ARGUS still cannot grant authority, self-register an agent, or bypass human approval.</w:t>
            </w:r>
          </w:p>
        </w:tc>
        <w:tc>
          <w:tcPr>
            <w:tcW w:w="1673" w:type="dxa"/>
            <w:shd w:val="clear" w:color="auto" w:fill="FFFFFF"/>
            <w:tcMar>
              <w:top w:w="70" w:type="dxa"/>
              <w:left w:w="90" w:type="dxa"/>
              <w:bottom w:w="70" w:type="dxa"/>
              <w:right w:w="90" w:type="dxa"/>
            </w:tcMar>
            <w:vAlign w:val="center"/>
          </w:tcPr>
          <w:p w14:paraId="2C5D95D0" w14:textId="77777777" w:rsidR="00CB63A8" w:rsidRDefault="00F72EAB">
            <w:pPr>
              <w:pStyle w:val="NCIEBody"/>
              <w:spacing w:after="0" w:line="240" w:lineRule="auto"/>
            </w:pPr>
            <w:r>
              <w:rPr>
                <w:sz w:val="16"/>
              </w:rPr>
              <w:t>Material</w:t>
            </w:r>
          </w:p>
        </w:tc>
        <w:tc>
          <w:tcPr>
            <w:tcW w:w="1673" w:type="dxa"/>
            <w:shd w:val="clear" w:color="auto" w:fill="FFFFFF"/>
            <w:tcMar>
              <w:top w:w="70" w:type="dxa"/>
              <w:left w:w="90" w:type="dxa"/>
              <w:bottom w:w="70" w:type="dxa"/>
              <w:right w:w="90" w:type="dxa"/>
            </w:tcMar>
            <w:vAlign w:val="center"/>
          </w:tcPr>
          <w:p w14:paraId="1D490F07" w14:textId="77777777" w:rsidR="00CB63A8" w:rsidRDefault="00F72EAB">
            <w:pPr>
              <w:pStyle w:val="NCIEBody"/>
              <w:spacing w:after="0" w:line="240" w:lineRule="auto"/>
            </w:pPr>
            <w:r>
              <w:rPr>
                <w:sz w:val="16"/>
              </w:rPr>
              <w:t>Does not block NCIE-007 approval</w:t>
            </w:r>
          </w:p>
        </w:tc>
        <w:tc>
          <w:tcPr>
            <w:tcW w:w="1673" w:type="dxa"/>
            <w:shd w:val="clear" w:color="auto" w:fill="FFFFFF"/>
            <w:tcMar>
              <w:top w:w="70" w:type="dxa"/>
              <w:left w:w="90" w:type="dxa"/>
              <w:bottom w:w="70" w:type="dxa"/>
              <w:right w:w="90" w:type="dxa"/>
            </w:tcMar>
            <w:vAlign w:val="center"/>
          </w:tcPr>
          <w:p w14:paraId="16D23771" w14:textId="77777777" w:rsidR="003D5C19" w:rsidRDefault="00333687">
            <w:r>
              <w:t>COMPLETED — INCORPORATED IN NCIE-005 v1.3 (IN DEVELOPMENT / FOR HUMAN REVIEW OF SURGICAL AMENDMENT)</w:t>
            </w:r>
          </w:p>
        </w:tc>
      </w:tr>
      <w:tr w:rsidR="00CB63A8" w14:paraId="186F08A5" w14:textId="77777777">
        <w:trPr>
          <w:cantSplit/>
        </w:trPr>
        <w:tc>
          <w:tcPr>
            <w:tcW w:w="1673" w:type="dxa"/>
            <w:shd w:val="clear" w:color="auto" w:fill="EDF4EF"/>
            <w:tcMar>
              <w:top w:w="70" w:type="dxa"/>
              <w:left w:w="90" w:type="dxa"/>
              <w:bottom w:w="70" w:type="dxa"/>
              <w:right w:w="90" w:type="dxa"/>
            </w:tcMar>
            <w:vAlign w:val="center"/>
          </w:tcPr>
          <w:p w14:paraId="047EB45A" w14:textId="77777777" w:rsidR="00CB63A8" w:rsidRDefault="00F72EAB">
            <w:pPr>
              <w:pStyle w:val="NCIEBody"/>
              <w:spacing w:after="0" w:line="240" w:lineRule="auto"/>
            </w:pPr>
            <w:r>
              <w:rPr>
                <w:sz w:val="16"/>
              </w:rPr>
              <w:t>UIR-006</w:t>
            </w:r>
          </w:p>
        </w:tc>
        <w:tc>
          <w:tcPr>
            <w:tcW w:w="1673" w:type="dxa"/>
            <w:shd w:val="clear" w:color="auto" w:fill="EDF4EF"/>
            <w:tcMar>
              <w:top w:w="70" w:type="dxa"/>
              <w:left w:w="90" w:type="dxa"/>
              <w:bottom w:w="70" w:type="dxa"/>
              <w:right w:w="90" w:type="dxa"/>
            </w:tcMar>
            <w:vAlign w:val="center"/>
          </w:tcPr>
          <w:p w14:paraId="0BD99EAA" w14:textId="77777777" w:rsidR="00CB63A8" w:rsidRDefault="00F72EAB">
            <w:pPr>
              <w:pStyle w:val="NCIEBody"/>
              <w:spacing w:after="0" w:line="240" w:lineRule="auto"/>
            </w:pPr>
            <w:r>
              <w:rPr>
                <w:sz w:val="16"/>
              </w:rPr>
              <w:t>NCIE-006</w:t>
            </w:r>
          </w:p>
        </w:tc>
        <w:tc>
          <w:tcPr>
            <w:tcW w:w="1673" w:type="dxa"/>
            <w:shd w:val="clear" w:color="auto" w:fill="EDF4EF"/>
            <w:tcMar>
              <w:top w:w="70" w:type="dxa"/>
              <w:left w:w="90" w:type="dxa"/>
              <w:bottom w:w="70" w:type="dxa"/>
              <w:right w:w="90" w:type="dxa"/>
            </w:tcMar>
            <w:vAlign w:val="center"/>
          </w:tcPr>
          <w:p w14:paraId="36A89B8D" w14:textId="77777777" w:rsidR="00CB63A8" w:rsidRDefault="00F72EAB">
            <w:pPr>
              <w:pStyle w:val="NCIEBody"/>
              <w:spacing w:after="0" w:line="240" w:lineRule="auto"/>
            </w:pPr>
            <w:r>
              <w:rPr>
                <w:sz w:val="16"/>
              </w:rPr>
              <w:t>Confirm synthesized agents consume governed minimum-necessary Context/Memory and receive no unrestricted Memory or inherited ARGUS-wide context.</w:t>
            </w:r>
          </w:p>
        </w:tc>
        <w:tc>
          <w:tcPr>
            <w:tcW w:w="1673" w:type="dxa"/>
            <w:shd w:val="clear" w:color="auto" w:fill="EDF4EF"/>
            <w:tcMar>
              <w:top w:w="70" w:type="dxa"/>
              <w:left w:w="90" w:type="dxa"/>
              <w:bottom w:w="70" w:type="dxa"/>
              <w:right w:w="90" w:type="dxa"/>
            </w:tcMar>
            <w:vAlign w:val="center"/>
          </w:tcPr>
          <w:p w14:paraId="7D64481C" w14:textId="77777777" w:rsidR="00CB63A8" w:rsidRDefault="00F72EAB">
            <w:pPr>
              <w:pStyle w:val="NCIEBody"/>
              <w:spacing w:after="0" w:line="240" w:lineRule="auto"/>
            </w:pPr>
            <w:r>
              <w:rPr>
                <w:sz w:val="16"/>
              </w:rPr>
              <w:t>Material</w:t>
            </w:r>
          </w:p>
        </w:tc>
        <w:tc>
          <w:tcPr>
            <w:tcW w:w="1673" w:type="dxa"/>
            <w:shd w:val="clear" w:color="auto" w:fill="EDF4EF"/>
            <w:tcMar>
              <w:top w:w="70" w:type="dxa"/>
              <w:left w:w="90" w:type="dxa"/>
              <w:bottom w:w="70" w:type="dxa"/>
              <w:right w:w="90" w:type="dxa"/>
            </w:tcMar>
            <w:vAlign w:val="center"/>
          </w:tcPr>
          <w:p w14:paraId="0B2F5CDA" w14:textId="77777777" w:rsidR="00CB63A8" w:rsidRDefault="00F72EAB">
            <w:pPr>
              <w:pStyle w:val="NCIEBody"/>
              <w:spacing w:after="0" w:line="240" w:lineRule="auto"/>
            </w:pPr>
            <w:r>
              <w:rPr>
                <w:sz w:val="16"/>
              </w:rPr>
              <w:t>Does not block NCIE-007 approval</w:t>
            </w:r>
          </w:p>
        </w:tc>
        <w:tc>
          <w:tcPr>
            <w:tcW w:w="1673" w:type="dxa"/>
            <w:shd w:val="clear" w:color="auto" w:fill="EDF4EF"/>
            <w:tcMar>
              <w:top w:w="70" w:type="dxa"/>
              <w:left w:w="90" w:type="dxa"/>
              <w:bottom w:w="70" w:type="dxa"/>
              <w:right w:w="90" w:type="dxa"/>
            </w:tcMar>
            <w:vAlign w:val="center"/>
          </w:tcPr>
          <w:p w14:paraId="3309C248" w14:textId="77777777" w:rsidR="003D5C19" w:rsidRDefault="00333687">
            <w:r>
              <w:t>COMPLETED — INCORPORATED IN NCIE-006 v1.2 (IN DEVELOPMENT / FOR HUMAN REVIEW OF SURGICAL AMENDMENT)</w:t>
            </w:r>
          </w:p>
        </w:tc>
      </w:tr>
    </w:tbl>
    <w:p w14:paraId="76AB562A" w14:textId="77777777" w:rsidR="00CB63A8" w:rsidRDefault="00CB63A8"/>
    <w:p w14:paraId="26157A40" w14:textId="77777777" w:rsidR="00CB63A8" w:rsidRDefault="00F72EAB">
      <w:pPr>
        <w:pStyle w:val="Heading2"/>
      </w:pPr>
      <w:bookmarkStart w:id="156" w:name="_Toc239452643"/>
      <w:r>
        <w:lastRenderedPageBreak/>
        <w:t>36.4 Downstream Handover Register</w:t>
      </w:r>
      <w:bookmarkEnd w:id="156"/>
    </w:p>
    <w:p w14:paraId="20FFBFCB" w14:textId="77777777" w:rsidR="00CB63A8" w:rsidRDefault="00F72EAB">
      <w:pPr>
        <w:pStyle w:val="NCIEFigureCaption"/>
      </w:pPr>
      <w:r>
        <w:t>Table 23. Downstream Handover Register — NCIE-007 specifies logical requirements; it does not pre-design these downstream implementations (front matter §0.2).</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3"/>
      </w:tblPr>
      <w:tblGrid>
        <w:gridCol w:w="5018"/>
        <w:gridCol w:w="5018"/>
      </w:tblGrid>
      <w:tr w:rsidR="00CB63A8" w14:paraId="1A6D3A21" w14:textId="77777777">
        <w:trPr>
          <w:tblHeader/>
        </w:trPr>
        <w:tc>
          <w:tcPr>
            <w:tcW w:w="5018" w:type="dxa"/>
            <w:shd w:val="clear" w:color="auto" w:fill="071A14"/>
            <w:tcMar>
              <w:top w:w="70" w:type="dxa"/>
              <w:left w:w="90" w:type="dxa"/>
              <w:bottom w:w="70" w:type="dxa"/>
              <w:right w:w="90" w:type="dxa"/>
            </w:tcMar>
            <w:vAlign w:val="center"/>
          </w:tcPr>
          <w:p w14:paraId="0E6DA0B9" w14:textId="77777777" w:rsidR="00CB63A8" w:rsidRDefault="00F72EAB">
            <w:pPr>
              <w:pStyle w:val="NCIEBody"/>
              <w:spacing w:after="0" w:line="240" w:lineRule="auto"/>
              <w:jc w:val="center"/>
            </w:pPr>
            <w:r>
              <w:rPr>
                <w:b/>
                <w:color w:val="FFFFFF"/>
                <w:sz w:val="15"/>
              </w:rPr>
              <w:t>Downstream Document</w:t>
            </w:r>
          </w:p>
        </w:tc>
        <w:tc>
          <w:tcPr>
            <w:tcW w:w="5018" w:type="dxa"/>
            <w:shd w:val="clear" w:color="auto" w:fill="071A14"/>
            <w:tcMar>
              <w:top w:w="70" w:type="dxa"/>
              <w:left w:w="90" w:type="dxa"/>
              <w:bottom w:w="70" w:type="dxa"/>
              <w:right w:w="90" w:type="dxa"/>
            </w:tcMar>
            <w:vAlign w:val="center"/>
          </w:tcPr>
          <w:p w14:paraId="1EBB81BF" w14:textId="77777777" w:rsidR="00CB63A8" w:rsidRDefault="00F72EAB">
            <w:pPr>
              <w:pStyle w:val="NCIEBody"/>
              <w:spacing w:after="0" w:line="240" w:lineRule="auto"/>
              <w:jc w:val="center"/>
            </w:pPr>
            <w:r>
              <w:rPr>
                <w:b/>
                <w:color w:val="FFFFFF"/>
                <w:sz w:val="15"/>
              </w:rPr>
              <w:t>NCIE-007 Obligation to Implement</w:t>
            </w:r>
          </w:p>
        </w:tc>
      </w:tr>
      <w:tr w:rsidR="00CB63A8" w14:paraId="3AB1BED9" w14:textId="77777777">
        <w:trPr>
          <w:cantSplit/>
        </w:trPr>
        <w:tc>
          <w:tcPr>
            <w:tcW w:w="5018" w:type="dxa"/>
            <w:shd w:val="clear" w:color="auto" w:fill="FFFFFF"/>
            <w:tcMar>
              <w:top w:w="70" w:type="dxa"/>
              <w:left w:w="90" w:type="dxa"/>
              <w:bottom w:w="70" w:type="dxa"/>
              <w:right w:w="90" w:type="dxa"/>
            </w:tcMar>
            <w:vAlign w:val="center"/>
          </w:tcPr>
          <w:p w14:paraId="6B5BD13D" w14:textId="77777777" w:rsidR="00CB63A8" w:rsidRDefault="00F72EAB">
            <w:pPr>
              <w:pStyle w:val="NCIEBody"/>
              <w:spacing w:after="0" w:line="240" w:lineRule="auto"/>
            </w:pPr>
            <w:r>
              <w:rPr>
                <w:sz w:val="16"/>
              </w:rPr>
              <w:t>NCIE-008 (Governance &amp; Human Authority)</w:t>
            </w:r>
          </w:p>
        </w:tc>
        <w:tc>
          <w:tcPr>
            <w:tcW w:w="5018" w:type="dxa"/>
            <w:shd w:val="clear" w:color="auto" w:fill="FFFFFF"/>
            <w:tcMar>
              <w:top w:w="70" w:type="dxa"/>
              <w:left w:w="90" w:type="dxa"/>
              <w:bottom w:w="70" w:type="dxa"/>
              <w:right w:w="90" w:type="dxa"/>
            </w:tcMar>
            <w:vAlign w:val="center"/>
          </w:tcPr>
          <w:p w14:paraId="3C76F56A" w14:textId="77777777" w:rsidR="00CB63A8" w:rsidRDefault="00F72EAB">
            <w:pPr>
              <w:pStyle w:val="NCIEBody"/>
              <w:spacing w:after="0" w:line="240" w:lineRule="auto"/>
            </w:pPr>
            <w:r>
              <w:rPr>
                <w:sz w:val="16"/>
              </w:rPr>
              <w:t>Institutional acceptance authority for NCIE-007 chapters and for VPF/Dynamic Agent governance decisions (Ch.1 §1.3, Ch.35).</w:t>
            </w:r>
          </w:p>
        </w:tc>
      </w:tr>
      <w:tr w:rsidR="00CB63A8" w14:paraId="55E4BA65" w14:textId="77777777">
        <w:trPr>
          <w:cantSplit/>
        </w:trPr>
        <w:tc>
          <w:tcPr>
            <w:tcW w:w="5018" w:type="dxa"/>
            <w:shd w:val="clear" w:color="auto" w:fill="EDF4EF"/>
            <w:tcMar>
              <w:top w:w="70" w:type="dxa"/>
              <w:left w:w="90" w:type="dxa"/>
              <w:bottom w:w="70" w:type="dxa"/>
              <w:right w:w="90" w:type="dxa"/>
            </w:tcMar>
            <w:vAlign w:val="center"/>
          </w:tcPr>
          <w:p w14:paraId="4FF34E6B" w14:textId="77777777" w:rsidR="00CB63A8" w:rsidRDefault="00F72EAB">
            <w:pPr>
              <w:pStyle w:val="NCIEBody"/>
              <w:spacing w:after="0" w:line="240" w:lineRule="auto"/>
            </w:pPr>
            <w:r>
              <w:rPr>
                <w:sz w:val="16"/>
              </w:rPr>
              <w:t>NCIE-009 (Security/IAM)</w:t>
            </w:r>
          </w:p>
        </w:tc>
        <w:tc>
          <w:tcPr>
            <w:tcW w:w="5018" w:type="dxa"/>
            <w:shd w:val="clear" w:color="auto" w:fill="EDF4EF"/>
            <w:tcMar>
              <w:top w:w="70" w:type="dxa"/>
              <w:left w:w="90" w:type="dxa"/>
              <w:bottom w:w="70" w:type="dxa"/>
              <w:right w:w="90" w:type="dxa"/>
            </w:tcMar>
            <w:vAlign w:val="center"/>
          </w:tcPr>
          <w:p w14:paraId="44143291" w14:textId="77777777" w:rsidR="00CB63A8" w:rsidRDefault="00F72EAB">
            <w:pPr>
              <w:pStyle w:val="NCIEBody"/>
              <w:spacing w:after="0" w:line="240" w:lineRule="auto"/>
            </w:pPr>
            <w:r>
              <w:rPr>
                <w:sz w:val="16"/>
              </w:rPr>
              <w:t>Sandbox isolation, current-authorization enforcement, and Agent Factory/Model/Tool Gateway security implementation (Ch.34 references, never duplicates, this obligation).</w:t>
            </w:r>
          </w:p>
        </w:tc>
      </w:tr>
      <w:tr w:rsidR="00CB63A8" w14:paraId="39E2D907" w14:textId="77777777">
        <w:trPr>
          <w:cantSplit/>
        </w:trPr>
        <w:tc>
          <w:tcPr>
            <w:tcW w:w="5018" w:type="dxa"/>
            <w:shd w:val="clear" w:color="auto" w:fill="FFFFFF"/>
            <w:tcMar>
              <w:top w:w="70" w:type="dxa"/>
              <w:left w:w="90" w:type="dxa"/>
              <w:bottom w:w="70" w:type="dxa"/>
              <w:right w:w="90" w:type="dxa"/>
            </w:tcMar>
            <w:vAlign w:val="center"/>
          </w:tcPr>
          <w:p w14:paraId="42CF86BD" w14:textId="77777777" w:rsidR="00CB63A8" w:rsidRDefault="00F72EAB">
            <w:pPr>
              <w:pStyle w:val="NCIEBody"/>
              <w:spacing w:after="0" w:line="240" w:lineRule="auto"/>
            </w:pPr>
            <w:r>
              <w:rPr>
                <w:sz w:val="16"/>
              </w:rPr>
              <w:t>NCIE-010 (Evidence, Provenance &amp; Audit)</w:t>
            </w:r>
          </w:p>
        </w:tc>
        <w:tc>
          <w:tcPr>
            <w:tcW w:w="5018" w:type="dxa"/>
            <w:shd w:val="clear" w:color="auto" w:fill="FFFFFF"/>
            <w:tcMar>
              <w:top w:w="70" w:type="dxa"/>
              <w:left w:w="90" w:type="dxa"/>
              <w:bottom w:w="70" w:type="dxa"/>
              <w:right w:w="90" w:type="dxa"/>
            </w:tcMar>
            <w:vAlign w:val="center"/>
          </w:tcPr>
          <w:p w14:paraId="2E70D688" w14:textId="77777777" w:rsidR="00CB63A8" w:rsidRDefault="00F72EAB">
            <w:pPr>
              <w:pStyle w:val="NCIEBody"/>
              <w:spacing w:after="0" w:line="240" w:lineRule="auto"/>
            </w:pPr>
            <w:r>
              <w:rPr>
                <w:sz w:val="16"/>
              </w:rPr>
              <w:t>Physical audit/provenance store implementing the logical fields specified in Ch.27, Ch.26 §26.9.</w:t>
            </w:r>
          </w:p>
        </w:tc>
      </w:tr>
      <w:tr w:rsidR="00CB63A8" w14:paraId="23139AA5" w14:textId="77777777">
        <w:trPr>
          <w:cantSplit/>
        </w:trPr>
        <w:tc>
          <w:tcPr>
            <w:tcW w:w="5018" w:type="dxa"/>
            <w:shd w:val="clear" w:color="auto" w:fill="EDF4EF"/>
            <w:tcMar>
              <w:top w:w="70" w:type="dxa"/>
              <w:left w:w="90" w:type="dxa"/>
              <w:bottom w:w="70" w:type="dxa"/>
              <w:right w:w="90" w:type="dxa"/>
            </w:tcMar>
            <w:vAlign w:val="center"/>
          </w:tcPr>
          <w:p w14:paraId="4EACAF2B" w14:textId="77777777" w:rsidR="00CB63A8" w:rsidRDefault="00F72EAB">
            <w:pPr>
              <w:pStyle w:val="NCIEBody"/>
              <w:spacing w:after="0" w:line="240" w:lineRule="auto"/>
            </w:pPr>
            <w:r>
              <w:rPr>
                <w:sz w:val="16"/>
              </w:rPr>
              <w:t>NCIE-011 (API/Integration)</w:t>
            </w:r>
          </w:p>
        </w:tc>
        <w:tc>
          <w:tcPr>
            <w:tcW w:w="5018" w:type="dxa"/>
            <w:shd w:val="clear" w:color="auto" w:fill="EDF4EF"/>
            <w:tcMar>
              <w:top w:w="70" w:type="dxa"/>
              <w:left w:w="90" w:type="dxa"/>
              <w:bottom w:w="70" w:type="dxa"/>
              <w:right w:w="90" w:type="dxa"/>
            </w:tcMar>
            <w:vAlign w:val="center"/>
          </w:tcPr>
          <w:p w14:paraId="51C8E55A" w14:textId="77777777" w:rsidR="00CB63A8" w:rsidRDefault="00F72EAB">
            <w:pPr>
              <w:pStyle w:val="NCIEBody"/>
              <w:spacing w:after="0" w:line="240" w:lineRule="auto"/>
            </w:pPr>
            <w:r>
              <w:rPr>
                <w:sz w:val="16"/>
              </w:rPr>
              <w:t>Wire-protocol implementation of the Model Gateway, Tool Gateway and VPF service contracts specified logically in Ch.5, Ch.19, Ch.26.</w:t>
            </w:r>
          </w:p>
        </w:tc>
      </w:tr>
      <w:tr w:rsidR="00CB63A8" w14:paraId="3260CCFC" w14:textId="77777777">
        <w:trPr>
          <w:cantSplit/>
        </w:trPr>
        <w:tc>
          <w:tcPr>
            <w:tcW w:w="5018" w:type="dxa"/>
            <w:shd w:val="clear" w:color="auto" w:fill="FFFFFF"/>
            <w:tcMar>
              <w:top w:w="70" w:type="dxa"/>
              <w:left w:w="90" w:type="dxa"/>
              <w:bottom w:w="70" w:type="dxa"/>
              <w:right w:w="90" w:type="dxa"/>
            </w:tcMar>
            <w:vAlign w:val="center"/>
          </w:tcPr>
          <w:p w14:paraId="42206377" w14:textId="77777777" w:rsidR="00CB63A8" w:rsidRDefault="00F72EAB">
            <w:pPr>
              <w:pStyle w:val="NCIEBody"/>
              <w:spacing w:after="0" w:line="240" w:lineRule="auto"/>
            </w:pPr>
            <w:r>
              <w:rPr>
                <w:sz w:val="16"/>
              </w:rPr>
              <w:t>NCIE-012 (UX)</w:t>
            </w:r>
          </w:p>
        </w:tc>
        <w:tc>
          <w:tcPr>
            <w:tcW w:w="5018" w:type="dxa"/>
            <w:shd w:val="clear" w:color="auto" w:fill="FFFFFF"/>
            <w:tcMar>
              <w:top w:w="70" w:type="dxa"/>
              <w:left w:w="90" w:type="dxa"/>
              <w:bottom w:w="70" w:type="dxa"/>
              <w:right w:w="90" w:type="dxa"/>
            </w:tcMar>
            <w:vAlign w:val="center"/>
          </w:tcPr>
          <w:p w14:paraId="6F94968F" w14:textId="77777777" w:rsidR="00CB63A8" w:rsidRDefault="00F72EAB">
            <w:pPr>
              <w:pStyle w:val="NCIEBody"/>
              <w:spacing w:after="0" w:line="240" w:lineRule="auto"/>
            </w:pPr>
            <w:r>
              <w:rPr>
                <w:sz w:val="16"/>
              </w:rPr>
              <w:t>User-facing presentation of VPF dispositions, agent status and human approval checkpoints specified logically in Ch.21, Ch.26 §26.2.</w:t>
            </w:r>
          </w:p>
        </w:tc>
      </w:tr>
      <w:tr w:rsidR="00CB63A8" w14:paraId="14F965E8" w14:textId="77777777">
        <w:trPr>
          <w:cantSplit/>
        </w:trPr>
        <w:tc>
          <w:tcPr>
            <w:tcW w:w="5018" w:type="dxa"/>
            <w:shd w:val="clear" w:color="auto" w:fill="EDF4EF"/>
            <w:tcMar>
              <w:top w:w="70" w:type="dxa"/>
              <w:left w:w="90" w:type="dxa"/>
              <w:bottom w:w="70" w:type="dxa"/>
              <w:right w:w="90" w:type="dxa"/>
            </w:tcMar>
            <w:vAlign w:val="center"/>
          </w:tcPr>
          <w:p w14:paraId="46A49BB7" w14:textId="77777777" w:rsidR="00CB63A8" w:rsidRDefault="00F72EAB">
            <w:pPr>
              <w:pStyle w:val="NCIEBody"/>
              <w:spacing w:after="0" w:line="240" w:lineRule="auto"/>
            </w:pPr>
            <w:r>
              <w:rPr>
                <w:sz w:val="16"/>
              </w:rPr>
              <w:t>NCIE-014 (Database &amp; Storage Engineering)</w:t>
            </w:r>
          </w:p>
        </w:tc>
        <w:tc>
          <w:tcPr>
            <w:tcW w:w="5018" w:type="dxa"/>
            <w:shd w:val="clear" w:color="auto" w:fill="EDF4EF"/>
            <w:tcMar>
              <w:top w:w="70" w:type="dxa"/>
              <w:left w:w="90" w:type="dxa"/>
              <w:bottom w:w="70" w:type="dxa"/>
              <w:right w:w="90" w:type="dxa"/>
            </w:tcMar>
            <w:vAlign w:val="center"/>
          </w:tcPr>
          <w:p w14:paraId="33F68FDA" w14:textId="77777777" w:rsidR="00CB63A8" w:rsidRDefault="00F72EAB">
            <w:pPr>
              <w:pStyle w:val="NCIEBody"/>
              <w:spacing w:after="0" w:line="240" w:lineRule="auto"/>
            </w:pPr>
            <w:r>
              <w:rPr>
                <w:sz w:val="16"/>
              </w:rPr>
              <w:t>Physical storage for the Model/Agent/Tool/VPF Profile/Agent Pattern Registries and VPF artifact persistence specified logically in Ch.6, Ch.12 §12.2, Ch.26 §26.9.</w:t>
            </w:r>
          </w:p>
        </w:tc>
      </w:tr>
      <w:tr w:rsidR="00CB63A8" w14:paraId="621ACAB4" w14:textId="77777777">
        <w:trPr>
          <w:cantSplit/>
        </w:trPr>
        <w:tc>
          <w:tcPr>
            <w:tcW w:w="5018" w:type="dxa"/>
            <w:shd w:val="clear" w:color="auto" w:fill="FFFFFF"/>
            <w:tcMar>
              <w:top w:w="70" w:type="dxa"/>
              <w:left w:w="90" w:type="dxa"/>
              <w:bottom w:w="70" w:type="dxa"/>
              <w:right w:w="90" w:type="dxa"/>
            </w:tcMar>
            <w:vAlign w:val="center"/>
          </w:tcPr>
          <w:p w14:paraId="3EC7223D" w14:textId="77777777" w:rsidR="00CB63A8" w:rsidRDefault="00F72EAB">
            <w:pPr>
              <w:pStyle w:val="NCIEBody"/>
              <w:spacing w:after="0" w:line="240" w:lineRule="auto"/>
            </w:pPr>
            <w:r>
              <w:rPr>
                <w:sz w:val="16"/>
              </w:rPr>
              <w:t>NCIE-015 (Deployment/Infrastructure)</w:t>
            </w:r>
          </w:p>
        </w:tc>
        <w:tc>
          <w:tcPr>
            <w:tcW w:w="5018" w:type="dxa"/>
            <w:shd w:val="clear" w:color="auto" w:fill="FFFFFF"/>
            <w:tcMar>
              <w:top w:w="70" w:type="dxa"/>
              <w:left w:w="90" w:type="dxa"/>
              <w:bottom w:w="70" w:type="dxa"/>
              <w:right w:w="90" w:type="dxa"/>
            </w:tcMar>
            <w:vAlign w:val="center"/>
          </w:tcPr>
          <w:p w14:paraId="78795766" w14:textId="77777777" w:rsidR="00CB63A8" w:rsidRDefault="00F72EAB">
            <w:pPr>
              <w:pStyle w:val="NCIEBody"/>
              <w:spacing w:after="0" w:line="240" w:lineRule="auto"/>
            </w:pPr>
            <w:r>
              <w:rPr>
                <w:sz w:val="16"/>
              </w:rPr>
              <w:t>Physical sandbox/runtime infrastructure and network/egress enforcement specified logically in Ch.34.</w:t>
            </w:r>
          </w:p>
        </w:tc>
      </w:tr>
      <w:tr w:rsidR="00CB63A8" w14:paraId="75533F86" w14:textId="77777777">
        <w:trPr>
          <w:cantSplit/>
        </w:trPr>
        <w:tc>
          <w:tcPr>
            <w:tcW w:w="5018" w:type="dxa"/>
            <w:shd w:val="clear" w:color="auto" w:fill="EDF4EF"/>
            <w:tcMar>
              <w:top w:w="70" w:type="dxa"/>
              <w:left w:w="90" w:type="dxa"/>
              <w:bottom w:w="70" w:type="dxa"/>
              <w:right w:w="90" w:type="dxa"/>
            </w:tcMar>
            <w:vAlign w:val="center"/>
          </w:tcPr>
          <w:p w14:paraId="38DF55E6" w14:textId="77777777" w:rsidR="00CB63A8" w:rsidRDefault="00F72EAB">
            <w:pPr>
              <w:pStyle w:val="NCIEBody"/>
              <w:spacing w:after="0" w:line="240" w:lineRule="auto"/>
            </w:pPr>
            <w:r>
              <w:rPr>
                <w:sz w:val="16"/>
              </w:rPr>
              <w:t>NCIE-016 (Testing)</w:t>
            </w:r>
          </w:p>
        </w:tc>
        <w:tc>
          <w:tcPr>
            <w:tcW w:w="5018" w:type="dxa"/>
            <w:shd w:val="clear" w:color="auto" w:fill="EDF4EF"/>
            <w:tcMar>
              <w:top w:w="70" w:type="dxa"/>
              <w:left w:w="90" w:type="dxa"/>
              <w:bottom w:w="70" w:type="dxa"/>
              <w:right w:w="90" w:type="dxa"/>
            </w:tcMar>
            <w:vAlign w:val="center"/>
          </w:tcPr>
          <w:p w14:paraId="6AEF31B8" w14:textId="77777777" w:rsidR="00CB63A8" w:rsidRDefault="00F72EAB">
            <w:pPr>
              <w:pStyle w:val="NCIEBody"/>
              <w:spacing w:after="0" w:line="240" w:lineRule="auto"/>
            </w:pPr>
            <w:r>
              <w:rPr>
                <w:sz w:val="16"/>
              </w:rPr>
              <w:t>Full implementation of the Mandatory Acceptance Test Matrix specified in Ch.32 §32.2.</w:t>
            </w:r>
          </w:p>
        </w:tc>
      </w:tr>
    </w:tbl>
    <w:p w14:paraId="15B8F63D" w14:textId="77777777" w:rsidR="00CB63A8" w:rsidRDefault="00CB63A8"/>
    <w:p w14:paraId="73CB2DB1" w14:textId="77777777" w:rsidR="00CB63A8" w:rsidRDefault="00F72EAB">
      <w:pPr>
        <w:pStyle w:val="Heading2"/>
      </w:pPr>
      <w:bookmarkStart w:id="157" w:name="_Toc239452644"/>
      <w:r>
        <w:t>36.5 Acceptance Checklist</w:t>
      </w:r>
      <w:bookmarkEnd w:id="157"/>
    </w:p>
    <w:p w14:paraId="54A4CD98" w14:textId="77777777" w:rsidR="00CB63A8" w:rsidRDefault="00F72EAB">
      <w:pPr>
        <w:pStyle w:val="ListBullet"/>
      </w:pPr>
      <w:r>
        <w:t>All 28 Governing Invariants (front matter §0.3) are preserved without exception across all 36 chapters.</w:t>
      </w:r>
    </w:p>
    <w:p w14:paraId="51702871" w14:textId="77777777" w:rsidR="00CB63A8" w:rsidRDefault="00F72EAB">
      <w:pPr>
        <w:pStyle w:val="ListBullet"/>
      </w:pPr>
      <w:r>
        <w:t>VPF is fully integrated: every substantive AI-generated output enters the VPF governance path (Gate B) before validated release, with profile rigor — never exemption — varying by risk/output class; no chapter implies Model Output can be directly validated by ARGUS, or that registered/ephemeral agents are exempt from VPF by default.</w:t>
      </w:r>
    </w:p>
    <w:p w14:paraId="56CC6A4A" w14:textId="77777777" w:rsidR="00CB63A8" w:rsidRDefault="00F72EAB">
      <w:pPr>
        <w:pStyle w:val="ListBullet"/>
      </w:pPr>
      <w:r>
        <w:t>Dynamic Agent Synthesis is fully integrated: ARGUS can create bounded task-specific agents from approved primitives without Codex hand-coding each one, while agent synthesis cannot create new institutional authority, infrastructure or unapproved capability.</w:t>
      </w:r>
    </w:p>
    <w:p w14:paraId="7B1680A8" w14:textId="77777777" w:rsidR="00CB63A8" w:rsidRDefault="00F72EAB">
      <w:pPr>
        <w:pStyle w:val="ListBullet"/>
      </w:pPr>
      <w:r>
        <w:t>NCIE-007-S01 is fully crosswalked: every normative S01 requirement is incorporated, retained or explicitly superseded with rationale (§36.6).</w:t>
      </w:r>
    </w:p>
    <w:p w14:paraId="29529CD3" w14:textId="77777777" w:rsidR="00CB63A8" w:rsidRDefault="00F72EAB">
      <w:pPr>
        <w:pStyle w:val="ListBullet"/>
      </w:pPr>
      <w:r>
        <w:t>The Human Review Register (Ch.35) is mechanically reconciled (§35.4); the Upstream Impact Register (§36.3) and Downstream Handover Register (§36.4) are complete.</w:t>
      </w:r>
    </w:p>
    <w:p w14:paraId="615724CA" w14:textId="77777777" w:rsidR="00CB63A8" w:rsidRDefault="00F72EAB">
      <w:pPr>
        <w:pStyle w:val="ListBullet"/>
      </w:pPr>
      <w:r>
        <w:t>Required diagrams, matrices, state models and logical contracts are present (Dynamic Agent Synthesis Flow Ch.11 §11.2, Ephemeral Agent Lifecycle Ch.11 §11.7, ARGUS Orchestration Request Lifecycle Ch.4 §4.2, VPF Normal Path Ch.26 §26.1, AI Runtime Actor Taxonomy Ch.3 §3.1, Prompt/Instruction Trust Hierarchy Ch.24 §24.1).</w:t>
      </w:r>
    </w:p>
    <w:p w14:paraId="672B46ED" w14:textId="77777777" w:rsidR="00CB63A8" w:rsidRDefault="00F72EAB">
      <w:pPr>
        <w:pStyle w:val="ListBullet"/>
      </w:pPr>
      <w:r>
        <w:t>Acceptance-test coverage (Ch.32 §32.2) addresses VPF, Dynamic Agent Synthesis, sovereignty, fail-closed, change-management and the mandatory Human-Primary final scenario.</w:t>
      </w:r>
    </w:p>
    <w:p w14:paraId="024CE15F" w14:textId="77777777" w:rsidR="00CB63A8" w:rsidRDefault="00F72EAB">
      <w:pPr>
        <w:pStyle w:val="ListBullet"/>
      </w:pPr>
      <w:r>
        <w:t>No chapter fully specifies NCIE-008/009/010/011/012/014/015/016; each cross-references the downstream owner (§36.4).</w:t>
      </w:r>
    </w:p>
    <w:p w14:paraId="5A6EA2DF" w14:textId="77777777" w:rsidR="00CB63A8" w:rsidRDefault="00F72EAB">
      <w:pPr>
        <w:pStyle w:val="ListBullet"/>
      </w:pPr>
      <w:r>
        <w:t>No technology named from NCIE-004 is asserted as more approved here than its NCIE-004 Technology Registry status.</w:t>
      </w:r>
    </w:p>
    <w:p w14:paraId="616B290B" w14:textId="77777777" w:rsidR="00CB63A8" w:rsidRDefault="00F72EAB">
      <w:pPr>
        <w:pStyle w:val="Heading2"/>
      </w:pPr>
      <w:bookmarkStart w:id="158" w:name="_Toc239452645"/>
      <w:r>
        <w:t>36.6 S01 Disposition</w:t>
      </w:r>
      <w:bookmarkEnd w:id="158"/>
    </w:p>
    <w:p w14:paraId="67126848" w14:textId="77777777" w:rsidR="00CB63A8" w:rsidRDefault="00F72EAB">
      <w:pPr>
        <w:pStyle w:val="NCIEBody"/>
      </w:pPr>
      <w:r>
        <w:t>Every normative NCIE-007-S01 requirement is incorporated into this document (Ch.11-12, Ch.22, Ch.27 §27.2, Ch.33-34) with no silent loss. Proposed disposition: NCIE-007-S01 — FULLY INCORPORATED; CANDIDATE FOR SUPERSESSION UPON HUMAN APPROVAL OF NCIE-007. Final supersession is not decided here; it requires human approval.</w:t>
      </w:r>
    </w:p>
    <w:p w14:paraId="48377177" w14:textId="77777777" w:rsidR="00CB63A8" w:rsidRDefault="00F72EAB">
      <w:pPr>
        <w:pStyle w:val="Heading2"/>
      </w:pPr>
      <w:bookmarkStart w:id="159" w:name="_Toc239452646"/>
      <w:r>
        <w:lastRenderedPageBreak/>
        <w:t>36.7 Readiness Statements</w:t>
      </w:r>
      <w:bookmarkEnd w:id="159"/>
    </w:p>
    <w:p w14:paraId="1208BDDF" w14:textId="77777777" w:rsidR="00CB63A8" w:rsidRDefault="00F72EAB">
      <w:pPr>
        <w:pStyle w:val="NCIEFigureCaption"/>
      </w:pPr>
      <w:r>
        <w:t>Table 24. Readiness statements — architecture completeness is distinct from operational activation.</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4"/>
      </w:tblPr>
      <w:tblGrid>
        <w:gridCol w:w="5018"/>
        <w:gridCol w:w="5018"/>
      </w:tblGrid>
      <w:tr w:rsidR="00CB63A8" w14:paraId="2D447CE5" w14:textId="77777777">
        <w:trPr>
          <w:tblHeader/>
        </w:trPr>
        <w:tc>
          <w:tcPr>
            <w:tcW w:w="5018" w:type="dxa"/>
            <w:shd w:val="clear" w:color="auto" w:fill="071A14"/>
            <w:tcMar>
              <w:top w:w="70" w:type="dxa"/>
              <w:left w:w="90" w:type="dxa"/>
              <w:bottom w:w="70" w:type="dxa"/>
              <w:right w:w="90" w:type="dxa"/>
            </w:tcMar>
            <w:vAlign w:val="center"/>
          </w:tcPr>
          <w:p w14:paraId="7468CD1B" w14:textId="77777777" w:rsidR="00CB63A8" w:rsidRDefault="00F72EAB">
            <w:pPr>
              <w:pStyle w:val="NCIEBody"/>
              <w:spacing w:after="0" w:line="240" w:lineRule="auto"/>
              <w:jc w:val="center"/>
            </w:pPr>
            <w:r>
              <w:rPr>
                <w:b/>
                <w:color w:val="FFFFFF"/>
                <w:sz w:val="15"/>
              </w:rPr>
              <w:t>Capability</w:t>
            </w:r>
          </w:p>
        </w:tc>
        <w:tc>
          <w:tcPr>
            <w:tcW w:w="5018" w:type="dxa"/>
            <w:shd w:val="clear" w:color="auto" w:fill="071A14"/>
            <w:tcMar>
              <w:top w:w="70" w:type="dxa"/>
              <w:left w:w="90" w:type="dxa"/>
              <w:bottom w:w="70" w:type="dxa"/>
              <w:right w:w="90" w:type="dxa"/>
            </w:tcMar>
            <w:vAlign w:val="center"/>
          </w:tcPr>
          <w:p w14:paraId="73916E61" w14:textId="77777777" w:rsidR="00CB63A8" w:rsidRDefault="00F72EAB">
            <w:pPr>
              <w:pStyle w:val="NCIEBody"/>
              <w:spacing w:after="0" w:line="240" w:lineRule="auto"/>
              <w:jc w:val="center"/>
            </w:pPr>
            <w:r>
              <w:rPr>
                <w:b/>
                <w:color w:val="FFFFFF"/>
                <w:sz w:val="15"/>
              </w:rPr>
              <w:t>Status</w:t>
            </w:r>
          </w:p>
        </w:tc>
      </w:tr>
      <w:tr w:rsidR="00CB63A8" w14:paraId="105AC3CF" w14:textId="77777777">
        <w:trPr>
          <w:cantSplit/>
        </w:trPr>
        <w:tc>
          <w:tcPr>
            <w:tcW w:w="5018" w:type="dxa"/>
            <w:shd w:val="clear" w:color="auto" w:fill="FFFFFF"/>
            <w:tcMar>
              <w:top w:w="70" w:type="dxa"/>
              <w:left w:w="90" w:type="dxa"/>
              <w:bottom w:w="70" w:type="dxa"/>
              <w:right w:w="90" w:type="dxa"/>
            </w:tcMar>
            <w:vAlign w:val="center"/>
          </w:tcPr>
          <w:p w14:paraId="37782832" w14:textId="77777777" w:rsidR="00CB63A8" w:rsidRDefault="00F72EAB">
            <w:pPr>
              <w:pStyle w:val="NCIEBody"/>
              <w:spacing w:after="0" w:line="240" w:lineRule="auto"/>
            </w:pPr>
            <w:r>
              <w:rPr>
                <w:sz w:val="16"/>
              </w:rPr>
              <w:t>VPF</w:t>
            </w:r>
          </w:p>
        </w:tc>
        <w:tc>
          <w:tcPr>
            <w:tcW w:w="5018" w:type="dxa"/>
            <w:shd w:val="clear" w:color="auto" w:fill="FFFFFF"/>
            <w:tcMar>
              <w:top w:w="70" w:type="dxa"/>
              <w:left w:w="90" w:type="dxa"/>
              <w:bottom w:w="70" w:type="dxa"/>
              <w:right w:w="90" w:type="dxa"/>
            </w:tcMar>
            <w:vAlign w:val="center"/>
          </w:tcPr>
          <w:p w14:paraId="17AAD930" w14:textId="77777777" w:rsidR="00CB63A8" w:rsidRDefault="00F72EAB">
            <w:pPr>
              <w:pStyle w:val="NCIEBody"/>
              <w:spacing w:after="0" w:line="240" w:lineRule="auto"/>
            </w:pPr>
            <w:r>
              <w:rPr>
                <w:sz w:val="16"/>
              </w:rPr>
              <w:t>ARCHITECTURALLY SPECIFIED — IMPLEMENTATION-READY SUBJECT TO OPEN DECISIONS (Ch.35). Not yet operational merely because the specification exists.</w:t>
            </w:r>
          </w:p>
        </w:tc>
      </w:tr>
      <w:tr w:rsidR="00CB63A8" w14:paraId="706907EF" w14:textId="77777777">
        <w:trPr>
          <w:cantSplit/>
        </w:trPr>
        <w:tc>
          <w:tcPr>
            <w:tcW w:w="5018" w:type="dxa"/>
            <w:shd w:val="clear" w:color="auto" w:fill="EDF4EF"/>
            <w:tcMar>
              <w:top w:w="70" w:type="dxa"/>
              <w:left w:w="90" w:type="dxa"/>
              <w:bottom w:w="70" w:type="dxa"/>
              <w:right w:w="90" w:type="dxa"/>
            </w:tcMar>
            <w:vAlign w:val="center"/>
          </w:tcPr>
          <w:p w14:paraId="0516869D" w14:textId="77777777" w:rsidR="00CB63A8" w:rsidRDefault="00F72EAB">
            <w:pPr>
              <w:pStyle w:val="NCIEBody"/>
              <w:spacing w:after="0" w:line="240" w:lineRule="auto"/>
            </w:pPr>
            <w:r>
              <w:rPr>
                <w:sz w:val="16"/>
              </w:rPr>
              <w:t>Dynamic Agent Synthesis</w:t>
            </w:r>
          </w:p>
        </w:tc>
        <w:tc>
          <w:tcPr>
            <w:tcW w:w="5018" w:type="dxa"/>
            <w:shd w:val="clear" w:color="auto" w:fill="EDF4EF"/>
            <w:tcMar>
              <w:top w:w="70" w:type="dxa"/>
              <w:left w:w="90" w:type="dxa"/>
              <w:bottom w:w="70" w:type="dxa"/>
              <w:right w:w="90" w:type="dxa"/>
            </w:tcMar>
            <w:vAlign w:val="center"/>
          </w:tcPr>
          <w:p w14:paraId="4C36E12B" w14:textId="77777777" w:rsidR="00CB63A8" w:rsidRDefault="00F72EAB">
            <w:pPr>
              <w:pStyle w:val="NCIEBody"/>
              <w:spacing w:after="0" w:line="240" w:lineRule="auto"/>
            </w:pPr>
            <w:r>
              <w:rPr>
                <w:sz w:val="16"/>
              </w:rPr>
              <w:t>ARCHITECTURE SPECIFIED. Agent Factory implementation and Dynamic Agent production activation are separate, later milestones.</w:t>
            </w:r>
          </w:p>
        </w:tc>
      </w:tr>
      <w:tr w:rsidR="00CB63A8" w14:paraId="0105445C" w14:textId="77777777">
        <w:trPr>
          <w:cantSplit/>
        </w:trPr>
        <w:tc>
          <w:tcPr>
            <w:tcW w:w="5018" w:type="dxa"/>
            <w:shd w:val="clear" w:color="auto" w:fill="FFFFFF"/>
            <w:tcMar>
              <w:top w:w="70" w:type="dxa"/>
              <w:left w:w="90" w:type="dxa"/>
              <w:bottom w:w="70" w:type="dxa"/>
              <w:right w:w="90" w:type="dxa"/>
            </w:tcMar>
            <w:vAlign w:val="center"/>
          </w:tcPr>
          <w:p w14:paraId="08624973" w14:textId="77777777" w:rsidR="00CB63A8" w:rsidRDefault="00F72EAB">
            <w:pPr>
              <w:pStyle w:val="NCIEBody"/>
              <w:spacing w:after="0" w:line="240" w:lineRule="auto"/>
            </w:pPr>
            <w:r>
              <w:rPr>
                <w:sz w:val="16"/>
              </w:rPr>
              <w:t>Codex/engineering pre-conditions</w:t>
            </w:r>
          </w:p>
        </w:tc>
        <w:tc>
          <w:tcPr>
            <w:tcW w:w="5018" w:type="dxa"/>
            <w:shd w:val="clear" w:color="auto" w:fill="FFFFFF"/>
            <w:tcMar>
              <w:top w:w="70" w:type="dxa"/>
              <w:left w:w="90" w:type="dxa"/>
              <w:bottom w:w="70" w:type="dxa"/>
              <w:right w:w="90" w:type="dxa"/>
            </w:tcMar>
            <w:vAlign w:val="center"/>
          </w:tcPr>
          <w:p w14:paraId="3DA86A5D" w14:textId="77777777" w:rsidR="00CB63A8" w:rsidRDefault="00F72EAB">
            <w:pPr>
              <w:pStyle w:val="NCIEBody"/>
              <w:spacing w:after="0" w:line="240" w:lineRule="auto"/>
            </w:pPr>
            <w:r>
              <w:rPr>
                <w:sz w:val="16"/>
              </w:rPr>
              <w:t>Agent Factory, Agent Definition Schema, Runtime Policy Enforcement, Sandbox/Evaluation, Agent Registry Integration, Model Gateway Integration, Tool Gateway Integration, VPF Gate A/B, Provenance, Observability, Expiry and Kill/Suspend Controls must be implemented and operationally approved before ARGUS exercises Dynamic Agent Synthesis operationally.</w:t>
            </w:r>
          </w:p>
        </w:tc>
      </w:tr>
    </w:tbl>
    <w:p w14:paraId="421C3757" w14:textId="77777777" w:rsidR="00CB63A8" w:rsidRDefault="00CB63A8"/>
    <w:p w14:paraId="4F83EE1B" w14:textId="77777777" w:rsidR="00CB63A8" w:rsidRDefault="00F72EAB">
      <w:pPr>
        <w:pStyle w:val="Heading2"/>
      </w:pPr>
      <w:bookmarkStart w:id="160" w:name="_Toc239452647"/>
      <w:r>
        <w:t>36.8 Capability and Limitation Statement</w:t>
      </w:r>
      <w:bookmarkEnd w:id="160"/>
    </w:p>
    <w:p w14:paraId="13525D86" w14:textId="77777777" w:rsidR="00CB63A8" w:rsidRDefault="00F72EAB">
      <w:pPr>
        <w:pStyle w:val="NCIEBody"/>
      </w:pPr>
      <w:r>
        <w:t>Once the Ch.36 §36.7 pre-conditions are implemented and approved: ARGUS MAY SYNTHESIZE AND USE BOUNDED TASK-SPECIFIC AI AGENTS FROM APPROVED NCIE PRIMITIVES WITHOUT REQUIRING CODEX TO HAND-CODE EACH INDIVIDUAL AGENT. Simultaneously: ARGUS MAY NOT USE DYNAMIC AGENT SYNTHESIS TO CREATE NEW INSTITUTIONAL AUTHORITY, BYPASS GOVERNED CONTROLS, SELF-REGISTER AGENTS, MODIFY VPF, OR CREATE INFRASTRUCTURE CAPABILITIES THAT DO NOT EXIST WITHIN THE APPROVED SYNTHESIS ENVELOPE. CODEX / ENGINEERING RE-ENTERS WHEN THE REQUIRED CAPABILITY EXCEEDS THE APPROVED AGENT FACTORY PRIMITIVES OR REQUIRES MATERIAL PRODUCTION ENGINEERING CHANGE. Both the capability and the limitation are true simultaneously (Ch.12 §12.1).</w:t>
      </w:r>
    </w:p>
    <w:p w14:paraId="59DA9DBE" w14:textId="77777777" w:rsidR="00CB63A8" w:rsidRDefault="00F72EAB">
      <w:pPr>
        <w:pStyle w:val="Heading2"/>
      </w:pPr>
      <w:bookmarkStart w:id="161" w:name="_Toc239452648"/>
      <w:r>
        <w:t>36.9 Final Disposition</w:t>
      </w:r>
      <w:bookmarkEnd w:id="161"/>
    </w:p>
    <w:p w14:paraId="32E2677A" w14:textId="77777777" w:rsidR="00CB63A8" w:rsidRDefault="00F72EAB">
      <w:pPr>
        <w:pStyle w:val="NCIEBody"/>
      </w:pPr>
      <w:r>
        <w:t>NCIE-007 v1.2 is architecturally complete across all 36 chapters, now consistent with the current approved NCIE-001 v1.3 through NCIE-006 v1.2 authority chain. This is distinct from all implementation decisions being resolved: Chapter 35 records genuine open decisions, none of which is presented as already resolved. Claude does not recommend approval merely because the document is complete; this document presents sufficient evidence for human review, and formal approval remains with the authorized human governance process (NCIE-008).</w:t>
      </w:r>
    </w:p>
    <w:p w14:paraId="32A88AEA" w14:textId="77777777" w:rsidR="003D5C19" w:rsidRDefault="00333687">
      <w:r>
        <w:rPr>
          <w:b/>
        </w:rPr>
        <w:t>36.10 Current Authority Chain Restatement (v1.2)</w:t>
      </w:r>
    </w:p>
    <w:p w14:paraId="06E5F373" w14:textId="77777777" w:rsidR="003D5C19" w:rsidRDefault="00333687">
      <w:r>
        <w:t>NCIE-001 v1.3 — APPROVED. NCIE-002 v0.5 — APPROVED. NCIE-003 v0.4 — APPROVED. NCIE-004 v1.2 — APPROVED. NCIE-005 v1.3 — APPROVED. NCIE-006 v1.2 — APPROVED. This edition does not treat its own v1.1 citations to NCIE-001 v1.2, NCIE-002 v0.4, NCIE-003 v0.3, NCIE-004 v1.1, NCIE-005 v1.2 or NCIE-006 v1.1 as current authority; those remain preserved only as historical baseline references (front matter §0.1).</w:t>
      </w:r>
    </w:p>
    <w:p w14:paraId="3EB93E59" w14:textId="77777777" w:rsidR="00CB63A8" w:rsidRDefault="00F72EAB">
      <w:pPr>
        <w:pStyle w:val="Heading2"/>
      </w:pPr>
      <w:bookmarkStart w:id="162" w:name="_Toc239452649"/>
      <w:r>
        <w:t>Human Review Focus</w:t>
      </w:r>
      <w:bookmarkEnd w:id="162"/>
    </w:p>
    <w:p w14:paraId="63999F51" w14:textId="77777777" w:rsidR="00CB63A8" w:rsidRDefault="00F72EAB">
      <w:pPr>
        <w:pStyle w:val="ListBullet"/>
      </w:pPr>
      <w:r>
        <w:rPr>
          <w:b/>
          <w:color w:val="071A14"/>
          <w:sz w:val="18"/>
        </w:rPr>
        <w:t xml:space="preserve">[INSTITUTIONAL CONFIRMATION REQUIRED]  </w:t>
      </w:r>
      <w:r>
        <w:t>Confirm the boundary with NCIE-008 (Governance &amp; Human Authority) and NCIE-009 (Security/IAM) for the specific acceptance items in §36.5.</w:t>
      </w:r>
    </w:p>
    <w:p w14:paraId="1781CF1A" w14:textId="77777777" w:rsidR="00CB63A8" w:rsidRDefault="00F72EAB">
      <w:pPr>
        <w:pStyle w:val="NCIETraceBlock"/>
      </w:pPr>
      <w:r>
        <w:t>Traceability: Closes the NCIE-001 → NCIE-002 → NCIE-003 → NCIE-004 → NCIE-005 → NCIE-006 → NCIE-007 authority chain (front matter §0.1).</w:t>
      </w:r>
    </w:p>
    <w:sectPr w:rsidR="00CB63A8" w:rsidSect="00034616">
      <w:headerReference w:type="default" r:id="rId9"/>
      <w:footerReference w:type="default" r:id="rId10"/>
      <w:pgSz w:w="11906" w:h="16838"/>
      <w:pgMar w:top="964" w:right="935" w:bottom="907" w:left="935" w:header="369" w:footer="36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D8CC1" w14:textId="77777777" w:rsidR="00333687" w:rsidRDefault="00333687">
      <w:pPr>
        <w:spacing w:after="0" w:line="240" w:lineRule="auto"/>
      </w:pPr>
      <w:r>
        <w:separator/>
      </w:r>
    </w:p>
  </w:endnote>
  <w:endnote w:type="continuationSeparator" w:id="0">
    <w:p w14:paraId="5AB5C335" w14:textId="77777777" w:rsidR="00333687" w:rsidRDefault="003336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59B9C" w14:textId="77777777" w:rsidR="00CB63A8" w:rsidRDefault="00F72EAB">
    <w:pPr>
      <w:pStyle w:val="Footer"/>
      <w:jc w:val="center"/>
    </w:pPr>
    <w:r>
      <w:rPr>
        <w:color w:val="66706A"/>
        <w:sz w:val="16"/>
      </w:rPr>
      <w:t xml:space="preserve">CONTROLLED ENGINEERING DOCUMENT — IN DEVELOPMENT     Page </w:t>
    </w:r>
    <w:r>
      <w:rPr>
        <w:color w:val="66706A"/>
        <w:sz w:val="16"/>
      </w:rPr>
      <w:fldChar w:fldCharType="begin"/>
    </w:r>
    <w:r>
      <w:rPr>
        <w:color w:val="66706A"/>
        <w:sz w:val="16"/>
      </w:rPr>
      <w:instrText>PAGE</w:instrText>
    </w:r>
    <w:r>
      <w:rPr>
        <w:color w:val="66706A"/>
        <w:sz w:val="16"/>
      </w:rPr>
      <w:fldChar w:fldCharType="separate"/>
    </w:r>
    <w:r w:rsidR="002C3101">
      <w:rPr>
        <w:noProof/>
        <w:color w:val="66706A"/>
        <w:sz w:val="16"/>
      </w:rPr>
      <w:t>2</w:t>
    </w:r>
    <w:r>
      <w:rPr>
        <w:color w:val="66706A"/>
        <w:sz w:val="16"/>
      </w:rPr>
      <w:fldChar w:fldCharType="end"/>
    </w:r>
    <w:r>
      <w:rPr>
        <w:color w:val="66706A"/>
        <w:sz w:val="16"/>
      </w:rPr>
      <w:t xml:space="preserve"> of </w:t>
    </w:r>
    <w:r>
      <w:rPr>
        <w:color w:val="66706A"/>
        <w:sz w:val="16"/>
      </w:rPr>
      <w:fldChar w:fldCharType="begin"/>
    </w:r>
    <w:r>
      <w:rPr>
        <w:color w:val="66706A"/>
        <w:sz w:val="16"/>
      </w:rPr>
      <w:instrText>NUMPAGES</w:instrText>
    </w:r>
    <w:r>
      <w:rPr>
        <w:color w:val="66706A"/>
        <w:sz w:val="16"/>
      </w:rPr>
      <w:fldChar w:fldCharType="separate"/>
    </w:r>
    <w:r w:rsidR="002C3101">
      <w:rPr>
        <w:noProof/>
        <w:color w:val="66706A"/>
        <w:sz w:val="16"/>
      </w:rPr>
      <w:t>3</w:t>
    </w:r>
    <w:r>
      <w:rPr>
        <w:color w:val="66706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51AC4" w14:textId="77777777" w:rsidR="00333687" w:rsidRDefault="00333687">
      <w:pPr>
        <w:spacing w:after="0" w:line="240" w:lineRule="auto"/>
      </w:pPr>
      <w:r>
        <w:separator/>
      </w:r>
    </w:p>
  </w:footnote>
  <w:footnote w:type="continuationSeparator" w:id="0">
    <w:p w14:paraId="49CBE875" w14:textId="77777777" w:rsidR="00333687" w:rsidRDefault="003336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289F2" w14:textId="77777777" w:rsidR="00CB63A8" w:rsidRDefault="00F72EAB">
    <w:pPr>
      <w:pStyle w:val="Header"/>
      <w:pBdr>
        <w:bottom w:val="single" w:sz="8" w:space="3" w:color="D89D26"/>
      </w:pBdr>
    </w:pPr>
    <w:r>
      <w:rPr>
        <w:b/>
        <w:color w:val="234F29"/>
        <w:sz w:val="16"/>
      </w:rPr>
      <w:t>NCIE-007  |  AI, AGENT &amp; MODEL ORCHESTRATION SPECIFICATION  |  VERSION 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1366811">
    <w:abstractNumId w:val="8"/>
  </w:num>
  <w:num w:numId="2" w16cid:durableId="1759205038">
    <w:abstractNumId w:val="6"/>
  </w:num>
  <w:num w:numId="3" w16cid:durableId="1645313356">
    <w:abstractNumId w:val="5"/>
  </w:num>
  <w:num w:numId="4" w16cid:durableId="1788937147">
    <w:abstractNumId w:val="4"/>
  </w:num>
  <w:num w:numId="5" w16cid:durableId="59981971">
    <w:abstractNumId w:val="7"/>
  </w:num>
  <w:num w:numId="6" w16cid:durableId="1452944427">
    <w:abstractNumId w:val="3"/>
  </w:num>
  <w:num w:numId="7" w16cid:durableId="897974557">
    <w:abstractNumId w:val="2"/>
  </w:num>
  <w:num w:numId="8" w16cid:durableId="1180120705">
    <w:abstractNumId w:val="1"/>
  </w:num>
  <w:num w:numId="9" w16cid:durableId="43216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3101"/>
    <w:rsid w:val="00326F90"/>
    <w:rsid w:val="00333687"/>
    <w:rsid w:val="003D5C19"/>
    <w:rsid w:val="00665EA5"/>
    <w:rsid w:val="006B40EC"/>
    <w:rsid w:val="00870859"/>
    <w:rsid w:val="00AA1D8D"/>
    <w:rsid w:val="00B47730"/>
    <w:rsid w:val="00CB0664"/>
    <w:rsid w:val="00CB63A8"/>
    <w:rsid w:val="00F72E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B531A69"/>
  <w14:defaultImageDpi w14:val="300"/>
  <w15:docId w15:val="{F9A62617-E83D-4221-8572-2EF27BAC9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color w:val="202621"/>
      <w:sz w:val="20"/>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071A14"/>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34F29"/>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A8B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CIEBody">
    <w:name w:val="NCIE Body"/>
    <w:basedOn w:val="Normal"/>
  </w:style>
  <w:style w:type="paragraph" w:customStyle="1" w:styleId="NCIECoverEyebrow">
    <w:name w:val="NCIE Cover Eyebrow"/>
    <w:basedOn w:val="Normal"/>
    <w:pPr>
      <w:spacing w:after="80"/>
    </w:pPr>
    <w:rPr>
      <w:b/>
      <w:color w:val="D89D26"/>
    </w:rPr>
  </w:style>
  <w:style w:type="paragraph" w:customStyle="1" w:styleId="NCIECoverTitle">
    <w:name w:val="NCIE Cover Title"/>
    <w:basedOn w:val="Normal"/>
    <w:pPr>
      <w:keepNext/>
      <w:spacing w:after="60"/>
    </w:pPr>
    <w:rPr>
      <w:rFonts w:ascii="Aptos Display" w:eastAsia="Aptos Display" w:hAnsi="Aptos Display"/>
      <w:b/>
      <w:color w:val="071A14"/>
      <w:sz w:val="54"/>
    </w:rPr>
  </w:style>
  <w:style w:type="paragraph" w:customStyle="1" w:styleId="NCIECoverSubtitle">
    <w:name w:val="NCIE Cover Subtitle"/>
    <w:basedOn w:val="Normal"/>
    <w:pPr>
      <w:spacing w:after="160"/>
    </w:pPr>
    <w:rPr>
      <w:rFonts w:ascii="Aptos Display" w:eastAsia="Aptos Display" w:hAnsi="Aptos Display"/>
      <w:b/>
      <w:color w:val="234F29"/>
      <w:sz w:val="40"/>
    </w:rPr>
  </w:style>
  <w:style w:type="paragraph" w:customStyle="1" w:styleId="NCIECoverMetadata">
    <w:name w:val="NCIE Cover Metadata"/>
    <w:basedOn w:val="Normal"/>
    <w:pPr>
      <w:spacing w:after="80"/>
    </w:pPr>
    <w:rPr>
      <w:sz w:val="19"/>
    </w:rPr>
  </w:style>
  <w:style w:type="paragraph" w:customStyle="1" w:styleId="NCIEChapterLabel">
    <w:name w:val="NCIE Chapter Label"/>
    <w:basedOn w:val="Normal"/>
    <w:pPr>
      <w:keepNext/>
      <w:pageBreakBefore/>
      <w:spacing w:after="60"/>
    </w:pPr>
    <w:rPr>
      <w:b/>
      <w:color w:val="D89D26"/>
      <w:sz w:val="18"/>
    </w:rPr>
  </w:style>
  <w:style w:type="paragraph" w:customStyle="1" w:styleId="NCIEStatusBlock">
    <w:name w:val="NCIE Status Block"/>
    <w:basedOn w:val="Normal"/>
    <w:pPr>
      <w:keepLines/>
      <w:spacing w:before="100" w:after="160"/>
      <w:ind w:left="198" w:right="85"/>
    </w:pPr>
    <w:rPr>
      <w:sz w:val="17"/>
    </w:rPr>
  </w:style>
  <w:style w:type="paragraph" w:customStyle="1" w:styleId="NCIEFrontHeading">
    <w:name w:val="NCIE Front Heading"/>
    <w:basedOn w:val="Normal"/>
    <w:pPr>
      <w:keepNext/>
      <w:spacing w:after="160"/>
    </w:pPr>
    <w:rPr>
      <w:rFonts w:ascii="Aptos Display" w:eastAsia="Aptos Display" w:hAnsi="Aptos Display"/>
      <w:b/>
      <w:color w:val="071A14"/>
      <w:sz w:val="36"/>
    </w:rPr>
  </w:style>
  <w:style w:type="paragraph" w:customStyle="1" w:styleId="NCIEFigureCaption">
    <w:name w:val="NCIE Figure Caption"/>
    <w:basedOn w:val="Normal"/>
    <w:pPr>
      <w:keepNext/>
      <w:spacing w:before="140" w:after="60"/>
    </w:pPr>
    <w:rPr>
      <w:i/>
      <w:color w:val="234F29"/>
      <w:sz w:val="17"/>
    </w:rPr>
  </w:style>
  <w:style w:type="paragraph" w:customStyle="1" w:styleId="NCIEProposedBlock">
    <w:name w:val="NCIE Proposed Block"/>
    <w:basedOn w:val="Normal"/>
    <w:pPr>
      <w:keepLines/>
      <w:spacing w:before="80" w:after="120"/>
      <w:ind w:left="198" w:right="85"/>
    </w:pPr>
    <w:rPr>
      <w:sz w:val="17"/>
    </w:rPr>
  </w:style>
  <w:style w:type="paragraph" w:customStyle="1" w:styleId="NCIETraceBlock">
    <w:name w:val="NCIE Trace Block"/>
    <w:basedOn w:val="Normal"/>
    <w:pPr>
      <w:spacing w:before="40" w:after="120"/>
    </w:pPr>
    <w:rPr>
      <w:i/>
      <w:color w:val="66706A"/>
      <w:sz w:val="16"/>
    </w:rPr>
  </w:style>
  <w:style w:type="paragraph" w:customStyle="1" w:styleId="NCIEUpstreamBlock">
    <w:name w:val="NCIE Upstream Block"/>
    <w:basedOn w:val="Normal"/>
    <w:pPr>
      <w:spacing w:before="40" w:after="60"/>
    </w:pPr>
    <w:rPr>
      <w:color w:val="234F29"/>
      <w:sz w:val="17"/>
    </w:rPr>
  </w:style>
  <w:style w:type="paragraph" w:customStyle="1" w:styleId="NCIEVPFBlock">
    <w:name w:val="NCIE VPF Block"/>
    <w:basedOn w:val="Normal"/>
    <w:pPr>
      <w:spacing w:before="60" w:after="120"/>
      <w:ind w:left="198"/>
    </w:pPr>
    <w:rPr>
      <w:sz w:val="17"/>
    </w:rPr>
  </w:style>
  <w:style w:type="paragraph" w:styleId="TOC2">
    <w:name w:val="toc 2"/>
    <w:basedOn w:val="Normal"/>
    <w:next w:val="Normal"/>
    <w:autoRedefine/>
    <w:uiPriority w:val="39"/>
    <w:unhideWhenUsed/>
    <w:rsid w:val="002C3101"/>
    <w:pPr>
      <w:ind w:left="200"/>
    </w:pPr>
  </w:style>
  <w:style w:type="paragraph" w:styleId="TOC1">
    <w:name w:val="toc 1"/>
    <w:basedOn w:val="Normal"/>
    <w:next w:val="Normal"/>
    <w:autoRedefine/>
    <w:uiPriority w:val="39"/>
    <w:unhideWhenUsed/>
    <w:rsid w:val="002C3101"/>
  </w:style>
  <w:style w:type="paragraph" w:styleId="TOC3">
    <w:name w:val="toc 3"/>
    <w:basedOn w:val="Normal"/>
    <w:next w:val="Normal"/>
    <w:autoRedefine/>
    <w:uiPriority w:val="39"/>
    <w:unhideWhenUsed/>
    <w:rsid w:val="002C3101"/>
    <w:pPr>
      <w:spacing w:line="278" w:lineRule="auto"/>
      <w:ind w:left="480"/>
    </w:pPr>
    <w:rPr>
      <w:rFonts w:asciiTheme="minorHAnsi" w:eastAsiaTheme="minorEastAsia" w:hAnsiTheme="minorHAnsi"/>
      <w:color w:val="auto"/>
      <w:kern w:val="2"/>
      <w:sz w:val="24"/>
      <w:szCs w:val="24"/>
      <w:lang w:val="en-GH" w:eastAsia="en-GH"/>
      <w14:ligatures w14:val="standardContextual"/>
    </w:rPr>
  </w:style>
  <w:style w:type="paragraph" w:styleId="TOC4">
    <w:name w:val="toc 4"/>
    <w:basedOn w:val="Normal"/>
    <w:next w:val="Normal"/>
    <w:autoRedefine/>
    <w:uiPriority w:val="39"/>
    <w:unhideWhenUsed/>
    <w:rsid w:val="002C3101"/>
    <w:pPr>
      <w:spacing w:line="278" w:lineRule="auto"/>
      <w:ind w:left="720"/>
    </w:pPr>
    <w:rPr>
      <w:rFonts w:asciiTheme="minorHAnsi" w:eastAsiaTheme="minorEastAsia" w:hAnsiTheme="minorHAnsi"/>
      <w:color w:val="auto"/>
      <w:kern w:val="2"/>
      <w:sz w:val="24"/>
      <w:szCs w:val="24"/>
      <w:lang w:val="en-GH" w:eastAsia="en-GH"/>
      <w14:ligatures w14:val="standardContextual"/>
    </w:rPr>
  </w:style>
  <w:style w:type="paragraph" w:styleId="TOC5">
    <w:name w:val="toc 5"/>
    <w:basedOn w:val="Normal"/>
    <w:next w:val="Normal"/>
    <w:autoRedefine/>
    <w:uiPriority w:val="39"/>
    <w:unhideWhenUsed/>
    <w:rsid w:val="002C3101"/>
    <w:pPr>
      <w:spacing w:line="278" w:lineRule="auto"/>
      <w:ind w:left="960"/>
    </w:pPr>
    <w:rPr>
      <w:rFonts w:asciiTheme="minorHAnsi" w:eastAsiaTheme="minorEastAsia" w:hAnsiTheme="minorHAnsi"/>
      <w:color w:val="auto"/>
      <w:kern w:val="2"/>
      <w:sz w:val="24"/>
      <w:szCs w:val="24"/>
      <w:lang w:val="en-GH" w:eastAsia="en-GH"/>
      <w14:ligatures w14:val="standardContextual"/>
    </w:rPr>
  </w:style>
  <w:style w:type="paragraph" w:styleId="TOC6">
    <w:name w:val="toc 6"/>
    <w:basedOn w:val="Normal"/>
    <w:next w:val="Normal"/>
    <w:autoRedefine/>
    <w:uiPriority w:val="39"/>
    <w:unhideWhenUsed/>
    <w:rsid w:val="002C3101"/>
    <w:pPr>
      <w:spacing w:line="278" w:lineRule="auto"/>
      <w:ind w:left="1200"/>
    </w:pPr>
    <w:rPr>
      <w:rFonts w:asciiTheme="minorHAnsi" w:eastAsiaTheme="minorEastAsia" w:hAnsiTheme="minorHAnsi"/>
      <w:color w:val="auto"/>
      <w:kern w:val="2"/>
      <w:sz w:val="24"/>
      <w:szCs w:val="24"/>
      <w:lang w:val="en-GH" w:eastAsia="en-GH"/>
      <w14:ligatures w14:val="standardContextual"/>
    </w:rPr>
  </w:style>
  <w:style w:type="paragraph" w:styleId="TOC7">
    <w:name w:val="toc 7"/>
    <w:basedOn w:val="Normal"/>
    <w:next w:val="Normal"/>
    <w:autoRedefine/>
    <w:uiPriority w:val="39"/>
    <w:unhideWhenUsed/>
    <w:rsid w:val="002C3101"/>
    <w:pPr>
      <w:spacing w:line="278" w:lineRule="auto"/>
      <w:ind w:left="1440"/>
    </w:pPr>
    <w:rPr>
      <w:rFonts w:asciiTheme="minorHAnsi" w:eastAsiaTheme="minorEastAsia" w:hAnsiTheme="minorHAnsi"/>
      <w:color w:val="auto"/>
      <w:kern w:val="2"/>
      <w:sz w:val="24"/>
      <w:szCs w:val="24"/>
      <w:lang w:val="en-GH" w:eastAsia="en-GH"/>
      <w14:ligatures w14:val="standardContextual"/>
    </w:rPr>
  </w:style>
  <w:style w:type="paragraph" w:styleId="TOC8">
    <w:name w:val="toc 8"/>
    <w:basedOn w:val="Normal"/>
    <w:next w:val="Normal"/>
    <w:autoRedefine/>
    <w:uiPriority w:val="39"/>
    <w:unhideWhenUsed/>
    <w:rsid w:val="002C3101"/>
    <w:pPr>
      <w:spacing w:line="278" w:lineRule="auto"/>
      <w:ind w:left="1680"/>
    </w:pPr>
    <w:rPr>
      <w:rFonts w:asciiTheme="minorHAnsi" w:eastAsiaTheme="minorEastAsia" w:hAnsiTheme="minorHAnsi"/>
      <w:color w:val="auto"/>
      <w:kern w:val="2"/>
      <w:sz w:val="24"/>
      <w:szCs w:val="24"/>
      <w:lang w:val="en-GH" w:eastAsia="en-GH"/>
      <w14:ligatures w14:val="standardContextual"/>
    </w:rPr>
  </w:style>
  <w:style w:type="paragraph" w:styleId="TOC9">
    <w:name w:val="toc 9"/>
    <w:basedOn w:val="Normal"/>
    <w:next w:val="Normal"/>
    <w:autoRedefine/>
    <w:uiPriority w:val="39"/>
    <w:unhideWhenUsed/>
    <w:rsid w:val="002C3101"/>
    <w:pPr>
      <w:spacing w:line="278" w:lineRule="auto"/>
      <w:ind w:left="1920"/>
    </w:pPr>
    <w:rPr>
      <w:rFonts w:asciiTheme="minorHAnsi" w:eastAsiaTheme="minorEastAsia" w:hAnsiTheme="minorHAnsi"/>
      <w:color w:val="auto"/>
      <w:kern w:val="2"/>
      <w:sz w:val="24"/>
      <w:szCs w:val="24"/>
      <w:lang w:val="en-GH" w:eastAsia="en-GH"/>
      <w14:ligatures w14:val="standardContextual"/>
    </w:rPr>
  </w:style>
  <w:style w:type="character" w:styleId="Hyperlink">
    <w:name w:val="Hyperlink"/>
    <w:basedOn w:val="DefaultParagraphFont"/>
    <w:uiPriority w:val="99"/>
    <w:unhideWhenUsed/>
    <w:rsid w:val="002C3101"/>
    <w:rPr>
      <w:color w:val="0000FF" w:themeColor="hyperlink"/>
      <w:u w:val="single"/>
    </w:rPr>
  </w:style>
  <w:style w:type="character" w:styleId="UnresolvedMention">
    <w:name w:val="Unresolved Mention"/>
    <w:basedOn w:val="DefaultParagraphFont"/>
    <w:uiPriority w:val="99"/>
    <w:semiHidden/>
    <w:unhideWhenUsed/>
    <w:rsid w:val="002C31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59</Pages>
  <Words>18087</Words>
  <Characters>103097</Characters>
  <Application>Microsoft Office Word</Application>
  <DocSecurity>0</DocSecurity>
  <Lines>859</Lines>
  <Paragraphs>241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NCIE-007 AI, Agent &amp; Model Orchestration Specification</dc:title>
  <dc:subject>NCIE AI/Agent/Model Orchestration, VPF and Dynamic Agent Synthesis — in development</dc:subject>
  <dc:creator>National Communications Intelligence Ecosystem (NCIE)</dc:creator>
  <cp:keywords>NCIE, orchestration, ARGUS, agents, VPF, dynamic agent synthesis, model gateway, Ghana, Codex</cp:keywords>
  <dc:description>Expands the approved NCIE-007 skeletal v0.2 (VPF &amp; Dynamic Agent Update) and NCIE-007-S01 v0.1. v1.1: clarified that ALL SUBSTANTIVE AI OUTPUT enters VPF by default (profile rigor, not exemption, varies by risk). IN DEVELOPMENT — FOR HUMAN REVIEW.</dc:description>
  <cp:lastModifiedBy>Clive E. Barton-Odro</cp:lastModifiedBy>
  <cp:revision>3</cp:revision>
  <dcterms:created xsi:type="dcterms:W3CDTF">2013-12-23T23:15:00Z</dcterms:created>
  <dcterms:modified xsi:type="dcterms:W3CDTF">2026-09-04T22:14:00Z</dcterms:modified>
  <cp:category>Controlled Engineering Document</cp:category>
</cp:coreProperties>
</file>