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978"/>
      </w:tblGrid>
      <w:tr w:rsidR="007B3471" w14:paraId="78A5D68B" w14:textId="77777777">
        <w:trPr>
          <w:jc w:val="center"/>
        </w:trPr>
        <w:tc>
          <w:tcPr>
            <w:tcW w:w="9978" w:type="dxa"/>
            <w:shd w:val="clear" w:color="auto" w:fill="071A14"/>
            <w:tcMar>
              <w:top w:w="260" w:type="dxa"/>
              <w:left w:w="180" w:type="dxa"/>
              <w:bottom w:w="260" w:type="dxa"/>
              <w:right w:w="180" w:type="dxa"/>
            </w:tcMar>
          </w:tcPr>
          <w:p w14:paraId="618CFBD4" w14:textId="77777777" w:rsidR="007B3471" w:rsidRDefault="00590F54">
            <w:pPr>
              <w:jc w:val="center"/>
            </w:pPr>
            <w:r>
              <w:rPr>
                <w:noProof/>
              </w:rPr>
              <w:drawing>
                <wp:inline distT="0" distB="0" distL="0" distR="0" wp14:anchorId="3A2AB443" wp14:editId="13524E7A">
                  <wp:extent cx="2971800" cy="297180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971800" cy="2971800"/>
                          </a:xfrm>
                          <a:prstGeom prst="rect">
                            <a:avLst/>
                          </a:prstGeom>
                        </pic:spPr>
                      </pic:pic>
                    </a:graphicData>
                  </a:graphic>
                </wp:inline>
              </w:drawing>
            </w:r>
          </w:p>
        </w:tc>
      </w:tr>
    </w:tbl>
    <w:p w14:paraId="0D248D3B" w14:textId="77777777" w:rsidR="007B3471" w:rsidRDefault="007B3471"/>
    <w:p w14:paraId="4E4AD84A" w14:textId="77777777" w:rsidR="007B3471" w:rsidRDefault="00590F54">
      <w:pPr>
        <w:pStyle w:val="NCIECoverTitle"/>
        <w:jc w:val="center"/>
      </w:pPr>
      <w:r>
        <w:t>NCIE → Codex</w:t>
      </w:r>
    </w:p>
    <w:p w14:paraId="28587024" w14:textId="77777777" w:rsidR="007B3471" w:rsidRDefault="00590F54">
      <w:pPr>
        <w:pStyle w:val="NCIECoverTitle"/>
        <w:jc w:val="center"/>
      </w:pPr>
      <w:r>
        <w:rPr>
          <w:color w:val="234F29"/>
        </w:rPr>
        <w:t>Production Documentation Suite</w:t>
      </w:r>
    </w:p>
    <w:p w14:paraId="63D2E613" w14:textId="77777777" w:rsidR="007B3471" w:rsidRDefault="007B3471">
      <w:pPr>
        <w:pBdr>
          <w:bottom w:val="single" w:sz="20" w:space="4" w:color="D89D26"/>
        </w:pBdr>
        <w:jc w:val="center"/>
      </w:pPr>
    </w:p>
    <w:p w14:paraId="2CD14E4E" w14:textId="77777777" w:rsidR="007B3471" w:rsidRDefault="00590F54">
      <w:pPr>
        <w:pStyle w:val="Subtitle"/>
        <w:jc w:val="center"/>
      </w:pPr>
      <w:r>
        <w:t>Controlled documentation register and production handover index</w:t>
      </w:r>
    </w:p>
    <w:p w14:paraId="74B5D349" w14:textId="23B2534D" w:rsidR="007B3471" w:rsidRDefault="00590F54">
      <w:pPr>
        <w:pStyle w:val="NCIEBody"/>
        <w:jc w:val="center"/>
      </w:pPr>
      <w:r>
        <w:rPr>
          <w:sz w:val="22"/>
        </w:rPr>
        <w:t>18 documents • 319 chapters</w:t>
      </w:r>
    </w:p>
    <w:p w14:paraId="7E778643" w14:textId="77777777" w:rsidR="007B3471" w:rsidRDefault="007B347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98"/>
        <w:gridCol w:w="5953"/>
      </w:tblGrid>
      <w:tr w:rsidR="007B3471" w14:paraId="52A16E9F" w14:textId="77777777">
        <w:trPr>
          <w:jc w:val="center"/>
        </w:trPr>
        <w:tc>
          <w:tcPr>
            <w:tcW w:w="2098" w:type="dxa"/>
            <w:shd w:val="clear" w:color="auto" w:fill="EDF4EF"/>
            <w:tcMar>
              <w:top w:w="70" w:type="dxa"/>
              <w:left w:w="120" w:type="dxa"/>
              <w:bottom w:w="70" w:type="dxa"/>
              <w:right w:w="120" w:type="dxa"/>
            </w:tcMar>
            <w:vAlign w:val="center"/>
          </w:tcPr>
          <w:p w14:paraId="4A66A429" w14:textId="77777777" w:rsidR="007B3471" w:rsidRDefault="00590F54">
            <w:r>
              <w:rPr>
                <w:b/>
                <w:color w:val="234F29"/>
                <w:sz w:val="17"/>
              </w:rPr>
              <w:t>Document</w:t>
            </w:r>
          </w:p>
        </w:tc>
        <w:tc>
          <w:tcPr>
            <w:tcW w:w="5953" w:type="dxa"/>
            <w:shd w:val="clear" w:color="auto" w:fill="F8FAF8"/>
            <w:tcMar>
              <w:top w:w="70" w:type="dxa"/>
              <w:left w:w="120" w:type="dxa"/>
              <w:bottom w:w="70" w:type="dxa"/>
              <w:right w:w="120" w:type="dxa"/>
            </w:tcMar>
            <w:vAlign w:val="center"/>
          </w:tcPr>
          <w:p w14:paraId="5EB4A16B" w14:textId="77777777" w:rsidR="007B3471" w:rsidRDefault="00590F54">
            <w:r>
              <w:rPr>
                <w:sz w:val="17"/>
              </w:rPr>
              <w:t>NCIE Production Documentation Suite</w:t>
            </w:r>
          </w:p>
        </w:tc>
      </w:tr>
      <w:tr w:rsidR="007B3471" w14:paraId="016EA282" w14:textId="77777777">
        <w:trPr>
          <w:jc w:val="center"/>
        </w:trPr>
        <w:tc>
          <w:tcPr>
            <w:tcW w:w="2098" w:type="dxa"/>
            <w:shd w:val="clear" w:color="auto" w:fill="EDF4EF"/>
            <w:tcMar>
              <w:top w:w="70" w:type="dxa"/>
              <w:left w:w="120" w:type="dxa"/>
              <w:bottom w:w="70" w:type="dxa"/>
              <w:right w:w="120" w:type="dxa"/>
            </w:tcMar>
            <w:vAlign w:val="center"/>
          </w:tcPr>
          <w:p w14:paraId="161DA10E" w14:textId="77777777" w:rsidR="007B3471" w:rsidRDefault="00590F54">
            <w:r>
              <w:rPr>
                <w:b/>
                <w:color w:val="234F29"/>
                <w:sz w:val="17"/>
              </w:rPr>
              <w:t>Edition</w:t>
            </w:r>
          </w:p>
        </w:tc>
        <w:tc>
          <w:tcPr>
            <w:tcW w:w="5953" w:type="dxa"/>
            <w:shd w:val="clear" w:color="auto" w:fill="F8FAF8"/>
            <w:tcMar>
              <w:top w:w="70" w:type="dxa"/>
              <w:left w:w="120" w:type="dxa"/>
              <w:bottom w:w="70" w:type="dxa"/>
              <w:right w:w="120" w:type="dxa"/>
            </w:tcMar>
            <w:vAlign w:val="center"/>
          </w:tcPr>
          <w:p w14:paraId="09B86105" w14:textId="77777777" w:rsidR="007B3471" w:rsidRDefault="00590F54">
            <w:r>
              <w:rPr>
                <w:sz w:val="17"/>
              </w:rPr>
              <w:t>Production-ready register</w:t>
            </w:r>
          </w:p>
        </w:tc>
      </w:tr>
      <w:tr w:rsidR="007B3471" w14:paraId="4A08AB42" w14:textId="77777777">
        <w:trPr>
          <w:jc w:val="center"/>
        </w:trPr>
        <w:tc>
          <w:tcPr>
            <w:tcW w:w="2098" w:type="dxa"/>
            <w:shd w:val="clear" w:color="auto" w:fill="EDF4EF"/>
            <w:tcMar>
              <w:top w:w="70" w:type="dxa"/>
              <w:left w:w="120" w:type="dxa"/>
              <w:bottom w:w="70" w:type="dxa"/>
              <w:right w:w="120" w:type="dxa"/>
            </w:tcMar>
            <w:vAlign w:val="center"/>
          </w:tcPr>
          <w:p w14:paraId="0C5D16B8" w14:textId="77777777" w:rsidR="007B3471" w:rsidRDefault="00590F54">
            <w:r>
              <w:rPr>
                <w:b/>
                <w:color w:val="234F29"/>
                <w:sz w:val="17"/>
              </w:rPr>
              <w:t>Prepared</w:t>
            </w:r>
          </w:p>
        </w:tc>
        <w:tc>
          <w:tcPr>
            <w:tcW w:w="5953" w:type="dxa"/>
            <w:shd w:val="clear" w:color="auto" w:fill="F8FAF8"/>
            <w:tcMar>
              <w:top w:w="70" w:type="dxa"/>
              <w:left w:w="120" w:type="dxa"/>
              <w:bottom w:w="70" w:type="dxa"/>
              <w:right w:w="120" w:type="dxa"/>
            </w:tcMar>
            <w:vAlign w:val="center"/>
          </w:tcPr>
          <w:p w14:paraId="6A3D3AE1" w14:textId="77777777" w:rsidR="007B3471" w:rsidRDefault="00590F54">
            <w:r>
              <w:rPr>
                <w:sz w:val="17"/>
              </w:rPr>
              <w:t>17 August 2026</w:t>
            </w:r>
          </w:p>
        </w:tc>
      </w:tr>
      <w:tr w:rsidR="007B3471" w14:paraId="260AF555" w14:textId="77777777">
        <w:trPr>
          <w:jc w:val="center"/>
        </w:trPr>
        <w:tc>
          <w:tcPr>
            <w:tcW w:w="2098" w:type="dxa"/>
            <w:shd w:val="clear" w:color="auto" w:fill="EDF4EF"/>
            <w:tcMar>
              <w:top w:w="70" w:type="dxa"/>
              <w:left w:w="120" w:type="dxa"/>
              <w:bottom w:w="70" w:type="dxa"/>
              <w:right w:w="120" w:type="dxa"/>
            </w:tcMar>
            <w:vAlign w:val="center"/>
          </w:tcPr>
          <w:p w14:paraId="499ED925" w14:textId="77777777" w:rsidR="007B3471" w:rsidRDefault="00590F54">
            <w:r>
              <w:rPr>
                <w:b/>
                <w:color w:val="234F29"/>
                <w:sz w:val="17"/>
              </w:rPr>
              <w:t>Maintained by</w:t>
            </w:r>
          </w:p>
        </w:tc>
        <w:tc>
          <w:tcPr>
            <w:tcW w:w="5953" w:type="dxa"/>
            <w:shd w:val="clear" w:color="auto" w:fill="F8FAF8"/>
            <w:tcMar>
              <w:top w:w="70" w:type="dxa"/>
              <w:left w:w="120" w:type="dxa"/>
              <w:bottom w:w="70" w:type="dxa"/>
              <w:right w:w="120" w:type="dxa"/>
            </w:tcMar>
            <w:vAlign w:val="center"/>
          </w:tcPr>
          <w:p w14:paraId="6DFD35EF" w14:textId="77777777" w:rsidR="007B3471" w:rsidRDefault="00590F54">
            <w:r>
              <w:rPr>
                <w:sz w:val="17"/>
              </w:rPr>
              <w:t>National Communications Intelligence Ecosystem (NCIE)</w:t>
            </w:r>
          </w:p>
        </w:tc>
      </w:tr>
    </w:tbl>
    <w:p w14:paraId="0D7279C0" w14:textId="77777777" w:rsidR="007B3471" w:rsidRDefault="00590F54">
      <w:r>
        <w:br w:type="page"/>
      </w:r>
    </w:p>
    <w:p w14:paraId="7BB5733E" w14:textId="77777777" w:rsidR="007B3471" w:rsidRDefault="00590F54">
      <w:pPr>
        <w:pStyle w:val="NCIEFrontHeading"/>
      </w:pPr>
      <w:r>
        <w:lastRenderedPageBreak/>
        <w:t>Contents</w:t>
      </w:r>
    </w:p>
    <w:p w14:paraId="7B131013" w14:textId="77777777" w:rsidR="007B3471" w:rsidRDefault="00590F54">
      <w:pPr>
        <w:pStyle w:val="NCIEBody"/>
      </w:pPr>
      <w:r>
        <w:t>This table of contents updates automatically in Microsoft Word. If page numbers do not appear immediately, select the field and choose Update Field.</w:t>
      </w:r>
    </w:p>
    <w:p w14:paraId="7FB9FC2F" w14:textId="6E316C35" w:rsidR="00CE1DB8" w:rsidRDefault="00590F54">
      <w:pPr>
        <w:pStyle w:val="TOC1"/>
        <w:tabs>
          <w:tab w:val="right" w:leader="dot" w:pos="9968"/>
        </w:tabs>
        <w:rPr>
          <w:rFonts w:asciiTheme="minorHAnsi" w:eastAsiaTheme="minorEastAsia" w:hAnsiTheme="minorHAnsi"/>
          <w:noProof/>
          <w:color w:val="auto"/>
          <w:kern w:val="2"/>
          <w:sz w:val="24"/>
          <w:szCs w:val="24"/>
          <w:lang w:val="en-GH" w:eastAsia="en-GH"/>
          <w14:ligatures w14:val="standardContextual"/>
        </w:rPr>
      </w:pPr>
      <w:r>
        <w:fldChar w:fldCharType="begin"/>
      </w:r>
      <w:r>
        <w:instrText>TOC \o "1-3" \h \z \u</w:instrText>
      </w:r>
      <w:r>
        <w:fldChar w:fldCharType="separate"/>
      </w:r>
      <w:hyperlink w:anchor="_Toc237853159" w:history="1">
        <w:r w:rsidR="00CE1DB8" w:rsidRPr="00A16AC5">
          <w:rPr>
            <w:rStyle w:val="Hyperlink"/>
            <w:noProof/>
          </w:rPr>
          <w:t>1. Executive Overview</w:t>
        </w:r>
        <w:r w:rsidR="00CE1DB8">
          <w:rPr>
            <w:noProof/>
            <w:webHidden/>
          </w:rPr>
          <w:tab/>
        </w:r>
        <w:r w:rsidR="00CE1DB8">
          <w:rPr>
            <w:noProof/>
            <w:webHidden/>
          </w:rPr>
          <w:fldChar w:fldCharType="begin"/>
        </w:r>
        <w:r w:rsidR="00CE1DB8">
          <w:rPr>
            <w:noProof/>
            <w:webHidden/>
          </w:rPr>
          <w:instrText xml:space="preserve"> PAGEREF _Toc237853159 \h </w:instrText>
        </w:r>
        <w:r w:rsidR="00CE1DB8">
          <w:rPr>
            <w:noProof/>
            <w:webHidden/>
          </w:rPr>
        </w:r>
        <w:r w:rsidR="00CE1DB8">
          <w:rPr>
            <w:noProof/>
            <w:webHidden/>
          </w:rPr>
          <w:fldChar w:fldCharType="separate"/>
        </w:r>
        <w:r w:rsidR="00CE1DB8">
          <w:rPr>
            <w:noProof/>
            <w:webHidden/>
          </w:rPr>
          <w:t>3</w:t>
        </w:r>
        <w:r w:rsidR="00CE1DB8">
          <w:rPr>
            <w:noProof/>
            <w:webHidden/>
          </w:rPr>
          <w:fldChar w:fldCharType="end"/>
        </w:r>
      </w:hyperlink>
    </w:p>
    <w:p w14:paraId="1D0C9EEC" w14:textId="211589C1" w:rsidR="00CE1DB8" w:rsidRDefault="00CE1DB8">
      <w:pPr>
        <w:pStyle w:val="TOC2"/>
        <w:tabs>
          <w:tab w:val="right" w:leader="dot" w:pos="9968"/>
        </w:tabs>
        <w:rPr>
          <w:rFonts w:asciiTheme="minorHAnsi" w:eastAsiaTheme="minorEastAsia" w:hAnsiTheme="minorHAnsi"/>
          <w:noProof/>
          <w:color w:val="auto"/>
          <w:kern w:val="2"/>
          <w:sz w:val="24"/>
          <w:szCs w:val="24"/>
          <w:lang w:val="en-GH" w:eastAsia="en-GH"/>
          <w14:ligatures w14:val="standardContextual"/>
        </w:rPr>
      </w:pPr>
      <w:hyperlink w:anchor="_Toc237853160" w:history="1">
        <w:r w:rsidRPr="00A16AC5">
          <w:rPr>
            <w:rStyle w:val="Hyperlink"/>
            <w:noProof/>
          </w:rPr>
          <w:t>1.1 Purpose of this register</w:t>
        </w:r>
        <w:r>
          <w:rPr>
            <w:noProof/>
            <w:webHidden/>
          </w:rPr>
          <w:tab/>
        </w:r>
        <w:r>
          <w:rPr>
            <w:noProof/>
            <w:webHidden/>
          </w:rPr>
          <w:fldChar w:fldCharType="begin"/>
        </w:r>
        <w:r>
          <w:rPr>
            <w:noProof/>
            <w:webHidden/>
          </w:rPr>
          <w:instrText xml:space="preserve"> PAGEREF _Toc237853160 \h </w:instrText>
        </w:r>
        <w:r>
          <w:rPr>
            <w:noProof/>
            <w:webHidden/>
          </w:rPr>
        </w:r>
        <w:r>
          <w:rPr>
            <w:noProof/>
            <w:webHidden/>
          </w:rPr>
          <w:fldChar w:fldCharType="separate"/>
        </w:r>
        <w:r>
          <w:rPr>
            <w:noProof/>
            <w:webHidden/>
          </w:rPr>
          <w:t>3</w:t>
        </w:r>
        <w:r>
          <w:rPr>
            <w:noProof/>
            <w:webHidden/>
          </w:rPr>
          <w:fldChar w:fldCharType="end"/>
        </w:r>
      </w:hyperlink>
    </w:p>
    <w:p w14:paraId="0839835A" w14:textId="42E04D5E" w:rsidR="00CE1DB8" w:rsidRDefault="00CE1DB8">
      <w:pPr>
        <w:pStyle w:val="TOC2"/>
        <w:tabs>
          <w:tab w:val="right" w:leader="dot" w:pos="9968"/>
        </w:tabs>
        <w:rPr>
          <w:rFonts w:asciiTheme="minorHAnsi" w:eastAsiaTheme="minorEastAsia" w:hAnsiTheme="minorHAnsi"/>
          <w:noProof/>
          <w:color w:val="auto"/>
          <w:kern w:val="2"/>
          <w:sz w:val="24"/>
          <w:szCs w:val="24"/>
          <w:lang w:val="en-GH" w:eastAsia="en-GH"/>
          <w14:ligatures w14:val="standardContextual"/>
        </w:rPr>
      </w:pPr>
      <w:hyperlink w:anchor="_Toc237853161" w:history="1">
        <w:r w:rsidRPr="00A16AC5">
          <w:rPr>
            <w:rStyle w:val="Hyperlink"/>
            <w:noProof/>
          </w:rPr>
          <w:t>1.2 Using the suite</w:t>
        </w:r>
        <w:r>
          <w:rPr>
            <w:noProof/>
            <w:webHidden/>
          </w:rPr>
          <w:tab/>
        </w:r>
        <w:r>
          <w:rPr>
            <w:noProof/>
            <w:webHidden/>
          </w:rPr>
          <w:fldChar w:fldCharType="begin"/>
        </w:r>
        <w:r>
          <w:rPr>
            <w:noProof/>
            <w:webHidden/>
          </w:rPr>
          <w:instrText xml:space="preserve"> PAGEREF _Toc237853161 \h </w:instrText>
        </w:r>
        <w:r>
          <w:rPr>
            <w:noProof/>
            <w:webHidden/>
          </w:rPr>
        </w:r>
        <w:r>
          <w:rPr>
            <w:noProof/>
            <w:webHidden/>
          </w:rPr>
          <w:fldChar w:fldCharType="separate"/>
        </w:r>
        <w:r>
          <w:rPr>
            <w:noProof/>
            <w:webHidden/>
          </w:rPr>
          <w:t>3</w:t>
        </w:r>
        <w:r>
          <w:rPr>
            <w:noProof/>
            <w:webHidden/>
          </w:rPr>
          <w:fldChar w:fldCharType="end"/>
        </w:r>
      </w:hyperlink>
    </w:p>
    <w:p w14:paraId="2170CF57" w14:textId="7E96A42B" w:rsidR="00CE1DB8" w:rsidRDefault="00CE1DB8">
      <w:pPr>
        <w:pStyle w:val="TOC1"/>
        <w:tabs>
          <w:tab w:val="right" w:leader="dot" w:pos="9968"/>
        </w:tabs>
        <w:rPr>
          <w:rFonts w:asciiTheme="minorHAnsi" w:eastAsiaTheme="minorEastAsia" w:hAnsiTheme="minorHAnsi"/>
          <w:noProof/>
          <w:color w:val="auto"/>
          <w:kern w:val="2"/>
          <w:sz w:val="24"/>
          <w:szCs w:val="24"/>
          <w:lang w:val="en-GH" w:eastAsia="en-GH"/>
          <w14:ligatures w14:val="standardContextual"/>
        </w:rPr>
      </w:pPr>
      <w:hyperlink w:anchor="_Toc237853162" w:history="1">
        <w:r w:rsidRPr="00A16AC5">
          <w:rPr>
            <w:rStyle w:val="Hyperlink"/>
            <w:noProof/>
          </w:rPr>
          <w:t>2. Suite at a Glance</w:t>
        </w:r>
        <w:r>
          <w:rPr>
            <w:noProof/>
            <w:webHidden/>
          </w:rPr>
          <w:tab/>
        </w:r>
        <w:r>
          <w:rPr>
            <w:noProof/>
            <w:webHidden/>
          </w:rPr>
          <w:fldChar w:fldCharType="begin"/>
        </w:r>
        <w:r>
          <w:rPr>
            <w:noProof/>
            <w:webHidden/>
          </w:rPr>
          <w:instrText xml:space="preserve"> PAGEREF _Toc237853162 \h </w:instrText>
        </w:r>
        <w:r>
          <w:rPr>
            <w:noProof/>
            <w:webHidden/>
          </w:rPr>
        </w:r>
        <w:r>
          <w:rPr>
            <w:noProof/>
            <w:webHidden/>
          </w:rPr>
          <w:fldChar w:fldCharType="separate"/>
        </w:r>
        <w:r>
          <w:rPr>
            <w:noProof/>
            <w:webHidden/>
          </w:rPr>
          <w:t>3</w:t>
        </w:r>
        <w:r>
          <w:rPr>
            <w:noProof/>
            <w:webHidden/>
          </w:rPr>
          <w:fldChar w:fldCharType="end"/>
        </w:r>
      </w:hyperlink>
    </w:p>
    <w:p w14:paraId="7FCF068E" w14:textId="4BB37D85" w:rsidR="00CE1DB8" w:rsidRDefault="00CE1DB8">
      <w:pPr>
        <w:pStyle w:val="TOC1"/>
        <w:tabs>
          <w:tab w:val="right" w:leader="dot" w:pos="9968"/>
        </w:tabs>
        <w:rPr>
          <w:rFonts w:asciiTheme="minorHAnsi" w:eastAsiaTheme="minorEastAsia" w:hAnsiTheme="minorHAnsi"/>
          <w:noProof/>
          <w:color w:val="auto"/>
          <w:kern w:val="2"/>
          <w:sz w:val="24"/>
          <w:szCs w:val="24"/>
          <w:lang w:val="en-GH" w:eastAsia="en-GH"/>
          <w14:ligatures w14:val="standardContextual"/>
        </w:rPr>
      </w:pPr>
      <w:hyperlink w:anchor="_Toc237853163" w:history="1">
        <w:r w:rsidRPr="00A16AC5">
          <w:rPr>
            <w:rStyle w:val="Hyperlink"/>
            <w:noProof/>
          </w:rPr>
          <w:t>3. Documentation Register</w:t>
        </w:r>
        <w:r>
          <w:rPr>
            <w:noProof/>
            <w:webHidden/>
          </w:rPr>
          <w:tab/>
        </w:r>
        <w:r>
          <w:rPr>
            <w:noProof/>
            <w:webHidden/>
          </w:rPr>
          <w:fldChar w:fldCharType="begin"/>
        </w:r>
        <w:r>
          <w:rPr>
            <w:noProof/>
            <w:webHidden/>
          </w:rPr>
          <w:instrText xml:space="preserve"> PAGEREF _Toc237853163 \h </w:instrText>
        </w:r>
        <w:r>
          <w:rPr>
            <w:noProof/>
            <w:webHidden/>
          </w:rPr>
        </w:r>
        <w:r>
          <w:rPr>
            <w:noProof/>
            <w:webHidden/>
          </w:rPr>
          <w:fldChar w:fldCharType="separate"/>
        </w:r>
        <w:r>
          <w:rPr>
            <w:noProof/>
            <w:webHidden/>
          </w:rPr>
          <w:t>3</w:t>
        </w:r>
        <w:r>
          <w:rPr>
            <w:noProof/>
            <w:webHidden/>
          </w:rPr>
          <w:fldChar w:fldCharType="end"/>
        </w:r>
      </w:hyperlink>
    </w:p>
    <w:p w14:paraId="443B8081" w14:textId="0996E092" w:rsidR="00CE1DB8" w:rsidRDefault="00CE1DB8">
      <w:pPr>
        <w:pStyle w:val="TOC1"/>
        <w:tabs>
          <w:tab w:val="right" w:leader="dot" w:pos="9968"/>
        </w:tabs>
        <w:rPr>
          <w:rFonts w:asciiTheme="minorHAnsi" w:eastAsiaTheme="minorEastAsia" w:hAnsiTheme="minorHAnsi"/>
          <w:noProof/>
          <w:color w:val="auto"/>
          <w:kern w:val="2"/>
          <w:sz w:val="24"/>
          <w:szCs w:val="24"/>
          <w:lang w:val="en-GH" w:eastAsia="en-GH"/>
          <w14:ligatures w14:val="standardContextual"/>
        </w:rPr>
      </w:pPr>
      <w:hyperlink w:anchor="_Toc237853164" w:history="1">
        <w:r w:rsidRPr="00A16AC5">
          <w:rPr>
            <w:rStyle w:val="Hyperlink"/>
            <w:noProof/>
          </w:rPr>
          <w:t>4. Production Control Guidance</w:t>
        </w:r>
        <w:r>
          <w:rPr>
            <w:noProof/>
            <w:webHidden/>
          </w:rPr>
          <w:tab/>
        </w:r>
        <w:r>
          <w:rPr>
            <w:noProof/>
            <w:webHidden/>
          </w:rPr>
          <w:fldChar w:fldCharType="begin"/>
        </w:r>
        <w:r>
          <w:rPr>
            <w:noProof/>
            <w:webHidden/>
          </w:rPr>
          <w:instrText xml:space="preserve"> PAGEREF _Toc237853164 \h </w:instrText>
        </w:r>
        <w:r>
          <w:rPr>
            <w:noProof/>
            <w:webHidden/>
          </w:rPr>
        </w:r>
        <w:r>
          <w:rPr>
            <w:noProof/>
            <w:webHidden/>
          </w:rPr>
          <w:fldChar w:fldCharType="separate"/>
        </w:r>
        <w:r>
          <w:rPr>
            <w:noProof/>
            <w:webHidden/>
          </w:rPr>
          <w:t>4</w:t>
        </w:r>
        <w:r>
          <w:rPr>
            <w:noProof/>
            <w:webHidden/>
          </w:rPr>
          <w:fldChar w:fldCharType="end"/>
        </w:r>
      </w:hyperlink>
    </w:p>
    <w:p w14:paraId="39BDA5B6" w14:textId="223C4C1D" w:rsidR="00CE1DB8" w:rsidRDefault="00CE1DB8">
      <w:pPr>
        <w:pStyle w:val="TOC2"/>
        <w:tabs>
          <w:tab w:val="right" w:leader="dot" w:pos="9968"/>
        </w:tabs>
        <w:rPr>
          <w:rFonts w:asciiTheme="minorHAnsi" w:eastAsiaTheme="minorEastAsia" w:hAnsiTheme="minorHAnsi"/>
          <w:noProof/>
          <w:color w:val="auto"/>
          <w:kern w:val="2"/>
          <w:sz w:val="24"/>
          <w:szCs w:val="24"/>
          <w:lang w:val="en-GH" w:eastAsia="en-GH"/>
          <w14:ligatures w14:val="standardContextual"/>
        </w:rPr>
      </w:pPr>
      <w:hyperlink w:anchor="_Toc237853165" w:history="1">
        <w:r w:rsidRPr="00A16AC5">
          <w:rPr>
            <w:rStyle w:val="Hyperlink"/>
            <w:noProof/>
          </w:rPr>
          <w:t>4.1 Brand and editorial standard</w:t>
        </w:r>
        <w:r>
          <w:rPr>
            <w:noProof/>
            <w:webHidden/>
          </w:rPr>
          <w:tab/>
        </w:r>
        <w:r>
          <w:rPr>
            <w:noProof/>
            <w:webHidden/>
          </w:rPr>
          <w:fldChar w:fldCharType="begin"/>
        </w:r>
        <w:r>
          <w:rPr>
            <w:noProof/>
            <w:webHidden/>
          </w:rPr>
          <w:instrText xml:space="preserve"> PAGEREF _Toc237853165 \h </w:instrText>
        </w:r>
        <w:r>
          <w:rPr>
            <w:noProof/>
            <w:webHidden/>
          </w:rPr>
        </w:r>
        <w:r>
          <w:rPr>
            <w:noProof/>
            <w:webHidden/>
          </w:rPr>
          <w:fldChar w:fldCharType="separate"/>
        </w:r>
        <w:r>
          <w:rPr>
            <w:noProof/>
            <w:webHidden/>
          </w:rPr>
          <w:t>5</w:t>
        </w:r>
        <w:r>
          <w:rPr>
            <w:noProof/>
            <w:webHidden/>
          </w:rPr>
          <w:fldChar w:fldCharType="end"/>
        </w:r>
      </w:hyperlink>
    </w:p>
    <w:p w14:paraId="3B8B1095" w14:textId="119CCB37" w:rsidR="00CE1DB8" w:rsidRDefault="00CE1DB8">
      <w:pPr>
        <w:pStyle w:val="TOC2"/>
        <w:tabs>
          <w:tab w:val="right" w:leader="dot" w:pos="9968"/>
        </w:tabs>
        <w:rPr>
          <w:rFonts w:asciiTheme="minorHAnsi" w:eastAsiaTheme="minorEastAsia" w:hAnsiTheme="minorHAnsi"/>
          <w:noProof/>
          <w:color w:val="auto"/>
          <w:kern w:val="2"/>
          <w:sz w:val="24"/>
          <w:szCs w:val="24"/>
          <w:lang w:val="en-GH" w:eastAsia="en-GH"/>
          <w14:ligatures w14:val="standardContextual"/>
        </w:rPr>
      </w:pPr>
      <w:hyperlink w:anchor="_Toc237853166" w:history="1">
        <w:r w:rsidRPr="00A16AC5">
          <w:rPr>
            <w:rStyle w:val="Hyperlink"/>
            <w:noProof/>
          </w:rPr>
          <w:t>4.2 Source integrity</w:t>
        </w:r>
        <w:r>
          <w:rPr>
            <w:noProof/>
            <w:webHidden/>
          </w:rPr>
          <w:tab/>
        </w:r>
        <w:r>
          <w:rPr>
            <w:noProof/>
            <w:webHidden/>
          </w:rPr>
          <w:fldChar w:fldCharType="begin"/>
        </w:r>
        <w:r>
          <w:rPr>
            <w:noProof/>
            <w:webHidden/>
          </w:rPr>
          <w:instrText xml:space="preserve"> PAGEREF _Toc237853166 \h </w:instrText>
        </w:r>
        <w:r>
          <w:rPr>
            <w:noProof/>
            <w:webHidden/>
          </w:rPr>
        </w:r>
        <w:r>
          <w:rPr>
            <w:noProof/>
            <w:webHidden/>
          </w:rPr>
          <w:fldChar w:fldCharType="separate"/>
        </w:r>
        <w:r>
          <w:rPr>
            <w:noProof/>
            <w:webHidden/>
          </w:rPr>
          <w:t>5</w:t>
        </w:r>
        <w:r>
          <w:rPr>
            <w:noProof/>
            <w:webHidden/>
          </w:rPr>
          <w:fldChar w:fldCharType="end"/>
        </w:r>
      </w:hyperlink>
    </w:p>
    <w:p w14:paraId="5FFB6CC2" w14:textId="6107F952" w:rsidR="007B3471" w:rsidRDefault="00590F54">
      <w:r>
        <w:fldChar w:fldCharType="end"/>
      </w:r>
    </w:p>
    <w:p w14:paraId="4B882A43" w14:textId="77777777" w:rsidR="007B3471" w:rsidRDefault="00590F54">
      <w:r>
        <w:br w:type="page"/>
      </w:r>
    </w:p>
    <w:p w14:paraId="41CA39BC" w14:textId="77777777" w:rsidR="007B3471" w:rsidRDefault="00590F54">
      <w:pPr>
        <w:pStyle w:val="Heading1"/>
      </w:pPr>
      <w:bookmarkStart w:id="0" w:name="_Toc237853159"/>
      <w:r>
        <w:lastRenderedPageBreak/>
        <w:t>1. Executive Overview</w:t>
      </w:r>
      <w:bookmarkEnd w:id="0"/>
    </w:p>
    <w:p w14:paraId="0615C2A2" w14:textId="77777777" w:rsidR="007B3471" w:rsidRDefault="00590F54">
      <w:pPr>
        <w:pStyle w:val="NCIEBody"/>
      </w:pPr>
      <w:r>
        <w:t>The NCIE Production Documentation Suite is the controlled index for eighteen specifications covering the National Communications Intelligence Ecosystem from product requirements and architecture through governance, security, delivery, verification and production handover. Together, the suite comprises 319 chapters.</w:t>
      </w:r>
    </w:p>
    <w:p w14:paraId="0BD87275" w14:textId="77777777" w:rsidR="007B3471" w:rsidRDefault="00590F54">
      <w:pPr>
        <w:pStyle w:val="Heading2"/>
      </w:pPr>
      <w:bookmarkStart w:id="1" w:name="_Toc237853160"/>
      <w:r>
        <w:t>1.1 Purpose of this register</w:t>
      </w:r>
      <w:bookmarkEnd w:id="1"/>
    </w:p>
    <w:p w14:paraId="09ABAF6D" w14:textId="77777777" w:rsidR="007B3471" w:rsidRDefault="00590F54">
      <w:pPr>
        <w:pStyle w:val="NCIEBody"/>
        <w:keepLines/>
        <w:spacing w:after="80"/>
        <w:ind w:left="369" w:hanging="255"/>
      </w:pPr>
      <w:r>
        <w:t>•  Provide a single, readable reference for the complete documentation suite.</w:t>
      </w:r>
    </w:p>
    <w:p w14:paraId="1A758F90" w14:textId="77777777" w:rsidR="007B3471" w:rsidRDefault="00590F54">
      <w:pPr>
        <w:pStyle w:val="NCIEBody"/>
        <w:keepLines/>
        <w:spacing w:after="80"/>
        <w:ind w:left="369" w:hanging="255"/>
      </w:pPr>
      <w:r>
        <w:t>•  Assign every specification a stable NCIE identifier for traceability.</w:t>
      </w:r>
    </w:p>
    <w:p w14:paraId="2B114C2C" w14:textId="77777777" w:rsidR="007B3471" w:rsidRDefault="00590F54">
      <w:pPr>
        <w:pStyle w:val="NCIEBody"/>
        <w:keepLines/>
        <w:spacing w:after="80"/>
        <w:ind w:left="369" w:hanging="255"/>
      </w:pPr>
      <w:r>
        <w:t>•  State the chapter count and primary purpose of each specification.</w:t>
      </w:r>
    </w:p>
    <w:p w14:paraId="51A40B0D" w14:textId="77777777" w:rsidR="007B3471" w:rsidRDefault="00590F54">
      <w:pPr>
        <w:pStyle w:val="NCIEBody"/>
        <w:keepLines/>
        <w:spacing w:after="80"/>
        <w:ind w:left="369" w:hanging="255"/>
      </w:pPr>
      <w:r>
        <w:t>•  Support controlled implementation, review, assurance and handover activities.</w:t>
      </w:r>
    </w:p>
    <w:p w14:paraId="1D48CE1D" w14:textId="77777777" w:rsidR="007B3471" w:rsidRDefault="00590F54">
      <w:pPr>
        <w:pStyle w:val="Heading2"/>
      </w:pPr>
      <w:bookmarkStart w:id="2" w:name="_Toc237853161"/>
      <w:r>
        <w:t>1.2 Using the suite</w:t>
      </w:r>
      <w:bookmarkEnd w:id="2"/>
    </w:p>
    <w:p w14:paraId="0D17E097" w14:textId="77777777" w:rsidR="007B3471" w:rsidRDefault="00590F54">
      <w:pPr>
        <w:pStyle w:val="NCIEBody"/>
      </w:pPr>
      <w:r>
        <w:t>Use the NCIE document identifier when referencing requirements, decisions, controls or implementation work. Read the Master Product Requirements Document first, then use the architecture, governance, engineering, delivery and acceptance specifications as the authoritative domain references for their stated purposes.</w:t>
      </w:r>
    </w:p>
    <w:p w14:paraId="680FC137" w14:textId="77777777" w:rsidR="007B3471" w:rsidRDefault="00590F54">
      <w:pPr>
        <w:pStyle w:val="Heading1"/>
      </w:pPr>
      <w:bookmarkStart w:id="3" w:name="_Toc237853162"/>
      <w:r>
        <w:t xml:space="preserve">2. Suite </w:t>
      </w:r>
      <w:proofErr w:type="gramStart"/>
      <w:r>
        <w:t>at a Glance</w:t>
      </w:r>
      <w:bookmarkEnd w:id="3"/>
      <w:proofErr w:type="gram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18"/>
        <w:gridCol w:w="3118"/>
        <w:gridCol w:w="3118"/>
      </w:tblGrid>
      <w:tr w:rsidR="007B3471" w14:paraId="07E56E90" w14:textId="77777777">
        <w:trPr>
          <w:jc w:val="center"/>
        </w:trPr>
        <w:tc>
          <w:tcPr>
            <w:tcW w:w="3118" w:type="dxa"/>
            <w:shd w:val="clear" w:color="auto" w:fill="071A14"/>
            <w:tcMar>
              <w:top w:w="200" w:type="dxa"/>
              <w:left w:w="120" w:type="dxa"/>
              <w:bottom w:w="200" w:type="dxa"/>
              <w:right w:w="120" w:type="dxa"/>
            </w:tcMar>
            <w:vAlign w:val="center"/>
          </w:tcPr>
          <w:p w14:paraId="3F745C4F" w14:textId="77777777" w:rsidR="007B3471" w:rsidRDefault="00590F54">
            <w:pPr>
              <w:jc w:val="center"/>
            </w:pPr>
            <w:r>
              <w:rPr>
                <w:b/>
                <w:color w:val="D89D26"/>
                <w:sz w:val="36"/>
              </w:rPr>
              <w:t>18</w:t>
            </w:r>
            <w:r>
              <w:br/>
            </w:r>
            <w:r>
              <w:rPr>
                <w:color w:val="FFFFFF"/>
                <w:sz w:val="17"/>
              </w:rPr>
              <w:t>Controlled documents</w:t>
            </w:r>
          </w:p>
        </w:tc>
        <w:tc>
          <w:tcPr>
            <w:tcW w:w="3118" w:type="dxa"/>
            <w:shd w:val="clear" w:color="auto" w:fill="071A14"/>
            <w:tcMar>
              <w:top w:w="200" w:type="dxa"/>
              <w:left w:w="120" w:type="dxa"/>
              <w:bottom w:w="200" w:type="dxa"/>
              <w:right w:w="120" w:type="dxa"/>
            </w:tcMar>
            <w:vAlign w:val="center"/>
          </w:tcPr>
          <w:p w14:paraId="6E0609CE" w14:textId="77777777" w:rsidR="007B3471" w:rsidRDefault="00590F54">
            <w:pPr>
              <w:jc w:val="center"/>
            </w:pPr>
            <w:r>
              <w:rPr>
                <w:b/>
                <w:color w:val="D89D26"/>
                <w:sz w:val="36"/>
              </w:rPr>
              <w:t>319</w:t>
            </w:r>
            <w:r>
              <w:br/>
            </w:r>
            <w:r>
              <w:rPr>
                <w:color w:val="FFFFFF"/>
                <w:sz w:val="17"/>
              </w:rPr>
              <w:t>Total chapters</w:t>
            </w:r>
          </w:p>
        </w:tc>
        <w:tc>
          <w:tcPr>
            <w:tcW w:w="3118" w:type="dxa"/>
            <w:shd w:val="clear" w:color="auto" w:fill="071A14"/>
            <w:tcMar>
              <w:top w:w="200" w:type="dxa"/>
              <w:left w:w="120" w:type="dxa"/>
              <w:bottom w:w="200" w:type="dxa"/>
              <w:right w:w="120" w:type="dxa"/>
            </w:tcMar>
            <w:vAlign w:val="center"/>
          </w:tcPr>
          <w:p w14:paraId="78B30C22" w14:textId="77777777" w:rsidR="007B3471" w:rsidRDefault="00590F54">
            <w:pPr>
              <w:jc w:val="center"/>
            </w:pPr>
            <w:r>
              <w:rPr>
                <w:b/>
                <w:color w:val="D89D26"/>
                <w:sz w:val="36"/>
              </w:rPr>
              <w:t>NCIE-001—018</w:t>
            </w:r>
            <w:r>
              <w:br/>
            </w:r>
            <w:r>
              <w:rPr>
                <w:color w:val="FFFFFF"/>
                <w:sz w:val="17"/>
              </w:rPr>
              <w:t>Identifier range</w:t>
            </w:r>
          </w:p>
        </w:tc>
      </w:tr>
    </w:tbl>
    <w:p w14:paraId="07CF47AF" w14:textId="77777777" w:rsidR="007B3471" w:rsidRDefault="007B3471"/>
    <w:p w14:paraId="35FDAEFC" w14:textId="77777777" w:rsidR="007B3471" w:rsidRDefault="00590F54">
      <w:pPr>
        <w:pStyle w:val="NCIEBody"/>
      </w:pPr>
      <w:r>
        <w:t>The register spans product definition, solution and data architecture, artificial intelligence and memory, governance and security, evidence and integrations, user experience, functional modules, storage, infrastructure, testing, implementation planning and final production handover.</w:t>
      </w:r>
    </w:p>
    <w:p w14:paraId="602ECC0B" w14:textId="77777777" w:rsidR="007B3471" w:rsidRDefault="00590F54">
      <w:pPr>
        <w:pStyle w:val="Heading1"/>
      </w:pPr>
      <w:bookmarkStart w:id="4" w:name="_Toc237853163"/>
      <w:r>
        <w:t>3. Documentation Register</w:t>
      </w:r>
      <w:bookmarkEnd w:id="4"/>
    </w:p>
    <w:p w14:paraId="7E569B4F" w14:textId="77777777" w:rsidR="007B3471" w:rsidRDefault="00590F54">
      <w:pPr>
        <w:pStyle w:val="NCIEBody"/>
      </w:pPr>
      <w:r>
        <w:t>The following register preserves the identifiers, document titles, chapter counts and primary purposes defined in the source documentation index.</w:t>
      </w:r>
    </w:p>
    <w:tbl>
      <w:tblPr>
        <w:tblW w:w="0" w:type="auto"/>
        <w:jc w:val="center"/>
        <w:tblBorders>
          <w:top w:val="single" w:sz="5" w:space="0" w:color="E7ECE8"/>
          <w:left w:val="single" w:sz="5" w:space="0" w:color="E7ECE8"/>
          <w:bottom w:val="single" w:sz="5" w:space="0" w:color="E7ECE8"/>
          <w:right w:val="single" w:sz="5" w:space="0" w:color="E7ECE8"/>
          <w:insideH w:val="single" w:sz="5" w:space="0" w:color="E7ECE8"/>
          <w:insideV w:val="single" w:sz="5" w:space="0" w:color="E7ECE8"/>
        </w:tblBorders>
        <w:tblLayout w:type="fixed"/>
        <w:tblLook w:val="04A0" w:firstRow="1" w:lastRow="0" w:firstColumn="1" w:lastColumn="0" w:noHBand="0" w:noVBand="1"/>
      </w:tblPr>
      <w:tblGrid>
        <w:gridCol w:w="1134"/>
        <w:gridCol w:w="3685"/>
        <w:gridCol w:w="964"/>
        <w:gridCol w:w="3628"/>
      </w:tblGrid>
      <w:tr w:rsidR="007B3471" w14:paraId="37EFDDFB" w14:textId="77777777">
        <w:trPr>
          <w:cantSplit/>
          <w:tblHeader/>
          <w:jc w:val="center"/>
        </w:trPr>
        <w:tc>
          <w:tcPr>
            <w:tcW w:w="1134" w:type="dxa"/>
            <w:shd w:val="clear" w:color="auto" w:fill="071A14"/>
            <w:tcMar>
              <w:top w:w="110" w:type="dxa"/>
              <w:left w:w="100" w:type="dxa"/>
              <w:bottom w:w="110" w:type="dxa"/>
              <w:right w:w="100" w:type="dxa"/>
            </w:tcMar>
            <w:vAlign w:val="center"/>
          </w:tcPr>
          <w:p w14:paraId="5B911351" w14:textId="77777777" w:rsidR="007B3471" w:rsidRDefault="00590F54">
            <w:pPr>
              <w:jc w:val="center"/>
            </w:pPr>
            <w:r>
              <w:rPr>
                <w:b/>
                <w:color w:val="FFFFFF"/>
                <w:sz w:val="17"/>
              </w:rPr>
              <w:t>ID</w:t>
            </w:r>
          </w:p>
        </w:tc>
        <w:tc>
          <w:tcPr>
            <w:tcW w:w="3685" w:type="dxa"/>
            <w:shd w:val="clear" w:color="auto" w:fill="071A14"/>
            <w:tcMar>
              <w:top w:w="110" w:type="dxa"/>
              <w:left w:w="100" w:type="dxa"/>
              <w:bottom w:w="110" w:type="dxa"/>
              <w:right w:w="100" w:type="dxa"/>
            </w:tcMar>
            <w:vAlign w:val="center"/>
          </w:tcPr>
          <w:p w14:paraId="679F00BC" w14:textId="77777777" w:rsidR="007B3471" w:rsidRDefault="00590F54">
            <w:r>
              <w:rPr>
                <w:b/>
                <w:color w:val="FFFFFF"/>
                <w:sz w:val="17"/>
              </w:rPr>
              <w:t>Document</w:t>
            </w:r>
          </w:p>
        </w:tc>
        <w:tc>
          <w:tcPr>
            <w:tcW w:w="964" w:type="dxa"/>
            <w:shd w:val="clear" w:color="auto" w:fill="071A14"/>
            <w:tcMar>
              <w:top w:w="110" w:type="dxa"/>
              <w:left w:w="100" w:type="dxa"/>
              <w:bottom w:w="110" w:type="dxa"/>
              <w:right w:w="100" w:type="dxa"/>
            </w:tcMar>
            <w:vAlign w:val="center"/>
          </w:tcPr>
          <w:p w14:paraId="59EC253B" w14:textId="77777777" w:rsidR="007B3471" w:rsidRDefault="00590F54">
            <w:pPr>
              <w:jc w:val="center"/>
            </w:pPr>
            <w:r>
              <w:rPr>
                <w:b/>
                <w:color w:val="FFFFFF"/>
                <w:sz w:val="17"/>
              </w:rPr>
              <w:t>Chapters</w:t>
            </w:r>
          </w:p>
        </w:tc>
        <w:tc>
          <w:tcPr>
            <w:tcW w:w="3628" w:type="dxa"/>
            <w:shd w:val="clear" w:color="auto" w:fill="071A14"/>
            <w:tcMar>
              <w:top w:w="110" w:type="dxa"/>
              <w:left w:w="100" w:type="dxa"/>
              <w:bottom w:w="110" w:type="dxa"/>
              <w:right w:w="100" w:type="dxa"/>
            </w:tcMar>
            <w:vAlign w:val="center"/>
          </w:tcPr>
          <w:p w14:paraId="535D28B7" w14:textId="77777777" w:rsidR="007B3471" w:rsidRDefault="00590F54">
            <w:r>
              <w:rPr>
                <w:b/>
                <w:color w:val="FFFFFF"/>
                <w:sz w:val="17"/>
              </w:rPr>
              <w:t>Primary purpose</w:t>
            </w:r>
          </w:p>
        </w:tc>
      </w:tr>
      <w:tr w:rsidR="007B3471" w14:paraId="6B1ACE5D" w14:textId="77777777">
        <w:trPr>
          <w:cantSplit/>
          <w:jc w:val="center"/>
        </w:trPr>
        <w:tc>
          <w:tcPr>
            <w:tcW w:w="1134" w:type="dxa"/>
            <w:shd w:val="clear" w:color="auto" w:fill="FFFFFF"/>
            <w:tcMar>
              <w:top w:w="90" w:type="dxa"/>
              <w:left w:w="90" w:type="dxa"/>
              <w:bottom w:w="90" w:type="dxa"/>
              <w:right w:w="90" w:type="dxa"/>
            </w:tcMar>
            <w:vAlign w:val="center"/>
          </w:tcPr>
          <w:p w14:paraId="0823B66F" w14:textId="77777777" w:rsidR="007B3471" w:rsidRDefault="00590F54">
            <w:pPr>
              <w:jc w:val="center"/>
            </w:pPr>
            <w:r>
              <w:rPr>
                <w:b/>
                <w:color w:val="071A14"/>
                <w:sz w:val="16"/>
              </w:rPr>
              <w:t>NCIE-001</w:t>
            </w:r>
          </w:p>
        </w:tc>
        <w:tc>
          <w:tcPr>
            <w:tcW w:w="3685" w:type="dxa"/>
            <w:shd w:val="clear" w:color="auto" w:fill="FFFFFF"/>
            <w:tcMar>
              <w:top w:w="90" w:type="dxa"/>
              <w:left w:w="90" w:type="dxa"/>
              <w:bottom w:w="90" w:type="dxa"/>
              <w:right w:w="90" w:type="dxa"/>
            </w:tcMar>
            <w:vAlign w:val="center"/>
          </w:tcPr>
          <w:p w14:paraId="5D1A8867" w14:textId="77777777" w:rsidR="007B3471" w:rsidRDefault="00590F54">
            <w:r>
              <w:rPr>
                <w:sz w:val="16"/>
              </w:rPr>
              <w:t>NCIE Master Product Requirements Document (PRD)</w:t>
            </w:r>
          </w:p>
        </w:tc>
        <w:tc>
          <w:tcPr>
            <w:tcW w:w="964" w:type="dxa"/>
            <w:shd w:val="clear" w:color="auto" w:fill="FFFFFF"/>
            <w:tcMar>
              <w:top w:w="90" w:type="dxa"/>
              <w:left w:w="90" w:type="dxa"/>
              <w:bottom w:w="90" w:type="dxa"/>
              <w:right w:w="90" w:type="dxa"/>
            </w:tcMar>
            <w:vAlign w:val="center"/>
          </w:tcPr>
          <w:p w14:paraId="5DEFCD94" w14:textId="77777777" w:rsidR="007B3471" w:rsidRDefault="00590F54">
            <w:pPr>
              <w:jc w:val="center"/>
            </w:pPr>
            <w:r>
              <w:rPr>
                <w:sz w:val="16"/>
              </w:rPr>
              <w:t>18</w:t>
            </w:r>
          </w:p>
        </w:tc>
        <w:tc>
          <w:tcPr>
            <w:tcW w:w="3628" w:type="dxa"/>
            <w:shd w:val="clear" w:color="auto" w:fill="FFFFFF"/>
            <w:tcMar>
              <w:top w:w="90" w:type="dxa"/>
              <w:left w:w="90" w:type="dxa"/>
              <w:bottom w:w="90" w:type="dxa"/>
              <w:right w:w="90" w:type="dxa"/>
            </w:tcMar>
            <w:vAlign w:val="center"/>
          </w:tcPr>
          <w:p w14:paraId="53AE91C3" w14:textId="77777777" w:rsidR="007B3471" w:rsidRDefault="00590F54">
            <w:r>
              <w:rPr>
                <w:sz w:val="16"/>
              </w:rPr>
              <w:t>Defines exactly what NCIE must do</w:t>
            </w:r>
          </w:p>
        </w:tc>
      </w:tr>
      <w:tr w:rsidR="007B3471" w14:paraId="03517534" w14:textId="77777777">
        <w:trPr>
          <w:cantSplit/>
          <w:jc w:val="center"/>
        </w:trPr>
        <w:tc>
          <w:tcPr>
            <w:tcW w:w="1134" w:type="dxa"/>
            <w:shd w:val="clear" w:color="auto" w:fill="EDF4EF"/>
            <w:tcMar>
              <w:top w:w="90" w:type="dxa"/>
              <w:left w:w="90" w:type="dxa"/>
              <w:bottom w:w="90" w:type="dxa"/>
              <w:right w:w="90" w:type="dxa"/>
            </w:tcMar>
            <w:vAlign w:val="center"/>
          </w:tcPr>
          <w:p w14:paraId="7E6BAE88" w14:textId="77777777" w:rsidR="007B3471" w:rsidRDefault="00590F54">
            <w:pPr>
              <w:jc w:val="center"/>
            </w:pPr>
            <w:r>
              <w:rPr>
                <w:b/>
                <w:color w:val="071A14"/>
                <w:sz w:val="16"/>
              </w:rPr>
              <w:t>NCIE-002</w:t>
            </w:r>
          </w:p>
        </w:tc>
        <w:tc>
          <w:tcPr>
            <w:tcW w:w="3685" w:type="dxa"/>
            <w:shd w:val="clear" w:color="auto" w:fill="EDF4EF"/>
            <w:tcMar>
              <w:top w:w="90" w:type="dxa"/>
              <w:left w:w="90" w:type="dxa"/>
              <w:bottom w:w="90" w:type="dxa"/>
              <w:right w:w="90" w:type="dxa"/>
            </w:tcMar>
            <w:vAlign w:val="center"/>
          </w:tcPr>
          <w:p w14:paraId="04139537" w14:textId="77777777" w:rsidR="007B3471" w:rsidRDefault="00590F54">
            <w:r>
              <w:rPr>
                <w:sz w:val="16"/>
              </w:rPr>
              <w:t>NCIE System &amp; Solution Architecture Specification</w:t>
            </w:r>
          </w:p>
        </w:tc>
        <w:tc>
          <w:tcPr>
            <w:tcW w:w="964" w:type="dxa"/>
            <w:shd w:val="clear" w:color="auto" w:fill="EDF4EF"/>
            <w:tcMar>
              <w:top w:w="90" w:type="dxa"/>
              <w:left w:w="90" w:type="dxa"/>
              <w:bottom w:w="90" w:type="dxa"/>
              <w:right w:w="90" w:type="dxa"/>
            </w:tcMar>
            <w:vAlign w:val="center"/>
          </w:tcPr>
          <w:p w14:paraId="7E50118E" w14:textId="77777777" w:rsidR="007B3471" w:rsidRDefault="00590F54">
            <w:pPr>
              <w:jc w:val="center"/>
            </w:pPr>
            <w:r>
              <w:rPr>
                <w:sz w:val="16"/>
              </w:rPr>
              <w:t>20</w:t>
            </w:r>
          </w:p>
        </w:tc>
        <w:tc>
          <w:tcPr>
            <w:tcW w:w="3628" w:type="dxa"/>
            <w:shd w:val="clear" w:color="auto" w:fill="EDF4EF"/>
            <w:tcMar>
              <w:top w:w="90" w:type="dxa"/>
              <w:left w:w="90" w:type="dxa"/>
              <w:bottom w:w="90" w:type="dxa"/>
              <w:right w:w="90" w:type="dxa"/>
            </w:tcMar>
            <w:vAlign w:val="center"/>
          </w:tcPr>
          <w:p w14:paraId="60BE65BA" w14:textId="77777777" w:rsidR="007B3471" w:rsidRDefault="00590F54">
            <w:r>
              <w:rPr>
                <w:sz w:val="16"/>
              </w:rPr>
              <w:t>Defines the overall technical architecture</w:t>
            </w:r>
          </w:p>
        </w:tc>
      </w:tr>
      <w:tr w:rsidR="007B3471" w14:paraId="2E353353" w14:textId="77777777">
        <w:trPr>
          <w:cantSplit/>
          <w:jc w:val="center"/>
        </w:trPr>
        <w:tc>
          <w:tcPr>
            <w:tcW w:w="1134" w:type="dxa"/>
            <w:shd w:val="clear" w:color="auto" w:fill="FFFFFF"/>
            <w:tcMar>
              <w:top w:w="90" w:type="dxa"/>
              <w:left w:w="90" w:type="dxa"/>
              <w:bottom w:w="90" w:type="dxa"/>
              <w:right w:w="90" w:type="dxa"/>
            </w:tcMar>
            <w:vAlign w:val="center"/>
          </w:tcPr>
          <w:p w14:paraId="6709FD31" w14:textId="77777777" w:rsidR="007B3471" w:rsidRDefault="00590F54">
            <w:pPr>
              <w:jc w:val="center"/>
            </w:pPr>
            <w:r>
              <w:rPr>
                <w:b/>
                <w:color w:val="071A14"/>
                <w:sz w:val="16"/>
              </w:rPr>
              <w:t>NCIE-003</w:t>
            </w:r>
          </w:p>
        </w:tc>
        <w:tc>
          <w:tcPr>
            <w:tcW w:w="3685" w:type="dxa"/>
            <w:shd w:val="clear" w:color="auto" w:fill="FFFFFF"/>
            <w:tcMar>
              <w:top w:w="90" w:type="dxa"/>
              <w:left w:w="90" w:type="dxa"/>
              <w:bottom w:w="90" w:type="dxa"/>
              <w:right w:w="90" w:type="dxa"/>
            </w:tcMar>
            <w:vAlign w:val="center"/>
          </w:tcPr>
          <w:p w14:paraId="05432E94" w14:textId="77777777" w:rsidR="007B3471" w:rsidRDefault="00590F54">
            <w:r>
              <w:rPr>
                <w:sz w:val="16"/>
              </w:rPr>
              <w:t>NCIE Technology Stack &amp; Engineering Blueprint</w:t>
            </w:r>
          </w:p>
        </w:tc>
        <w:tc>
          <w:tcPr>
            <w:tcW w:w="964" w:type="dxa"/>
            <w:shd w:val="clear" w:color="auto" w:fill="FFFFFF"/>
            <w:tcMar>
              <w:top w:w="90" w:type="dxa"/>
              <w:left w:w="90" w:type="dxa"/>
              <w:bottom w:w="90" w:type="dxa"/>
              <w:right w:w="90" w:type="dxa"/>
            </w:tcMar>
            <w:vAlign w:val="center"/>
          </w:tcPr>
          <w:p w14:paraId="7D5E8BD9" w14:textId="77777777" w:rsidR="007B3471" w:rsidRDefault="00590F54">
            <w:pPr>
              <w:jc w:val="center"/>
            </w:pPr>
            <w:r>
              <w:rPr>
                <w:sz w:val="16"/>
              </w:rPr>
              <w:t>17</w:t>
            </w:r>
          </w:p>
        </w:tc>
        <w:tc>
          <w:tcPr>
            <w:tcW w:w="3628" w:type="dxa"/>
            <w:shd w:val="clear" w:color="auto" w:fill="FFFFFF"/>
            <w:tcMar>
              <w:top w:w="90" w:type="dxa"/>
              <w:left w:w="90" w:type="dxa"/>
              <w:bottom w:w="90" w:type="dxa"/>
              <w:right w:w="90" w:type="dxa"/>
            </w:tcMar>
            <w:vAlign w:val="center"/>
          </w:tcPr>
          <w:p w14:paraId="2F280ADB" w14:textId="77777777" w:rsidR="007B3471" w:rsidRDefault="00590F54">
            <w:r>
              <w:rPr>
                <w:sz w:val="16"/>
              </w:rPr>
              <w:t>Defines approved technologies and engineering patterns</w:t>
            </w:r>
          </w:p>
        </w:tc>
      </w:tr>
      <w:tr w:rsidR="007B3471" w14:paraId="5FDC9111" w14:textId="77777777">
        <w:trPr>
          <w:cantSplit/>
          <w:jc w:val="center"/>
        </w:trPr>
        <w:tc>
          <w:tcPr>
            <w:tcW w:w="1134" w:type="dxa"/>
            <w:shd w:val="clear" w:color="auto" w:fill="EDF4EF"/>
            <w:tcMar>
              <w:top w:w="90" w:type="dxa"/>
              <w:left w:w="90" w:type="dxa"/>
              <w:bottom w:w="90" w:type="dxa"/>
              <w:right w:w="90" w:type="dxa"/>
            </w:tcMar>
            <w:vAlign w:val="center"/>
          </w:tcPr>
          <w:p w14:paraId="49FEC0BB" w14:textId="77777777" w:rsidR="007B3471" w:rsidRDefault="00590F54">
            <w:pPr>
              <w:jc w:val="center"/>
            </w:pPr>
            <w:r>
              <w:rPr>
                <w:b/>
                <w:color w:val="071A14"/>
                <w:sz w:val="16"/>
              </w:rPr>
              <w:t>NCIE-004</w:t>
            </w:r>
          </w:p>
        </w:tc>
        <w:tc>
          <w:tcPr>
            <w:tcW w:w="3685" w:type="dxa"/>
            <w:shd w:val="clear" w:color="auto" w:fill="EDF4EF"/>
            <w:tcMar>
              <w:top w:w="90" w:type="dxa"/>
              <w:left w:w="90" w:type="dxa"/>
              <w:bottom w:w="90" w:type="dxa"/>
              <w:right w:w="90" w:type="dxa"/>
            </w:tcMar>
            <w:vAlign w:val="center"/>
          </w:tcPr>
          <w:p w14:paraId="4D34AE02" w14:textId="77777777" w:rsidR="007B3471" w:rsidRDefault="00590F54">
            <w:r>
              <w:rPr>
                <w:sz w:val="16"/>
              </w:rPr>
              <w:t>NCIE Data Architecture &amp; Intelligence Information Model</w:t>
            </w:r>
          </w:p>
        </w:tc>
        <w:tc>
          <w:tcPr>
            <w:tcW w:w="964" w:type="dxa"/>
            <w:shd w:val="clear" w:color="auto" w:fill="EDF4EF"/>
            <w:tcMar>
              <w:top w:w="90" w:type="dxa"/>
              <w:left w:w="90" w:type="dxa"/>
              <w:bottom w:w="90" w:type="dxa"/>
              <w:right w:w="90" w:type="dxa"/>
            </w:tcMar>
            <w:vAlign w:val="center"/>
          </w:tcPr>
          <w:p w14:paraId="79046807" w14:textId="77777777" w:rsidR="007B3471" w:rsidRDefault="00590F54">
            <w:pPr>
              <w:jc w:val="center"/>
            </w:pPr>
            <w:r>
              <w:rPr>
                <w:sz w:val="16"/>
              </w:rPr>
              <w:t>18</w:t>
            </w:r>
          </w:p>
        </w:tc>
        <w:tc>
          <w:tcPr>
            <w:tcW w:w="3628" w:type="dxa"/>
            <w:shd w:val="clear" w:color="auto" w:fill="EDF4EF"/>
            <w:tcMar>
              <w:top w:w="90" w:type="dxa"/>
              <w:left w:w="90" w:type="dxa"/>
              <w:bottom w:w="90" w:type="dxa"/>
              <w:right w:w="90" w:type="dxa"/>
            </w:tcMar>
            <w:vAlign w:val="center"/>
          </w:tcPr>
          <w:p w14:paraId="3917C490" w14:textId="77777777" w:rsidR="007B3471" w:rsidRDefault="00590F54">
            <w:r>
              <w:rPr>
                <w:sz w:val="16"/>
              </w:rPr>
              <w:t>Defines data, entities, relationships and lifecycle</w:t>
            </w:r>
          </w:p>
        </w:tc>
      </w:tr>
      <w:tr w:rsidR="007B3471" w14:paraId="46212071" w14:textId="77777777">
        <w:trPr>
          <w:cantSplit/>
          <w:jc w:val="center"/>
        </w:trPr>
        <w:tc>
          <w:tcPr>
            <w:tcW w:w="1134" w:type="dxa"/>
            <w:shd w:val="clear" w:color="auto" w:fill="FFFFFF"/>
            <w:tcMar>
              <w:top w:w="90" w:type="dxa"/>
              <w:left w:w="90" w:type="dxa"/>
              <w:bottom w:w="90" w:type="dxa"/>
              <w:right w:w="90" w:type="dxa"/>
            </w:tcMar>
            <w:vAlign w:val="center"/>
          </w:tcPr>
          <w:p w14:paraId="2BB62154" w14:textId="77777777" w:rsidR="007B3471" w:rsidRDefault="00590F54">
            <w:pPr>
              <w:jc w:val="center"/>
            </w:pPr>
            <w:r>
              <w:rPr>
                <w:b/>
                <w:color w:val="071A14"/>
                <w:sz w:val="16"/>
              </w:rPr>
              <w:lastRenderedPageBreak/>
              <w:t>NCIE-005</w:t>
            </w:r>
          </w:p>
        </w:tc>
        <w:tc>
          <w:tcPr>
            <w:tcW w:w="3685" w:type="dxa"/>
            <w:shd w:val="clear" w:color="auto" w:fill="FFFFFF"/>
            <w:tcMar>
              <w:top w:w="90" w:type="dxa"/>
              <w:left w:w="90" w:type="dxa"/>
              <w:bottom w:w="90" w:type="dxa"/>
              <w:right w:w="90" w:type="dxa"/>
            </w:tcMar>
            <w:vAlign w:val="center"/>
          </w:tcPr>
          <w:p w14:paraId="0529596D" w14:textId="77777777" w:rsidR="007B3471" w:rsidRDefault="00590F54">
            <w:r>
              <w:rPr>
                <w:sz w:val="16"/>
              </w:rPr>
              <w:t>NCIE Intelligence Assistant Specification</w:t>
            </w:r>
          </w:p>
        </w:tc>
        <w:tc>
          <w:tcPr>
            <w:tcW w:w="964" w:type="dxa"/>
            <w:shd w:val="clear" w:color="auto" w:fill="FFFFFF"/>
            <w:tcMar>
              <w:top w:w="90" w:type="dxa"/>
              <w:left w:w="90" w:type="dxa"/>
              <w:bottom w:w="90" w:type="dxa"/>
              <w:right w:w="90" w:type="dxa"/>
            </w:tcMar>
            <w:vAlign w:val="center"/>
          </w:tcPr>
          <w:p w14:paraId="1E587022" w14:textId="77777777" w:rsidR="007B3471" w:rsidRDefault="00590F54">
            <w:pPr>
              <w:jc w:val="center"/>
            </w:pPr>
            <w:r>
              <w:rPr>
                <w:sz w:val="16"/>
              </w:rPr>
              <w:t>22</w:t>
            </w:r>
          </w:p>
        </w:tc>
        <w:tc>
          <w:tcPr>
            <w:tcW w:w="3628" w:type="dxa"/>
            <w:shd w:val="clear" w:color="auto" w:fill="FFFFFF"/>
            <w:tcMar>
              <w:top w:w="90" w:type="dxa"/>
              <w:left w:w="90" w:type="dxa"/>
              <w:bottom w:w="90" w:type="dxa"/>
              <w:right w:w="90" w:type="dxa"/>
            </w:tcMar>
            <w:vAlign w:val="center"/>
          </w:tcPr>
          <w:p w14:paraId="41D29168" w14:textId="77777777" w:rsidR="007B3471" w:rsidRDefault="00590F54">
            <w:r>
              <w:rPr>
                <w:sz w:val="16"/>
              </w:rPr>
              <w:t>Complete specification for the conversational AI</w:t>
            </w:r>
          </w:p>
        </w:tc>
      </w:tr>
      <w:tr w:rsidR="007B3471" w14:paraId="5A798C6E" w14:textId="77777777">
        <w:trPr>
          <w:cantSplit/>
          <w:jc w:val="center"/>
        </w:trPr>
        <w:tc>
          <w:tcPr>
            <w:tcW w:w="1134" w:type="dxa"/>
            <w:shd w:val="clear" w:color="auto" w:fill="EDF4EF"/>
            <w:tcMar>
              <w:top w:w="90" w:type="dxa"/>
              <w:left w:w="90" w:type="dxa"/>
              <w:bottom w:w="90" w:type="dxa"/>
              <w:right w:w="90" w:type="dxa"/>
            </w:tcMar>
            <w:vAlign w:val="center"/>
          </w:tcPr>
          <w:p w14:paraId="7FE66AD6" w14:textId="77777777" w:rsidR="007B3471" w:rsidRDefault="00590F54">
            <w:pPr>
              <w:jc w:val="center"/>
            </w:pPr>
            <w:r>
              <w:rPr>
                <w:b/>
                <w:color w:val="071A14"/>
                <w:sz w:val="16"/>
              </w:rPr>
              <w:t>NCIE-006</w:t>
            </w:r>
          </w:p>
        </w:tc>
        <w:tc>
          <w:tcPr>
            <w:tcW w:w="3685" w:type="dxa"/>
            <w:shd w:val="clear" w:color="auto" w:fill="EDF4EF"/>
            <w:tcMar>
              <w:top w:w="90" w:type="dxa"/>
              <w:left w:w="90" w:type="dxa"/>
              <w:bottom w:w="90" w:type="dxa"/>
              <w:right w:w="90" w:type="dxa"/>
            </w:tcMar>
            <w:vAlign w:val="center"/>
          </w:tcPr>
          <w:p w14:paraId="459D8123" w14:textId="77777777" w:rsidR="007B3471" w:rsidRDefault="00590F54">
            <w:r>
              <w:rPr>
                <w:sz w:val="16"/>
              </w:rPr>
              <w:t>NCIE Memory &amp; Context Architecture Specification</w:t>
            </w:r>
          </w:p>
        </w:tc>
        <w:tc>
          <w:tcPr>
            <w:tcW w:w="964" w:type="dxa"/>
            <w:shd w:val="clear" w:color="auto" w:fill="EDF4EF"/>
            <w:tcMar>
              <w:top w:w="90" w:type="dxa"/>
              <w:left w:w="90" w:type="dxa"/>
              <w:bottom w:w="90" w:type="dxa"/>
              <w:right w:w="90" w:type="dxa"/>
            </w:tcMar>
            <w:vAlign w:val="center"/>
          </w:tcPr>
          <w:p w14:paraId="466FFD0C" w14:textId="77777777" w:rsidR="007B3471" w:rsidRDefault="00590F54">
            <w:pPr>
              <w:jc w:val="center"/>
            </w:pPr>
            <w:r>
              <w:rPr>
                <w:sz w:val="16"/>
              </w:rPr>
              <w:t>16</w:t>
            </w:r>
          </w:p>
        </w:tc>
        <w:tc>
          <w:tcPr>
            <w:tcW w:w="3628" w:type="dxa"/>
            <w:shd w:val="clear" w:color="auto" w:fill="EDF4EF"/>
            <w:tcMar>
              <w:top w:w="90" w:type="dxa"/>
              <w:left w:w="90" w:type="dxa"/>
              <w:bottom w:w="90" w:type="dxa"/>
              <w:right w:w="90" w:type="dxa"/>
            </w:tcMar>
            <w:vAlign w:val="center"/>
          </w:tcPr>
          <w:p w14:paraId="514B8D53" w14:textId="77777777" w:rsidR="007B3471" w:rsidRDefault="00590F54">
            <w:r>
              <w:rPr>
                <w:sz w:val="16"/>
              </w:rPr>
              <w:t>Defines persistent per-user and institutional memory</w:t>
            </w:r>
          </w:p>
        </w:tc>
      </w:tr>
      <w:tr w:rsidR="007B3471" w14:paraId="0505B05E" w14:textId="77777777">
        <w:trPr>
          <w:cantSplit/>
          <w:jc w:val="center"/>
        </w:trPr>
        <w:tc>
          <w:tcPr>
            <w:tcW w:w="1134" w:type="dxa"/>
            <w:shd w:val="clear" w:color="auto" w:fill="FFFFFF"/>
            <w:tcMar>
              <w:top w:w="90" w:type="dxa"/>
              <w:left w:w="90" w:type="dxa"/>
              <w:bottom w:w="90" w:type="dxa"/>
              <w:right w:w="90" w:type="dxa"/>
            </w:tcMar>
            <w:vAlign w:val="center"/>
          </w:tcPr>
          <w:p w14:paraId="040D4BA7" w14:textId="77777777" w:rsidR="007B3471" w:rsidRDefault="00590F54">
            <w:pPr>
              <w:jc w:val="center"/>
            </w:pPr>
            <w:r>
              <w:rPr>
                <w:b/>
                <w:color w:val="071A14"/>
                <w:sz w:val="16"/>
              </w:rPr>
              <w:t>NCIE-007</w:t>
            </w:r>
          </w:p>
        </w:tc>
        <w:tc>
          <w:tcPr>
            <w:tcW w:w="3685" w:type="dxa"/>
            <w:shd w:val="clear" w:color="auto" w:fill="FFFFFF"/>
            <w:tcMar>
              <w:top w:w="90" w:type="dxa"/>
              <w:left w:w="90" w:type="dxa"/>
              <w:bottom w:w="90" w:type="dxa"/>
              <w:right w:w="90" w:type="dxa"/>
            </w:tcMar>
            <w:vAlign w:val="center"/>
          </w:tcPr>
          <w:p w14:paraId="0D1C0A88" w14:textId="77777777" w:rsidR="007B3471" w:rsidRDefault="00590F54">
            <w:r>
              <w:rPr>
                <w:sz w:val="16"/>
              </w:rPr>
              <w:t>NCIE AI, Agent &amp; Model Orchestration Specification</w:t>
            </w:r>
          </w:p>
        </w:tc>
        <w:tc>
          <w:tcPr>
            <w:tcW w:w="964" w:type="dxa"/>
            <w:shd w:val="clear" w:color="auto" w:fill="FFFFFF"/>
            <w:tcMar>
              <w:top w:w="90" w:type="dxa"/>
              <w:left w:w="90" w:type="dxa"/>
              <w:bottom w:w="90" w:type="dxa"/>
              <w:right w:w="90" w:type="dxa"/>
            </w:tcMar>
            <w:vAlign w:val="center"/>
          </w:tcPr>
          <w:p w14:paraId="07CCB41D" w14:textId="77777777" w:rsidR="007B3471" w:rsidRDefault="00590F54">
            <w:pPr>
              <w:jc w:val="center"/>
            </w:pPr>
            <w:r>
              <w:rPr>
                <w:sz w:val="16"/>
              </w:rPr>
              <w:t>18</w:t>
            </w:r>
          </w:p>
        </w:tc>
        <w:tc>
          <w:tcPr>
            <w:tcW w:w="3628" w:type="dxa"/>
            <w:shd w:val="clear" w:color="auto" w:fill="FFFFFF"/>
            <w:tcMar>
              <w:top w:w="90" w:type="dxa"/>
              <w:left w:w="90" w:type="dxa"/>
              <w:bottom w:w="90" w:type="dxa"/>
              <w:right w:w="90" w:type="dxa"/>
            </w:tcMar>
            <w:vAlign w:val="center"/>
          </w:tcPr>
          <w:p w14:paraId="5326728F" w14:textId="77777777" w:rsidR="007B3471" w:rsidRDefault="00590F54">
            <w:r>
              <w:rPr>
                <w:sz w:val="16"/>
              </w:rPr>
              <w:t>Defines AI Gateway and autonomous agent operation</w:t>
            </w:r>
          </w:p>
        </w:tc>
      </w:tr>
      <w:tr w:rsidR="007B3471" w14:paraId="73E6EDCA" w14:textId="77777777">
        <w:trPr>
          <w:cantSplit/>
          <w:jc w:val="center"/>
        </w:trPr>
        <w:tc>
          <w:tcPr>
            <w:tcW w:w="1134" w:type="dxa"/>
            <w:shd w:val="clear" w:color="auto" w:fill="EDF4EF"/>
            <w:tcMar>
              <w:top w:w="90" w:type="dxa"/>
              <w:left w:w="90" w:type="dxa"/>
              <w:bottom w:w="90" w:type="dxa"/>
              <w:right w:w="90" w:type="dxa"/>
            </w:tcMar>
            <w:vAlign w:val="center"/>
          </w:tcPr>
          <w:p w14:paraId="464BC683" w14:textId="77777777" w:rsidR="007B3471" w:rsidRDefault="00590F54">
            <w:pPr>
              <w:jc w:val="center"/>
            </w:pPr>
            <w:r>
              <w:rPr>
                <w:b/>
                <w:color w:val="071A14"/>
                <w:sz w:val="16"/>
              </w:rPr>
              <w:t>NCIE-008</w:t>
            </w:r>
          </w:p>
        </w:tc>
        <w:tc>
          <w:tcPr>
            <w:tcW w:w="3685" w:type="dxa"/>
            <w:shd w:val="clear" w:color="auto" w:fill="EDF4EF"/>
            <w:tcMar>
              <w:top w:w="90" w:type="dxa"/>
              <w:left w:w="90" w:type="dxa"/>
              <w:bottom w:w="90" w:type="dxa"/>
              <w:right w:w="90" w:type="dxa"/>
            </w:tcMar>
            <w:vAlign w:val="center"/>
          </w:tcPr>
          <w:p w14:paraId="640B6A8D" w14:textId="77777777" w:rsidR="007B3471" w:rsidRDefault="00590F54">
            <w:r>
              <w:rPr>
                <w:sz w:val="16"/>
              </w:rPr>
              <w:t>NCIE VPF Governance &amp; Human Authority Specification</w:t>
            </w:r>
          </w:p>
        </w:tc>
        <w:tc>
          <w:tcPr>
            <w:tcW w:w="964" w:type="dxa"/>
            <w:shd w:val="clear" w:color="auto" w:fill="EDF4EF"/>
            <w:tcMar>
              <w:top w:w="90" w:type="dxa"/>
              <w:left w:w="90" w:type="dxa"/>
              <w:bottom w:w="90" w:type="dxa"/>
              <w:right w:w="90" w:type="dxa"/>
            </w:tcMar>
            <w:vAlign w:val="center"/>
          </w:tcPr>
          <w:p w14:paraId="250390B2" w14:textId="77777777" w:rsidR="007B3471" w:rsidRDefault="00590F54">
            <w:pPr>
              <w:jc w:val="center"/>
            </w:pPr>
            <w:r>
              <w:rPr>
                <w:sz w:val="16"/>
              </w:rPr>
              <w:t>16</w:t>
            </w:r>
          </w:p>
        </w:tc>
        <w:tc>
          <w:tcPr>
            <w:tcW w:w="3628" w:type="dxa"/>
            <w:shd w:val="clear" w:color="auto" w:fill="EDF4EF"/>
            <w:tcMar>
              <w:top w:w="90" w:type="dxa"/>
              <w:left w:w="90" w:type="dxa"/>
              <w:bottom w:w="90" w:type="dxa"/>
              <w:right w:w="90" w:type="dxa"/>
            </w:tcMar>
            <w:vAlign w:val="center"/>
          </w:tcPr>
          <w:p w14:paraId="14D2BE9B" w14:textId="77777777" w:rsidR="007B3471" w:rsidRDefault="00590F54">
            <w:r>
              <w:rPr>
                <w:sz w:val="16"/>
              </w:rPr>
              <w:t>Defines applicable governance controls and boundaries</w:t>
            </w:r>
          </w:p>
        </w:tc>
      </w:tr>
      <w:tr w:rsidR="007B3471" w14:paraId="55BB63DE" w14:textId="77777777">
        <w:trPr>
          <w:cantSplit/>
          <w:jc w:val="center"/>
        </w:trPr>
        <w:tc>
          <w:tcPr>
            <w:tcW w:w="1134" w:type="dxa"/>
            <w:shd w:val="clear" w:color="auto" w:fill="FFFFFF"/>
            <w:tcMar>
              <w:top w:w="90" w:type="dxa"/>
              <w:left w:w="90" w:type="dxa"/>
              <w:bottom w:w="90" w:type="dxa"/>
              <w:right w:w="90" w:type="dxa"/>
            </w:tcMar>
            <w:vAlign w:val="center"/>
          </w:tcPr>
          <w:p w14:paraId="7D3D4209" w14:textId="77777777" w:rsidR="007B3471" w:rsidRDefault="00590F54">
            <w:pPr>
              <w:jc w:val="center"/>
            </w:pPr>
            <w:r>
              <w:rPr>
                <w:b/>
                <w:color w:val="071A14"/>
                <w:sz w:val="16"/>
              </w:rPr>
              <w:t>NCIE-009</w:t>
            </w:r>
          </w:p>
        </w:tc>
        <w:tc>
          <w:tcPr>
            <w:tcW w:w="3685" w:type="dxa"/>
            <w:shd w:val="clear" w:color="auto" w:fill="FFFFFF"/>
            <w:tcMar>
              <w:top w:w="90" w:type="dxa"/>
              <w:left w:w="90" w:type="dxa"/>
              <w:bottom w:w="90" w:type="dxa"/>
              <w:right w:w="90" w:type="dxa"/>
            </w:tcMar>
            <w:vAlign w:val="center"/>
          </w:tcPr>
          <w:p w14:paraId="321B4397" w14:textId="77777777" w:rsidR="007B3471" w:rsidRDefault="00590F54">
            <w:r>
              <w:rPr>
                <w:sz w:val="16"/>
              </w:rPr>
              <w:t>NCIE Security, IAM &amp; Zero-Trust Architecture</w:t>
            </w:r>
          </w:p>
        </w:tc>
        <w:tc>
          <w:tcPr>
            <w:tcW w:w="964" w:type="dxa"/>
            <w:shd w:val="clear" w:color="auto" w:fill="FFFFFF"/>
            <w:tcMar>
              <w:top w:w="90" w:type="dxa"/>
              <w:left w:w="90" w:type="dxa"/>
              <w:bottom w:w="90" w:type="dxa"/>
              <w:right w:w="90" w:type="dxa"/>
            </w:tcMar>
            <w:vAlign w:val="center"/>
          </w:tcPr>
          <w:p w14:paraId="5AFCB61F" w14:textId="77777777" w:rsidR="007B3471" w:rsidRDefault="00590F54">
            <w:pPr>
              <w:jc w:val="center"/>
            </w:pPr>
            <w:r>
              <w:rPr>
                <w:sz w:val="16"/>
              </w:rPr>
              <w:t>19</w:t>
            </w:r>
          </w:p>
        </w:tc>
        <w:tc>
          <w:tcPr>
            <w:tcW w:w="3628" w:type="dxa"/>
            <w:shd w:val="clear" w:color="auto" w:fill="FFFFFF"/>
            <w:tcMar>
              <w:top w:w="90" w:type="dxa"/>
              <w:left w:w="90" w:type="dxa"/>
              <w:bottom w:w="90" w:type="dxa"/>
              <w:right w:w="90" w:type="dxa"/>
            </w:tcMar>
            <w:vAlign w:val="center"/>
          </w:tcPr>
          <w:p w14:paraId="2BE39AEE" w14:textId="77777777" w:rsidR="007B3471" w:rsidRDefault="00590F54">
            <w:r>
              <w:rPr>
                <w:sz w:val="16"/>
              </w:rPr>
              <w:t>Defines authentication, authorization and security</w:t>
            </w:r>
          </w:p>
        </w:tc>
      </w:tr>
      <w:tr w:rsidR="007B3471" w14:paraId="49DABB4E" w14:textId="77777777">
        <w:trPr>
          <w:cantSplit/>
          <w:jc w:val="center"/>
        </w:trPr>
        <w:tc>
          <w:tcPr>
            <w:tcW w:w="1134" w:type="dxa"/>
            <w:shd w:val="clear" w:color="auto" w:fill="EDF4EF"/>
            <w:tcMar>
              <w:top w:w="90" w:type="dxa"/>
              <w:left w:w="90" w:type="dxa"/>
              <w:bottom w:w="90" w:type="dxa"/>
              <w:right w:w="90" w:type="dxa"/>
            </w:tcMar>
            <w:vAlign w:val="center"/>
          </w:tcPr>
          <w:p w14:paraId="10F31976" w14:textId="77777777" w:rsidR="007B3471" w:rsidRDefault="00590F54">
            <w:pPr>
              <w:jc w:val="center"/>
            </w:pPr>
            <w:r>
              <w:rPr>
                <w:b/>
                <w:color w:val="071A14"/>
                <w:sz w:val="16"/>
              </w:rPr>
              <w:t>NCIE-010</w:t>
            </w:r>
          </w:p>
        </w:tc>
        <w:tc>
          <w:tcPr>
            <w:tcW w:w="3685" w:type="dxa"/>
            <w:shd w:val="clear" w:color="auto" w:fill="EDF4EF"/>
            <w:tcMar>
              <w:top w:w="90" w:type="dxa"/>
              <w:left w:w="90" w:type="dxa"/>
              <w:bottom w:w="90" w:type="dxa"/>
              <w:right w:w="90" w:type="dxa"/>
            </w:tcMar>
            <w:vAlign w:val="center"/>
          </w:tcPr>
          <w:p w14:paraId="5924873A" w14:textId="77777777" w:rsidR="007B3471" w:rsidRDefault="00590F54">
            <w:r>
              <w:rPr>
                <w:sz w:val="16"/>
              </w:rPr>
              <w:t>NCIE Evidence, Provenance &amp; Audit Architecture</w:t>
            </w:r>
          </w:p>
        </w:tc>
        <w:tc>
          <w:tcPr>
            <w:tcW w:w="964" w:type="dxa"/>
            <w:shd w:val="clear" w:color="auto" w:fill="EDF4EF"/>
            <w:tcMar>
              <w:top w:w="90" w:type="dxa"/>
              <w:left w:w="90" w:type="dxa"/>
              <w:bottom w:w="90" w:type="dxa"/>
              <w:right w:w="90" w:type="dxa"/>
            </w:tcMar>
            <w:vAlign w:val="center"/>
          </w:tcPr>
          <w:p w14:paraId="6964A139" w14:textId="77777777" w:rsidR="007B3471" w:rsidRDefault="00590F54">
            <w:pPr>
              <w:jc w:val="center"/>
            </w:pPr>
            <w:r>
              <w:rPr>
                <w:sz w:val="16"/>
              </w:rPr>
              <w:t>16</w:t>
            </w:r>
          </w:p>
        </w:tc>
        <w:tc>
          <w:tcPr>
            <w:tcW w:w="3628" w:type="dxa"/>
            <w:shd w:val="clear" w:color="auto" w:fill="EDF4EF"/>
            <w:tcMar>
              <w:top w:w="90" w:type="dxa"/>
              <w:left w:w="90" w:type="dxa"/>
              <w:bottom w:w="90" w:type="dxa"/>
              <w:right w:w="90" w:type="dxa"/>
            </w:tcMar>
            <w:vAlign w:val="center"/>
          </w:tcPr>
          <w:p w14:paraId="5489E9CA" w14:textId="77777777" w:rsidR="007B3471" w:rsidRDefault="00590F54">
            <w:r>
              <w:rPr>
                <w:sz w:val="16"/>
              </w:rPr>
              <w:t>Makes intelligence traceable and defensible</w:t>
            </w:r>
          </w:p>
        </w:tc>
      </w:tr>
      <w:tr w:rsidR="007B3471" w14:paraId="15325FE9" w14:textId="77777777">
        <w:trPr>
          <w:cantSplit/>
          <w:jc w:val="center"/>
        </w:trPr>
        <w:tc>
          <w:tcPr>
            <w:tcW w:w="1134" w:type="dxa"/>
            <w:shd w:val="clear" w:color="auto" w:fill="FFFFFF"/>
            <w:tcMar>
              <w:top w:w="90" w:type="dxa"/>
              <w:left w:w="90" w:type="dxa"/>
              <w:bottom w:w="90" w:type="dxa"/>
              <w:right w:w="90" w:type="dxa"/>
            </w:tcMar>
            <w:vAlign w:val="center"/>
          </w:tcPr>
          <w:p w14:paraId="67507FC4" w14:textId="77777777" w:rsidR="007B3471" w:rsidRDefault="00590F54">
            <w:pPr>
              <w:jc w:val="center"/>
            </w:pPr>
            <w:r>
              <w:rPr>
                <w:b/>
                <w:color w:val="071A14"/>
                <w:sz w:val="16"/>
              </w:rPr>
              <w:t>NCIE-011</w:t>
            </w:r>
          </w:p>
        </w:tc>
        <w:tc>
          <w:tcPr>
            <w:tcW w:w="3685" w:type="dxa"/>
            <w:shd w:val="clear" w:color="auto" w:fill="FFFFFF"/>
            <w:tcMar>
              <w:top w:w="90" w:type="dxa"/>
              <w:left w:w="90" w:type="dxa"/>
              <w:bottom w:w="90" w:type="dxa"/>
              <w:right w:w="90" w:type="dxa"/>
            </w:tcMar>
            <w:vAlign w:val="center"/>
          </w:tcPr>
          <w:p w14:paraId="164279A4" w14:textId="77777777" w:rsidR="007B3471" w:rsidRDefault="00590F54">
            <w:r>
              <w:rPr>
                <w:sz w:val="16"/>
              </w:rPr>
              <w:t>NCIE API, Integration &amp; Data Connector Specification</w:t>
            </w:r>
          </w:p>
        </w:tc>
        <w:tc>
          <w:tcPr>
            <w:tcW w:w="964" w:type="dxa"/>
            <w:shd w:val="clear" w:color="auto" w:fill="FFFFFF"/>
            <w:tcMar>
              <w:top w:w="90" w:type="dxa"/>
              <w:left w:w="90" w:type="dxa"/>
              <w:bottom w:w="90" w:type="dxa"/>
              <w:right w:w="90" w:type="dxa"/>
            </w:tcMar>
            <w:vAlign w:val="center"/>
          </w:tcPr>
          <w:p w14:paraId="0F415096" w14:textId="77777777" w:rsidR="007B3471" w:rsidRDefault="00590F54">
            <w:pPr>
              <w:jc w:val="center"/>
            </w:pPr>
            <w:r>
              <w:rPr>
                <w:sz w:val="16"/>
              </w:rPr>
              <w:t>18</w:t>
            </w:r>
          </w:p>
        </w:tc>
        <w:tc>
          <w:tcPr>
            <w:tcW w:w="3628" w:type="dxa"/>
            <w:shd w:val="clear" w:color="auto" w:fill="FFFFFF"/>
            <w:tcMar>
              <w:top w:w="90" w:type="dxa"/>
              <w:left w:w="90" w:type="dxa"/>
              <w:bottom w:w="90" w:type="dxa"/>
              <w:right w:w="90" w:type="dxa"/>
            </w:tcMar>
            <w:vAlign w:val="center"/>
          </w:tcPr>
          <w:p w14:paraId="57BD5352" w14:textId="77777777" w:rsidR="007B3471" w:rsidRDefault="00590F54">
            <w:r>
              <w:rPr>
                <w:sz w:val="16"/>
              </w:rPr>
              <w:t>Defines contracts between systems</w:t>
            </w:r>
          </w:p>
        </w:tc>
      </w:tr>
      <w:tr w:rsidR="007B3471" w14:paraId="5799817C" w14:textId="77777777">
        <w:trPr>
          <w:cantSplit/>
          <w:jc w:val="center"/>
        </w:trPr>
        <w:tc>
          <w:tcPr>
            <w:tcW w:w="1134" w:type="dxa"/>
            <w:shd w:val="clear" w:color="auto" w:fill="EDF4EF"/>
            <w:tcMar>
              <w:top w:w="90" w:type="dxa"/>
              <w:left w:w="90" w:type="dxa"/>
              <w:bottom w:w="90" w:type="dxa"/>
              <w:right w:w="90" w:type="dxa"/>
            </w:tcMar>
            <w:vAlign w:val="center"/>
          </w:tcPr>
          <w:p w14:paraId="48962F6E" w14:textId="77777777" w:rsidR="007B3471" w:rsidRDefault="00590F54">
            <w:pPr>
              <w:jc w:val="center"/>
            </w:pPr>
            <w:r>
              <w:rPr>
                <w:b/>
                <w:color w:val="071A14"/>
                <w:sz w:val="16"/>
              </w:rPr>
              <w:t>NCIE-012</w:t>
            </w:r>
          </w:p>
        </w:tc>
        <w:tc>
          <w:tcPr>
            <w:tcW w:w="3685" w:type="dxa"/>
            <w:shd w:val="clear" w:color="auto" w:fill="EDF4EF"/>
            <w:tcMar>
              <w:top w:w="90" w:type="dxa"/>
              <w:left w:w="90" w:type="dxa"/>
              <w:bottom w:w="90" w:type="dxa"/>
              <w:right w:w="90" w:type="dxa"/>
            </w:tcMar>
            <w:vAlign w:val="center"/>
          </w:tcPr>
          <w:p w14:paraId="44A67B3B" w14:textId="77777777" w:rsidR="007B3471" w:rsidRDefault="00590F54">
            <w:r>
              <w:rPr>
                <w:sz w:val="16"/>
              </w:rPr>
              <w:t>NCIE UX/UI &amp; Design System Specification</w:t>
            </w:r>
          </w:p>
        </w:tc>
        <w:tc>
          <w:tcPr>
            <w:tcW w:w="964" w:type="dxa"/>
            <w:shd w:val="clear" w:color="auto" w:fill="EDF4EF"/>
            <w:tcMar>
              <w:top w:w="90" w:type="dxa"/>
              <w:left w:w="90" w:type="dxa"/>
              <w:bottom w:w="90" w:type="dxa"/>
              <w:right w:w="90" w:type="dxa"/>
            </w:tcMar>
            <w:vAlign w:val="center"/>
          </w:tcPr>
          <w:p w14:paraId="41D27255" w14:textId="77777777" w:rsidR="007B3471" w:rsidRDefault="00590F54">
            <w:pPr>
              <w:jc w:val="center"/>
            </w:pPr>
            <w:r>
              <w:rPr>
                <w:sz w:val="16"/>
              </w:rPr>
              <w:t>17</w:t>
            </w:r>
          </w:p>
        </w:tc>
        <w:tc>
          <w:tcPr>
            <w:tcW w:w="3628" w:type="dxa"/>
            <w:shd w:val="clear" w:color="auto" w:fill="EDF4EF"/>
            <w:tcMar>
              <w:top w:w="90" w:type="dxa"/>
              <w:left w:w="90" w:type="dxa"/>
              <w:bottom w:w="90" w:type="dxa"/>
              <w:right w:w="90" w:type="dxa"/>
            </w:tcMar>
            <w:vAlign w:val="center"/>
          </w:tcPr>
          <w:p w14:paraId="4178EFEF" w14:textId="77777777" w:rsidR="007B3471" w:rsidRDefault="00590F54">
            <w:r>
              <w:rPr>
                <w:sz w:val="16"/>
              </w:rPr>
              <w:t>Converts our visualizations into implementable UI rules</w:t>
            </w:r>
          </w:p>
        </w:tc>
      </w:tr>
      <w:tr w:rsidR="007B3471" w14:paraId="2EAC577D" w14:textId="77777777">
        <w:trPr>
          <w:cantSplit/>
          <w:jc w:val="center"/>
        </w:trPr>
        <w:tc>
          <w:tcPr>
            <w:tcW w:w="1134" w:type="dxa"/>
            <w:shd w:val="clear" w:color="auto" w:fill="FFFFFF"/>
            <w:tcMar>
              <w:top w:w="90" w:type="dxa"/>
              <w:left w:w="90" w:type="dxa"/>
              <w:bottom w:w="90" w:type="dxa"/>
              <w:right w:w="90" w:type="dxa"/>
            </w:tcMar>
            <w:vAlign w:val="center"/>
          </w:tcPr>
          <w:p w14:paraId="37094DD6" w14:textId="77777777" w:rsidR="007B3471" w:rsidRDefault="00590F54">
            <w:pPr>
              <w:jc w:val="center"/>
            </w:pPr>
            <w:r>
              <w:rPr>
                <w:b/>
                <w:color w:val="071A14"/>
                <w:sz w:val="16"/>
              </w:rPr>
              <w:t>NCIE-013</w:t>
            </w:r>
          </w:p>
        </w:tc>
        <w:tc>
          <w:tcPr>
            <w:tcW w:w="3685" w:type="dxa"/>
            <w:shd w:val="clear" w:color="auto" w:fill="FFFFFF"/>
            <w:tcMar>
              <w:top w:w="90" w:type="dxa"/>
              <w:left w:w="90" w:type="dxa"/>
              <w:bottom w:w="90" w:type="dxa"/>
              <w:right w:w="90" w:type="dxa"/>
            </w:tcMar>
            <w:vAlign w:val="center"/>
          </w:tcPr>
          <w:p w14:paraId="7AFBD1C5" w14:textId="77777777" w:rsidR="007B3471" w:rsidRDefault="00590F54">
            <w:r>
              <w:rPr>
                <w:sz w:val="16"/>
              </w:rPr>
              <w:t>NCIE Functional Modules Specification</w:t>
            </w:r>
          </w:p>
        </w:tc>
        <w:tc>
          <w:tcPr>
            <w:tcW w:w="964" w:type="dxa"/>
            <w:shd w:val="clear" w:color="auto" w:fill="FFFFFF"/>
            <w:tcMar>
              <w:top w:w="90" w:type="dxa"/>
              <w:left w:w="90" w:type="dxa"/>
              <w:bottom w:w="90" w:type="dxa"/>
              <w:right w:w="90" w:type="dxa"/>
            </w:tcMar>
            <w:vAlign w:val="center"/>
          </w:tcPr>
          <w:p w14:paraId="29AB7A43" w14:textId="77777777" w:rsidR="007B3471" w:rsidRDefault="00590F54">
            <w:pPr>
              <w:jc w:val="center"/>
            </w:pPr>
            <w:r>
              <w:rPr>
                <w:sz w:val="16"/>
              </w:rPr>
              <w:t>21</w:t>
            </w:r>
          </w:p>
        </w:tc>
        <w:tc>
          <w:tcPr>
            <w:tcW w:w="3628" w:type="dxa"/>
            <w:shd w:val="clear" w:color="auto" w:fill="FFFFFF"/>
            <w:tcMar>
              <w:top w:w="90" w:type="dxa"/>
              <w:left w:w="90" w:type="dxa"/>
              <w:bottom w:w="90" w:type="dxa"/>
              <w:right w:w="90" w:type="dxa"/>
            </w:tcMar>
            <w:vAlign w:val="center"/>
          </w:tcPr>
          <w:p w14:paraId="327E3462" w14:textId="77777777" w:rsidR="007B3471" w:rsidRDefault="00590F54">
            <w:r>
              <w:rPr>
                <w:sz w:val="16"/>
              </w:rPr>
              <w:t>Defines each major NCIE operational module</w:t>
            </w:r>
          </w:p>
        </w:tc>
      </w:tr>
      <w:tr w:rsidR="007B3471" w14:paraId="6A228EE6" w14:textId="77777777">
        <w:trPr>
          <w:cantSplit/>
          <w:jc w:val="center"/>
        </w:trPr>
        <w:tc>
          <w:tcPr>
            <w:tcW w:w="1134" w:type="dxa"/>
            <w:shd w:val="clear" w:color="auto" w:fill="EDF4EF"/>
            <w:tcMar>
              <w:top w:w="90" w:type="dxa"/>
              <w:left w:w="90" w:type="dxa"/>
              <w:bottom w:w="90" w:type="dxa"/>
              <w:right w:w="90" w:type="dxa"/>
            </w:tcMar>
            <w:vAlign w:val="center"/>
          </w:tcPr>
          <w:p w14:paraId="24A51F9E" w14:textId="77777777" w:rsidR="007B3471" w:rsidRDefault="00590F54">
            <w:pPr>
              <w:jc w:val="center"/>
            </w:pPr>
            <w:r>
              <w:rPr>
                <w:b/>
                <w:color w:val="071A14"/>
                <w:sz w:val="16"/>
              </w:rPr>
              <w:t>NCIE-014</w:t>
            </w:r>
          </w:p>
        </w:tc>
        <w:tc>
          <w:tcPr>
            <w:tcW w:w="3685" w:type="dxa"/>
            <w:shd w:val="clear" w:color="auto" w:fill="EDF4EF"/>
            <w:tcMar>
              <w:top w:w="90" w:type="dxa"/>
              <w:left w:w="90" w:type="dxa"/>
              <w:bottom w:w="90" w:type="dxa"/>
              <w:right w:w="90" w:type="dxa"/>
            </w:tcMar>
            <w:vAlign w:val="center"/>
          </w:tcPr>
          <w:p w14:paraId="6DBAB5A1" w14:textId="77777777" w:rsidR="007B3471" w:rsidRDefault="00590F54">
            <w:r>
              <w:rPr>
                <w:sz w:val="16"/>
              </w:rPr>
              <w:t>NCIE Database &amp; Storage Engineering Specification</w:t>
            </w:r>
          </w:p>
        </w:tc>
        <w:tc>
          <w:tcPr>
            <w:tcW w:w="964" w:type="dxa"/>
            <w:shd w:val="clear" w:color="auto" w:fill="EDF4EF"/>
            <w:tcMar>
              <w:top w:w="90" w:type="dxa"/>
              <w:left w:w="90" w:type="dxa"/>
              <w:bottom w:w="90" w:type="dxa"/>
              <w:right w:w="90" w:type="dxa"/>
            </w:tcMar>
            <w:vAlign w:val="center"/>
          </w:tcPr>
          <w:p w14:paraId="2ED6DB66" w14:textId="77777777" w:rsidR="007B3471" w:rsidRDefault="00590F54">
            <w:pPr>
              <w:jc w:val="center"/>
            </w:pPr>
            <w:r>
              <w:rPr>
                <w:sz w:val="16"/>
              </w:rPr>
              <w:t>17</w:t>
            </w:r>
          </w:p>
        </w:tc>
        <w:tc>
          <w:tcPr>
            <w:tcW w:w="3628" w:type="dxa"/>
            <w:shd w:val="clear" w:color="auto" w:fill="EDF4EF"/>
            <w:tcMar>
              <w:top w:w="90" w:type="dxa"/>
              <w:left w:w="90" w:type="dxa"/>
              <w:bottom w:w="90" w:type="dxa"/>
              <w:right w:w="90" w:type="dxa"/>
            </w:tcMar>
            <w:vAlign w:val="center"/>
          </w:tcPr>
          <w:p w14:paraId="03AB9FEA" w14:textId="77777777" w:rsidR="007B3471" w:rsidRDefault="00590F54">
            <w:r>
              <w:rPr>
                <w:sz w:val="16"/>
              </w:rPr>
              <w:t>Gives Codex implementation-level persistence design</w:t>
            </w:r>
          </w:p>
        </w:tc>
      </w:tr>
      <w:tr w:rsidR="007B3471" w14:paraId="0CA6528B" w14:textId="77777777">
        <w:trPr>
          <w:cantSplit/>
          <w:jc w:val="center"/>
        </w:trPr>
        <w:tc>
          <w:tcPr>
            <w:tcW w:w="1134" w:type="dxa"/>
            <w:shd w:val="clear" w:color="auto" w:fill="FFFFFF"/>
            <w:tcMar>
              <w:top w:w="90" w:type="dxa"/>
              <w:left w:w="90" w:type="dxa"/>
              <w:bottom w:w="90" w:type="dxa"/>
              <w:right w:w="90" w:type="dxa"/>
            </w:tcMar>
            <w:vAlign w:val="center"/>
          </w:tcPr>
          <w:p w14:paraId="4AD104EA" w14:textId="77777777" w:rsidR="007B3471" w:rsidRDefault="00590F54">
            <w:pPr>
              <w:jc w:val="center"/>
            </w:pPr>
            <w:r>
              <w:rPr>
                <w:b/>
                <w:color w:val="071A14"/>
                <w:sz w:val="16"/>
              </w:rPr>
              <w:t>NCIE-015</w:t>
            </w:r>
          </w:p>
        </w:tc>
        <w:tc>
          <w:tcPr>
            <w:tcW w:w="3685" w:type="dxa"/>
            <w:shd w:val="clear" w:color="auto" w:fill="FFFFFF"/>
            <w:tcMar>
              <w:top w:w="90" w:type="dxa"/>
              <w:left w:w="90" w:type="dxa"/>
              <w:bottom w:w="90" w:type="dxa"/>
              <w:right w:w="90" w:type="dxa"/>
            </w:tcMar>
            <w:vAlign w:val="center"/>
          </w:tcPr>
          <w:p w14:paraId="4FB66C69" w14:textId="77777777" w:rsidR="007B3471" w:rsidRDefault="00590F54">
            <w:r>
              <w:rPr>
                <w:sz w:val="16"/>
              </w:rPr>
              <w:t xml:space="preserve">NCIE </w:t>
            </w:r>
            <w:proofErr w:type="spellStart"/>
            <w:r>
              <w:rPr>
                <w:sz w:val="16"/>
              </w:rPr>
              <w:t>DevSecOps</w:t>
            </w:r>
            <w:proofErr w:type="spellEnd"/>
            <w:r>
              <w:rPr>
                <w:sz w:val="16"/>
              </w:rPr>
              <w:t>, Infrastructure &amp; Deployment Specification</w:t>
            </w:r>
          </w:p>
        </w:tc>
        <w:tc>
          <w:tcPr>
            <w:tcW w:w="964" w:type="dxa"/>
            <w:shd w:val="clear" w:color="auto" w:fill="FFFFFF"/>
            <w:tcMar>
              <w:top w:w="90" w:type="dxa"/>
              <w:left w:w="90" w:type="dxa"/>
              <w:bottom w:w="90" w:type="dxa"/>
              <w:right w:w="90" w:type="dxa"/>
            </w:tcMar>
            <w:vAlign w:val="center"/>
          </w:tcPr>
          <w:p w14:paraId="2469C519" w14:textId="77777777" w:rsidR="007B3471" w:rsidRDefault="00590F54">
            <w:pPr>
              <w:jc w:val="center"/>
            </w:pPr>
            <w:r>
              <w:rPr>
                <w:sz w:val="16"/>
              </w:rPr>
              <w:t>18</w:t>
            </w:r>
          </w:p>
        </w:tc>
        <w:tc>
          <w:tcPr>
            <w:tcW w:w="3628" w:type="dxa"/>
            <w:shd w:val="clear" w:color="auto" w:fill="FFFFFF"/>
            <w:tcMar>
              <w:top w:w="90" w:type="dxa"/>
              <w:left w:w="90" w:type="dxa"/>
              <w:bottom w:w="90" w:type="dxa"/>
              <w:right w:w="90" w:type="dxa"/>
            </w:tcMar>
            <w:vAlign w:val="center"/>
          </w:tcPr>
          <w:p w14:paraId="08BB1877" w14:textId="77777777" w:rsidR="007B3471" w:rsidRDefault="00590F54">
            <w:r>
              <w:rPr>
                <w:sz w:val="16"/>
              </w:rPr>
              <w:t>Defines environments, CI/CD and deployment</w:t>
            </w:r>
          </w:p>
        </w:tc>
      </w:tr>
      <w:tr w:rsidR="007B3471" w14:paraId="69E2FC4D" w14:textId="77777777">
        <w:trPr>
          <w:cantSplit/>
          <w:jc w:val="center"/>
        </w:trPr>
        <w:tc>
          <w:tcPr>
            <w:tcW w:w="1134" w:type="dxa"/>
            <w:shd w:val="clear" w:color="auto" w:fill="EDF4EF"/>
            <w:tcMar>
              <w:top w:w="90" w:type="dxa"/>
              <w:left w:w="90" w:type="dxa"/>
              <w:bottom w:w="90" w:type="dxa"/>
              <w:right w:w="90" w:type="dxa"/>
            </w:tcMar>
            <w:vAlign w:val="center"/>
          </w:tcPr>
          <w:p w14:paraId="63B952A5" w14:textId="77777777" w:rsidR="007B3471" w:rsidRDefault="00590F54">
            <w:pPr>
              <w:jc w:val="center"/>
            </w:pPr>
            <w:r>
              <w:rPr>
                <w:b/>
                <w:color w:val="071A14"/>
                <w:sz w:val="16"/>
              </w:rPr>
              <w:t>NCIE-016</w:t>
            </w:r>
          </w:p>
        </w:tc>
        <w:tc>
          <w:tcPr>
            <w:tcW w:w="3685" w:type="dxa"/>
            <w:shd w:val="clear" w:color="auto" w:fill="EDF4EF"/>
            <w:tcMar>
              <w:top w:w="90" w:type="dxa"/>
              <w:left w:w="90" w:type="dxa"/>
              <w:bottom w:w="90" w:type="dxa"/>
              <w:right w:w="90" w:type="dxa"/>
            </w:tcMar>
            <w:vAlign w:val="center"/>
          </w:tcPr>
          <w:p w14:paraId="57A46DF7" w14:textId="77777777" w:rsidR="007B3471" w:rsidRDefault="00590F54">
            <w:r>
              <w:rPr>
                <w:sz w:val="16"/>
              </w:rPr>
              <w:t>NCIE Testing, Verification &amp; Acceptance Specification</w:t>
            </w:r>
          </w:p>
        </w:tc>
        <w:tc>
          <w:tcPr>
            <w:tcW w:w="964" w:type="dxa"/>
            <w:shd w:val="clear" w:color="auto" w:fill="EDF4EF"/>
            <w:tcMar>
              <w:top w:w="90" w:type="dxa"/>
              <w:left w:w="90" w:type="dxa"/>
              <w:bottom w:w="90" w:type="dxa"/>
              <w:right w:w="90" w:type="dxa"/>
            </w:tcMar>
            <w:vAlign w:val="center"/>
          </w:tcPr>
          <w:p w14:paraId="5A1B7764" w14:textId="77777777" w:rsidR="007B3471" w:rsidRDefault="00590F54">
            <w:pPr>
              <w:jc w:val="center"/>
            </w:pPr>
            <w:r>
              <w:rPr>
                <w:sz w:val="16"/>
              </w:rPr>
              <w:t>18</w:t>
            </w:r>
          </w:p>
        </w:tc>
        <w:tc>
          <w:tcPr>
            <w:tcW w:w="3628" w:type="dxa"/>
            <w:shd w:val="clear" w:color="auto" w:fill="EDF4EF"/>
            <w:tcMar>
              <w:top w:w="90" w:type="dxa"/>
              <w:left w:w="90" w:type="dxa"/>
              <w:bottom w:w="90" w:type="dxa"/>
              <w:right w:w="90" w:type="dxa"/>
            </w:tcMar>
            <w:vAlign w:val="center"/>
          </w:tcPr>
          <w:p w14:paraId="6AC02F49" w14:textId="77777777" w:rsidR="007B3471" w:rsidRDefault="00590F54">
            <w:r>
              <w:rPr>
                <w:sz w:val="16"/>
              </w:rPr>
              <w:t xml:space="preserve">Defines when the platform is </w:t>
            </w:r>
            <w:proofErr w:type="gramStart"/>
            <w:r>
              <w:rPr>
                <w:sz w:val="16"/>
              </w:rPr>
              <w:t>actually complete</w:t>
            </w:r>
            <w:proofErr w:type="gramEnd"/>
          </w:p>
        </w:tc>
      </w:tr>
      <w:tr w:rsidR="007B3471" w14:paraId="1C74638A" w14:textId="77777777">
        <w:trPr>
          <w:cantSplit/>
          <w:jc w:val="center"/>
        </w:trPr>
        <w:tc>
          <w:tcPr>
            <w:tcW w:w="1134" w:type="dxa"/>
            <w:shd w:val="clear" w:color="auto" w:fill="FFFFFF"/>
            <w:tcMar>
              <w:top w:w="90" w:type="dxa"/>
              <w:left w:w="90" w:type="dxa"/>
              <w:bottom w:w="90" w:type="dxa"/>
              <w:right w:w="90" w:type="dxa"/>
            </w:tcMar>
            <w:vAlign w:val="center"/>
          </w:tcPr>
          <w:p w14:paraId="43F60EAF" w14:textId="77777777" w:rsidR="007B3471" w:rsidRDefault="00590F54">
            <w:pPr>
              <w:jc w:val="center"/>
            </w:pPr>
            <w:r>
              <w:rPr>
                <w:b/>
                <w:color w:val="071A14"/>
                <w:sz w:val="16"/>
              </w:rPr>
              <w:t>NCIE-017</w:t>
            </w:r>
          </w:p>
        </w:tc>
        <w:tc>
          <w:tcPr>
            <w:tcW w:w="3685" w:type="dxa"/>
            <w:shd w:val="clear" w:color="auto" w:fill="FFFFFF"/>
            <w:tcMar>
              <w:top w:w="90" w:type="dxa"/>
              <w:left w:w="90" w:type="dxa"/>
              <w:bottom w:w="90" w:type="dxa"/>
              <w:right w:w="90" w:type="dxa"/>
            </w:tcMar>
            <w:vAlign w:val="center"/>
          </w:tcPr>
          <w:p w14:paraId="519E1AF4" w14:textId="77777777" w:rsidR="007B3471" w:rsidRDefault="00590F54">
            <w:r>
              <w:rPr>
                <w:sz w:val="16"/>
              </w:rPr>
              <w:t>NCIE Implementation Roadmap &amp; Codex Build Plan</w:t>
            </w:r>
          </w:p>
        </w:tc>
        <w:tc>
          <w:tcPr>
            <w:tcW w:w="964" w:type="dxa"/>
            <w:shd w:val="clear" w:color="auto" w:fill="FFFFFF"/>
            <w:tcMar>
              <w:top w:w="90" w:type="dxa"/>
              <w:left w:w="90" w:type="dxa"/>
              <w:bottom w:w="90" w:type="dxa"/>
              <w:right w:w="90" w:type="dxa"/>
            </w:tcMar>
            <w:vAlign w:val="center"/>
          </w:tcPr>
          <w:p w14:paraId="397CD224" w14:textId="77777777" w:rsidR="007B3471" w:rsidRDefault="00590F54">
            <w:pPr>
              <w:jc w:val="center"/>
            </w:pPr>
            <w:r>
              <w:rPr>
                <w:sz w:val="16"/>
              </w:rPr>
              <w:t>16</w:t>
            </w:r>
          </w:p>
        </w:tc>
        <w:tc>
          <w:tcPr>
            <w:tcW w:w="3628" w:type="dxa"/>
            <w:shd w:val="clear" w:color="auto" w:fill="FFFFFF"/>
            <w:tcMar>
              <w:top w:w="90" w:type="dxa"/>
              <w:left w:w="90" w:type="dxa"/>
              <w:bottom w:w="90" w:type="dxa"/>
              <w:right w:w="90" w:type="dxa"/>
            </w:tcMar>
            <w:vAlign w:val="center"/>
          </w:tcPr>
          <w:p w14:paraId="04967E35" w14:textId="77777777" w:rsidR="007B3471" w:rsidRDefault="00590F54">
            <w:proofErr w:type="gramStart"/>
            <w:r>
              <w:rPr>
                <w:sz w:val="16"/>
              </w:rPr>
              <w:t>Converts</w:t>
            </w:r>
            <w:proofErr w:type="gramEnd"/>
            <w:r>
              <w:rPr>
                <w:sz w:val="16"/>
              </w:rPr>
              <w:t xml:space="preserve"> architecture into build sequence</w:t>
            </w:r>
          </w:p>
        </w:tc>
      </w:tr>
      <w:tr w:rsidR="007B3471" w14:paraId="1345011C" w14:textId="77777777">
        <w:trPr>
          <w:cantSplit/>
          <w:jc w:val="center"/>
        </w:trPr>
        <w:tc>
          <w:tcPr>
            <w:tcW w:w="1134" w:type="dxa"/>
            <w:shd w:val="clear" w:color="auto" w:fill="EDF4EF"/>
            <w:tcMar>
              <w:top w:w="90" w:type="dxa"/>
              <w:left w:w="90" w:type="dxa"/>
              <w:bottom w:w="90" w:type="dxa"/>
              <w:right w:w="90" w:type="dxa"/>
            </w:tcMar>
            <w:vAlign w:val="center"/>
          </w:tcPr>
          <w:p w14:paraId="381B6606" w14:textId="77777777" w:rsidR="007B3471" w:rsidRDefault="00590F54">
            <w:pPr>
              <w:jc w:val="center"/>
            </w:pPr>
            <w:r>
              <w:rPr>
                <w:b/>
                <w:color w:val="071A14"/>
                <w:sz w:val="16"/>
              </w:rPr>
              <w:t>NCIE-018</w:t>
            </w:r>
          </w:p>
        </w:tc>
        <w:tc>
          <w:tcPr>
            <w:tcW w:w="3685" w:type="dxa"/>
            <w:shd w:val="clear" w:color="auto" w:fill="EDF4EF"/>
            <w:tcMar>
              <w:top w:w="90" w:type="dxa"/>
              <w:left w:w="90" w:type="dxa"/>
              <w:bottom w:w="90" w:type="dxa"/>
              <w:right w:w="90" w:type="dxa"/>
            </w:tcMar>
            <w:vAlign w:val="center"/>
          </w:tcPr>
          <w:p w14:paraId="0E25B333" w14:textId="77777777" w:rsidR="007B3471" w:rsidRDefault="00590F54">
            <w:r>
              <w:rPr>
                <w:sz w:val="16"/>
              </w:rPr>
              <w:t>NCIE Codex Master Production Handover Package</w:t>
            </w:r>
          </w:p>
        </w:tc>
        <w:tc>
          <w:tcPr>
            <w:tcW w:w="964" w:type="dxa"/>
            <w:shd w:val="clear" w:color="auto" w:fill="EDF4EF"/>
            <w:tcMar>
              <w:top w:w="90" w:type="dxa"/>
              <w:left w:w="90" w:type="dxa"/>
              <w:bottom w:w="90" w:type="dxa"/>
              <w:right w:w="90" w:type="dxa"/>
            </w:tcMar>
            <w:vAlign w:val="center"/>
          </w:tcPr>
          <w:p w14:paraId="575855C9" w14:textId="77777777" w:rsidR="007B3471" w:rsidRDefault="00590F54">
            <w:pPr>
              <w:jc w:val="center"/>
            </w:pPr>
            <w:r>
              <w:rPr>
                <w:sz w:val="16"/>
              </w:rPr>
              <w:t>14</w:t>
            </w:r>
          </w:p>
        </w:tc>
        <w:tc>
          <w:tcPr>
            <w:tcW w:w="3628" w:type="dxa"/>
            <w:shd w:val="clear" w:color="auto" w:fill="EDF4EF"/>
            <w:tcMar>
              <w:top w:w="90" w:type="dxa"/>
              <w:left w:w="90" w:type="dxa"/>
              <w:bottom w:w="90" w:type="dxa"/>
              <w:right w:w="90" w:type="dxa"/>
            </w:tcMar>
            <w:vAlign w:val="center"/>
          </w:tcPr>
          <w:p w14:paraId="72DFEAF0" w14:textId="77777777" w:rsidR="007B3471" w:rsidRDefault="00590F54">
            <w:r>
              <w:rPr>
                <w:sz w:val="16"/>
              </w:rPr>
              <w:t xml:space="preserve">Final </w:t>
            </w:r>
            <w:proofErr w:type="gramStart"/>
            <w:r>
              <w:rPr>
                <w:sz w:val="16"/>
              </w:rPr>
              <w:t>execution contract</w:t>
            </w:r>
            <w:proofErr w:type="gramEnd"/>
            <w:r>
              <w:rPr>
                <w:sz w:val="16"/>
              </w:rPr>
              <w:t xml:space="preserve"> and document index</w:t>
            </w:r>
          </w:p>
        </w:tc>
      </w:tr>
    </w:tbl>
    <w:p w14:paraId="594855D4" w14:textId="77777777" w:rsidR="007B3471" w:rsidRDefault="00590F54">
      <w:pPr>
        <w:pStyle w:val="Caption"/>
      </w:pPr>
      <w:r>
        <w:t>Table 1. NCIE production documentation register.</w:t>
      </w:r>
    </w:p>
    <w:p w14:paraId="47118ADE" w14:textId="77777777" w:rsidR="007B3471" w:rsidRDefault="00590F54">
      <w:pPr>
        <w:pStyle w:val="Heading1"/>
      </w:pPr>
      <w:bookmarkStart w:id="5" w:name="_Toc237853164"/>
      <w:r>
        <w:t>4. Production Control Guidance</w:t>
      </w:r>
      <w:bookmarkEnd w:id="5"/>
    </w:p>
    <w:p w14:paraId="07095339" w14:textId="77777777" w:rsidR="007B3471" w:rsidRDefault="00590F54">
      <w:pPr>
        <w:pStyle w:val="NCIEBody"/>
      </w:pPr>
      <w:r>
        <w:t>Apply the following controls when maintaining or issuing documents in this suite. These controls support traceability and do not replace formal organizational approval.</w:t>
      </w:r>
    </w:p>
    <w:p w14:paraId="0BCA6CC1" w14:textId="77777777" w:rsidR="007B3471" w:rsidRDefault="00590F54">
      <w:pPr>
        <w:pStyle w:val="NCIEBody"/>
        <w:keepLines/>
        <w:spacing w:after="80"/>
        <w:ind w:left="369" w:hanging="255"/>
      </w:pPr>
      <w:r>
        <w:t>•  Retain the assigned NCIE identifier throughout the document lifecycle.</w:t>
      </w:r>
    </w:p>
    <w:p w14:paraId="6FBAE0AE" w14:textId="77777777" w:rsidR="007B3471" w:rsidRDefault="00590F54">
      <w:pPr>
        <w:pStyle w:val="NCIEBody"/>
        <w:keepLines/>
        <w:spacing w:after="80"/>
        <w:ind w:left="369" w:hanging="255"/>
      </w:pPr>
      <w:r>
        <w:t>•  Record version, owner, review status and approval date in each controlled document.</w:t>
      </w:r>
    </w:p>
    <w:p w14:paraId="6F4A78BB" w14:textId="77777777" w:rsidR="007B3471" w:rsidRDefault="00590F54">
      <w:pPr>
        <w:pStyle w:val="NCIEBody"/>
        <w:keepLines/>
        <w:spacing w:after="80"/>
        <w:ind w:left="369" w:hanging="255"/>
      </w:pPr>
      <w:r>
        <w:t>•  Reference related specifications by identifier and title, not by title alone.</w:t>
      </w:r>
    </w:p>
    <w:p w14:paraId="17069226" w14:textId="77777777" w:rsidR="007B3471" w:rsidRDefault="00590F54">
      <w:pPr>
        <w:pStyle w:val="NCIEBody"/>
        <w:keepLines/>
        <w:spacing w:after="80"/>
        <w:ind w:left="369" w:hanging="255"/>
      </w:pPr>
      <w:r>
        <w:t>•  Maintain change history and approval evidence for every released revision.</w:t>
      </w:r>
    </w:p>
    <w:p w14:paraId="72218B27" w14:textId="77777777" w:rsidR="007B3471" w:rsidRDefault="00590F54">
      <w:pPr>
        <w:pStyle w:val="NCIEBody"/>
        <w:keepLines/>
        <w:spacing w:after="80"/>
        <w:ind w:left="369" w:hanging="255"/>
      </w:pPr>
      <w:r>
        <w:t>•  Validate accessibility, factual integrity, security classification and distribution controls before release.</w:t>
      </w:r>
    </w:p>
    <w:p w14:paraId="0BE43EB9" w14:textId="77777777" w:rsidR="007B3471" w:rsidRDefault="00590F54">
      <w:pPr>
        <w:pStyle w:val="Heading2"/>
      </w:pPr>
      <w:bookmarkStart w:id="6" w:name="_Toc237853165"/>
      <w:r>
        <w:lastRenderedPageBreak/>
        <w:t>4.1 Brand and editorial standard</w:t>
      </w:r>
      <w:bookmarkEnd w:id="6"/>
    </w:p>
    <w:p w14:paraId="4E46F3E2" w14:textId="77777777" w:rsidR="007B3471" w:rsidRDefault="00590F54">
      <w:pPr>
        <w:pStyle w:val="NCIEBody"/>
      </w:pPr>
      <w:r>
        <w:t>Use the NCIE logo and its deep-green, gold, emerald and neutral palette consistently. Reserve bold type for headings, table headers, identifiers and deliberate emphasis. Body text beneath headings should remain regular weight for readability.</w:t>
      </w:r>
    </w:p>
    <w:p w14:paraId="1306F32E" w14:textId="77777777" w:rsidR="007B3471" w:rsidRDefault="00590F54">
      <w:pPr>
        <w:pStyle w:val="Heading2"/>
      </w:pPr>
      <w:bookmarkStart w:id="7" w:name="_Toc237853166"/>
      <w:r>
        <w:t>4.2 Source integrity</w:t>
      </w:r>
      <w:bookmarkEnd w:id="7"/>
    </w:p>
    <w:p w14:paraId="0CABE988" w14:textId="77777777" w:rsidR="007B3471" w:rsidRDefault="00590F54">
      <w:pPr>
        <w:pStyle w:val="NCIEBody"/>
      </w:pPr>
      <w:r>
        <w:t>This production-ready register preserves the source catalogue of eighteen documents. The source summary stated 312 chapters; arithmetic verification of the document register produced 319 chapters, which is the total used in this edition. Operational approvals, signatures, audit evidence, residency controls and technical enforcement must be recorded by the responsible authority in the relevant controlled systems; they are not asserted by this document.</w:t>
      </w:r>
    </w:p>
    <w:sectPr w:rsidR="007B3471" w:rsidSect="00034616">
      <w:headerReference w:type="default" r:id="rId9"/>
      <w:footerReference w:type="default" r:id="rId10"/>
      <w:pgSz w:w="11906" w:h="16838"/>
      <w:pgMar w:top="1020" w:right="964" w:bottom="964" w:left="964"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B3235" w14:textId="77777777" w:rsidR="008714BD" w:rsidRDefault="008714BD">
      <w:pPr>
        <w:spacing w:after="0" w:line="240" w:lineRule="auto"/>
      </w:pPr>
      <w:r>
        <w:separator/>
      </w:r>
    </w:p>
  </w:endnote>
  <w:endnote w:type="continuationSeparator" w:id="0">
    <w:p w14:paraId="4A1C9907" w14:textId="77777777" w:rsidR="008714BD" w:rsidRDefault="00871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E4081" w14:textId="12DF331E" w:rsidR="007B3471" w:rsidRDefault="00590F54">
    <w:pPr>
      <w:pStyle w:val="Footer"/>
      <w:jc w:val="center"/>
    </w:pPr>
    <w:r>
      <w:rPr>
        <w:color w:val="66706A"/>
        <w:sz w:val="16"/>
      </w:rPr>
      <w:t xml:space="preserve">NCIE • Intelligence | Integrity | Insight | Impact     Page </w:t>
    </w:r>
    <w:r>
      <w:rPr>
        <w:color w:val="66706A"/>
        <w:sz w:val="16"/>
      </w:rPr>
      <w:fldChar w:fldCharType="begin"/>
    </w:r>
    <w:r>
      <w:rPr>
        <w:color w:val="66706A"/>
        <w:sz w:val="16"/>
      </w:rPr>
      <w:instrText>PAGE</w:instrText>
    </w:r>
    <w:r>
      <w:rPr>
        <w:color w:val="66706A"/>
        <w:sz w:val="16"/>
      </w:rPr>
      <w:fldChar w:fldCharType="separate"/>
    </w:r>
    <w:r w:rsidR="00CE1DB8">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CE1DB8">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94C3C" w14:textId="77777777" w:rsidR="008714BD" w:rsidRDefault="008714BD">
      <w:pPr>
        <w:spacing w:after="0" w:line="240" w:lineRule="auto"/>
      </w:pPr>
      <w:r>
        <w:separator/>
      </w:r>
    </w:p>
  </w:footnote>
  <w:footnote w:type="continuationSeparator" w:id="0">
    <w:p w14:paraId="566F9F59" w14:textId="77777777" w:rsidR="008714BD" w:rsidRDefault="008714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C437" w14:textId="77777777" w:rsidR="007B3471" w:rsidRDefault="007B3471">
    <w:pPr>
      <w:pStyle w:val="Heade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6973"/>
      <w:gridCol w:w="3005"/>
    </w:tblGrid>
    <w:tr w:rsidR="007B3471" w14:paraId="18FFA46D" w14:textId="77777777">
      <w:trPr>
        <w:jc w:val="center"/>
      </w:trPr>
      <w:tc>
        <w:tcPr>
          <w:tcW w:w="6973" w:type="dxa"/>
        </w:tcPr>
        <w:p w14:paraId="3DE77AA6" w14:textId="67CE50A7" w:rsidR="007B3471" w:rsidRDefault="00590F54">
          <w:pPr>
            <w:pBdr>
              <w:bottom w:val="single" w:sz="8" w:space="3" w:color="D89D26"/>
            </w:pBdr>
          </w:pPr>
          <w:r>
            <w:rPr>
              <w:b/>
              <w:color w:val="234F29"/>
              <w:sz w:val="16"/>
            </w:rPr>
            <w:t>NCIE | PRODUCTION DOCUMENTATION SUITE</w:t>
          </w:r>
        </w:p>
      </w:tc>
      <w:tc>
        <w:tcPr>
          <w:tcW w:w="3005" w:type="dxa"/>
        </w:tcPr>
        <w:p w14:paraId="74591821" w14:textId="77777777" w:rsidR="007B3471" w:rsidRDefault="00590F54">
          <w:pPr>
            <w:pBdr>
              <w:bottom w:val="single" w:sz="8" w:space="3" w:color="D89D26"/>
            </w:pBdr>
            <w:jc w:val="right"/>
          </w:pPr>
          <w:r>
            <w:rPr>
              <w:color w:val="66706A"/>
              <w:sz w:val="16"/>
            </w:rPr>
            <w:t>CONTROLLED REGISTER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246147">
    <w:abstractNumId w:val="8"/>
  </w:num>
  <w:num w:numId="2" w16cid:durableId="58987923">
    <w:abstractNumId w:val="6"/>
  </w:num>
  <w:num w:numId="3" w16cid:durableId="697899103">
    <w:abstractNumId w:val="5"/>
  </w:num>
  <w:num w:numId="4" w16cid:durableId="1279071523">
    <w:abstractNumId w:val="4"/>
  </w:num>
  <w:num w:numId="5" w16cid:durableId="759184796">
    <w:abstractNumId w:val="7"/>
  </w:num>
  <w:num w:numId="6" w16cid:durableId="1039206758">
    <w:abstractNumId w:val="3"/>
  </w:num>
  <w:num w:numId="7" w16cid:durableId="1995336411">
    <w:abstractNumId w:val="2"/>
  </w:num>
  <w:num w:numId="8" w16cid:durableId="1226915286">
    <w:abstractNumId w:val="1"/>
  </w:num>
  <w:num w:numId="9" w16cid:durableId="906306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27A"/>
    <w:rsid w:val="0029639D"/>
    <w:rsid w:val="00326F90"/>
    <w:rsid w:val="00590F54"/>
    <w:rsid w:val="006E2B4A"/>
    <w:rsid w:val="007B3471"/>
    <w:rsid w:val="008714BD"/>
    <w:rsid w:val="00AA1D8D"/>
    <w:rsid w:val="00B47730"/>
    <w:rsid w:val="00CB0664"/>
    <w:rsid w:val="00CE1DB8"/>
    <w:rsid w:val="00EB64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B814C"/>
  <w14:defaultImageDpi w14:val="300"/>
  <w15:docId w15:val="{AD1F1AE3-0529-4EE4-BC3F-E48A48516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eastAsia="Aptos" w:hAnsi="Aptos"/>
      <w:color w:val="202621"/>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34F2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71A1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Cs/>
      <w:color w:val="6670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color w:val="66706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Title">
    <w:name w:val="NCIE Cover Title"/>
    <w:basedOn w:val="Normal"/>
    <w:pPr>
      <w:keepNext/>
      <w:spacing w:after="60"/>
    </w:pPr>
    <w:rPr>
      <w:rFonts w:ascii="Aptos Display" w:eastAsia="Aptos Display" w:hAnsi="Aptos Display"/>
      <w:b/>
      <w:color w:val="071A14"/>
      <w:sz w:val="56"/>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styleId="TOC1">
    <w:name w:val="toc 1"/>
    <w:basedOn w:val="Normal"/>
    <w:next w:val="Normal"/>
    <w:autoRedefine/>
    <w:uiPriority w:val="39"/>
    <w:unhideWhenUsed/>
    <w:rsid w:val="00CE1DB8"/>
    <w:pPr>
      <w:spacing w:after="100"/>
    </w:pPr>
  </w:style>
  <w:style w:type="paragraph" w:styleId="TOC2">
    <w:name w:val="toc 2"/>
    <w:basedOn w:val="Normal"/>
    <w:next w:val="Normal"/>
    <w:autoRedefine/>
    <w:uiPriority w:val="39"/>
    <w:unhideWhenUsed/>
    <w:rsid w:val="00CE1DB8"/>
    <w:pPr>
      <w:spacing w:after="100"/>
      <w:ind w:left="210"/>
    </w:pPr>
  </w:style>
  <w:style w:type="character" w:styleId="Hyperlink">
    <w:name w:val="Hyperlink"/>
    <w:basedOn w:val="DefaultParagraphFont"/>
    <w:uiPriority w:val="99"/>
    <w:unhideWhenUsed/>
    <w:rsid w:val="00CE1D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 → Codex Production Documentation Suite</dc:title>
  <dc:subject>Controlled NCIE documentation register</dc:subject>
  <dc:creator>National Communications Intelligence Ecosystem (NCIE)</dc:creator>
  <cp:keywords>NCIE, documentation, Codex, architecture, governance, production</cp:keywords>
  <dc:description>Production-ready layout derived from NCIE Documentations.docx using the NCIE logo palette.</dc:description>
  <cp:lastModifiedBy>Clive E. Barton-Odro</cp:lastModifiedBy>
  <cp:revision>3</cp:revision>
  <dcterms:created xsi:type="dcterms:W3CDTF">2013-12-23T23:15:00Z</dcterms:created>
  <dcterms:modified xsi:type="dcterms:W3CDTF">2026-08-17T10:15:00Z</dcterms:modified>
  <cp:category>Production Documentation</cp:category>
</cp:coreProperties>
</file>