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NCIE → Codex</w:t>
        <w:br/>
        <w:t>Production Documentation Suite</w:t>
      </w:r>
    </w:p>
    <w:p>
      <w:pPr>
        <w:jc w:val="center"/>
      </w:pPr>
      <w:r>
        <w:rPr>
          <w:b/>
          <w:sz w:val="30"/>
        </w:rPr>
        <w:t>RECONCILED CONTROLLED REGISTER — v3.0</w:t>
      </w:r>
    </w:p>
    <w:p>
      <w:pPr>
        <w:jc w:val="center"/>
      </w:pPr>
      <w:r>
        <w:t>18 documents • 608 chapters • Current evolved baseline</w:t>
      </w:r>
    </w:p>
    <w:p>
      <w:pPr>
        <w:pStyle w:val="Heading1"/>
      </w:pPr>
      <w:r>
        <w:t>Document Control</w:t>
      </w:r>
    </w:p>
    <w:tbl>
      <w:tblPr>
        <w:tblStyle w:val="TableGrid"/>
        <w:tblW w:type="auto" w:w="0"/>
        <w:tblLook w:firstColumn="1" w:firstRow="1" w:lastColumn="0" w:lastRow="0" w:noHBand="0" w:noVBand="1" w:val="04A0"/>
      </w:tblPr>
      <w:tblGrid>
        <w:gridCol w:w="5184"/>
        <w:gridCol w:w="5184"/>
      </w:tblGrid>
      <w:tr>
        <w:tc>
          <w:tcPr>
            <w:tcW w:type="dxa" w:w="5184"/>
          </w:tcPr>
          <w:p>
            <w:r>
              <w:t>Document</w:t>
            </w:r>
          </w:p>
        </w:tc>
        <w:tc>
          <w:tcPr>
            <w:tcW w:type="dxa" w:w="5184"/>
          </w:tcPr>
          <w:p>
            <w:r>
              <w:t>NCIE Production Documentation Suite</w:t>
            </w:r>
          </w:p>
        </w:tc>
      </w:tr>
      <w:tr>
        <w:tc>
          <w:tcPr>
            <w:tcW w:type="dxa" w:w="5184"/>
          </w:tcPr>
          <w:p>
            <w:r>
              <w:t>Edition</w:t>
            </w:r>
          </w:p>
        </w:tc>
        <w:tc>
          <w:tcPr>
            <w:tcW w:type="dxa" w:w="5184"/>
          </w:tcPr>
          <w:p>
            <w:r>
              <w:t>v3.0 — Reconciled controlled register</w:t>
            </w:r>
          </w:p>
        </w:tc>
      </w:tr>
      <w:tr>
        <w:tc>
          <w:tcPr>
            <w:tcW w:type="dxa" w:w="5184"/>
          </w:tcPr>
          <w:p>
            <w:r>
              <w:t>Reconciliation date</w:t>
            </w:r>
          </w:p>
        </w:tc>
        <w:tc>
          <w:tcPr>
            <w:tcW w:type="dxa" w:w="5184"/>
          </w:tcPr>
          <w:p>
            <w:r>
              <w:t>16 September 2026</w:t>
            </w:r>
          </w:p>
        </w:tc>
      </w:tr>
      <w:tr>
        <w:tc>
          <w:tcPr>
            <w:tcW w:type="dxa" w:w="5184"/>
          </w:tcPr>
          <w:p>
            <w:r>
              <w:t>Supersedes</w:t>
            </w:r>
          </w:p>
        </w:tc>
        <w:tc>
          <w:tcPr>
            <w:tcW w:type="dxa" w:w="5184"/>
          </w:tcPr>
          <w:p>
            <w:r>
              <w:t>Production-ready register dated 17 August 2026 (319-chapter catalogue)</w:t>
            </w:r>
          </w:p>
        </w:tc>
      </w:tr>
      <w:tr>
        <w:tc>
          <w:tcPr>
            <w:tcW w:type="dxa" w:w="5184"/>
          </w:tcPr>
          <w:p>
            <w:r>
              <w:t>Reconciliation basis</w:t>
            </w:r>
          </w:p>
        </w:tc>
        <w:tc>
          <w:tcPr>
            <w:tcW w:type="dxa" w:w="5184"/>
          </w:tcPr>
          <w:p>
            <w:r>
              <w:t>Current NCIE-001–017 controlled documents supplied for reconciliation plus Human-approved NCIE-018 Skeletal v0.1.</w:t>
            </w:r>
          </w:p>
        </w:tc>
      </w:tr>
      <w:tr>
        <w:tc>
          <w:tcPr>
            <w:tcW w:type="dxa" w:w="5184"/>
          </w:tcPr>
          <w:p>
            <w:r>
              <w:t>Current suite size</w:t>
            </w:r>
          </w:p>
        </w:tc>
        <w:tc>
          <w:tcPr>
            <w:tcW w:type="dxa" w:w="5184"/>
          </w:tcPr>
          <w:p>
            <w:r>
              <w:t>18 controlled document slots; 608 chapters in the current evolved baseline.</w:t>
            </w:r>
          </w:p>
        </w:tc>
      </w:tr>
      <w:tr>
        <w:tc>
          <w:tcPr>
            <w:tcW w:type="dxa" w:w="5184"/>
          </w:tcPr>
          <w:p>
            <w:r>
              <w:t>Governance status</w:t>
            </w:r>
          </w:p>
        </w:tc>
        <w:tc>
          <w:tcPr>
            <w:tcW w:type="dxa" w:w="5184"/>
          </w:tcPr>
          <w:p>
            <w:r>
              <w:t>Register reconciliation only. It does not itself resolve Human Review items, execute tests, authorize implementation, appoint personnel or establish production acceptance.</w:t>
            </w:r>
          </w:p>
        </w:tc>
      </w:tr>
    </w:tbl>
    <w:p>
      <w:pPr>
        <w:pStyle w:val="Heading1"/>
      </w:pPr>
      <w:r>
        <w:t>1. Executive Reconciliation Statement</w:t>
      </w:r>
    </w:p>
    <w:p>
      <w:r>
        <w:t>The 17 August 2026 Production-Ready register is superseded as the current suite index because its titles, document allocations and chapter counts describe an earlier NCIE catalogue. Reconciliation against the evolved controlled documents shows 572 chapters across NCIE-001–017, plus 36 chapters in the Human-approved NCIE-018 skeletal architecture, for a current suite total of 608 chapters. The register is therefore updated to describe the documents that actually exist in the present controlled baseline rather than forcing those documents back into the earlier 319-chapter catalogue.</w:t>
      </w:r>
    </w:p>
    <w:p>
      <w:r>
        <w:t>NCIE-018 is retained in this reconciled register as the Human-approved 36-chapter Operational Handover, Organizational Readiness &amp; Governance skeletal architecture. Its full v1.0 production remains paused pending use of this reconciled register as the governing suite index and a replacement/full-expansion instruction consistent with the approved skeleton.</w:t>
      </w:r>
    </w:p>
    <w:p>
      <w:pPr>
        <w:pStyle w:val="Heading1"/>
      </w:pPr>
      <w:r>
        <w:t>2. Suite at a Glance</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Controlled slots</w:t>
            </w:r>
          </w:p>
        </w:tc>
        <w:tc>
          <w:tcPr>
            <w:tcW w:type="dxa" w:w="2592"/>
          </w:tcPr>
          <w:p>
            <w:r>
              <w:t>Current chapters</w:t>
            </w:r>
          </w:p>
        </w:tc>
        <w:tc>
          <w:tcPr>
            <w:tcW w:type="dxa" w:w="2592"/>
          </w:tcPr>
          <w:p>
            <w:r>
              <w:t>Full controlled baselines</w:t>
            </w:r>
          </w:p>
        </w:tc>
        <w:tc>
          <w:tcPr>
            <w:tcW w:type="dxa" w:w="2592"/>
          </w:tcPr>
          <w:p>
            <w:r>
              <w:t>Approved skeletal baseline</w:t>
            </w:r>
          </w:p>
        </w:tc>
      </w:tr>
      <w:tr>
        <w:tc>
          <w:tcPr>
            <w:tcW w:type="dxa" w:w="2592"/>
          </w:tcPr>
          <w:p>
            <w:r>
              <w:t>18</w:t>
            </w:r>
          </w:p>
        </w:tc>
        <w:tc>
          <w:tcPr>
            <w:tcW w:type="dxa" w:w="2592"/>
          </w:tcPr>
          <w:p>
            <w:r>
              <w:t>608</w:t>
            </w:r>
          </w:p>
        </w:tc>
        <w:tc>
          <w:tcPr>
            <w:tcW w:type="dxa" w:w="2592"/>
          </w:tcPr>
          <w:p>
            <w:r>
              <w:t>17</w:t>
            </w:r>
          </w:p>
        </w:tc>
        <w:tc>
          <w:tcPr>
            <w:tcW w:type="dxa" w:w="2592"/>
          </w:tcPr>
          <w:p>
            <w:r>
              <w:t>NCIE-018</w:t>
            </w:r>
          </w:p>
        </w:tc>
      </w:tr>
    </w:tbl>
    <w:p>
      <w:pPr>
        <w:pStyle w:val="Heading1"/>
      </w:pPr>
      <w:r>
        <w:t>3. Current Documentation Register</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tcPr>
          <w:p>
            <w:r>
              <w:t>ID</w:t>
            </w:r>
          </w:p>
        </w:tc>
        <w:tc>
          <w:tcPr>
            <w:tcW w:type="dxa" w:w="1728"/>
          </w:tcPr>
          <w:p>
            <w:r>
              <w:t>Current controlled title</w:t>
            </w:r>
          </w:p>
        </w:tc>
        <w:tc>
          <w:tcPr>
            <w:tcW w:type="dxa" w:w="1728"/>
          </w:tcPr>
          <w:p>
            <w:r>
              <w:t>Version</w:t>
            </w:r>
          </w:p>
        </w:tc>
        <w:tc>
          <w:tcPr>
            <w:tcW w:type="dxa" w:w="1728"/>
          </w:tcPr>
          <w:p>
            <w:r>
              <w:t>Chapters</w:t>
            </w:r>
          </w:p>
        </w:tc>
        <w:tc>
          <w:tcPr>
            <w:tcW w:type="dxa" w:w="1728"/>
          </w:tcPr>
          <w:p>
            <w:r>
              <w:t>Current status</w:t>
            </w:r>
          </w:p>
        </w:tc>
        <w:tc>
          <w:tcPr>
            <w:tcW w:type="dxa" w:w="1728"/>
          </w:tcPr>
          <w:p>
            <w:r>
              <w:t>Primary purpose</w:t>
            </w:r>
          </w:p>
        </w:tc>
      </w:tr>
      <w:tr>
        <w:tc>
          <w:tcPr>
            <w:tcW w:type="dxa" w:w="1728"/>
          </w:tcPr>
          <w:p>
            <w:r>
              <w:t>NCIE-001</w:t>
            </w:r>
          </w:p>
        </w:tc>
        <w:tc>
          <w:tcPr>
            <w:tcW w:type="dxa" w:w="1728"/>
          </w:tcPr>
          <w:p>
            <w:r>
              <w:t>Master PRD</w:t>
            </w:r>
          </w:p>
        </w:tc>
        <w:tc>
          <w:tcPr>
            <w:tcW w:type="dxa" w:w="1728"/>
          </w:tcPr>
          <w:p>
            <w:r>
              <w:t>v1.3</w:t>
            </w:r>
          </w:p>
        </w:tc>
        <w:tc>
          <w:tcPr>
            <w:tcW w:type="dxa" w:w="1728"/>
          </w:tcPr>
          <w:p>
            <w:r>
              <w:t>18</w:t>
            </w:r>
          </w:p>
        </w:tc>
        <w:tc>
          <w:tcPr>
            <w:tcW w:type="dxa" w:w="1728"/>
          </w:tcPr>
          <w:p>
            <w:r>
              <w:t>Human-approved baseline</w:t>
            </w:r>
          </w:p>
        </w:tc>
        <w:tc>
          <w:tcPr>
            <w:tcW w:type="dxa" w:w="1728"/>
          </w:tcPr>
          <w:p>
            <w:r>
              <w:t>Defines the master product requirements and NCIE product obligations.</w:t>
            </w:r>
          </w:p>
        </w:tc>
      </w:tr>
      <w:tr>
        <w:tc>
          <w:tcPr>
            <w:tcW w:type="dxa" w:w="1728"/>
          </w:tcPr>
          <w:p>
            <w:r>
              <w:t>NCIE-002</w:t>
            </w:r>
          </w:p>
        </w:tc>
        <w:tc>
          <w:tcPr>
            <w:tcW w:type="dxa" w:w="1728"/>
          </w:tcPr>
          <w:p>
            <w:r>
              <w:t>System Architecture &amp; Technical Design</w:t>
            </w:r>
          </w:p>
        </w:tc>
        <w:tc>
          <w:tcPr>
            <w:tcW w:type="dxa" w:w="1728"/>
          </w:tcPr>
          <w:p>
            <w:r>
              <w:t>v0.5</w:t>
            </w:r>
          </w:p>
        </w:tc>
        <w:tc>
          <w:tcPr>
            <w:tcW w:type="dxa" w:w="1728"/>
          </w:tcPr>
          <w:p>
            <w:r>
              <w:t>32</w:t>
            </w:r>
          </w:p>
        </w:tc>
        <w:tc>
          <w:tcPr>
            <w:tcW w:type="dxa" w:w="1728"/>
          </w:tcPr>
          <w:p>
            <w:r>
              <w:t>Human-approved baseline</w:t>
            </w:r>
          </w:p>
        </w:tc>
        <w:tc>
          <w:tcPr>
            <w:tcW w:type="dxa" w:w="1728"/>
          </w:tcPr>
          <w:p>
            <w:r>
              <w:t>Defines system architecture, technical design, boundaries, handovers and implementation structure.</w:t>
            </w:r>
          </w:p>
        </w:tc>
      </w:tr>
      <w:tr>
        <w:tc>
          <w:tcPr>
            <w:tcW w:type="dxa" w:w="1728"/>
          </w:tcPr>
          <w:p>
            <w:r>
              <w:t>NCIE-003</w:t>
            </w:r>
          </w:p>
        </w:tc>
        <w:tc>
          <w:tcPr>
            <w:tcW w:type="dxa" w:w="1728"/>
          </w:tcPr>
          <w:p>
            <w:r>
              <w:t>Data Model &amp; Data Dictionary</w:t>
            </w:r>
          </w:p>
        </w:tc>
        <w:tc>
          <w:tcPr>
            <w:tcW w:type="dxa" w:w="1728"/>
          </w:tcPr>
          <w:p>
            <w:r>
              <w:t>v0.4</w:t>
            </w:r>
          </w:p>
        </w:tc>
        <w:tc>
          <w:tcPr>
            <w:tcW w:type="dxa" w:w="1728"/>
          </w:tcPr>
          <w:p>
            <w:r>
              <w:t>43</w:t>
            </w:r>
          </w:p>
        </w:tc>
        <w:tc>
          <w:tcPr>
            <w:tcW w:type="dxa" w:w="1728"/>
          </w:tcPr>
          <w:p>
            <w:r>
              <w:t>Human-approved baseline</w:t>
            </w:r>
          </w:p>
        </w:tc>
        <w:tc>
          <w:tcPr>
            <w:tcW w:type="dxa" w:w="1728"/>
          </w:tcPr>
          <w:p>
            <w:r>
              <w:t>Defines canonical entities, identifiers, relationships, schemas, temporal semantics and data dictionary.</w:t>
            </w:r>
          </w:p>
        </w:tc>
      </w:tr>
      <w:tr>
        <w:tc>
          <w:tcPr>
            <w:tcW w:type="dxa" w:w="1728"/>
          </w:tcPr>
          <w:p>
            <w:r>
              <w:t>NCIE-004</w:t>
            </w:r>
          </w:p>
        </w:tc>
        <w:tc>
          <w:tcPr>
            <w:tcW w:type="dxa" w:w="1728"/>
          </w:tcPr>
          <w:p>
            <w:r>
              <w:t>Technology Stack &amp; Engineering Blueprint</w:t>
            </w:r>
          </w:p>
        </w:tc>
        <w:tc>
          <w:tcPr>
            <w:tcW w:type="dxa" w:w="1728"/>
          </w:tcPr>
          <w:p>
            <w:r>
              <w:t>v1.2</w:t>
            </w:r>
          </w:p>
        </w:tc>
        <w:tc>
          <w:tcPr>
            <w:tcW w:type="dxa" w:w="1728"/>
          </w:tcPr>
          <w:p>
            <w:r>
              <w:t>36</w:t>
            </w:r>
          </w:p>
        </w:tc>
        <w:tc>
          <w:tcPr>
            <w:tcW w:type="dxa" w:w="1728"/>
          </w:tcPr>
          <w:p>
            <w:r>
              <w:t>Human-approved baseline</w:t>
            </w:r>
          </w:p>
        </w:tc>
        <w:tc>
          <w:tcPr>
            <w:tcW w:type="dxa" w:w="1728"/>
          </w:tcPr>
          <w:p>
            <w:r>
              <w:t>Defines technology-stack families, engineering patterns, runtime, delivery, observability and engineering handovers.</w:t>
            </w:r>
          </w:p>
        </w:tc>
      </w:tr>
      <w:tr>
        <w:tc>
          <w:tcPr>
            <w:tcW w:type="dxa" w:w="1728"/>
          </w:tcPr>
          <w:p>
            <w:r>
              <w:t>NCIE-005</w:t>
            </w:r>
          </w:p>
        </w:tc>
        <w:tc>
          <w:tcPr>
            <w:tcW w:type="dxa" w:w="1728"/>
          </w:tcPr>
          <w:p>
            <w:r>
              <w:t>ARGUS Intelligence Assistant Specification</w:t>
            </w:r>
          </w:p>
        </w:tc>
        <w:tc>
          <w:tcPr>
            <w:tcW w:type="dxa" w:w="1728"/>
          </w:tcPr>
          <w:p>
            <w:r>
              <w:t>v1.3</w:t>
            </w:r>
          </w:p>
        </w:tc>
        <w:tc>
          <w:tcPr>
            <w:tcW w:type="dxa" w:w="1728"/>
          </w:tcPr>
          <w:p>
            <w:r>
              <w:t>35</w:t>
            </w:r>
          </w:p>
        </w:tc>
        <w:tc>
          <w:tcPr>
            <w:tcW w:type="dxa" w:w="1728"/>
          </w:tcPr>
          <w:p>
            <w:r>
              <w:t>Human-approved baseline</w:t>
            </w:r>
          </w:p>
        </w:tc>
        <w:tc>
          <w:tcPr>
            <w:tcW w:type="dxa" w:w="1728"/>
          </w:tcPr>
          <w:p>
            <w:r>
              <w:t>Defines ARGUS conversational intelligence behavior, Human-Primary boundaries, assistance modes and degraded behavior.</w:t>
            </w:r>
          </w:p>
        </w:tc>
      </w:tr>
      <w:tr>
        <w:tc>
          <w:tcPr>
            <w:tcW w:type="dxa" w:w="1728"/>
          </w:tcPr>
          <w:p>
            <w:r>
              <w:t>NCIE-006</w:t>
            </w:r>
          </w:p>
        </w:tc>
        <w:tc>
          <w:tcPr>
            <w:tcW w:type="dxa" w:w="1728"/>
          </w:tcPr>
          <w:p>
            <w:r>
              <w:t>Memory &amp; Context Architecture Specification</w:t>
            </w:r>
          </w:p>
        </w:tc>
        <w:tc>
          <w:tcPr>
            <w:tcW w:type="dxa" w:w="1728"/>
          </w:tcPr>
          <w:p>
            <w:r>
              <w:t>v1.2</w:t>
            </w:r>
          </w:p>
        </w:tc>
        <w:tc>
          <w:tcPr>
            <w:tcW w:type="dxa" w:w="1728"/>
          </w:tcPr>
          <w:p>
            <w:r>
              <w:t>36</w:t>
            </w:r>
          </w:p>
        </w:tc>
        <w:tc>
          <w:tcPr>
            <w:tcW w:type="dxa" w:w="1728"/>
          </w:tcPr>
          <w:p>
            <w:r>
              <w:t>Human-approved baseline</w:t>
            </w:r>
          </w:p>
        </w:tc>
        <w:tc>
          <w:tcPr>
            <w:tcW w:type="dxa" w:w="1728"/>
          </w:tcPr>
          <w:p>
            <w:r>
              <w:t>Defines User/Room/Investigation Memory, Context, retrieval, temporal and provenance boundaries.</w:t>
            </w:r>
          </w:p>
        </w:tc>
      </w:tr>
      <w:tr>
        <w:tc>
          <w:tcPr>
            <w:tcW w:type="dxa" w:w="1728"/>
          </w:tcPr>
          <w:p>
            <w:r>
              <w:t>NCIE-007</w:t>
            </w:r>
          </w:p>
        </w:tc>
        <w:tc>
          <w:tcPr>
            <w:tcW w:type="dxa" w:w="1728"/>
          </w:tcPr>
          <w:p>
            <w:r>
              <w:t>AI, Agent &amp; Model Orchestration Specification</w:t>
            </w:r>
          </w:p>
        </w:tc>
        <w:tc>
          <w:tcPr>
            <w:tcW w:type="dxa" w:w="1728"/>
          </w:tcPr>
          <w:p>
            <w:r>
              <w:t>v1.2</w:t>
            </w:r>
          </w:p>
        </w:tc>
        <w:tc>
          <w:tcPr>
            <w:tcW w:type="dxa" w:w="1728"/>
          </w:tcPr>
          <w:p>
            <w:r>
              <w:t>36</w:t>
            </w:r>
          </w:p>
        </w:tc>
        <w:tc>
          <w:tcPr>
            <w:tcW w:type="dxa" w:w="1728"/>
          </w:tcPr>
          <w:p>
            <w:r>
              <w:t>Human-approved baseline</w:t>
            </w:r>
          </w:p>
        </w:tc>
        <w:tc>
          <w:tcPr>
            <w:tcW w:type="dxa" w:w="1728"/>
          </w:tcPr>
          <w:p>
            <w:r>
              <w:t>Defines Agent Factory/runtime, model/tool orchestration, Gate A/B, VPF interaction and bounded autonomy.</w:t>
            </w:r>
          </w:p>
        </w:tc>
      </w:tr>
      <w:tr>
        <w:tc>
          <w:tcPr>
            <w:tcW w:type="dxa" w:w="1728"/>
          </w:tcPr>
          <w:p>
            <w:r>
              <w:t>NCIE-008</w:t>
            </w:r>
          </w:p>
        </w:tc>
        <w:tc>
          <w:tcPr>
            <w:tcW w:type="dxa" w:w="1728"/>
          </w:tcPr>
          <w:p>
            <w:r>
              <w:t>Governance, Authority, Accountability &amp; RACI Specification</w:t>
            </w:r>
          </w:p>
        </w:tc>
        <w:tc>
          <w:tcPr>
            <w:tcW w:type="dxa" w:w="1728"/>
          </w:tcPr>
          <w:p>
            <w:r>
              <w:t>v1.0</w:t>
            </w:r>
          </w:p>
        </w:tc>
        <w:tc>
          <w:tcPr>
            <w:tcW w:type="dxa" w:w="1728"/>
          </w:tcPr>
          <w:p>
            <w:r>
              <w:t>26</w:t>
            </w:r>
          </w:p>
        </w:tc>
        <w:tc>
          <w:tcPr>
            <w:tcW w:type="dxa" w:w="1728"/>
          </w:tcPr>
          <w:p>
            <w:r>
              <w:t>Human-approved baseline</w:t>
            </w:r>
          </w:p>
        </w:tc>
        <w:tc>
          <w:tcPr>
            <w:tcW w:type="dxa" w:w="1728"/>
          </w:tcPr>
          <w:p>
            <w:r>
              <w:t>Defines institutional governance, authority, accountability, approvals, RACI, SoD and Human Review controls.</w:t>
            </w:r>
          </w:p>
        </w:tc>
      </w:tr>
      <w:tr>
        <w:tc>
          <w:tcPr>
            <w:tcW w:type="dxa" w:w="1728"/>
          </w:tcPr>
          <w:p>
            <w:r>
              <w:t>NCIE-009</w:t>
            </w:r>
          </w:p>
        </w:tc>
        <w:tc>
          <w:tcPr>
            <w:tcW w:type="dxa" w:w="1728"/>
          </w:tcPr>
          <w:p>
            <w:r>
              <w:t>Security, IAM &amp; Zero-Trust Architecture</w:t>
            </w:r>
          </w:p>
        </w:tc>
        <w:tc>
          <w:tcPr>
            <w:tcW w:type="dxa" w:w="1728"/>
          </w:tcPr>
          <w:p>
            <w:r>
              <w:t>v1.0</w:t>
            </w:r>
          </w:p>
        </w:tc>
        <w:tc>
          <w:tcPr>
            <w:tcW w:type="dxa" w:w="1728"/>
          </w:tcPr>
          <w:p>
            <w:r>
              <w:t>28</w:t>
            </w:r>
          </w:p>
        </w:tc>
        <w:tc>
          <w:tcPr>
            <w:tcW w:type="dxa" w:w="1728"/>
          </w:tcPr>
          <w:p>
            <w:r>
              <w:t>Human-approved baseline</w:t>
            </w:r>
          </w:p>
        </w:tc>
        <w:tc>
          <w:tcPr>
            <w:tcW w:type="dxa" w:w="1728"/>
          </w:tcPr>
          <w:p>
            <w:r>
              <w:t>Defines identity, authentication, authorization, privileged access, Zero Trust, privacy and security controls.</w:t>
            </w:r>
          </w:p>
        </w:tc>
      </w:tr>
      <w:tr>
        <w:tc>
          <w:tcPr>
            <w:tcW w:type="dxa" w:w="1728"/>
          </w:tcPr>
          <w:p>
            <w:r>
              <w:t>NCIE-010</w:t>
            </w:r>
          </w:p>
        </w:tc>
        <w:tc>
          <w:tcPr>
            <w:tcW w:type="dxa" w:w="1728"/>
          </w:tcPr>
          <w:p>
            <w:r>
              <w:t>Evidence, Provenance &amp; Audit Architecture</w:t>
            </w:r>
          </w:p>
        </w:tc>
        <w:tc>
          <w:tcPr>
            <w:tcW w:type="dxa" w:w="1728"/>
          </w:tcPr>
          <w:p>
            <w:r>
              <w:t>v1.0</w:t>
            </w:r>
          </w:p>
        </w:tc>
        <w:tc>
          <w:tcPr>
            <w:tcW w:type="dxa" w:w="1728"/>
          </w:tcPr>
          <w:p>
            <w:r>
              <w:t>29</w:t>
            </w:r>
          </w:p>
        </w:tc>
        <w:tc>
          <w:tcPr>
            <w:tcW w:type="dxa" w:w="1728"/>
          </w:tcPr>
          <w:p>
            <w:r>
              <w:t>Human-approved baseline</w:t>
            </w:r>
          </w:p>
        </w:tc>
        <w:tc>
          <w:tcPr>
            <w:tcW w:type="dxa" w:w="1728"/>
          </w:tcPr>
          <w:p>
            <w:r>
              <w:t>Defines Evidence identity, provenance, custody, audit, integrity, contradiction and Decision-Time defensibility.</w:t>
            </w:r>
          </w:p>
        </w:tc>
      </w:tr>
      <w:tr>
        <w:tc>
          <w:tcPr>
            <w:tcW w:type="dxa" w:w="1728"/>
          </w:tcPr>
          <w:p>
            <w:r>
              <w:t>NCIE-011</w:t>
            </w:r>
          </w:p>
        </w:tc>
        <w:tc>
          <w:tcPr>
            <w:tcW w:type="dxa" w:w="1728"/>
          </w:tcPr>
          <w:p>
            <w:r>
              <w:t>API, Integration &amp; Data Connector Specification</w:t>
            </w:r>
          </w:p>
        </w:tc>
        <w:tc>
          <w:tcPr>
            <w:tcW w:type="dxa" w:w="1728"/>
          </w:tcPr>
          <w:p>
            <w:r>
              <w:t>v1.0</w:t>
            </w:r>
          </w:p>
        </w:tc>
        <w:tc>
          <w:tcPr>
            <w:tcW w:type="dxa" w:w="1728"/>
          </w:tcPr>
          <w:p>
            <w:r>
              <w:t>32</w:t>
            </w:r>
          </w:p>
        </w:tc>
        <w:tc>
          <w:tcPr>
            <w:tcW w:type="dxa" w:w="1728"/>
          </w:tcPr>
          <w:p>
            <w:r>
              <w:t>Human-approved baseline</w:t>
            </w:r>
          </w:p>
        </w:tc>
        <w:tc>
          <w:tcPr>
            <w:tcW w:type="dxa" w:w="1728"/>
          </w:tcPr>
          <w:p>
            <w:r>
              <w:t>Defines service/API/event/connector contracts, integration semantics, retries, reconciliation and interface governance.</w:t>
            </w:r>
          </w:p>
        </w:tc>
      </w:tr>
      <w:tr>
        <w:tc>
          <w:tcPr>
            <w:tcW w:type="dxa" w:w="1728"/>
          </w:tcPr>
          <w:p>
            <w:r>
              <w:t>NCIE-012</w:t>
            </w:r>
          </w:p>
        </w:tc>
        <w:tc>
          <w:tcPr>
            <w:tcW w:type="dxa" w:w="1728"/>
          </w:tcPr>
          <w:p>
            <w:r>
              <w:t>UX/UI &amp; Design System Specification</w:t>
            </w:r>
          </w:p>
        </w:tc>
        <w:tc>
          <w:tcPr>
            <w:tcW w:type="dxa" w:w="1728"/>
          </w:tcPr>
          <w:p>
            <w:r>
              <w:t>v1.0</w:t>
            </w:r>
          </w:p>
        </w:tc>
        <w:tc>
          <w:tcPr>
            <w:tcW w:type="dxa" w:w="1728"/>
          </w:tcPr>
          <w:p>
            <w:r>
              <w:t>37</w:t>
            </w:r>
          </w:p>
        </w:tc>
        <w:tc>
          <w:tcPr>
            <w:tcW w:type="dxa" w:w="1728"/>
          </w:tcPr>
          <w:p>
            <w:r>
              <w:t>Human-approved baseline</w:t>
            </w:r>
          </w:p>
        </w:tc>
        <w:tc>
          <w:tcPr>
            <w:tcW w:type="dxa" w:w="1728"/>
          </w:tcPr>
          <w:p>
            <w:r>
              <w:t>Defines Human-Primary UX/UI, ARGUS/Agent/VPF presentation, accessibility and Design System governance.</w:t>
            </w:r>
          </w:p>
        </w:tc>
      </w:tr>
      <w:tr>
        <w:tc>
          <w:tcPr>
            <w:tcW w:type="dxa" w:w="1728"/>
          </w:tcPr>
          <w:p>
            <w:r>
              <w:t>NCIE-013</w:t>
            </w:r>
          </w:p>
        </w:tc>
        <w:tc>
          <w:tcPr>
            <w:tcW w:type="dxa" w:w="1728"/>
          </w:tcPr>
          <w:p>
            <w:r>
              <w:t>Functional Modules Specification</w:t>
            </w:r>
          </w:p>
        </w:tc>
        <w:tc>
          <w:tcPr>
            <w:tcW w:type="dxa" w:w="1728"/>
          </w:tcPr>
          <w:p>
            <w:r>
              <w:t>v1.0</w:t>
            </w:r>
          </w:p>
        </w:tc>
        <w:tc>
          <w:tcPr>
            <w:tcW w:type="dxa" w:w="1728"/>
          </w:tcPr>
          <w:p>
            <w:r>
              <w:t>34</w:t>
            </w:r>
          </w:p>
        </w:tc>
        <w:tc>
          <w:tcPr>
            <w:tcW w:type="dxa" w:w="1728"/>
          </w:tcPr>
          <w:p>
            <w:r>
              <w:t>Human-approved baseline</w:t>
            </w:r>
          </w:p>
        </w:tc>
        <w:tc>
          <w:tcPr>
            <w:tcW w:type="dxa" w:w="1728"/>
          </w:tcPr>
          <w:p>
            <w:r>
              <w:t>Defines domain functional-module logic, analytical states, domain workflows and Human-governed interpretation.</w:t>
            </w:r>
          </w:p>
        </w:tc>
      </w:tr>
      <w:tr>
        <w:tc>
          <w:tcPr>
            <w:tcW w:type="dxa" w:w="1728"/>
          </w:tcPr>
          <w:p>
            <w:r>
              <w:t>NCIE-014</w:t>
            </w:r>
          </w:p>
        </w:tc>
        <w:tc>
          <w:tcPr>
            <w:tcW w:type="dxa" w:w="1728"/>
          </w:tcPr>
          <w:p>
            <w:r>
              <w:t>Database &amp; Storage Engineering Specification</w:t>
            </w:r>
          </w:p>
        </w:tc>
        <w:tc>
          <w:tcPr>
            <w:tcW w:type="dxa" w:w="1728"/>
          </w:tcPr>
          <w:p>
            <w:r>
              <w:t>v1.0</w:t>
            </w:r>
          </w:p>
        </w:tc>
        <w:tc>
          <w:tcPr>
            <w:tcW w:type="dxa" w:w="1728"/>
          </w:tcPr>
          <w:p>
            <w:r>
              <w:t>34</w:t>
            </w:r>
          </w:p>
        </w:tc>
        <w:tc>
          <w:tcPr>
            <w:tcW w:type="dxa" w:w="1728"/>
          </w:tcPr>
          <w:p>
            <w:r>
              <w:t>Human-approved baseline</w:t>
            </w:r>
          </w:p>
        </w:tc>
        <w:tc>
          <w:tcPr>
            <w:tcW w:type="dxa" w:w="1728"/>
          </w:tcPr>
          <w:p>
            <w:r>
              <w:t>Defines physical persistence, indexing, replication, migration, retention, recovery and storage engineering.</w:t>
            </w:r>
          </w:p>
        </w:tc>
      </w:tr>
      <w:tr>
        <w:tc>
          <w:tcPr>
            <w:tcW w:type="dxa" w:w="1728"/>
          </w:tcPr>
          <w:p>
            <w:r>
              <w:t>NCIE-015</w:t>
            </w:r>
          </w:p>
        </w:tc>
        <w:tc>
          <w:tcPr>
            <w:tcW w:type="dxa" w:w="1728"/>
          </w:tcPr>
          <w:p>
            <w:r>
              <w:t>DevSecOps, Infrastructure &amp; Deployment Specification</w:t>
            </w:r>
          </w:p>
        </w:tc>
        <w:tc>
          <w:tcPr>
            <w:tcW w:type="dxa" w:w="1728"/>
          </w:tcPr>
          <w:p>
            <w:r>
              <w:t>v1.0</w:t>
            </w:r>
          </w:p>
        </w:tc>
        <w:tc>
          <w:tcPr>
            <w:tcW w:type="dxa" w:w="1728"/>
          </w:tcPr>
          <w:p>
            <w:r>
              <w:t>36</w:t>
            </w:r>
          </w:p>
        </w:tc>
        <w:tc>
          <w:tcPr>
            <w:tcW w:type="dxa" w:w="1728"/>
          </w:tcPr>
          <w:p>
            <w:r>
              <w:t>Human-approved baseline</w:t>
            </w:r>
          </w:p>
        </w:tc>
        <w:tc>
          <w:tcPr>
            <w:tcW w:type="dxa" w:w="1728"/>
          </w:tcPr>
          <w:p>
            <w:r>
              <w:t>Defines environments, CI/CD, runtime infrastructure, deployment, observability, incident and continuity operations.</w:t>
            </w:r>
          </w:p>
        </w:tc>
      </w:tr>
      <w:tr>
        <w:tc>
          <w:tcPr>
            <w:tcW w:type="dxa" w:w="1728"/>
          </w:tcPr>
          <w:p>
            <w:r>
              <w:t>NCIE-016</w:t>
            </w:r>
          </w:p>
        </w:tc>
        <w:tc>
          <w:tcPr>
            <w:tcW w:type="dxa" w:w="1728"/>
          </w:tcPr>
          <w:p>
            <w:r>
              <w:t>Testing, Verification &amp; Acceptance Specification</w:t>
            </w:r>
          </w:p>
        </w:tc>
        <w:tc>
          <w:tcPr>
            <w:tcW w:type="dxa" w:w="1728"/>
          </w:tcPr>
          <w:p>
            <w:r>
              <w:t>v1.0</w:t>
            </w:r>
          </w:p>
        </w:tc>
        <w:tc>
          <w:tcPr>
            <w:tcW w:type="dxa" w:w="1728"/>
          </w:tcPr>
          <w:p>
            <w:r>
              <w:t>40</w:t>
            </w:r>
          </w:p>
        </w:tc>
        <w:tc>
          <w:tcPr>
            <w:tcW w:type="dxa" w:w="1728"/>
          </w:tcPr>
          <w:p>
            <w:r>
              <w:t>Human-approved baseline</w:t>
            </w:r>
          </w:p>
        </w:tc>
        <w:tc>
          <w:tcPr>
            <w:tcW w:type="dxa" w:w="1728"/>
          </w:tcPr>
          <w:p>
            <w:r>
              <w:t>Defines the comprehensive verification programme, RTM, test evidence, acceptance and sign-off architecture.</w:t>
            </w:r>
          </w:p>
        </w:tc>
      </w:tr>
      <w:tr>
        <w:tc>
          <w:tcPr>
            <w:tcW w:type="dxa" w:w="1728"/>
          </w:tcPr>
          <w:p>
            <w:r>
              <w:t>NCIE-017</w:t>
            </w:r>
          </w:p>
        </w:tc>
        <w:tc>
          <w:tcPr>
            <w:tcW w:type="dxa" w:w="1728"/>
          </w:tcPr>
          <w:p>
            <w:r>
              <w:t>Implementation Roadmap &amp; Build Plan</w:t>
            </w:r>
          </w:p>
        </w:tc>
        <w:tc>
          <w:tcPr>
            <w:tcW w:type="dxa" w:w="1728"/>
          </w:tcPr>
          <w:p>
            <w:r>
              <w:t>v1.0</w:t>
            </w:r>
          </w:p>
        </w:tc>
        <w:tc>
          <w:tcPr>
            <w:tcW w:type="dxa" w:w="1728"/>
          </w:tcPr>
          <w:p>
            <w:r>
              <w:t>40</w:t>
            </w:r>
          </w:p>
        </w:tc>
        <w:tc>
          <w:tcPr>
            <w:tcW w:type="dxa" w:w="1728"/>
          </w:tcPr>
          <w:p>
            <w:r>
              <w:t>Human-approved baseline</w:t>
            </w:r>
          </w:p>
        </w:tc>
        <w:tc>
          <w:tcPr>
            <w:tcW w:type="dxa" w:w="1728"/>
          </w:tcPr>
          <w:p>
            <w:r>
              <w:t>Defines WBS, dependencies, sequencing, stage gates, implementation handover and build-plan governance.</w:t>
            </w:r>
          </w:p>
        </w:tc>
      </w:tr>
      <w:tr>
        <w:tc>
          <w:tcPr>
            <w:tcW w:type="dxa" w:w="1728"/>
          </w:tcPr>
          <w:p>
            <w:r>
              <w:t>NCIE-018</w:t>
            </w:r>
          </w:p>
        </w:tc>
        <w:tc>
          <w:tcPr>
            <w:tcW w:type="dxa" w:w="1728"/>
          </w:tcPr>
          <w:p>
            <w:r>
              <w:t>Operational Handover, Organizational Readiness &amp; Governance Specification</w:t>
            </w:r>
          </w:p>
        </w:tc>
        <w:tc>
          <w:tcPr>
            <w:tcW w:type="dxa" w:w="1728"/>
          </w:tcPr>
          <w:p>
            <w:r>
              <w:t>Skeletal v0.1</w:t>
            </w:r>
          </w:p>
        </w:tc>
        <w:tc>
          <w:tcPr>
            <w:tcW w:type="dxa" w:w="1728"/>
          </w:tcPr>
          <w:p>
            <w:r>
              <w:t>36</w:t>
            </w:r>
          </w:p>
        </w:tc>
        <w:tc>
          <w:tcPr>
            <w:tcW w:type="dxa" w:w="1728"/>
          </w:tcPr>
          <w:p>
            <w:r>
              <w:t>Human-approved skeleton; full v1.0 paused</w:t>
            </w:r>
          </w:p>
        </w:tc>
        <w:tc>
          <w:tcPr>
            <w:tcW w:type="dxa" w:w="1728"/>
          </w:tcPr>
          <w:p>
            <w:r>
              <w:t>Defines organizational capability, operational ownership, staffing/skills requirements, knowledge transfer, readiness and institutional handover governance.</w:t>
            </w:r>
          </w:p>
        </w:tc>
      </w:tr>
    </w:tbl>
    <w:p>
      <w:pPr>
        <w:pStyle w:val="Heading1"/>
      </w:pPr>
      <w:r>
        <w:t>4. Reconciliation Against Superseded Register</w:t>
      </w:r>
    </w:p>
    <w:tbl>
      <w:tblPr>
        <w:tblStyle w:val="TableGrid"/>
        <w:tblW w:type="auto" w:w="0"/>
        <w:tblLook w:firstColumn="1" w:firstRow="1" w:lastColumn="0" w:lastRow="0" w:noHBand="0" w:noVBand="1" w:val="04A0"/>
      </w:tblPr>
      <w:tblGrid>
        <w:gridCol w:w="1481"/>
        <w:gridCol w:w="1481"/>
        <w:gridCol w:w="1481"/>
        <w:gridCol w:w="1481"/>
        <w:gridCol w:w="1481"/>
        <w:gridCol w:w="1481"/>
        <w:gridCol w:w="1481"/>
      </w:tblGrid>
      <w:tr>
        <w:tc>
          <w:tcPr>
            <w:tcW w:type="dxa" w:w="1481"/>
          </w:tcPr>
          <w:p>
            <w:r>
              <w:t>ID</w:t>
            </w:r>
          </w:p>
        </w:tc>
        <w:tc>
          <w:tcPr>
            <w:tcW w:type="dxa" w:w="1481"/>
          </w:tcPr>
          <w:p>
            <w:r>
              <w:t>Superseded title</w:t>
            </w:r>
          </w:p>
        </w:tc>
        <w:tc>
          <w:tcPr>
            <w:tcW w:type="dxa" w:w="1481"/>
          </w:tcPr>
          <w:p>
            <w:r>
              <w:t>Old ch.</w:t>
            </w:r>
          </w:p>
        </w:tc>
        <w:tc>
          <w:tcPr>
            <w:tcW w:type="dxa" w:w="1481"/>
          </w:tcPr>
          <w:p>
            <w:r>
              <w:t>Current title</w:t>
            </w:r>
          </w:p>
        </w:tc>
        <w:tc>
          <w:tcPr>
            <w:tcW w:type="dxa" w:w="1481"/>
          </w:tcPr>
          <w:p>
            <w:r>
              <w:t>Current ch.</w:t>
            </w:r>
          </w:p>
        </w:tc>
        <w:tc>
          <w:tcPr>
            <w:tcW w:type="dxa" w:w="1481"/>
          </w:tcPr>
          <w:p>
            <w:r>
              <w:t>Δ</w:t>
            </w:r>
          </w:p>
        </w:tc>
        <w:tc>
          <w:tcPr>
            <w:tcW w:type="dxa" w:w="1481"/>
          </w:tcPr>
          <w:p>
            <w:r>
              <w:t>Disposition</w:t>
            </w:r>
          </w:p>
        </w:tc>
      </w:tr>
      <w:tr>
        <w:tc>
          <w:tcPr>
            <w:tcW w:type="dxa" w:w="1481"/>
          </w:tcPr>
          <w:p>
            <w:r>
              <w:t>NCIE-001</w:t>
            </w:r>
          </w:p>
        </w:tc>
        <w:tc>
          <w:tcPr>
            <w:tcW w:type="dxa" w:w="1481"/>
          </w:tcPr>
          <w:p>
            <w:r>
              <w:t>NCIE Master Product Requirements Document (PRD)</w:t>
            </w:r>
          </w:p>
        </w:tc>
        <w:tc>
          <w:tcPr>
            <w:tcW w:type="dxa" w:w="1481"/>
          </w:tcPr>
          <w:p>
            <w:r>
              <w:t>18</w:t>
            </w:r>
          </w:p>
        </w:tc>
        <w:tc>
          <w:tcPr>
            <w:tcW w:type="dxa" w:w="1481"/>
          </w:tcPr>
          <w:p>
            <w:r>
              <w:t>Master PRD</w:t>
            </w:r>
          </w:p>
        </w:tc>
        <w:tc>
          <w:tcPr>
            <w:tcW w:type="dxa" w:w="1481"/>
          </w:tcPr>
          <w:p>
            <w:r>
              <w:t>18</w:t>
            </w:r>
          </w:p>
        </w:tc>
        <w:tc>
          <w:tcPr>
            <w:tcW w:type="dxa" w:w="1481"/>
          </w:tcPr>
          <w:p>
            <w:r>
              <w:t>+0</w:t>
            </w:r>
          </w:p>
        </w:tc>
        <w:tc>
          <w:tcPr>
            <w:tcW w:type="dxa" w:w="1481"/>
          </w:tcPr>
          <w:p>
            <w:r>
              <w:t>Title/allocation and/or chapter architecture reconciled to current controlled document</w:t>
            </w:r>
          </w:p>
        </w:tc>
      </w:tr>
      <w:tr>
        <w:tc>
          <w:tcPr>
            <w:tcW w:type="dxa" w:w="1481"/>
          </w:tcPr>
          <w:p>
            <w:r>
              <w:t>NCIE-002</w:t>
            </w:r>
          </w:p>
        </w:tc>
        <w:tc>
          <w:tcPr>
            <w:tcW w:type="dxa" w:w="1481"/>
          </w:tcPr>
          <w:p>
            <w:r>
              <w:t>NCIE System &amp; Solution Architecture Specification</w:t>
            </w:r>
          </w:p>
        </w:tc>
        <w:tc>
          <w:tcPr>
            <w:tcW w:type="dxa" w:w="1481"/>
          </w:tcPr>
          <w:p>
            <w:r>
              <w:t>20</w:t>
            </w:r>
          </w:p>
        </w:tc>
        <w:tc>
          <w:tcPr>
            <w:tcW w:type="dxa" w:w="1481"/>
          </w:tcPr>
          <w:p>
            <w:r>
              <w:t>System Architecture &amp; Technical Design</w:t>
            </w:r>
          </w:p>
        </w:tc>
        <w:tc>
          <w:tcPr>
            <w:tcW w:type="dxa" w:w="1481"/>
          </w:tcPr>
          <w:p>
            <w:r>
              <w:t>32</w:t>
            </w:r>
          </w:p>
        </w:tc>
        <w:tc>
          <w:tcPr>
            <w:tcW w:type="dxa" w:w="1481"/>
          </w:tcPr>
          <w:p>
            <w:r>
              <w:t>+12</w:t>
            </w:r>
          </w:p>
        </w:tc>
        <w:tc>
          <w:tcPr>
            <w:tcW w:type="dxa" w:w="1481"/>
          </w:tcPr>
          <w:p>
            <w:r>
              <w:t>Title/allocation and/or chapter architecture reconciled to current controlled document</w:t>
            </w:r>
          </w:p>
        </w:tc>
      </w:tr>
      <w:tr>
        <w:tc>
          <w:tcPr>
            <w:tcW w:type="dxa" w:w="1481"/>
          </w:tcPr>
          <w:p>
            <w:r>
              <w:t>NCIE-003</w:t>
            </w:r>
          </w:p>
        </w:tc>
        <w:tc>
          <w:tcPr>
            <w:tcW w:type="dxa" w:w="1481"/>
          </w:tcPr>
          <w:p>
            <w:r>
              <w:t>NCIE Technology Stack &amp; Engineering Blueprint</w:t>
            </w:r>
          </w:p>
        </w:tc>
        <w:tc>
          <w:tcPr>
            <w:tcW w:type="dxa" w:w="1481"/>
          </w:tcPr>
          <w:p>
            <w:r>
              <w:t>17</w:t>
            </w:r>
          </w:p>
        </w:tc>
        <w:tc>
          <w:tcPr>
            <w:tcW w:type="dxa" w:w="1481"/>
          </w:tcPr>
          <w:p>
            <w:r>
              <w:t>Data Model &amp; Data Dictionary</w:t>
            </w:r>
          </w:p>
        </w:tc>
        <w:tc>
          <w:tcPr>
            <w:tcW w:type="dxa" w:w="1481"/>
          </w:tcPr>
          <w:p>
            <w:r>
              <w:t>43</w:t>
            </w:r>
          </w:p>
        </w:tc>
        <w:tc>
          <w:tcPr>
            <w:tcW w:type="dxa" w:w="1481"/>
          </w:tcPr>
          <w:p>
            <w:r>
              <w:t>+26</w:t>
            </w:r>
          </w:p>
        </w:tc>
        <w:tc>
          <w:tcPr>
            <w:tcW w:type="dxa" w:w="1481"/>
          </w:tcPr>
          <w:p>
            <w:r>
              <w:t>Title/allocation and/or chapter architecture reconciled to current controlled document</w:t>
            </w:r>
          </w:p>
        </w:tc>
      </w:tr>
      <w:tr>
        <w:tc>
          <w:tcPr>
            <w:tcW w:type="dxa" w:w="1481"/>
          </w:tcPr>
          <w:p>
            <w:r>
              <w:t>NCIE-004</w:t>
            </w:r>
          </w:p>
        </w:tc>
        <w:tc>
          <w:tcPr>
            <w:tcW w:type="dxa" w:w="1481"/>
          </w:tcPr>
          <w:p>
            <w:r>
              <w:t>NCIE Data Architecture &amp; Intelligence Information Model</w:t>
            </w:r>
          </w:p>
        </w:tc>
        <w:tc>
          <w:tcPr>
            <w:tcW w:type="dxa" w:w="1481"/>
          </w:tcPr>
          <w:p>
            <w:r>
              <w:t>18</w:t>
            </w:r>
          </w:p>
        </w:tc>
        <w:tc>
          <w:tcPr>
            <w:tcW w:type="dxa" w:w="1481"/>
          </w:tcPr>
          <w:p>
            <w:r>
              <w:t>Technology Stack &amp; Engineering Blueprint</w:t>
            </w:r>
          </w:p>
        </w:tc>
        <w:tc>
          <w:tcPr>
            <w:tcW w:type="dxa" w:w="1481"/>
          </w:tcPr>
          <w:p>
            <w:r>
              <w:t>36</w:t>
            </w:r>
          </w:p>
        </w:tc>
        <w:tc>
          <w:tcPr>
            <w:tcW w:type="dxa" w:w="1481"/>
          </w:tcPr>
          <w:p>
            <w:r>
              <w:t>+18</w:t>
            </w:r>
          </w:p>
        </w:tc>
        <w:tc>
          <w:tcPr>
            <w:tcW w:type="dxa" w:w="1481"/>
          </w:tcPr>
          <w:p>
            <w:r>
              <w:t>Title/allocation and/or chapter architecture reconciled to current controlled document</w:t>
            </w:r>
          </w:p>
        </w:tc>
      </w:tr>
      <w:tr>
        <w:tc>
          <w:tcPr>
            <w:tcW w:type="dxa" w:w="1481"/>
          </w:tcPr>
          <w:p>
            <w:r>
              <w:t>NCIE-005</w:t>
            </w:r>
          </w:p>
        </w:tc>
        <w:tc>
          <w:tcPr>
            <w:tcW w:type="dxa" w:w="1481"/>
          </w:tcPr>
          <w:p>
            <w:r>
              <w:t>NCIE Intelligence Assistant Specification</w:t>
            </w:r>
          </w:p>
        </w:tc>
        <w:tc>
          <w:tcPr>
            <w:tcW w:type="dxa" w:w="1481"/>
          </w:tcPr>
          <w:p>
            <w:r>
              <w:t>22</w:t>
            </w:r>
          </w:p>
        </w:tc>
        <w:tc>
          <w:tcPr>
            <w:tcW w:type="dxa" w:w="1481"/>
          </w:tcPr>
          <w:p>
            <w:r>
              <w:t>ARGUS Intelligence Assistant Specification</w:t>
            </w:r>
          </w:p>
        </w:tc>
        <w:tc>
          <w:tcPr>
            <w:tcW w:type="dxa" w:w="1481"/>
          </w:tcPr>
          <w:p>
            <w:r>
              <w:t>35</w:t>
            </w:r>
          </w:p>
        </w:tc>
        <w:tc>
          <w:tcPr>
            <w:tcW w:type="dxa" w:w="1481"/>
          </w:tcPr>
          <w:p>
            <w:r>
              <w:t>+13</w:t>
            </w:r>
          </w:p>
        </w:tc>
        <w:tc>
          <w:tcPr>
            <w:tcW w:type="dxa" w:w="1481"/>
          </w:tcPr>
          <w:p>
            <w:r>
              <w:t>Title/allocation and/or chapter architecture reconciled to current controlled document</w:t>
            </w:r>
          </w:p>
        </w:tc>
      </w:tr>
      <w:tr>
        <w:tc>
          <w:tcPr>
            <w:tcW w:type="dxa" w:w="1481"/>
          </w:tcPr>
          <w:p>
            <w:r>
              <w:t>NCIE-006</w:t>
            </w:r>
          </w:p>
        </w:tc>
        <w:tc>
          <w:tcPr>
            <w:tcW w:type="dxa" w:w="1481"/>
          </w:tcPr>
          <w:p>
            <w:r>
              <w:t>NCIE Memory &amp; Context Architecture Specification</w:t>
            </w:r>
          </w:p>
        </w:tc>
        <w:tc>
          <w:tcPr>
            <w:tcW w:type="dxa" w:w="1481"/>
          </w:tcPr>
          <w:p>
            <w:r>
              <w:t>16</w:t>
            </w:r>
          </w:p>
        </w:tc>
        <w:tc>
          <w:tcPr>
            <w:tcW w:type="dxa" w:w="1481"/>
          </w:tcPr>
          <w:p>
            <w:r>
              <w:t>Memory &amp; Context Architecture Specification</w:t>
            </w:r>
          </w:p>
        </w:tc>
        <w:tc>
          <w:tcPr>
            <w:tcW w:type="dxa" w:w="1481"/>
          </w:tcPr>
          <w:p>
            <w:r>
              <w:t>36</w:t>
            </w:r>
          </w:p>
        </w:tc>
        <w:tc>
          <w:tcPr>
            <w:tcW w:type="dxa" w:w="1481"/>
          </w:tcPr>
          <w:p>
            <w:r>
              <w:t>+20</w:t>
            </w:r>
          </w:p>
        </w:tc>
        <w:tc>
          <w:tcPr>
            <w:tcW w:type="dxa" w:w="1481"/>
          </w:tcPr>
          <w:p>
            <w:r>
              <w:t>Count/status reconciliation</w:t>
            </w:r>
          </w:p>
        </w:tc>
      </w:tr>
      <w:tr>
        <w:tc>
          <w:tcPr>
            <w:tcW w:type="dxa" w:w="1481"/>
          </w:tcPr>
          <w:p>
            <w:r>
              <w:t>NCIE-007</w:t>
            </w:r>
          </w:p>
        </w:tc>
        <w:tc>
          <w:tcPr>
            <w:tcW w:type="dxa" w:w="1481"/>
          </w:tcPr>
          <w:p>
            <w:r>
              <w:t>NCIE AI, Agent &amp; Model Orchestration Specification</w:t>
            </w:r>
          </w:p>
        </w:tc>
        <w:tc>
          <w:tcPr>
            <w:tcW w:type="dxa" w:w="1481"/>
          </w:tcPr>
          <w:p>
            <w:r>
              <w:t>18</w:t>
            </w:r>
          </w:p>
        </w:tc>
        <w:tc>
          <w:tcPr>
            <w:tcW w:type="dxa" w:w="1481"/>
          </w:tcPr>
          <w:p>
            <w:r>
              <w:t>AI, Agent &amp; Model Orchestration Specification</w:t>
            </w:r>
          </w:p>
        </w:tc>
        <w:tc>
          <w:tcPr>
            <w:tcW w:type="dxa" w:w="1481"/>
          </w:tcPr>
          <w:p>
            <w:r>
              <w:t>36</w:t>
            </w:r>
          </w:p>
        </w:tc>
        <w:tc>
          <w:tcPr>
            <w:tcW w:type="dxa" w:w="1481"/>
          </w:tcPr>
          <w:p>
            <w:r>
              <w:t>+18</w:t>
            </w:r>
          </w:p>
        </w:tc>
        <w:tc>
          <w:tcPr>
            <w:tcW w:type="dxa" w:w="1481"/>
          </w:tcPr>
          <w:p>
            <w:r>
              <w:t>Count/status reconciliation</w:t>
            </w:r>
          </w:p>
        </w:tc>
      </w:tr>
      <w:tr>
        <w:tc>
          <w:tcPr>
            <w:tcW w:type="dxa" w:w="1481"/>
          </w:tcPr>
          <w:p>
            <w:r>
              <w:t>NCIE-008</w:t>
            </w:r>
          </w:p>
        </w:tc>
        <w:tc>
          <w:tcPr>
            <w:tcW w:type="dxa" w:w="1481"/>
          </w:tcPr>
          <w:p>
            <w:r>
              <w:t>NCIE VPF Governance &amp; Human Authority Specification</w:t>
            </w:r>
          </w:p>
        </w:tc>
        <w:tc>
          <w:tcPr>
            <w:tcW w:type="dxa" w:w="1481"/>
          </w:tcPr>
          <w:p>
            <w:r>
              <w:t>16</w:t>
            </w:r>
          </w:p>
        </w:tc>
        <w:tc>
          <w:tcPr>
            <w:tcW w:type="dxa" w:w="1481"/>
          </w:tcPr>
          <w:p>
            <w:r>
              <w:t>Governance, Authority, Accountability &amp; RACI Specification</w:t>
            </w:r>
          </w:p>
        </w:tc>
        <w:tc>
          <w:tcPr>
            <w:tcW w:type="dxa" w:w="1481"/>
          </w:tcPr>
          <w:p>
            <w:r>
              <w:t>26</w:t>
            </w:r>
          </w:p>
        </w:tc>
        <w:tc>
          <w:tcPr>
            <w:tcW w:type="dxa" w:w="1481"/>
          </w:tcPr>
          <w:p>
            <w:r>
              <w:t>+10</w:t>
            </w:r>
          </w:p>
        </w:tc>
        <w:tc>
          <w:tcPr>
            <w:tcW w:type="dxa" w:w="1481"/>
          </w:tcPr>
          <w:p>
            <w:r>
              <w:t>Title/allocation and/or chapter architecture reconciled to current controlled document</w:t>
            </w:r>
          </w:p>
        </w:tc>
      </w:tr>
      <w:tr>
        <w:tc>
          <w:tcPr>
            <w:tcW w:type="dxa" w:w="1481"/>
          </w:tcPr>
          <w:p>
            <w:r>
              <w:t>NCIE-009</w:t>
            </w:r>
          </w:p>
        </w:tc>
        <w:tc>
          <w:tcPr>
            <w:tcW w:type="dxa" w:w="1481"/>
          </w:tcPr>
          <w:p>
            <w:r>
              <w:t>NCIE Security, IAM &amp; Zero-Trust Architecture</w:t>
            </w:r>
          </w:p>
        </w:tc>
        <w:tc>
          <w:tcPr>
            <w:tcW w:type="dxa" w:w="1481"/>
          </w:tcPr>
          <w:p>
            <w:r>
              <w:t>19</w:t>
            </w:r>
          </w:p>
        </w:tc>
        <w:tc>
          <w:tcPr>
            <w:tcW w:type="dxa" w:w="1481"/>
          </w:tcPr>
          <w:p>
            <w:r>
              <w:t>Security, IAM &amp; Zero-Trust Architecture</w:t>
            </w:r>
          </w:p>
        </w:tc>
        <w:tc>
          <w:tcPr>
            <w:tcW w:type="dxa" w:w="1481"/>
          </w:tcPr>
          <w:p>
            <w:r>
              <w:t>28</w:t>
            </w:r>
          </w:p>
        </w:tc>
        <w:tc>
          <w:tcPr>
            <w:tcW w:type="dxa" w:w="1481"/>
          </w:tcPr>
          <w:p>
            <w:r>
              <w:t>+9</w:t>
            </w:r>
          </w:p>
        </w:tc>
        <w:tc>
          <w:tcPr>
            <w:tcW w:type="dxa" w:w="1481"/>
          </w:tcPr>
          <w:p>
            <w:r>
              <w:t>Count/status reconciliation</w:t>
            </w:r>
          </w:p>
        </w:tc>
      </w:tr>
      <w:tr>
        <w:tc>
          <w:tcPr>
            <w:tcW w:type="dxa" w:w="1481"/>
          </w:tcPr>
          <w:p>
            <w:r>
              <w:t>NCIE-010</w:t>
            </w:r>
          </w:p>
        </w:tc>
        <w:tc>
          <w:tcPr>
            <w:tcW w:type="dxa" w:w="1481"/>
          </w:tcPr>
          <w:p>
            <w:r>
              <w:t>NCIE Evidence, Provenance &amp; Audit Architecture</w:t>
            </w:r>
          </w:p>
        </w:tc>
        <w:tc>
          <w:tcPr>
            <w:tcW w:type="dxa" w:w="1481"/>
          </w:tcPr>
          <w:p>
            <w:r>
              <w:t>16</w:t>
            </w:r>
          </w:p>
        </w:tc>
        <w:tc>
          <w:tcPr>
            <w:tcW w:type="dxa" w:w="1481"/>
          </w:tcPr>
          <w:p>
            <w:r>
              <w:t>Evidence, Provenance &amp; Audit Architecture</w:t>
            </w:r>
          </w:p>
        </w:tc>
        <w:tc>
          <w:tcPr>
            <w:tcW w:type="dxa" w:w="1481"/>
          </w:tcPr>
          <w:p>
            <w:r>
              <w:t>29</w:t>
            </w:r>
          </w:p>
        </w:tc>
        <w:tc>
          <w:tcPr>
            <w:tcW w:type="dxa" w:w="1481"/>
          </w:tcPr>
          <w:p>
            <w:r>
              <w:t>+13</w:t>
            </w:r>
          </w:p>
        </w:tc>
        <w:tc>
          <w:tcPr>
            <w:tcW w:type="dxa" w:w="1481"/>
          </w:tcPr>
          <w:p>
            <w:r>
              <w:t>Count/status reconciliation</w:t>
            </w:r>
          </w:p>
        </w:tc>
      </w:tr>
      <w:tr>
        <w:tc>
          <w:tcPr>
            <w:tcW w:type="dxa" w:w="1481"/>
          </w:tcPr>
          <w:p>
            <w:r>
              <w:t>NCIE-011</w:t>
            </w:r>
          </w:p>
        </w:tc>
        <w:tc>
          <w:tcPr>
            <w:tcW w:type="dxa" w:w="1481"/>
          </w:tcPr>
          <w:p>
            <w:r>
              <w:t>NCIE API, Integration &amp; Data Connector Specification</w:t>
            </w:r>
          </w:p>
        </w:tc>
        <w:tc>
          <w:tcPr>
            <w:tcW w:type="dxa" w:w="1481"/>
          </w:tcPr>
          <w:p>
            <w:r>
              <w:t>18</w:t>
            </w:r>
          </w:p>
        </w:tc>
        <w:tc>
          <w:tcPr>
            <w:tcW w:type="dxa" w:w="1481"/>
          </w:tcPr>
          <w:p>
            <w:r>
              <w:t>API, Integration &amp; Data Connector Specification</w:t>
            </w:r>
          </w:p>
        </w:tc>
        <w:tc>
          <w:tcPr>
            <w:tcW w:type="dxa" w:w="1481"/>
          </w:tcPr>
          <w:p>
            <w:r>
              <w:t>32</w:t>
            </w:r>
          </w:p>
        </w:tc>
        <w:tc>
          <w:tcPr>
            <w:tcW w:type="dxa" w:w="1481"/>
          </w:tcPr>
          <w:p>
            <w:r>
              <w:t>+14</w:t>
            </w:r>
          </w:p>
        </w:tc>
        <w:tc>
          <w:tcPr>
            <w:tcW w:type="dxa" w:w="1481"/>
          </w:tcPr>
          <w:p>
            <w:r>
              <w:t>Count/status reconciliation</w:t>
            </w:r>
          </w:p>
        </w:tc>
      </w:tr>
      <w:tr>
        <w:tc>
          <w:tcPr>
            <w:tcW w:type="dxa" w:w="1481"/>
          </w:tcPr>
          <w:p>
            <w:r>
              <w:t>NCIE-012</w:t>
            </w:r>
          </w:p>
        </w:tc>
        <w:tc>
          <w:tcPr>
            <w:tcW w:type="dxa" w:w="1481"/>
          </w:tcPr>
          <w:p>
            <w:r>
              <w:t>NCIE UX/UI &amp; Design System Specification</w:t>
            </w:r>
          </w:p>
        </w:tc>
        <w:tc>
          <w:tcPr>
            <w:tcW w:type="dxa" w:w="1481"/>
          </w:tcPr>
          <w:p>
            <w:r>
              <w:t>17</w:t>
            </w:r>
          </w:p>
        </w:tc>
        <w:tc>
          <w:tcPr>
            <w:tcW w:type="dxa" w:w="1481"/>
          </w:tcPr>
          <w:p>
            <w:r>
              <w:t>UX/UI &amp; Design System Specification</w:t>
            </w:r>
          </w:p>
        </w:tc>
        <w:tc>
          <w:tcPr>
            <w:tcW w:type="dxa" w:w="1481"/>
          </w:tcPr>
          <w:p>
            <w:r>
              <w:t>37</w:t>
            </w:r>
          </w:p>
        </w:tc>
        <w:tc>
          <w:tcPr>
            <w:tcW w:type="dxa" w:w="1481"/>
          </w:tcPr>
          <w:p>
            <w:r>
              <w:t>+20</w:t>
            </w:r>
          </w:p>
        </w:tc>
        <w:tc>
          <w:tcPr>
            <w:tcW w:type="dxa" w:w="1481"/>
          </w:tcPr>
          <w:p>
            <w:r>
              <w:t>Count/status reconciliation</w:t>
            </w:r>
          </w:p>
        </w:tc>
      </w:tr>
      <w:tr>
        <w:tc>
          <w:tcPr>
            <w:tcW w:type="dxa" w:w="1481"/>
          </w:tcPr>
          <w:p>
            <w:r>
              <w:t>NCIE-013</w:t>
            </w:r>
          </w:p>
        </w:tc>
        <w:tc>
          <w:tcPr>
            <w:tcW w:type="dxa" w:w="1481"/>
          </w:tcPr>
          <w:p>
            <w:r>
              <w:t>NCIE Functional Modules Specification</w:t>
            </w:r>
          </w:p>
        </w:tc>
        <w:tc>
          <w:tcPr>
            <w:tcW w:type="dxa" w:w="1481"/>
          </w:tcPr>
          <w:p>
            <w:r>
              <w:t>21</w:t>
            </w:r>
          </w:p>
        </w:tc>
        <w:tc>
          <w:tcPr>
            <w:tcW w:type="dxa" w:w="1481"/>
          </w:tcPr>
          <w:p>
            <w:r>
              <w:t>Functional Modules Specification</w:t>
            </w:r>
          </w:p>
        </w:tc>
        <w:tc>
          <w:tcPr>
            <w:tcW w:type="dxa" w:w="1481"/>
          </w:tcPr>
          <w:p>
            <w:r>
              <w:t>34</w:t>
            </w:r>
          </w:p>
        </w:tc>
        <w:tc>
          <w:tcPr>
            <w:tcW w:type="dxa" w:w="1481"/>
          </w:tcPr>
          <w:p>
            <w:r>
              <w:t>+13</w:t>
            </w:r>
          </w:p>
        </w:tc>
        <w:tc>
          <w:tcPr>
            <w:tcW w:type="dxa" w:w="1481"/>
          </w:tcPr>
          <w:p>
            <w:r>
              <w:t>Count/status reconciliation</w:t>
            </w:r>
          </w:p>
        </w:tc>
      </w:tr>
      <w:tr>
        <w:tc>
          <w:tcPr>
            <w:tcW w:type="dxa" w:w="1481"/>
          </w:tcPr>
          <w:p>
            <w:r>
              <w:t>NCIE-014</w:t>
            </w:r>
          </w:p>
        </w:tc>
        <w:tc>
          <w:tcPr>
            <w:tcW w:type="dxa" w:w="1481"/>
          </w:tcPr>
          <w:p>
            <w:r>
              <w:t>NCIE Database &amp; Storage Engineering Specification</w:t>
            </w:r>
          </w:p>
        </w:tc>
        <w:tc>
          <w:tcPr>
            <w:tcW w:type="dxa" w:w="1481"/>
          </w:tcPr>
          <w:p>
            <w:r>
              <w:t>17</w:t>
            </w:r>
          </w:p>
        </w:tc>
        <w:tc>
          <w:tcPr>
            <w:tcW w:type="dxa" w:w="1481"/>
          </w:tcPr>
          <w:p>
            <w:r>
              <w:t>Database &amp; Storage Engineering Specification</w:t>
            </w:r>
          </w:p>
        </w:tc>
        <w:tc>
          <w:tcPr>
            <w:tcW w:type="dxa" w:w="1481"/>
          </w:tcPr>
          <w:p>
            <w:r>
              <w:t>34</w:t>
            </w:r>
          </w:p>
        </w:tc>
        <w:tc>
          <w:tcPr>
            <w:tcW w:type="dxa" w:w="1481"/>
          </w:tcPr>
          <w:p>
            <w:r>
              <w:t>+17</w:t>
            </w:r>
          </w:p>
        </w:tc>
        <w:tc>
          <w:tcPr>
            <w:tcW w:type="dxa" w:w="1481"/>
          </w:tcPr>
          <w:p>
            <w:r>
              <w:t>Count/status reconciliation</w:t>
            </w:r>
          </w:p>
        </w:tc>
      </w:tr>
      <w:tr>
        <w:tc>
          <w:tcPr>
            <w:tcW w:type="dxa" w:w="1481"/>
          </w:tcPr>
          <w:p>
            <w:r>
              <w:t>NCIE-015</w:t>
            </w:r>
          </w:p>
        </w:tc>
        <w:tc>
          <w:tcPr>
            <w:tcW w:type="dxa" w:w="1481"/>
          </w:tcPr>
          <w:p>
            <w:r>
              <w:t>NCIE DevSecOps, Infrastructure &amp; Deployment Specification</w:t>
            </w:r>
          </w:p>
        </w:tc>
        <w:tc>
          <w:tcPr>
            <w:tcW w:type="dxa" w:w="1481"/>
          </w:tcPr>
          <w:p>
            <w:r>
              <w:t>18</w:t>
            </w:r>
          </w:p>
        </w:tc>
        <w:tc>
          <w:tcPr>
            <w:tcW w:type="dxa" w:w="1481"/>
          </w:tcPr>
          <w:p>
            <w:r>
              <w:t>DevSecOps, Infrastructure &amp; Deployment Specification</w:t>
            </w:r>
          </w:p>
        </w:tc>
        <w:tc>
          <w:tcPr>
            <w:tcW w:type="dxa" w:w="1481"/>
          </w:tcPr>
          <w:p>
            <w:r>
              <w:t>36</w:t>
            </w:r>
          </w:p>
        </w:tc>
        <w:tc>
          <w:tcPr>
            <w:tcW w:type="dxa" w:w="1481"/>
          </w:tcPr>
          <w:p>
            <w:r>
              <w:t>+18</w:t>
            </w:r>
          </w:p>
        </w:tc>
        <w:tc>
          <w:tcPr>
            <w:tcW w:type="dxa" w:w="1481"/>
          </w:tcPr>
          <w:p>
            <w:r>
              <w:t>Count/status reconciliation</w:t>
            </w:r>
          </w:p>
        </w:tc>
      </w:tr>
      <w:tr>
        <w:tc>
          <w:tcPr>
            <w:tcW w:type="dxa" w:w="1481"/>
          </w:tcPr>
          <w:p>
            <w:r>
              <w:t>NCIE-016</w:t>
            </w:r>
          </w:p>
        </w:tc>
        <w:tc>
          <w:tcPr>
            <w:tcW w:type="dxa" w:w="1481"/>
          </w:tcPr>
          <w:p>
            <w:r>
              <w:t>NCIE Testing, Verification &amp; Acceptance Specification</w:t>
            </w:r>
          </w:p>
        </w:tc>
        <w:tc>
          <w:tcPr>
            <w:tcW w:type="dxa" w:w="1481"/>
          </w:tcPr>
          <w:p>
            <w:r>
              <w:t>18</w:t>
            </w:r>
          </w:p>
        </w:tc>
        <w:tc>
          <w:tcPr>
            <w:tcW w:type="dxa" w:w="1481"/>
          </w:tcPr>
          <w:p>
            <w:r>
              <w:t>Testing, Verification &amp; Acceptance Specification</w:t>
            </w:r>
          </w:p>
        </w:tc>
        <w:tc>
          <w:tcPr>
            <w:tcW w:type="dxa" w:w="1481"/>
          </w:tcPr>
          <w:p>
            <w:r>
              <w:t>40</w:t>
            </w:r>
          </w:p>
        </w:tc>
        <w:tc>
          <w:tcPr>
            <w:tcW w:type="dxa" w:w="1481"/>
          </w:tcPr>
          <w:p>
            <w:r>
              <w:t>+22</w:t>
            </w:r>
          </w:p>
        </w:tc>
        <w:tc>
          <w:tcPr>
            <w:tcW w:type="dxa" w:w="1481"/>
          </w:tcPr>
          <w:p>
            <w:r>
              <w:t>Count/status reconciliation</w:t>
            </w:r>
          </w:p>
        </w:tc>
      </w:tr>
      <w:tr>
        <w:tc>
          <w:tcPr>
            <w:tcW w:type="dxa" w:w="1481"/>
          </w:tcPr>
          <w:p>
            <w:r>
              <w:t>NCIE-017</w:t>
            </w:r>
          </w:p>
        </w:tc>
        <w:tc>
          <w:tcPr>
            <w:tcW w:type="dxa" w:w="1481"/>
          </w:tcPr>
          <w:p>
            <w:r>
              <w:t>NCIE Implementation Roadmap &amp; Codex Build Plan</w:t>
            </w:r>
          </w:p>
        </w:tc>
        <w:tc>
          <w:tcPr>
            <w:tcW w:type="dxa" w:w="1481"/>
          </w:tcPr>
          <w:p>
            <w:r>
              <w:t>16</w:t>
            </w:r>
          </w:p>
        </w:tc>
        <w:tc>
          <w:tcPr>
            <w:tcW w:type="dxa" w:w="1481"/>
          </w:tcPr>
          <w:p>
            <w:r>
              <w:t>Implementation Roadmap &amp; Build Plan</w:t>
            </w:r>
          </w:p>
        </w:tc>
        <w:tc>
          <w:tcPr>
            <w:tcW w:type="dxa" w:w="1481"/>
          </w:tcPr>
          <w:p>
            <w:r>
              <w:t>40</w:t>
            </w:r>
          </w:p>
        </w:tc>
        <w:tc>
          <w:tcPr>
            <w:tcW w:type="dxa" w:w="1481"/>
          </w:tcPr>
          <w:p>
            <w:r>
              <w:t>+24</w:t>
            </w:r>
          </w:p>
        </w:tc>
        <w:tc>
          <w:tcPr>
            <w:tcW w:type="dxa" w:w="1481"/>
          </w:tcPr>
          <w:p>
            <w:r>
              <w:t>Title/allocation and/or chapter architecture reconciled to current controlled document</w:t>
            </w:r>
          </w:p>
        </w:tc>
      </w:tr>
      <w:tr>
        <w:tc>
          <w:tcPr>
            <w:tcW w:type="dxa" w:w="1481"/>
          </w:tcPr>
          <w:p>
            <w:r>
              <w:t>NCIE-018</w:t>
            </w:r>
          </w:p>
        </w:tc>
        <w:tc>
          <w:tcPr>
            <w:tcW w:type="dxa" w:w="1481"/>
          </w:tcPr>
          <w:p>
            <w:r>
              <w:t>NCIE Codex Master Production Handover Package</w:t>
            </w:r>
          </w:p>
        </w:tc>
        <w:tc>
          <w:tcPr>
            <w:tcW w:type="dxa" w:w="1481"/>
          </w:tcPr>
          <w:p>
            <w:r>
              <w:t>14</w:t>
            </w:r>
          </w:p>
        </w:tc>
        <w:tc>
          <w:tcPr>
            <w:tcW w:type="dxa" w:w="1481"/>
          </w:tcPr>
          <w:p>
            <w:r>
              <w:t>Operational Handover, Organizational Readiness &amp; Governance Specification</w:t>
            </w:r>
          </w:p>
        </w:tc>
        <w:tc>
          <w:tcPr>
            <w:tcW w:type="dxa" w:w="1481"/>
          </w:tcPr>
          <w:p>
            <w:r>
              <w:t>36</w:t>
            </w:r>
          </w:p>
        </w:tc>
        <w:tc>
          <w:tcPr>
            <w:tcW w:type="dxa" w:w="1481"/>
          </w:tcPr>
          <w:p>
            <w:r>
              <w:t>+22</w:t>
            </w:r>
          </w:p>
        </w:tc>
        <w:tc>
          <w:tcPr>
            <w:tcW w:type="dxa" w:w="1481"/>
          </w:tcPr>
          <w:p>
            <w:r>
              <w:t>Material title/scope allocation superseded by evolved Human-approved skeleton</w:t>
            </w:r>
          </w:p>
        </w:tc>
      </w:tr>
    </w:tbl>
    <w:p>
      <w:r>
        <w:t>Superseded register total: 319 chapters. Current reconciled total: 608 chapters. Net change: +289 chapters.</w:t>
      </w:r>
    </w:p>
    <w:p>
      <w:pPr>
        <w:pStyle w:val="Heading1"/>
      </w:pPr>
      <w:r>
        <w:t>5. Material Reconciliation Findings</w:t>
      </w:r>
    </w:p>
    <w:p>
      <w:pPr>
        <w:pStyle w:val="ListBullet"/>
      </w:pPr>
      <w:r>
        <w:t>NCIE-001 retains an 18-chapter architecture; its current title is shortened to Master PRD.</w:t>
      </w:r>
    </w:p>
    <w:p>
      <w:pPr>
        <w:pStyle w:val="ListBullet"/>
      </w:pPr>
      <w:r>
        <w:t>NCIE-002 expanded from the earlier 20-chapter catalogue entry to the current 32-chapter System Architecture &amp; Technical Design.</w:t>
      </w:r>
    </w:p>
    <w:p>
      <w:pPr>
        <w:pStyle w:val="ListBullet"/>
      </w:pPr>
      <w:r>
        <w:t>NCIE-003/004 underwent a material allocation evolution: the current NCIE-003 is Data Model &amp; Data Dictionary, while NCIE-004 is Technology Stack &amp; Engineering Blueprint. The superseded register had these subject allocations differently placed.</w:t>
      </w:r>
    </w:p>
    <w:p>
      <w:pPr>
        <w:pStyle w:val="ListBullet"/>
      </w:pPr>
      <w:r>
        <w:t>NCIE-005–017 substantially expanded beyond the earlier chapter counts. Several titles were also refined during controlled reconciliation, including NCIE-013, NCIE-015, NCIE-016 and NCIE-017.</w:t>
      </w:r>
    </w:p>
    <w:p>
      <w:pPr>
        <w:pStyle w:val="ListBullet"/>
      </w:pPr>
      <w:r>
        <w:t>NCIE-018 is a material scope conflict, not a wording-only correction. The superseded register's 14-chapter Codex Master Production Handover Package entry is replaced in the current register by the Human-approved 36-chapter Operational Handover, Organizational Readiness &amp; Governance skeletal architecture.</w:t>
      </w:r>
    </w:p>
    <w:p>
      <w:pPr>
        <w:pStyle w:val="ListBullet"/>
      </w:pPr>
      <w:r>
        <w:t>The earlier statement that the register 'preserves the source catalogue' is historical only and must not be used to override the evolved controlled documents.</w:t>
      </w:r>
    </w:p>
    <w:p>
      <w:pPr>
        <w:pStyle w:val="Heading1"/>
      </w:pPr>
      <w:r>
        <w:t>6. Production Control Guidance</w:t>
      </w:r>
    </w:p>
    <w:p>
      <w:pPr>
        <w:pStyle w:val="ListBullet"/>
      </w:pPr>
      <w:r>
        <w:t>Use this v3.0 register as the current suite index for subsequent NCIE document production and reconciliation.</w:t>
      </w:r>
    </w:p>
    <w:p>
      <w:pPr>
        <w:pStyle w:val="ListBullet"/>
      </w:pPr>
      <w:r>
        <w:t>Retain stable NCIE identifiers. Any future title/scope/chapter-count change requires explicit controlled reconciliation and change history.</w:t>
      </w:r>
    </w:p>
    <w:p>
      <w:pPr>
        <w:pStyle w:val="ListBullet"/>
      </w:pPr>
      <w:r>
        <w:t>Reference the current title and version shown here, not the superseded 17 August catalogue.</w:t>
      </w:r>
    </w:p>
    <w:p>
      <w:pPr>
        <w:pStyle w:val="ListBullet"/>
      </w:pPr>
      <w:r>
        <w:t>Human-approved specifications remain authoritative for their substantive domains; this register indexes them and does not rewrite them.</w:t>
      </w:r>
    </w:p>
    <w:p>
      <w:pPr>
        <w:pStyle w:val="ListBullet"/>
      </w:pPr>
      <w:r>
        <w:t>Human Review registers remain unresolved according to their source documents unless separately resolved by authorized Human governance.</w:t>
      </w:r>
    </w:p>
    <w:p>
      <w:pPr>
        <w:pStyle w:val="ListBullet"/>
      </w:pPr>
      <w:r>
        <w:t>NCIE-016 specifies verification architecture; approval does not mean tests have executed or passed.</w:t>
      </w:r>
    </w:p>
    <w:p>
      <w:pPr>
        <w:pStyle w:val="ListBullet"/>
      </w:pPr>
      <w:r>
        <w:t>NCIE-017 specifies the implementation roadmap/build plan; approval does not mean implementation has started or completed.</w:t>
      </w:r>
    </w:p>
    <w:p>
      <w:pPr>
        <w:pStyle w:val="ListBullet"/>
      </w:pPr>
      <w:r>
        <w:t>NCIE-018 full expansion must use the Human-approved 36-chapter skeleton and this reconciled register, subject to a revised Claude production directive.</w:t>
      </w:r>
    </w:p>
    <w:p>
      <w:pPr>
        <w:pStyle w:val="ListBullet"/>
      </w:pPr>
      <w:r>
        <w:t>Never include live credentials, secrets or private keys in production handover documentation.</w:t>
      </w:r>
    </w:p>
    <w:p>
      <w:pPr>
        <w:pStyle w:val="Heading1"/>
      </w:pPr>
      <w:r>
        <w:t>7. Source Integrity &amp; Change Control</w:t>
      </w:r>
    </w:p>
    <w:p>
      <w:r>
        <w:t>This v3.0 reconciliation is grounded in the current NCIE-001–017 documents supplied on 16 September 2026 and the Human-approved NCIE-018 Skeletal v0.1. Where the previous register conflicts with the evolved controlled documents, this register records the current controlled state rather than treating the older catalogue as a substantive override.</w:t>
      </w:r>
    </w:p>
    <w:p>
      <w:r>
        <w:t>Future changes must identify the affected NCIE identifier, prior title/version/chapter count, new title/version/chapter count, authority for change, substantive-scope effect, Human Review effect and effective date. Material scope changes require Human approval before downstream production.</w:t>
      </w:r>
    </w:p>
    <w:p>
      <w:pPr>
        <w:pStyle w:val="Heading1"/>
      </w:pPr>
      <w:r>
        <w:t>8. Register Integrity Control</w:t>
      </w:r>
    </w:p>
    <w:p>
      <w:r>
        <w:t>CONTROLLED SLOTS = 18</w:t>
        <w:br/>
        <w:t>NCIE-001–017 CURRENT CHAPTERS = 572</w:t>
        <w:br/>
        <w:t>NCIE-018 APPROVED SKELETAL CHAPTERS = 36</w:t>
        <w:br/>
        <w:t>CURRENT SUITE TOTAL = 608</w:t>
        <w:br/>
        <w:t>MISSING IDENTIFIERS = NONE</w:t>
        <w:br/>
        <w:t>DUPLICATE IDENTIFIERS = NONE</w:t>
        <w:br/>
        <w:t>SUPERSEDED REGISTER TOTAL = 319</w:t>
        <w:br/>
        <w:t>NET CHAPTER CHANGE = +289</w:t>
      </w:r>
    </w:p>
    <w:p>
      <w:r>
        <w:t>This register supersedes the 17 August 2026 Production-Ready register for current suite indexing and downstream document-control reconciliation.</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CURRENT BASELINE REGISTER — RECONCILED 16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NCIE | PRODUCTION DOCUMENTATION SUITE | RECONCILED CONTROLLED REGISTER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