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BCEC0" w14:textId="1F1F3C6E" w:rsidR="00F90DF5" w:rsidRPr="006E576D" w:rsidRDefault="00B007A5" w:rsidP="0063056B">
      <w:pPr>
        <w:jc w:val="both"/>
        <w:rPr>
          <w:b/>
          <w:sz w:val="28"/>
          <w:szCs w:val="28"/>
        </w:rPr>
      </w:pPr>
      <w:r w:rsidRPr="006E576D">
        <w:rPr>
          <w:b/>
          <w:sz w:val="28"/>
          <w:szCs w:val="28"/>
        </w:rPr>
        <w:t>May</w:t>
      </w:r>
      <w:r w:rsidR="004E20BB" w:rsidRPr="006E576D">
        <w:rPr>
          <w:b/>
          <w:sz w:val="28"/>
          <w:szCs w:val="28"/>
        </w:rPr>
        <w:t xml:space="preserve"> 2015 HMS Month-End Report</w:t>
      </w:r>
    </w:p>
    <w:p w14:paraId="18D790A4" w14:textId="77777777" w:rsidR="004E20BB" w:rsidRPr="006E576D" w:rsidRDefault="004E20BB" w:rsidP="0063056B">
      <w:pPr>
        <w:jc w:val="both"/>
        <w:rPr>
          <w:b/>
          <w:sz w:val="24"/>
          <w:szCs w:val="24"/>
        </w:rPr>
      </w:pPr>
      <w:proofErr w:type="spellStart"/>
      <w:proofErr w:type="gramStart"/>
      <w:r w:rsidRPr="006E576D">
        <w:rPr>
          <w:b/>
          <w:sz w:val="24"/>
          <w:szCs w:val="24"/>
        </w:rPr>
        <w:t>Flimas</w:t>
      </w:r>
      <w:proofErr w:type="spellEnd"/>
      <w:r w:rsidRPr="006E576D">
        <w:rPr>
          <w:b/>
          <w:sz w:val="24"/>
          <w:szCs w:val="24"/>
        </w:rPr>
        <w:t>.</w:t>
      </w:r>
      <w:proofErr w:type="gramEnd"/>
    </w:p>
    <w:p w14:paraId="1EB85126" w14:textId="6242F3D5" w:rsidR="0097298F" w:rsidRPr="006E576D" w:rsidRDefault="0097298F" w:rsidP="0063056B">
      <w:pPr>
        <w:pStyle w:val="ListParagraph"/>
        <w:numPr>
          <w:ilvl w:val="0"/>
          <w:numId w:val="17"/>
        </w:numPr>
        <w:jc w:val="both"/>
        <w:rPr>
          <w:b/>
          <w:sz w:val="24"/>
          <w:szCs w:val="24"/>
        </w:rPr>
      </w:pPr>
      <w:r w:rsidRPr="006E576D">
        <w:rPr>
          <w:b/>
          <w:sz w:val="24"/>
          <w:szCs w:val="24"/>
          <w:lang w:val="en-US"/>
        </w:rPr>
        <w:t>Support</w:t>
      </w:r>
      <w:r w:rsidR="006E576D" w:rsidRPr="006E576D">
        <w:rPr>
          <w:b/>
          <w:sz w:val="24"/>
          <w:szCs w:val="24"/>
          <w:lang w:val="en-US"/>
        </w:rPr>
        <w:t xml:space="preserve"> Issues reported in the month of May</w:t>
      </w:r>
    </w:p>
    <w:p w14:paraId="565D1776" w14:textId="44C87DB7" w:rsidR="000E6D29" w:rsidRPr="00F668F6" w:rsidRDefault="0097298F" w:rsidP="000E6D29">
      <w:pPr>
        <w:pStyle w:val="ListParagraph"/>
        <w:jc w:val="both"/>
        <w:rPr>
          <w:b/>
          <w:sz w:val="20"/>
          <w:szCs w:val="20"/>
          <w:lang w:val="en-US"/>
        </w:rPr>
      </w:pPr>
      <w:r w:rsidRPr="006E576D">
        <w:rPr>
          <w:sz w:val="20"/>
          <w:szCs w:val="20"/>
          <w:lang w:val="en-US"/>
        </w:rPr>
        <w:t xml:space="preserve">The following are the </w:t>
      </w:r>
      <w:r w:rsidR="006E21A4" w:rsidRPr="006E576D">
        <w:rPr>
          <w:sz w:val="20"/>
          <w:szCs w:val="20"/>
          <w:lang w:val="en-US"/>
        </w:rPr>
        <w:t xml:space="preserve">issues raised from </w:t>
      </w:r>
      <w:proofErr w:type="spellStart"/>
      <w:r w:rsidR="006E21A4" w:rsidRPr="006E576D">
        <w:rPr>
          <w:sz w:val="20"/>
          <w:szCs w:val="20"/>
          <w:lang w:val="en-US"/>
        </w:rPr>
        <w:t>Flimas</w:t>
      </w:r>
      <w:proofErr w:type="spellEnd"/>
      <w:r w:rsidR="006E21A4" w:rsidRPr="006E576D">
        <w:rPr>
          <w:sz w:val="20"/>
          <w:szCs w:val="20"/>
          <w:lang w:val="en-US"/>
        </w:rPr>
        <w:t xml:space="preserve"> in the month of May 2015.</w:t>
      </w:r>
    </w:p>
    <w:p w14:paraId="323EC8DF" w14:textId="77777777" w:rsidR="000E6D29" w:rsidRPr="00F668F6" w:rsidRDefault="000E6D29" w:rsidP="000E6D29">
      <w:pPr>
        <w:pStyle w:val="ListParagraph"/>
        <w:jc w:val="both"/>
        <w:rPr>
          <w:b/>
          <w:sz w:val="16"/>
          <w:szCs w:val="16"/>
          <w:lang w:val="en-US"/>
        </w:rPr>
      </w:pPr>
    </w:p>
    <w:tbl>
      <w:tblPr>
        <w:tblStyle w:val="TableGrid"/>
        <w:tblW w:w="0" w:type="auto"/>
        <w:tblInd w:w="720" w:type="dxa"/>
        <w:tblLook w:val="04A0" w:firstRow="1" w:lastRow="0" w:firstColumn="1" w:lastColumn="0" w:noHBand="0" w:noVBand="1"/>
      </w:tblPr>
      <w:tblGrid>
        <w:gridCol w:w="1066"/>
        <w:gridCol w:w="2063"/>
        <w:gridCol w:w="922"/>
        <w:gridCol w:w="963"/>
        <w:gridCol w:w="922"/>
        <w:gridCol w:w="968"/>
        <w:gridCol w:w="1618"/>
      </w:tblGrid>
      <w:tr w:rsidR="00915E23" w:rsidRPr="00F668F6" w14:paraId="56AC3BC1" w14:textId="77777777" w:rsidTr="00A84CD1">
        <w:tc>
          <w:tcPr>
            <w:tcW w:w="1066" w:type="dxa"/>
          </w:tcPr>
          <w:p w14:paraId="297F7521" w14:textId="4355D60A"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Module</w:t>
            </w:r>
          </w:p>
        </w:tc>
        <w:tc>
          <w:tcPr>
            <w:tcW w:w="2063" w:type="dxa"/>
          </w:tcPr>
          <w:p w14:paraId="19BD384D" w14:textId="4F010B7C"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Issue</w:t>
            </w:r>
          </w:p>
        </w:tc>
        <w:tc>
          <w:tcPr>
            <w:tcW w:w="922" w:type="dxa"/>
          </w:tcPr>
          <w:p w14:paraId="0B259620" w14:textId="76226351"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No. of times reported</w:t>
            </w:r>
          </w:p>
        </w:tc>
        <w:tc>
          <w:tcPr>
            <w:tcW w:w="963" w:type="dxa"/>
          </w:tcPr>
          <w:p w14:paraId="3BFD0D49" w14:textId="30921899"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1</w:t>
            </w:r>
            <w:r w:rsidRPr="00F668F6">
              <w:rPr>
                <w:b/>
                <w:sz w:val="16"/>
                <w:szCs w:val="16"/>
                <w:highlight w:val="lightGray"/>
                <w:vertAlign w:val="superscript"/>
                <w:lang w:val="en-US"/>
              </w:rPr>
              <w:t>st</w:t>
            </w:r>
            <w:r w:rsidRPr="00F668F6">
              <w:rPr>
                <w:b/>
                <w:sz w:val="16"/>
                <w:szCs w:val="16"/>
                <w:highlight w:val="lightGray"/>
                <w:lang w:val="en-US"/>
              </w:rPr>
              <w:t xml:space="preserve"> Date Reported</w:t>
            </w:r>
          </w:p>
        </w:tc>
        <w:tc>
          <w:tcPr>
            <w:tcW w:w="922" w:type="dxa"/>
          </w:tcPr>
          <w:p w14:paraId="75F3842E" w14:textId="6FC66C50"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Last Date reported</w:t>
            </w:r>
          </w:p>
        </w:tc>
        <w:tc>
          <w:tcPr>
            <w:tcW w:w="968" w:type="dxa"/>
          </w:tcPr>
          <w:p w14:paraId="1A22D0AC" w14:textId="6CDDE8AE"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Attended By</w:t>
            </w:r>
          </w:p>
        </w:tc>
        <w:tc>
          <w:tcPr>
            <w:tcW w:w="1618" w:type="dxa"/>
          </w:tcPr>
          <w:p w14:paraId="44AC28FB" w14:textId="7A31DAA0" w:rsidR="00915E23" w:rsidRPr="00F668F6" w:rsidRDefault="00915E23" w:rsidP="000E6D29">
            <w:pPr>
              <w:pStyle w:val="ListParagraph"/>
              <w:ind w:left="0"/>
              <w:jc w:val="both"/>
              <w:rPr>
                <w:b/>
                <w:sz w:val="16"/>
                <w:szCs w:val="16"/>
                <w:highlight w:val="lightGray"/>
                <w:lang w:val="en-US"/>
              </w:rPr>
            </w:pPr>
            <w:r w:rsidRPr="00F668F6">
              <w:rPr>
                <w:b/>
                <w:sz w:val="16"/>
                <w:szCs w:val="16"/>
                <w:highlight w:val="lightGray"/>
                <w:lang w:val="en-US"/>
              </w:rPr>
              <w:t>Comments from Jira</w:t>
            </w:r>
          </w:p>
        </w:tc>
      </w:tr>
      <w:tr w:rsidR="00915E23" w:rsidRPr="00F668F6" w14:paraId="0FD32742" w14:textId="77777777" w:rsidTr="00A84CD1">
        <w:tc>
          <w:tcPr>
            <w:tcW w:w="1066" w:type="dxa"/>
          </w:tcPr>
          <w:p w14:paraId="287D515A" w14:textId="2459C82F" w:rsidR="00915E23" w:rsidRPr="00F668F6" w:rsidRDefault="00915E23" w:rsidP="000E6D29">
            <w:pPr>
              <w:pStyle w:val="ListParagraph"/>
              <w:ind w:left="0"/>
              <w:jc w:val="both"/>
              <w:rPr>
                <w:b/>
                <w:sz w:val="16"/>
                <w:szCs w:val="16"/>
                <w:lang w:val="en-US"/>
              </w:rPr>
            </w:pPr>
            <w:r w:rsidRPr="00F668F6">
              <w:rPr>
                <w:b/>
                <w:sz w:val="16"/>
                <w:szCs w:val="16"/>
                <w:lang w:val="en-US"/>
              </w:rPr>
              <w:t>Claim Processing</w:t>
            </w:r>
          </w:p>
        </w:tc>
        <w:tc>
          <w:tcPr>
            <w:tcW w:w="2063" w:type="dxa"/>
          </w:tcPr>
          <w:p w14:paraId="118DD2E7" w14:textId="300E8C9A" w:rsidR="00915E23" w:rsidRPr="00F668F6" w:rsidRDefault="006E576D" w:rsidP="008F68E0">
            <w:pPr>
              <w:rPr>
                <w:b/>
                <w:sz w:val="16"/>
                <w:szCs w:val="16"/>
              </w:rPr>
            </w:pPr>
            <w:r w:rsidRPr="00F668F6">
              <w:rPr>
                <w:b/>
                <w:sz w:val="16"/>
                <w:szCs w:val="16"/>
              </w:rPr>
              <w:t>S</w:t>
            </w:r>
            <w:r w:rsidR="00915E23" w:rsidRPr="00F668F6">
              <w:rPr>
                <w:b/>
                <w:sz w:val="16"/>
                <w:szCs w:val="16"/>
              </w:rPr>
              <w:t xml:space="preserve">ome claims are in queued status and cannot proceed to the next stage – payment approved </w:t>
            </w:r>
          </w:p>
          <w:p w14:paraId="6AA6B54C" w14:textId="47F54A71" w:rsidR="00915E23" w:rsidRPr="00F668F6" w:rsidRDefault="00915E23" w:rsidP="008F68E0">
            <w:pPr>
              <w:rPr>
                <w:b/>
                <w:sz w:val="16"/>
                <w:szCs w:val="16"/>
                <w:lang w:val="en-US"/>
              </w:rPr>
            </w:pPr>
          </w:p>
        </w:tc>
        <w:tc>
          <w:tcPr>
            <w:tcW w:w="922" w:type="dxa"/>
          </w:tcPr>
          <w:p w14:paraId="18860904" w14:textId="4667A8B2" w:rsidR="00915E23" w:rsidRPr="00F668F6" w:rsidRDefault="00915E23" w:rsidP="000E6D29">
            <w:pPr>
              <w:pStyle w:val="ListParagraph"/>
              <w:ind w:left="0"/>
              <w:jc w:val="both"/>
              <w:rPr>
                <w:b/>
                <w:sz w:val="16"/>
                <w:szCs w:val="16"/>
                <w:lang w:val="en-US"/>
              </w:rPr>
            </w:pPr>
            <w:r w:rsidRPr="00F668F6">
              <w:rPr>
                <w:b/>
                <w:sz w:val="16"/>
                <w:szCs w:val="16"/>
                <w:lang w:val="en-US"/>
              </w:rPr>
              <w:t>13</w:t>
            </w:r>
          </w:p>
        </w:tc>
        <w:tc>
          <w:tcPr>
            <w:tcW w:w="963" w:type="dxa"/>
          </w:tcPr>
          <w:p w14:paraId="6914A136" w14:textId="11BF9540" w:rsidR="00915E23" w:rsidRPr="00F668F6" w:rsidRDefault="00915E23" w:rsidP="000E6D29">
            <w:pPr>
              <w:pStyle w:val="ListParagraph"/>
              <w:ind w:left="0"/>
              <w:jc w:val="both"/>
              <w:rPr>
                <w:b/>
                <w:sz w:val="16"/>
                <w:szCs w:val="16"/>
                <w:lang w:val="en-US"/>
              </w:rPr>
            </w:pPr>
            <w:r w:rsidRPr="00F668F6">
              <w:rPr>
                <w:b/>
                <w:sz w:val="16"/>
                <w:szCs w:val="16"/>
                <w:lang w:val="en-US"/>
              </w:rPr>
              <w:t>9 October 2014</w:t>
            </w:r>
          </w:p>
        </w:tc>
        <w:tc>
          <w:tcPr>
            <w:tcW w:w="922" w:type="dxa"/>
          </w:tcPr>
          <w:p w14:paraId="57798EC0" w14:textId="7B66FAD8" w:rsidR="00915E23" w:rsidRPr="00F668F6" w:rsidRDefault="00915E23" w:rsidP="000E6D29">
            <w:pPr>
              <w:pStyle w:val="ListParagraph"/>
              <w:ind w:left="0"/>
              <w:jc w:val="both"/>
              <w:rPr>
                <w:b/>
                <w:sz w:val="16"/>
                <w:szCs w:val="16"/>
                <w:lang w:val="en-US"/>
              </w:rPr>
            </w:pPr>
            <w:r w:rsidRPr="00F668F6">
              <w:rPr>
                <w:b/>
                <w:sz w:val="16"/>
                <w:szCs w:val="16"/>
                <w:lang w:val="en-US"/>
              </w:rPr>
              <w:t>29 May 2015</w:t>
            </w:r>
          </w:p>
        </w:tc>
        <w:tc>
          <w:tcPr>
            <w:tcW w:w="968" w:type="dxa"/>
          </w:tcPr>
          <w:p w14:paraId="6D66386F" w14:textId="66FA55CC" w:rsidR="00915E23" w:rsidRPr="00F668F6" w:rsidRDefault="00915E23" w:rsidP="00A71B3F">
            <w:pPr>
              <w:pStyle w:val="ListParagraph"/>
              <w:ind w:left="0"/>
              <w:jc w:val="both"/>
              <w:rPr>
                <w:b/>
                <w:sz w:val="16"/>
                <w:szCs w:val="16"/>
                <w:lang w:val="en-US"/>
              </w:rPr>
            </w:pPr>
            <w:r w:rsidRPr="00F668F6">
              <w:rPr>
                <w:b/>
                <w:sz w:val="16"/>
                <w:szCs w:val="16"/>
                <w:lang w:val="en-US"/>
              </w:rPr>
              <w:t xml:space="preserve">First by </w:t>
            </w:r>
            <w:proofErr w:type="spellStart"/>
            <w:r w:rsidRPr="00F668F6">
              <w:rPr>
                <w:b/>
                <w:sz w:val="16"/>
                <w:szCs w:val="16"/>
                <w:lang w:val="en-US"/>
              </w:rPr>
              <w:t>Tonde</w:t>
            </w:r>
            <w:proofErr w:type="spellEnd"/>
            <w:r w:rsidRPr="00F668F6">
              <w:rPr>
                <w:b/>
                <w:sz w:val="16"/>
                <w:szCs w:val="16"/>
                <w:lang w:val="en-US"/>
              </w:rPr>
              <w:t xml:space="preserve"> and now Clive</w:t>
            </w:r>
          </w:p>
        </w:tc>
        <w:tc>
          <w:tcPr>
            <w:tcW w:w="1618" w:type="dxa"/>
          </w:tcPr>
          <w:p w14:paraId="058FEE9E" w14:textId="47C9CAE1" w:rsidR="00915E23" w:rsidRPr="00F668F6" w:rsidRDefault="00364027" w:rsidP="000E6D29">
            <w:pPr>
              <w:pStyle w:val="ListParagraph"/>
              <w:ind w:left="0"/>
              <w:jc w:val="both"/>
              <w:rPr>
                <w:b/>
                <w:sz w:val="16"/>
                <w:szCs w:val="16"/>
                <w:lang w:val="en-US"/>
              </w:rPr>
            </w:pPr>
            <w:r>
              <w:rPr>
                <w:b/>
                <w:sz w:val="16"/>
                <w:szCs w:val="16"/>
                <w:lang w:val="en-US"/>
              </w:rPr>
              <w:t xml:space="preserve">Claim Status not changing for some Claims in a batch. </w:t>
            </w:r>
          </w:p>
        </w:tc>
      </w:tr>
      <w:tr w:rsidR="00915E23" w:rsidRPr="00F668F6" w14:paraId="3AA52472" w14:textId="77777777" w:rsidTr="00A84CD1">
        <w:tc>
          <w:tcPr>
            <w:tcW w:w="1066" w:type="dxa"/>
          </w:tcPr>
          <w:p w14:paraId="3295C826" w14:textId="4F335DEB" w:rsidR="00915E23" w:rsidRPr="00F668F6" w:rsidRDefault="00915E23" w:rsidP="000E6D29">
            <w:pPr>
              <w:pStyle w:val="ListParagraph"/>
              <w:ind w:left="0"/>
              <w:jc w:val="both"/>
              <w:rPr>
                <w:b/>
                <w:sz w:val="16"/>
                <w:szCs w:val="16"/>
                <w:lang w:val="en-US"/>
              </w:rPr>
            </w:pPr>
            <w:r w:rsidRPr="00F668F6">
              <w:rPr>
                <w:b/>
                <w:sz w:val="16"/>
                <w:szCs w:val="16"/>
                <w:lang w:val="en-US"/>
              </w:rPr>
              <w:t>Claim Processing</w:t>
            </w:r>
          </w:p>
        </w:tc>
        <w:tc>
          <w:tcPr>
            <w:tcW w:w="2063" w:type="dxa"/>
          </w:tcPr>
          <w:p w14:paraId="372C23FC" w14:textId="7994960A" w:rsidR="00915E23" w:rsidRPr="00F668F6" w:rsidRDefault="006E576D" w:rsidP="000E6D29">
            <w:pPr>
              <w:pStyle w:val="ListParagraph"/>
              <w:ind w:left="0"/>
              <w:jc w:val="both"/>
              <w:rPr>
                <w:b/>
                <w:sz w:val="16"/>
                <w:szCs w:val="16"/>
                <w:lang w:val="en-US"/>
              </w:rPr>
            </w:pPr>
            <w:r w:rsidRPr="00F668F6">
              <w:rPr>
                <w:b/>
                <w:sz w:val="16"/>
                <w:szCs w:val="16"/>
                <w:lang w:val="en-US"/>
              </w:rPr>
              <w:t>C</w:t>
            </w:r>
            <w:r w:rsidR="00915E23" w:rsidRPr="00F668F6">
              <w:rPr>
                <w:b/>
                <w:sz w:val="16"/>
                <w:szCs w:val="16"/>
                <w:lang w:val="en-US"/>
              </w:rPr>
              <w:t xml:space="preserve">laims are showing different amounts to be paid when queuing from those that have been </w:t>
            </w:r>
            <w:r w:rsidRPr="00F668F6">
              <w:rPr>
                <w:b/>
                <w:sz w:val="16"/>
                <w:szCs w:val="16"/>
                <w:lang w:val="en-US"/>
              </w:rPr>
              <w:t>authorized</w:t>
            </w:r>
            <w:r w:rsidR="00915E23" w:rsidRPr="00F668F6">
              <w:rPr>
                <w:b/>
                <w:sz w:val="16"/>
                <w:szCs w:val="16"/>
                <w:lang w:val="en-US"/>
              </w:rPr>
              <w:t xml:space="preserve"> to be paid</w:t>
            </w:r>
            <w:r w:rsidRPr="00F668F6">
              <w:rPr>
                <w:b/>
                <w:sz w:val="16"/>
                <w:szCs w:val="16"/>
                <w:lang w:val="en-US"/>
              </w:rPr>
              <w:t>.</w:t>
            </w:r>
          </w:p>
        </w:tc>
        <w:tc>
          <w:tcPr>
            <w:tcW w:w="922" w:type="dxa"/>
          </w:tcPr>
          <w:p w14:paraId="336D4DA5" w14:textId="3F04E9B8" w:rsidR="00915E23" w:rsidRPr="00F668F6" w:rsidRDefault="00915E23" w:rsidP="000E6D29">
            <w:pPr>
              <w:pStyle w:val="ListParagraph"/>
              <w:ind w:left="0"/>
              <w:jc w:val="both"/>
              <w:rPr>
                <w:b/>
                <w:sz w:val="16"/>
                <w:szCs w:val="16"/>
                <w:lang w:val="en-US"/>
              </w:rPr>
            </w:pPr>
            <w:r w:rsidRPr="00F668F6">
              <w:rPr>
                <w:b/>
                <w:sz w:val="16"/>
                <w:szCs w:val="16"/>
                <w:lang w:val="en-US"/>
              </w:rPr>
              <w:t>3</w:t>
            </w:r>
          </w:p>
        </w:tc>
        <w:tc>
          <w:tcPr>
            <w:tcW w:w="963" w:type="dxa"/>
          </w:tcPr>
          <w:p w14:paraId="03487748" w14:textId="6854137A" w:rsidR="00915E23" w:rsidRPr="00F668F6" w:rsidRDefault="00915E23" w:rsidP="000E6D29">
            <w:pPr>
              <w:pStyle w:val="ListParagraph"/>
              <w:ind w:left="0"/>
              <w:jc w:val="both"/>
              <w:rPr>
                <w:b/>
                <w:sz w:val="16"/>
                <w:szCs w:val="16"/>
                <w:lang w:val="en-US"/>
              </w:rPr>
            </w:pPr>
            <w:r w:rsidRPr="00F668F6">
              <w:rPr>
                <w:b/>
                <w:sz w:val="16"/>
                <w:szCs w:val="16"/>
                <w:lang w:val="en-US"/>
              </w:rPr>
              <w:t>8 May 2015</w:t>
            </w:r>
          </w:p>
        </w:tc>
        <w:tc>
          <w:tcPr>
            <w:tcW w:w="922" w:type="dxa"/>
          </w:tcPr>
          <w:p w14:paraId="0E14AB73" w14:textId="3A8717FA" w:rsidR="00915E23" w:rsidRPr="00F668F6" w:rsidRDefault="00915E23" w:rsidP="000E6D29">
            <w:pPr>
              <w:pStyle w:val="ListParagraph"/>
              <w:ind w:left="0"/>
              <w:jc w:val="both"/>
              <w:rPr>
                <w:b/>
                <w:sz w:val="16"/>
                <w:szCs w:val="16"/>
                <w:lang w:val="en-US"/>
              </w:rPr>
            </w:pPr>
            <w:r w:rsidRPr="00F668F6">
              <w:rPr>
                <w:b/>
                <w:sz w:val="16"/>
                <w:szCs w:val="16"/>
                <w:lang w:val="en-US"/>
              </w:rPr>
              <w:t>28 May 2015</w:t>
            </w:r>
          </w:p>
        </w:tc>
        <w:tc>
          <w:tcPr>
            <w:tcW w:w="968" w:type="dxa"/>
          </w:tcPr>
          <w:p w14:paraId="4A020749" w14:textId="6BAFAD61" w:rsidR="00915E23" w:rsidRPr="00F668F6" w:rsidRDefault="00915E23" w:rsidP="000E6D29">
            <w:pPr>
              <w:pStyle w:val="ListParagraph"/>
              <w:ind w:left="0"/>
              <w:jc w:val="both"/>
              <w:rPr>
                <w:b/>
                <w:sz w:val="16"/>
                <w:szCs w:val="16"/>
                <w:lang w:val="en-US"/>
              </w:rPr>
            </w:pPr>
            <w:r w:rsidRPr="00F668F6">
              <w:rPr>
                <w:b/>
                <w:sz w:val="16"/>
                <w:szCs w:val="16"/>
                <w:lang w:val="en-US"/>
              </w:rPr>
              <w:t>Clive</w:t>
            </w:r>
          </w:p>
        </w:tc>
        <w:tc>
          <w:tcPr>
            <w:tcW w:w="1618" w:type="dxa"/>
          </w:tcPr>
          <w:p w14:paraId="4ADE6851" w14:textId="7D58E798" w:rsidR="00915E23" w:rsidRPr="00F668F6" w:rsidRDefault="00364027" w:rsidP="000E6D29">
            <w:pPr>
              <w:pStyle w:val="ListParagraph"/>
              <w:ind w:left="0"/>
              <w:jc w:val="both"/>
              <w:rPr>
                <w:b/>
                <w:sz w:val="16"/>
                <w:szCs w:val="16"/>
                <w:lang w:val="en-US"/>
              </w:rPr>
            </w:pPr>
            <w:r>
              <w:rPr>
                <w:b/>
                <w:sz w:val="16"/>
                <w:szCs w:val="16"/>
                <w:lang w:val="en-US"/>
              </w:rPr>
              <w:t xml:space="preserve">Claim saves with </w:t>
            </w:r>
            <w:proofErr w:type="spellStart"/>
            <w:r>
              <w:rPr>
                <w:b/>
                <w:sz w:val="16"/>
                <w:szCs w:val="16"/>
                <w:lang w:val="en-US"/>
              </w:rPr>
              <w:t>AwardTransactionID</w:t>
            </w:r>
            <w:proofErr w:type="spellEnd"/>
            <w:r>
              <w:rPr>
                <w:b/>
                <w:sz w:val="16"/>
                <w:szCs w:val="16"/>
                <w:lang w:val="en-US"/>
              </w:rPr>
              <w:t xml:space="preserve"> for another Claim. </w:t>
            </w:r>
            <w:proofErr w:type="spellStart"/>
            <w:r>
              <w:rPr>
                <w:b/>
                <w:sz w:val="16"/>
                <w:szCs w:val="16"/>
                <w:lang w:val="en-US"/>
              </w:rPr>
              <w:t>Tapiwa</w:t>
            </w:r>
            <w:proofErr w:type="spellEnd"/>
            <w:r>
              <w:rPr>
                <w:b/>
                <w:sz w:val="16"/>
                <w:szCs w:val="16"/>
                <w:lang w:val="en-US"/>
              </w:rPr>
              <w:t xml:space="preserve"> says it might be a plugin issue.</w:t>
            </w:r>
          </w:p>
        </w:tc>
      </w:tr>
      <w:tr w:rsidR="00A84CD1" w:rsidRPr="00F668F6" w14:paraId="71C3CCFE" w14:textId="77777777" w:rsidTr="00A84CD1">
        <w:tc>
          <w:tcPr>
            <w:tcW w:w="1066" w:type="dxa"/>
          </w:tcPr>
          <w:p w14:paraId="083A2590" w14:textId="0F66873B" w:rsidR="00A84CD1" w:rsidRPr="00F668F6" w:rsidRDefault="00A84CD1" w:rsidP="000E6D29">
            <w:pPr>
              <w:pStyle w:val="ListParagraph"/>
              <w:ind w:left="0"/>
              <w:jc w:val="both"/>
              <w:rPr>
                <w:b/>
                <w:sz w:val="16"/>
                <w:szCs w:val="16"/>
                <w:lang w:val="en-US"/>
              </w:rPr>
            </w:pPr>
            <w:r w:rsidRPr="00F668F6">
              <w:rPr>
                <w:b/>
                <w:sz w:val="16"/>
                <w:szCs w:val="16"/>
                <w:lang w:val="en-US"/>
              </w:rPr>
              <w:t>Claim Payment</w:t>
            </w:r>
          </w:p>
        </w:tc>
        <w:tc>
          <w:tcPr>
            <w:tcW w:w="2063" w:type="dxa"/>
          </w:tcPr>
          <w:p w14:paraId="12B2BBAF" w14:textId="278D99AF" w:rsidR="00A84CD1" w:rsidRPr="00F668F6" w:rsidRDefault="00A84CD1" w:rsidP="006A573F">
            <w:pPr>
              <w:rPr>
                <w:b/>
                <w:sz w:val="16"/>
                <w:szCs w:val="16"/>
                <w:lang w:val="en-US"/>
              </w:rPr>
            </w:pPr>
            <w:r w:rsidRPr="00F668F6">
              <w:rPr>
                <w:b/>
                <w:sz w:val="16"/>
                <w:szCs w:val="16"/>
                <w:lang w:val="en-US"/>
              </w:rPr>
              <w:t xml:space="preserve">A claim was paid for $3080.00 but there was no deduction on the Benefit Limits. </w:t>
            </w:r>
          </w:p>
          <w:p w14:paraId="39BFC4ED" w14:textId="77777777" w:rsidR="00A84CD1" w:rsidRPr="00F668F6" w:rsidRDefault="00A84CD1" w:rsidP="000E6D29">
            <w:pPr>
              <w:pStyle w:val="ListParagraph"/>
              <w:ind w:left="0"/>
              <w:jc w:val="both"/>
              <w:rPr>
                <w:b/>
                <w:sz w:val="16"/>
                <w:szCs w:val="16"/>
                <w:lang w:val="en-US"/>
              </w:rPr>
            </w:pPr>
          </w:p>
        </w:tc>
        <w:tc>
          <w:tcPr>
            <w:tcW w:w="922" w:type="dxa"/>
          </w:tcPr>
          <w:p w14:paraId="0CF29A1B" w14:textId="74C3D755" w:rsidR="00A84CD1" w:rsidRPr="00F668F6" w:rsidRDefault="00A84CD1" w:rsidP="000E6D29">
            <w:pPr>
              <w:pStyle w:val="ListParagraph"/>
              <w:ind w:left="0"/>
              <w:jc w:val="both"/>
              <w:rPr>
                <w:b/>
                <w:sz w:val="16"/>
                <w:szCs w:val="16"/>
                <w:lang w:val="en-US"/>
              </w:rPr>
            </w:pPr>
            <w:r w:rsidRPr="00F668F6">
              <w:rPr>
                <w:b/>
                <w:sz w:val="16"/>
                <w:szCs w:val="16"/>
                <w:lang w:val="en-US"/>
              </w:rPr>
              <w:t>1</w:t>
            </w:r>
          </w:p>
        </w:tc>
        <w:tc>
          <w:tcPr>
            <w:tcW w:w="963" w:type="dxa"/>
          </w:tcPr>
          <w:p w14:paraId="520EC7C3" w14:textId="1828CC3F" w:rsidR="00A84CD1" w:rsidRPr="00F668F6" w:rsidRDefault="00A84CD1" w:rsidP="000E6D29">
            <w:pPr>
              <w:pStyle w:val="ListParagraph"/>
              <w:ind w:left="0"/>
              <w:jc w:val="both"/>
              <w:rPr>
                <w:b/>
                <w:sz w:val="16"/>
                <w:szCs w:val="16"/>
                <w:lang w:val="en-US"/>
              </w:rPr>
            </w:pPr>
            <w:r w:rsidRPr="00F668F6">
              <w:rPr>
                <w:b/>
                <w:sz w:val="16"/>
                <w:szCs w:val="16"/>
                <w:lang w:val="en-US"/>
              </w:rPr>
              <w:t>21 May 2015</w:t>
            </w:r>
          </w:p>
        </w:tc>
        <w:tc>
          <w:tcPr>
            <w:tcW w:w="922" w:type="dxa"/>
          </w:tcPr>
          <w:p w14:paraId="1C126865" w14:textId="703043CE" w:rsidR="00A84CD1" w:rsidRPr="00F668F6" w:rsidRDefault="00A84CD1" w:rsidP="000E6D29">
            <w:pPr>
              <w:pStyle w:val="ListParagraph"/>
              <w:ind w:left="0"/>
              <w:jc w:val="both"/>
              <w:rPr>
                <w:b/>
                <w:sz w:val="16"/>
                <w:szCs w:val="16"/>
                <w:lang w:val="en-US"/>
              </w:rPr>
            </w:pPr>
            <w:r w:rsidRPr="00F668F6">
              <w:rPr>
                <w:b/>
                <w:sz w:val="16"/>
                <w:szCs w:val="16"/>
                <w:lang w:val="en-US"/>
              </w:rPr>
              <w:t>21 May 2015</w:t>
            </w:r>
          </w:p>
        </w:tc>
        <w:tc>
          <w:tcPr>
            <w:tcW w:w="968" w:type="dxa"/>
          </w:tcPr>
          <w:p w14:paraId="093BBB65" w14:textId="06A63B83" w:rsidR="00A84CD1" w:rsidRPr="00F668F6" w:rsidRDefault="00A84CD1" w:rsidP="000E6D29">
            <w:pPr>
              <w:pStyle w:val="ListParagraph"/>
              <w:ind w:left="0"/>
              <w:jc w:val="both"/>
              <w:rPr>
                <w:b/>
                <w:sz w:val="16"/>
                <w:szCs w:val="16"/>
                <w:lang w:val="en-US"/>
              </w:rPr>
            </w:pPr>
            <w:r w:rsidRPr="00F668F6">
              <w:rPr>
                <w:b/>
                <w:sz w:val="16"/>
                <w:szCs w:val="16"/>
                <w:lang w:val="en-US"/>
              </w:rPr>
              <w:t>Clive</w:t>
            </w:r>
          </w:p>
        </w:tc>
        <w:tc>
          <w:tcPr>
            <w:tcW w:w="1618" w:type="dxa"/>
          </w:tcPr>
          <w:p w14:paraId="5390B6DB" w14:textId="70CDE920" w:rsidR="00A84CD1" w:rsidRPr="00F668F6" w:rsidRDefault="00A84CD1" w:rsidP="006E50CA">
            <w:pPr>
              <w:pStyle w:val="ListParagraph"/>
              <w:ind w:left="0"/>
              <w:jc w:val="both"/>
              <w:rPr>
                <w:b/>
                <w:sz w:val="16"/>
                <w:szCs w:val="16"/>
                <w:lang w:val="en-US"/>
              </w:rPr>
            </w:pPr>
            <w:r>
              <w:rPr>
                <w:b/>
                <w:sz w:val="16"/>
                <w:szCs w:val="16"/>
                <w:lang w:val="en-US"/>
              </w:rPr>
              <w:t xml:space="preserve">Benefits were deducting. System was showing a duplicate benefit.  Affecting USA Members </w:t>
            </w:r>
            <w:r w:rsidR="006E50CA">
              <w:rPr>
                <w:b/>
                <w:sz w:val="16"/>
                <w:szCs w:val="16"/>
                <w:lang w:val="en-US"/>
              </w:rPr>
              <w:t>and</w:t>
            </w:r>
            <w:r>
              <w:rPr>
                <w:b/>
                <w:sz w:val="16"/>
                <w:szCs w:val="16"/>
                <w:lang w:val="en-US"/>
              </w:rPr>
              <w:t xml:space="preserve"> Benefit period starts from August.</w:t>
            </w:r>
            <w:r w:rsidR="006E50CA">
              <w:rPr>
                <w:b/>
                <w:sz w:val="16"/>
                <w:szCs w:val="16"/>
                <w:lang w:val="en-US"/>
              </w:rPr>
              <w:t xml:space="preserve"> Duplicates removed.</w:t>
            </w:r>
          </w:p>
        </w:tc>
      </w:tr>
      <w:tr w:rsidR="00A84CD1" w:rsidRPr="00F668F6" w14:paraId="03E1229A" w14:textId="77777777" w:rsidTr="00A84CD1">
        <w:tc>
          <w:tcPr>
            <w:tcW w:w="1066" w:type="dxa"/>
          </w:tcPr>
          <w:p w14:paraId="5A8B5715" w14:textId="3245C5DD" w:rsidR="00A84CD1" w:rsidRPr="00F668F6" w:rsidRDefault="00A84CD1" w:rsidP="000E6D29">
            <w:pPr>
              <w:pStyle w:val="ListParagraph"/>
              <w:ind w:left="0"/>
              <w:jc w:val="both"/>
              <w:rPr>
                <w:b/>
                <w:sz w:val="16"/>
                <w:szCs w:val="16"/>
                <w:lang w:val="en-US"/>
              </w:rPr>
            </w:pPr>
            <w:r w:rsidRPr="00F668F6">
              <w:rPr>
                <w:b/>
                <w:sz w:val="16"/>
                <w:szCs w:val="16"/>
                <w:lang w:val="en-US"/>
              </w:rPr>
              <w:t>Membership</w:t>
            </w:r>
          </w:p>
        </w:tc>
        <w:tc>
          <w:tcPr>
            <w:tcW w:w="2063" w:type="dxa"/>
          </w:tcPr>
          <w:p w14:paraId="2E98AC4D" w14:textId="36B801C3" w:rsidR="00A84CD1" w:rsidRPr="00F668F6" w:rsidRDefault="00A84CD1" w:rsidP="000E6D29">
            <w:pPr>
              <w:pStyle w:val="ListParagraph"/>
              <w:ind w:left="0"/>
              <w:jc w:val="both"/>
              <w:rPr>
                <w:b/>
                <w:sz w:val="16"/>
                <w:szCs w:val="16"/>
                <w:lang w:val="en-US"/>
              </w:rPr>
            </w:pPr>
            <w:r w:rsidRPr="00F668F6">
              <w:rPr>
                <w:b/>
                <w:sz w:val="16"/>
                <w:szCs w:val="16"/>
                <w:lang w:val="en-US"/>
              </w:rPr>
              <w:t>Claim No 912763:90 /91 same membership number but 2 different members</w:t>
            </w:r>
          </w:p>
        </w:tc>
        <w:tc>
          <w:tcPr>
            <w:tcW w:w="922" w:type="dxa"/>
          </w:tcPr>
          <w:p w14:paraId="3216E07D" w14:textId="4C2877B3" w:rsidR="00A84CD1" w:rsidRPr="00F668F6" w:rsidRDefault="00A84CD1" w:rsidP="000E6D29">
            <w:pPr>
              <w:pStyle w:val="ListParagraph"/>
              <w:ind w:left="0"/>
              <w:jc w:val="both"/>
              <w:rPr>
                <w:b/>
                <w:sz w:val="16"/>
                <w:szCs w:val="16"/>
                <w:lang w:val="en-US"/>
              </w:rPr>
            </w:pPr>
            <w:r w:rsidRPr="00F668F6">
              <w:rPr>
                <w:b/>
                <w:sz w:val="16"/>
                <w:szCs w:val="16"/>
                <w:lang w:val="en-US"/>
              </w:rPr>
              <w:t>1</w:t>
            </w:r>
          </w:p>
        </w:tc>
        <w:tc>
          <w:tcPr>
            <w:tcW w:w="963" w:type="dxa"/>
          </w:tcPr>
          <w:p w14:paraId="32AEDF12" w14:textId="4784E10C" w:rsidR="00A84CD1" w:rsidRPr="00F668F6" w:rsidRDefault="00A84CD1" w:rsidP="000E6D29">
            <w:pPr>
              <w:pStyle w:val="ListParagraph"/>
              <w:ind w:left="0"/>
              <w:jc w:val="both"/>
              <w:rPr>
                <w:b/>
                <w:sz w:val="16"/>
                <w:szCs w:val="16"/>
                <w:lang w:val="en-US"/>
              </w:rPr>
            </w:pPr>
            <w:r w:rsidRPr="00F668F6">
              <w:rPr>
                <w:b/>
                <w:sz w:val="16"/>
                <w:szCs w:val="16"/>
                <w:lang w:val="en-US"/>
              </w:rPr>
              <w:t>20 May 2015</w:t>
            </w:r>
          </w:p>
        </w:tc>
        <w:tc>
          <w:tcPr>
            <w:tcW w:w="922" w:type="dxa"/>
          </w:tcPr>
          <w:p w14:paraId="79B09033" w14:textId="4FBA6D17" w:rsidR="00A84CD1" w:rsidRPr="00F668F6" w:rsidRDefault="00A84CD1" w:rsidP="000E6D29">
            <w:pPr>
              <w:pStyle w:val="ListParagraph"/>
              <w:ind w:left="0"/>
              <w:jc w:val="both"/>
              <w:rPr>
                <w:b/>
                <w:sz w:val="16"/>
                <w:szCs w:val="16"/>
                <w:lang w:val="en-US"/>
              </w:rPr>
            </w:pPr>
            <w:r w:rsidRPr="00F668F6">
              <w:rPr>
                <w:b/>
                <w:sz w:val="16"/>
                <w:szCs w:val="16"/>
                <w:lang w:val="en-US"/>
              </w:rPr>
              <w:t>20 May 2015</w:t>
            </w:r>
          </w:p>
        </w:tc>
        <w:tc>
          <w:tcPr>
            <w:tcW w:w="968" w:type="dxa"/>
          </w:tcPr>
          <w:p w14:paraId="0598EC7E" w14:textId="3DF7DC21" w:rsidR="00A84CD1" w:rsidRPr="00F668F6" w:rsidRDefault="00A84CD1" w:rsidP="000E6D29">
            <w:pPr>
              <w:pStyle w:val="ListParagraph"/>
              <w:ind w:left="0"/>
              <w:jc w:val="both"/>
              <w:rPr>
                <w:b/>
                <w:sz w:val="16"/>
                <w:szCs w:val="16"/>
                <w:lang w:val="en-US"/>
              </w:rPr>
            </w:pPr>
            <w:r w:rsidRPr="00F668F6">
              <w:rPr>
                <w:b/>
                <w:sz w:val="16"/>
                <w:szCs w:val="16"/>
                <w:lang w:val="en-US"/>
              </w:rPr>
              <w:t>Clive</w:t>
            </w:r>
          </w:p>
        </w:tc>
        <w:tc>
          <w:tcPr>
            <w:tcW w:w="1618" w:type="dxa"/>
          </w:tcPr>
          <w:p w14:paraId="56B549E8" w14:textId="68C4B07B" w:rsidR="00A84CD1" w:rsidRPr="00F668F6" w:rsidRDefault="00A84CD1" w:rsidP="000E6D29">
            <w:pPr>
              <w:pStyle w:val="ListParagraph"/>
              <w:ind w:left="0"/>
              <w:jc w:val="both"/>
              <w:rPr>
                <w:b/>
                <w:sz w:val="16"/>
                <w:szCs w:val="16"/>
                <w:lang w:val="en-US"/>
              </w:rPr>
            </w:pPr>
            <w:r w:rsidRPr="00F668F6">
              <w:rPr>
                <w:b/>
                <w:sz w:val="16"/>
                <w:szCs w:val="16"/>
                <w:lang w:val="en-US"/>
              </w:rPr>
              <w:t>Data Issues</w:t>
            </w:r>
          </w:p>
        </w:tc>
      </w:tr>
      <w:tr w:rsidR="00A84CD1" w:rsidRPr="00F668F6" w14:paraId="43117BAB" w14:textId="77777777" w:rsidTr="00A84CD1">
        <w:tc>
          <w:tcPr>
            <w:tcW w:w="1066" w:type="dxa"/>
          </w:tcPr>
          <w:p w14:paraId="314D4026" w14:textId="4008DA30" w:rsidR="00A84CD1" w:rsidRPr="00F668F6" w:rsidRDefault="00A84CD1" w:rsidP="000E6D29">
            <w:pPr>
              <w:pStyle w:val="ListParagraph"/>
              <w:ind w:left="0"/>
              <w:jc w:val="both"/>
              <w:rPr>
                <w:b/>
                <w:sz w:val="16"/>
                <w:szCs w:val="16"/>
                <w:lang w:val="en-US"/>
              </w:rPr>
            </w:pPr>
            <w:r w:rsidRPr="00F668F6">
              <w:rPr>
                <w:b/>
                <w:sz w:val="16"/>
                <w:szCs w:val="16"/>
                <w:lang w:val="en-US"/>
              </w:rPr>
              <w:t>Claim Processing</w:t>
            </w:r>
          </w:p>
        </w:tc>
        <w:tc>
          <w:tcPr>
            <w:tcW w:w="2063" w:type="dxa"/>
          </w:tcPr>
          <w:p w14:paraId="3063B17C" w14:textId="77777777" w:rsidR="00A84CD1" w:rsidRPr="00F668F6" w:rsidRDefault="00A84CD1" w:rsidP="000B2A7A">
            <w:pPr>
              <w:rPr>
                <w:b/>
                <w:sz w:val="16"/>
                <w:szCs w:val="16"/>
                <w:lang w:val="en-US"/>
              </w:rPr>
            </w:pPr>
            <w:r w:rsidRPr="00F668F6">
              <w:rPr>
                <w:b/>
                <w:sz w:val="16"/>
                <w:szCs w:val="16"/>
                <w:lang w:val="en-US"/>
              </w:rPr>
              <w:t>Claim No 912817:98 Optical Benefit Limit is $140.00 – Claim awarding $139.</w:t>
            </w:r>
          </w:p>
          <w:p w14:paraId="6249B099" w14:textId="726CF975" w:rsidR="00A84CD1" w:rsidRPr="00F668F6" w:rsidRDefault="00A84CD1" w:rsidP="000B2A7A">
            <w:pPr>
              <w:rPr>
                <w:b/>
                <w:sz w:val="16"/>
                <w:szCs w:val="16"/>
                <w:lang w:val="en-US"/>
              </w:rPr>
            </w:pPr>
          </w:p>
          <w:p w14:paraId="7BA2CBCA" w14:textId="77777777" w:rsidR="00A84CD1" w:rsidRPr="00F668F6" w:rsidRDefault="00A84CD1" w:rsidP="000E6D29">
            <w:pPr>
              <w:pStyle w:val="ListParagraph"/>
              <w:ind w:left="0"/>
              <w:jc w:val="both"/>
              <w:rPr>
                <w:b/>
                <w:sz w:val="16"/>
                <w:szCs w:val="16"/>
                <w:lang w:val="en-US"/>
              </w:rPr>
            </w:pPr>
          </w:p>
        </w:tc>
        <w:tc>
          <w:tcPr>
            <w:tcW w:w="922" w:type="dxa"/>
          </w:tcPr>
          <w:p w14:paraId="2F710A5B" w14:textId="44909FC7" w:rsidR="00A84CD1" w:rsidRPr="00F668F6" w:rsidRDefault="00A84CD1" w:rsidP="000E6D29">
            <w:pPr>
              <w:pStyle w:val="ListParagraph"/>
              <w:ind w:left="0"/>
              <w:jc w:val="both"/>
              <w:rPr>
                <w:b/>
                <w:sz w:val="16"/>
                <w:szCs w:val="16"/>
                <w:lang w:val="en-US"/>
              </w:rPr>
            </w:pPr>
            <w:r w:rsidRPr="00F668F6">
              <w:rPr>
                <w:b/>
                <w:sz w:val="16"/>
                <w:szCs w:val="16"/>
                <w:lang w:val="en-US"/>
              </w:rPr>
              <w:t>1</w:t>
            </w:r>
          </w:p>
        </w:tc>
        <w:tc>
          <w:tcPr>
            <w:tcW w:w="963" w:type="dxa"/>
          </w:tcPr>
          <w:p w14:paraId="1EA71635" w14:textId="614B39F0" w:rsidR="00A84CD1" w:rsidRPr="00F668F6" w:rsidRDefault="00A84CD1" w:rsidP="000E6D29">
            <w:pPr>
              <w:pStyle w:val="ListParagraph"/>
              <w:ind w:left="0"/>
              <w:jc w:val="both"/>
              <w:rPr>
                <w:b/>
                <w:sz w:val="16"/>
                <w:szCs w:val="16"/>
                <w:lang w:val="en-US"/>
              </w:rPr>
            </w:pPr>
            <w:r w:rsidRPr="00F668F6">
              <w:rPr>
                <w:b/>
                <w:sz w:val="16"/>
                <w:szCs w:val="16"/>
                <w:lang w:val="en-US"/>
              </w:rPr>
              <w:t>20 May 2015</w:t>
            </w:r>
          </w:p>
        </w:tc>
        <w:tc>
          <w:tcPr>
            <w:tcW w:w="922" w:type="dxa"/>
          </w:tcPr>
          <w:p w14:paraId="0B0BBE3B" w14:textId="1DFA8ECC" w:rsidR="00A84CD1" w:rsidRPr="00F668F6" w:rsidRDefault="00A84CD1" w:rsidP="000E6D29">
            <w:pPr>
              <w:pStyle w:val="ListParagraph"/>
              <w:ind w:left="0"/>
              <w:jc w:val="both"/>
              <w:rPr>
                <w:b/>
                <w:sz w:val="16"/>
                <w:szCs w:val="16"/>
                <w:lang w:val="en-US"/>
              </w:rPr>
            </w:pPr>
            <w:r w:rsidRPr="00F668F6">
              <w:rPr>
                <w:b/>
                <w:sz w:val="16"/>
                <w:szCs w:val="16"/>
                <w:lang w:val="en-US"/>
              </w:rPr>
              <w:t>20 May 2015</w:t>
            </w:r>
          </w:p>
        </w:tc>
        <w:tc>
          <w:tcPr>
            <w:tcW w:w="968" w:type="dxa"/>
          </w:tcPr>
          <w:p w14:paraId="5C8DA224" w14:textId="3044DD16" w:rsidR="00A84CD1" w:rsidRPr="00F668F6" w:rsidRDefault="00A84CD1" w:rsidP="000E6D29">
            <w:pPr>
              <w:pStyle w:val="ListParagraph"/>
              <w:ind w:left="0"/>
              <w:jc w:val="both"/>
              <w:rPr>
                <w:b/>
                <w:sz w:val="16"/>
                <w:szCs w:val="16"/>
                <w:lang w:val="en-US"/>
              </w:rPr>
            </w:pPr>
            <w:r w:rsidRPr="00F668F6">
              <w:rPr>
                <w:b/>
                <w:sz w:val="16"/>
                <w:szCs w:val="16"/>
                <w:lang w:val="en-US"/>
              </w:rPr>
              <w:t>Clive</w:t>
            </w:r>
          </w:p>
        </w:tc>
        <w:tc>
          <w:tcPr>
            <w:tcW w:w="1618" w:type="dxa"/>
          </w:tcPr>
          <w:p w14:paraId="40922E92" w14:textId="131035E9" w:rsidR="00A84CD1" w:rsidRPr="00F668F6" w:rsidRDefault="00A84CD1" w:rsidP="000E6D29">
            <w:pPr>
              <w:pStyle w:val="ListParagraph"/>
              <w:ind w:left="0"/>
              <w:jc w:val="both"/>
              <w:rPr>
                <w:b/>
                <w:sz w:val="16"/>
                <w:szCs w:val="16"/>
                <w:lang w:val="en-US"/>
              </w:rPr>
            </w:pPr>
            <w:r>
              <w:rPr>
                <w:b/>
                <w:sz w:val="16"/>
                <w:szCs w:val="16"/>
                <w:lang w:val="en-US"/>
              </w:rPr>
              <w:t>This issue was caused by benefit reversal and rounding of figures.</w:t>
            </w:r>
          </w:p>
        </w:tc>
      </w:tr>
      <w:tr w:rsidR="00A84CD1" w:rsidRPr="00F668F6" w14:paraId="6B57889E" w14:textId="77777777" w:rsidTr="00A84CD1">
        <w:tc>
          <w:tcPr>
            <w:tcW w:w="1066" w:type="dxa"/>
          </w:tcPr>
          <w:p w14:paraId="04BADCD2" w14:textId="0BB6B544" w:rsidR="00A84CD1" w:rsidRPr="00F668F6" w:rsidRDefault="00A84CD1" w:rsidP="000E6D29">
            <w:pPr>
              <w:pStyle w:val="ListParagraph"/>
              <w:ind w:left="0"/>
              <w:jc w:val="both"/>
              <w:rPr>
                <w:b/>
                <w:sz w:val="16"/>
                <w:szCs w:val="16"/>
                <w:lang w:val="en-US"/>
              </w:rPr>
            </w:pPr>
            <w:r w:rsidRPr="00F668F6">
              <w:rPr>
                <w:b/>
                <w:sz w:val="16"/>
                <w:szCs w:val="16"/>
                <w:lang w:val="en-US"/>
              </w:rPr>
              <w:t>Claim Validation</w:t>
            </w:r>
          </w:p>
        </w:tc>
        <w:tc>
          <w:tcPr>
            <w:tcW w:w="2063" w:type="dxa"/>
          </w:tcPr>
          <w:p w14:paraId="213B77E6" w14:textId="77777777" w:rsidR="00A84CD1" w:rsidRPr="00F668F6" w:rsidRDefault="00A84CD1" w:rsidP="000B2A7A">
            <w:pPr>
              <w:pStyle w:val="ListParagraph"/>
              <w:numPr>
                <w:ilvl w:val="0"/>
                <w:numId w:val="33"/>
              </w:numPr>
              <w:contextualSpacing w:val="0"/>
              <w:rPr>
                <w:b/>
                <w:sz w:val="16"/>
                <w:szCs w:val="16"/>
              </w:rPr>
            </w:pPr>
            <w:r w:rsidRPr="00F668F6">
              <w:rPr>
                <w:b/>
                <w:sz w:val="16"/>
                <w:szCs w:val="16"/>
              </w:rPr>
              <w:t xml:space="preserve">Claims </w:t>
            </w:r>
            <w:r w:rsidRPr="00F668F6">
              <w:rPr>
                <w:b/>
                <w:color w:val="0070C0"/>
                <w:sz w:val="16"/>
                <w:szCs w:val="16"/>
              </w:rPr>
              <w:t>912881:97, 912870:82, 912861:8, 912601:66, 912830:61and 912820:18</w:t>
            </w:r>
            <w:r w:rsidRPr="00F668F6">
              <w:rPr>
                <w:b/>
                <w:sz w:val="16"/>
                <w:szCs w:val="16"/>
              </w:rPr>
              <w:t xml:space="preserve"> have banking details challenges yet the banking details are there in the system</w:t>
            </w:r>
          </w:p>
          <w:p w14:paraId="0FB60F14" w14:textId="77777777" w:rsidR="00A84CD1" w:rsidRPr="00F668F6" w:rsidRDefault="00A84CD1" w:rsidP="000E6D29">
            <w:pPr>
              <w:pStyle w:val="ListParagraph"/>
              <w:ind w:left="0"/>
              <w:jc w:val="both"/>
              <w:rPr>
                <w:b/>
                <w:sz w:val="16"/>
                <w:szCs w:val="16"/>
                <w:lang w:val="en-US"/>
              </w:rPr>
            </w:pPr>
          </w:p>
        </w:tc>
        <w:tc>
          <w:tcPr>
            <w:tcW w:w="922" w:type="dxa"/>
          </w:tcPr>
          <w:p w14:paraId="566D1AE0" w14:textId="4F45A826" w:rsidR="00A84CD1" w:rsidRPr="00F668F6" w:rsidRDefault="00A84CD1" w:rsidP="000E6D29">
            <w:pPr>
              <w:pStyle w:val="ListParagraph"/>
              <w:ind w:left="0"/>
              <w:jc w:val="both"/>
              <w:rPr>
                <w:b/>
                <w:sz w:val="16"/>
                <w:szCs w:val="16"/>
                <w:lang w:val="en-US"/>
              </w:rPr>
            </w:pPr>
            <w:r w:rsidRPr="00F668F6">
              <w:rPr>
                <w:b/>
                <w:sz w:val="16"/>
                <w:szCs w:val="16"/>
                <w:lang w:val="en-US"/>
              </w:rPr>
              <w:t>1</w:t>
            </w:r>
          </w:p>
        </w:tc>
        <w:tc>
          <w:tcPr>
            <w:tcW w:w="963" w:type="dxa"/>
          </w:tcPr>
          <w:p w14:paraId="32ACEE73" w14:textId="3E509F7C" w:rsidR="00A84CD1" w:rsidRPr="00F668F6" w:rsidRDefault="00A84CD1" w:rsidP="000E6D29">
            <w:pPr>
              <w:pStyle w:val="ListParagraph"/>
              <w:ind w:left="0"/>
              <w:jc w:val="both"/>
              <w:rPr>
                <w:b/>
                <w:sz w:val="16"/>
                <w:szCs w:val="16"/>
                <w:lang w:val="en-US"/>
              </w:rPr>
            </w:pPr>
            <w:r w:rsidRPr="00F668F6">
              <w:rPr>
                <w:b/>
                <w:sz w:val="16"/>
                <w:szCs w:val="16"/>
                <w:lang w:val="en-US"/>
              </w:rPr>
              <w:t>8 May 2015</w:t>
            </w:r>
          </w:p>
        </w:tc>
        <w:tc>
          <w:tcPr>
            <w:tcW w:w="922" w:type="dxa"/>
          </w:tcPr>
          <w:p w14:paraId="2F447AE9" w14:textId="36031E2E" w:rsidR="00A84CD1" w:rsidRPr="00F668F6" w:rsidRDefault="00A84CD1" w:rsidP="000E6D29">
            <w:pPr>
              <w:pStyle w:val="ListParagraph"/>
              <w:ind w:left="0"/>
              <w:jc w:val="both"/>
              <w:rPr>
                <w:b/>
                <w:sz w:val="16"/>
                <w:szCs w:val="16"/>
                <w:lang w:val="en-US"/>
              </w:rPr>
            </w:pPr>
            <w:r w:rsidRPr="00F668F6">
              <w:rPr>
                <w:b/>
                <w:sz w:val="16"/>
                <w:szCs w:val="16"/>
                <w:lang w:val="en-US"/>
              </w:rPr>
              <w:t>8 May 2015</w:t>
            </w:r>
          </w:p>
        </w:tc>
        <w:tc>
          <w:tcPr>
            <w:tcW w:w="968" w:type="dxa"/>
          </w:tcPr>
          <w:p w14:paraId="712BFAE8" w14:textId="30A9A527" w:rsidR="00A84CD1" w:rsidRPr="00F668F6" w:rsidRDefault="00A84CD1" w:rsidP="000E6D29">
            <w:pPr>
              <w:pStyle w:val="ListParagraph"/>
              <w:ind w:left="0"/>
              <w:jc w:val="both"/>
              <w:rPr>
                <w:b/>
                <w:sz w:val="16"/>
                <w:szCs w:val="16"/>
                <w:lang w:val="en-US"/>
              </w:rPr>
            </w:pPr>
            <w:r w:rsidRPr="00F668F6">
              <w:rPr>
                <w:b/>
                <w:sz w:val="16"/>
                <w:szCs w:val="16"/>
                <w:lang w:val="en-US"/>
              </w:rPr>
              <w:t>Clive</w:t>
            </w:r>
          </w:p>
        </w:tc>
        <w:tc>
          <w:tcPr>
            <w:tcW w:w="1618" w:type="dxa"/>
          </w:tcPr>
          <w:p w14:paraId="3F459450" w14:textId="29867305" w:rsidR="00A84CD1" w:rsidRPr="00F668F6" w:rsidRDefault="00A84CD1" w:rsidP="000E6D29">
            <w:pPr>
              <w:pStyle w:val="ListParagraph"/>
              <w:ind w:left="0"/>
              <w:jc w:val="both"/>
              <w:rPr>
                <w:b/>
                <w:sz w:val="16"/>
                <w:szCs w:val="16"/>
                <w:lang w:val="en-US"/>
              </w:rPr>
            </w:pPr>
            <w:r>
              <w:rPr>
                <w:b/>
                <w:sz w:val="16"/>
                <w:szCs w:val="16"/>
                <w:lang w:val="en-US"/>
              </w:rPr>
              <w:t xml:space="preserve">Not issue of banking details but the Claims do not have </w:t>
            </w:r>
            <w:proofErr w:type="spellStart"/>
            <w:r>
              <w:rPr>
                <w:b/>
                <w:sz w:val="16"/>
                <w:szCs w:val="16"/>
                <w:lang w:val="en-US"/>
              </w:rPr>
              <w:t>AwardTransactionID</w:t>
            </w:r>
            <w:proofErr w:type="spellEnd"/>
            <w:r>
              <w:rPr>
                <w:b/>
                <w:sz w:val="16"/>
                <w:szCs w:val="16"/>
                <w:lang w:val="en-US"/>
              </w:rPr>
              <w:t xml:space="preserve">. Possibly a plugin issue according to </w:t>
            </w:r>
            <w:proofErr w:type="spellStart"/>
            <w:r>
              <w:rPr>
                <w:b/>
                <w:sz w:val="16"/>
                <w:szCs w:val="16"/>
                <w:lang w:val="en-US"/>
              </w:rPr>
              <w:t>Tapiwa</w:t>
            </w:r>
            <w:proofErr w:type="spellEnd"/>
            <w:r>
              <w:rPr>
                <w:b/>
                <w:sz w:val="16"/>
                <w:szCs w:val="16"/>
                <w:lang w:val="en-US"/>
              </w:rPr>
              <w:t>.</w:t>
            </w:r>
          </w:p>
        </w:tc>
      </w:tr>
      <w:tr w:rsidR="00A84CD1" w:rsidRPr="00F668F6" w14:paraId="54082DD3" w14:textId="77777777" w:rsidTr="00A84CD1">
        <w:tc>
          <w:tcPr>
            <w:tcW w:w="1066" w:type="dxa"/>
          </w:tcPr>
          <w:p w14:paraId="6BC39157" w14:textId="773185DB" w:rsidR="00A84CD1" w:rsidRPr="00F668F6" w:rsidRDefault="00A84CD1" w:rsidP="000E6D29">
            <w:pPr>
              <w:pStyle w:val="ListParagraph"/>
              <w:ind w:left="0"/>
              <w:jc w:val="both"/>
              <w:rPr>
                <w:b/>
                <w:sz w:val="16"/>
                <w:szCs w:val="16"/>
                <w:lang w:val="en-US"/>
              </w:rPr>
            </w:pPr>
            <w:r w:rsidRPr="00F668F6">
              <w:rPr>
                <w:b/>
                <w:sz w:val="16"/>
                <w:szCs w:val="16"/>
                <w:lang w:val="en-US"/>
              </w:rPr>
              <w:t>Claims</w:t>
            </w:r>
          </w:p>
        </w:tc>
        <w:tc>
          <w:tcPr>
            <w:tcW w:w="2063" w:type="dxa"/>
          </w:tcPr>
          <w:p w14:paraId="48AB9551" w14:textId="24AE1D73" w:rsidR="00A84CD1" w:rsidRPr="00F668F6" w:rsidRDefault="00A84CD1" w:rsidP="00F668F6">
            <w:pPr>
              <w:rPr>
                <w:b/>
                <w:sz w:val="16"/>
                <w:szCs w:val="16"/>
                <w:lang w:val="en-US"/>
              </w:rPr>
            </w:pPr>
            <w:r w:rsidRPr="00F668F6">
              <w:rPr>
                <w:b/>
                <w:sz w:val="16"/>
                <w:szCs w:val="16"/>
                <w:lang w:val="en-US"/>
              </w:rPr>
              <w:t>Member has already used more than $7 000</w:t>
            </w:r>
            <w:r>
              <w:rPr>
                <w:b/>
                <w:sz w:val="16"/>
                <w:szCs w:val="16"/>
                <w:lang w:val="en-US"/>
              </w:rPr>
              <w:t xml:space="preserve">.00 </w:t>
            </w:r>
            <w:r w:rsidRPr="00F668F6">
              <w:rPr>
                <w:b/>
                <w:sz w:val="16"/>
                <w:szCs w:val="16"/>
                <w:lang w:val="en-US"/>
              </w:rPr>
              <w:t xml:space="preserve">on </w:t>
            </w:r>
            <w:r w:rsidRPr="00F668F6">
              <w:rPr>
                <w:b/>
                <w:bCs/>
                <w:sz w:val="16"/>
                <w:szCs w:val="16"/>
                <w:lang w:val="en-US"/>
              </w:rPr>
              <w:t>Hospitalization and surgery Benefit</w:t>
            </w:r>
            <w:r w:rsidRPr="00F668F6">
              <w:rPr>
                <w:b/>
                <w:sz w:val="16"/>
                <w:szCs w:val="16"/>
                <w:lang w:val="en-US"/>
              </w:rPr>
              <w:t xml:space="preserve"> since Jan 2015 but nothing has been deducted from this benefit.</w:t>
            </w:r>
          </w:p>
        </w:tc>
        <w:tc>
          <w:tcPr>
            <w:tcW w:w="922" w:type="dxa"/>
          </w:tcPr>
          <w:p w14:paraId="798C0EAD" w14:textId="7155F628" w:rsidR="00A84CD1" w:rsidRPr="00F668F6" w:rsidRDefault="00A84CD1" w:rsidP="000E6D29">
            <w:pPr>
              <w:pStyle w:val="ListParagraph"/>
              <w:ind w:left="0"/>
              <w:jc w:val="both"/>
              <w:rPr>
                <w:b/>
                <w:sz w:val="16"/>
                <w:szCs w:val="16"/>
                <w:lang w:val="en-US"/>
              </w:rPr>
            </w:pPr>
            <w:r w:rsidRPr="00F668F6">
              <w:rPr>
                <w:b/>
                <w:sz w:val="16"/>
                <w:szCs w:val="16"/>
                <w:lang w:val="en-US"/>
              </w:rPr>
              <w:t xml:space="preserve">1 </w:t>
            </w:r>
          </w:p>
        </w:tc>
        <w:tc>
          <w:tcPr>
            <w:tcW w:w="963" w:type="dxa"/>
          </w:tcPr>
          <w:p w14:paraId="0D1C0347" w14:textId="09D15CF6" w:rsidR="00A84CD1" w:rsidRPr="00F668F6" w:rsidRDefault="00A84CD1" w:rsidP="000E6D29">
            <w:pPr>
              <w:pStyle w:val="ListParagraph"/>
              <w:ind w:left="0"/>
              <w:jc w:val="both"/>
              <w:rPr>
                <w:b/>
                <w:sz w:val="16"/>
                <w:szCs w:val="16"/>
                <w:lang w:val="en-US"/>
              </w:rPr>
            </w:pPr>
            <w:r w:rsidRPr="00F668F6">
              <w:rPr>
                <w:b/>
                <w:sz w:val="16"/>
                <w:szCs w:val="16"/>
                <w:lang w:val="en-US"/>
              </w:rPr>
              <w:t>29 May 2015</w:t>
            </w:r>
          </w:p>
        </w:tc>
        <w:tc>
          <w:tcPr>
            <w:tcW w:w="922" w:type="dxa"/>
          </w:tcPr>
          <w:p w14:paraId="06B67B29" w14:textId="3FE809BB" w:rsidR="00A84CD1" w:rsidRPr="00F668F6" w:rsidRDefault="00A84CD1" w:rsidP="000E6D29">
            <w:pPr>
              <w:pStyle w:val="ListParagraph"/>
              <w:ind w:left="0"/>
              <w:jc w:val="both"/>
              <w:rPr>
                <w:b/>
                <w:sz w:val="16"/>
                <w:szCs w:val="16"/>
                <w:lang w:val="en-US"/>
              </w:rPr>
            </w:pPr>
            <w:r w:rsidRPr="00F668F6">
              <w:rPr>
                <w:b/>
                <w:sz w:val="16"/>
                <w:szCs w:val="16"/>
                <w:lang w:val="en-US"/>
              </w:rPr>
              <w:t>29 May 2015</w:t>
            </w:r>
          </w:p>
        </w:tc>
        <w:tc>
          <w:tcPr>
            <w:tcW w:w="968" w:type="dxa"/>
          </w:tcPr>
          <w:p w14:paraId="219F887F" w14:textId="43CA25E6" w:rsidR="00A84CD1" w:rsidRPr="00F668F6" w:rsidRDefault="00A84CD1" w:rsidP="000E6D29">
            <w:pPr>
              <w:pStyle w:val="ListParagraph"/>
              <w:ind w:left="0"/>
              <w:jc w:val="both"/>
              <w:rPr>
                <w:b/>
                <w:sz w:val="16"/>
                <w:szCs w:val="16"/>
                <w:lang w:val="en-US"/>
              </w:rPr>
            </w:pPr>
            <w:r w:rsidRPr="00F668F6">
              <w:rPr>
                <w:b/>
                <w:sz w:val="16"/>
                <w:szCs w:val="16"/>
                <w:lang w:val="en-US"/>
              </w:rPr>
              <w:t>Clive</w:t>
            </w:r>
          </w:p>
        </w:tc>
        <w:tc>
          <w:tcPr>
            <w:tcW w:w="1618" w:type="dxa"/>
          </w:tcPr>
          <w:p w14:paraId="0044373F" w14:textId="1BA61CD7" w:rsidR="00A84CD1" w:rsidRPr="00F668F6" w:rsidRDefault="00A84CD1" w:rsidP="000E6D29">
            <w:pPr>
              <w:pStyle w:val="ListParagraph"/>
              <w:ind w:left="0"/>
              <w:jc w:val="both"/>
              <w:rPr>
                <w:b/>
                <w:sz w:val="16"/>
                <w:szCs w:val="16"/>
                <w:lang w:val="en-US"/>
              </w:rPr>
            </w:pPr>
            <w:r>
              <w:rPr>
                <w:b/>
                <w:sz w:val="16"/>
                <w:szCs w:val="16"/>
                <w:lang w:val="en-US"/>
              </w:rPr>
              <w:t xml:space="preserve">Benefits were deducting. System was showing a duplicate benefit. </w:t>
            </w:r>
          </w:p>
        </w:tc>
      </w:tr>
    </w:tbl>
    <w:p w14:paraId="2DACE44F" w14:textId="485EFA20" w:rsidR="000E6D29" w:rsidRPr="00F668F6" w:rsidRDefault="006A573F" w:rsidP="006A573F">
      <w:pPr>
        <w:pStyle w:val="ListParagraph"/>
        <w:tabs>
          <w:tab w:val="left" w:pos="6675"/>
        </w:tabs>
        <w:jc w:val="both"/>
        <w:rPr>
          <w:b/>
          <w:sz w:val="16"/>
          <w:szCs w:val="16"/>
          <w:lang w:val="en-US"/>
        </w:rPr>
      </w:pPr>
      <w:r w:rsidRPr="00F668F6">
        <w:rPr>
          <w:b/>
          <w:sz w:val="16"/>
          <w:szCs w:val="16"/>
          <w:lang w:val="en-US"/>
        </w:rPr>
        <w:tab/>
      </w:r>
    </w:p>
    <w:p w14:paraId="3481452F" w14:textId="77777777" w:rsidR="00F32C78" w:rsidRPr="006E576D" w:rsidRDefault="00F32C78" w:rsidP="0063056B">
      <w:pPr>
        <w:jc w:val="both"/>
        <w:rPr>
          <w:b/>
          <w:sz w:val="20"/>
          <w:szCs w:val="20"/>
        </w:rPr>
      </w:pPr>
      <w:proofErr w:type="spellStart"/>
      <w:r w:rsidRPr="006E576D">
        <w:rPr>
          <w:b/>
          <w:sz w:val="24"/>
          <w:szCs w:val="24"/>
        </w:rPr>
        <w:t>Flimas</w:t>
      </w:r>
      <w:proofErr w:type="spellEnd"/>
      <w:r w:rsidRPr="006E576D">
        <w:rPr>
          <w:b/>
          <w:sz w:val="24"/>
          <w:szCs w:val="24"/>
        </w:rPr>
        <w:t xml:space="preserve"> Juba</w:t>
      </w:r>
    </w:p>
    <w:p w14:paraId="2FFF915E" w14:textId="2BA8D7E8" w:rsidR="009351F4" w:rsidRPr="006E576D" w:rsidRDefault="006A573F" w:rsidP="0063056B">
      <w:pPr>
        <w:jc w:val="both"/>
        <w:rPr>
          <w:sz w:val="20"/>
          <w:szCs w:val="20"/>
        </w:rPr>
      </w:pPr>
      <w:r w:rsidRPr="006E576D">
        <w:rPr>
          <w:sz w:val="20"/>
          <w:szCs w:val="20"/>
        </w:rPr>
        <w:t xml:space="preserve">Client said they will get </w:t>
      </w:r>
      <w:r w:rsidR="006E21A4" w:rsidRPr="006E576D">
        <w:rPr>
          <w:sz w:val="20"/>
          <w:szCs w:val="20"/>
        </w:rPr>
        <w:t>in touch</w:t>
      </w:r>
      <w:r w:rsidRPr="006E576D">
        <w:rPr>
          <w:sz w:val="20"/>
          <w:szCs w:val="20"/>
        </w:rPr>
        <w:t xml:space="preserve"> with us first week of June 2015.</w:t>
      </w:r>
    </w:p>
    <w:p w14:paraId="4211BC72" w14:textId="77777777" w:rsidR="006E21A4" w:rsidRPr="006E576D" w:rsidRDefault="006E21A4" w:rsidP="0063056B">
      <w:pPr>
        <w:jc w:val="both"/>
        <w:rPr>
          <w:b/>
          <w:sz w:val="16"/>
          <w:szCs w:val="16"/>
        </w:rPr>
      </w:pPr>
    </w:p>
    <w:p w14:paraId="086192D1" w14:textId="77777777" w:rsidR="00FD2680" w:rsidRPr="006E576D" w:rsidRDefault="00FD2680" w:rsidP="0063056B">
      <w:pPr>
        <w:jc w:val="both"/>
        <w:rPr>
          <w:b/>
          <w:sz w:val="24"/>
          <w:szCs w:val="24"/>
        </w:rPr>
      </w:pPr>
      <w:r w:rsidRPr="006E576D">
        <w:rPr>
          <w:b/>
          <w:sz w:val="24"/>
          <w:szCs w:val="24"/>
        </w:rPr>
        <w:t>Cell</w:t>
      </w:r>
      <w:r w:rsidR="00B35A64" w:rsidRPr="006E576D">
        <w:rPr>
          <w:b/>
          <w:sz w:val="24"/>
          <w:szCs w:val="24"/>
        </w:rPr>
        <w:t xml:space="preserve"> Medical</w:t>
      </w:r>
    </w:p>
    <w:p w14:paraId="4C574665" w14:textId="3D7728AC" w:rsidR="00076B75" w:rsidRPr="006E576D" w:rsidRDefault="006E21A4" w:rsidP="0063056B">
      <w:pPr>
        <w:jc w:val="both"/>
        <w:rPr>
          <w:rFonts w:cs="Segoe Print"/>
          <w:sz w:val="20"/>
          <w:szCs w:val="20"/>
        </w:rPr>
      </w:pPr>
      <w:r w:rsidRPr="006E576D">
        <w:rPr>
          <w:rFonts w:cs="Segoe Print"/>
          <w:sz w:val="20"/>
          <w:szCs w:val="20"/>
        </w:rPr>
        <w:t>We will run Cell Med HMS upgrade in the month of June 2015.</w:t>
      </w:r>
    </w:p>
    <w:p w14:paraId="235C6C91" w14:textId="2BBDB099" w:rsidR="00E74811" w:rsidRPr="006E576D" w:rsidRDefault="00E74811" w:rsidP="0063056B">
      <w:pPr>
        <w:jc w:val="both"/>
        <w:rPr>
          <w:rFonts w:cs="Segoe Print"/>
          <w:sz w:val="20"/>
          <w:szCs w:val="20"/>
        </w:rPr>
      </w:pPr>
      <w:r w:rsidRPr="006E576D">
        <w:rPr>
          <w:rFonts w:cs="Segoe Print"/>
          <w:sz w:val="20"/>
          <w:szCs w:val="20"/>
        </w:rPr>
        <w:lastRenderedPageBreak/>
        <w:t>We were not given any support issues during the month of May.</w:t>
      </w:r>
    </w:p>
    <w:p w14:paraId="47FD2BA4" w14:textId="77777777" w:rsidR="006E576D" w:rsidRDefault="006E576D" w:rsidP="0063056B">
      <w:pPr>
        <w:jc w:val="both"/>
        <w:rPr>
          <w:rFonts w:cs="Segoe Print"/>
          <w:b/>
          <w:sz w:val="24"/>
          <w:szCs w:val="24"/>
        </w:rPr>
      </w:pPr>
    </w:p>
    <w:p w14:paraId="76E1E295" w14:textId="77777777" w:rsidR="00FD2680" w:rsidRPr="006E576D" w:rsidRDefault="00FD2680" w:rsidP="0063056B">
      <w:pPr>
        <w:jc w:val="both"/>
        <w:rPr>
          <w:rFonts w:cs="Segoe Print"/>
          <w:b/>
          <w:sz w:val="24"/>
          <w:szCs w:val="24"/>
        </w:rPr>
      </w:pPr>
      <w:r w:rsidRPr="006E576D">
        <w:rPr>
          <w:rFonts w:cs="Segoe Print"/>
          <w:b/>
          <w:sz w:val="24"/>
          <w:szCs w:val="24"/>
        </w:rPr>
        <w:t>Heritage</w:t>
      </w:r>
    </w:p>
    <w:p w14:paraId="761E8317" w14:textId="77777777" w:rsidR="00E74811" w:rsidRPr="006E576D" w:rsidRDefault="00E74811" w:rsidP="00E74811">
      <w:pPr>
        <w:jc w:val="both"/>
        <w:rPr>
          <w:rFonts w:cs="Segoe Print"/>
          <w:sz w:val="20"/>
          <w:szCs w:val="20"/>
        </w:rPr>
      </w:pPr>
      <w:r w:rsidRPr="006E576D">
        <w:rPr>
          <w:rFonts w:cs="Segoe Print"/>
          <w:sz w:val="20"/>
          <w:szCs w:val="20"/>
        </w:rPr>
        <w:t>We have deployed the HMS upgrade and we will move the test solution to live environment first week of June 2015 after the client has signed UATS.</w:t>
      </w:r>
    </w:p>
    <w:p w14:paraId="04C958CF" w14:textId="69460BD6" w:rsidR="00E74811" w:rsidRPr="006E576D" w:rsidRDefault="00E74811" w:rsidP="00E74811">
      <w:pPr>
        <w:jc w:val="both"/>
        <w:rPr>
          <w:rFonts w:cs="Segoe Print"/>
          <w:sz w:val="20"/>
          <w:szCs w:val="20"/>
        </w:rPr>
      </w:pPr>
      <w:r w:rsidRPr="006E576D">
        <w:rPr>
          <w:rFonts w:cs="Segoe Print"/>
          <w:sz w:val="20"/>
          <w:szCs w:val="20"/>
        </w:rPr>
        <w:t xml:space="preserve">Client needs us to implement Look up tool solution at the agreed quoted price of </w:t>
      </w:r>
      <w:r w:rsidRPr="006E576D">
        <w:rPr>
          <w:rFonts w:cs="Segoe Print"/>
          <w:b/>
          <w:sz w:val="20"/>
          <w:szCs w:val="20"/>
        </w:rPr>
        <w:t>$2500.00</w:t>
      </w:r>
    </w:p>
    <w:p w14:paraId="22AED63F" w14:textId="2F3F34A4" w:rsidR="00FD2680" w:rsidRPr="006E576D" w:rsidRDefault="00E74811" w:rsidP="00E74811">
      <w:pPr>
        <w:jc w:val="both"/>
        <w:rPr>
          <w:rFonts w:cs="Segoe Print"/>
          <w:sz w:val="16"/>
          <w:szCs w:val="16"/>
        </w:rPr>
      </w:pPr>
      <w:r w:rsidRPr="006E576D">
        <w:rPr>
          <w:rFonts w:cs="Segoe Print"/>
          <w:sz w:val="20"/>
          <w:szCs w:val="20"/>
        </w:rPr>
        <w:t>No support issues in the month of May from the old HMS system. Client has been busy testing the upgrade solution</w:t>
      </w:r>
      <w:r w:rsidRPr="006E576D">
        <w:rPr>
          <w:rFonts w:cs="Segoe Print"/>
          <w:sz w:val="16"/>
          <w:szCs w:val="16"/>
        </w:rPr>
        <w:t>.</w:t>
      </w:r>
    </w:p>
    <w:p w14:paraId="285DE476" w14:textId="77777777" w:rsidR="00FD2680" w:rsidRPr="006E576D" w:rsidRDefault="00FD2680" w:rsidP="0063056B">
      <w:pPr>
        <w:jc w:val="both"/>
        <w:rPr>
          <w:rFonts w:cs="Segoe Print"/>
          <w:b/>
          <w:sz w:val="24"/>
          <w:szCs w:val="24"/>
        </w:rPr>
      </w:pPr>
      <w:r w:rsidRPr="006E576D">
        <w:rPr>
          <w:rFonts w:cs="Segoe Print"/>
          <w:b/>
          <w:sz w:val="24"/>
          <w:szCs w:val="24"/>
        </w:rPr>
        <w:t>Blanket Mine</w:t>
      </w:r>
    </w:p>
    <w:p w14:paraId="60348B82" w14:textId="0F8D8417" w:rsidR="009D35B0" w:rsidRPr="00F668F6" w:rsidRDefault="00E74811" w:rsidP="0063056B">
      <w:pPr>
        <w:jc w:val="both"/>
        <w:rPr>
          <w:rFonts w:cs="Segoe Print"/>
          <w:b/>
          <w:sz w:val="20"/>
          <w:szCs w:val="20"/>
        </w:rPr>
      </w:pPr>
      <w:r w:rsidRPr="006E576D">
        <w:rPr>
          <w:rFonts w:cs="Segoe Print"/>
          <w:sz w:val="20"/>
          <w:szCs w:val="20"/>
        </w:rPr>
        <w:t>During the month of May we received two issues as follows;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8370E" w:rsidRPr="00F668F6" w14:paraId="3F245BED" w14:textId="77777777" w:rsidTr="0048370E">
        <w:tc>
          <w:tcPr>
            <w:tcW w:w="1288" w:type="dxa"/>
          </w:tcPr>
          <w:p w14:paraId="78EDB976" w14:textId="7BF38407"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Module</w:t>
            </w:r>
          </w:p>
        </w:tc>
        <w:tc>
          <w:tcPr>
            <w:tcW w:w="1288" w:type="dxa"/>
          </w:tcPr>
          <w:p w14:paraId="52F0CA4B" w14:textId="481CFA14"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Issue</w:t>
            </w:r>
          </w:p>
        </w:tc>
        <w:tc>
          <w:tcPr>
            <w:tcW w:w="1288" w:type="dxa"/>
          </w:tcPr>
          <w:p w14:paraId="7A8D84C5" w14:textId="1AB29CB9"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No. of times issue reported</w:t>
            </w:r>
          </w:p>
        </w:tc>
        <w:tc>
          <w:tcPr>
            <w:tcW w:w="1288" w:type="dxa"/>
          </w:tcPr>
          <w:p w14:paraId="222B7E7E" w14:textId="2FC56911"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1</w:t>
            </w:r>
            <w:r w:rsidRPr="00F668F6">
              <w:rPr>
                <w:rFonts w:cs="Segoe Print"/>
                <w:b/>
                <w:sz w:val="16"/>
                <w:szCs w:val="16"/>
                <w:highlight w:val="lightGray"/>
                <w:vertAlign w:val="superscript"/>
              </w:rPr>
              <w:t>st</w:t>
            </w:r>
            <w:r w:rsidRPr="00F668F6">
              <w:rPr>
                <w:rFonts w:cs="Segoe Print"/>
                <w:b/>
                <w:sz w:val="16"/>
                <w:szCs w:val="16"/>
                <w:highlight w:val="lightGray"/>
              </w:rPr>
              <w:t xml:space="preserve"> Day reported</w:t>
            </w:r>
          </w:p>
        </w:tc>
        <w:tc>
          <w:tcPr>
            <w:tcW w:w="1288" w:type="dxa"/>
          </w:tcPr>
          <w:p w14:paraId="79A0643D" w14:textId="435C8432"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Last Day reported</w:t>
            </w:r>
          </w:p>
        </w:tc>
        <w:tc>
          <w:tcPr>
            <w:tcW w:w="1288" w:type="dxa"/>
          </w:tcPr>
          <w:p w14:paraId="19326868" w14:textId="4F4855E5"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Attended By:</w:t>
            </w:r>
          </w:p>
        </w:tc>
        <w:tc>
          <w:tcPr>
            <w:tcW w:w="1288" w:type="dxa"/>
          </w:tcPr>
          <w:p w14:paraId="3DDC1527" w14:textId="251402F7" w:rsidR="0048370E" w:rsidRPr="00F668F6" w:rsidRDefault="0048370E" w:rsidP="0063056B">
            <w:pPr>
              <w:jc w:val="both"/>
              <w:rPr>
                <w:rFonts w:cs="Segoe Print"/>
                <w:b/>
                <w:sz w:val="16"/>
                <w:szCs w:val="16"/>
                <w:highlight w:val="lightGray"/>
              </w:rPr>
            </w:pPr>
            <w:r w:rsidRPr="00F668F6">
              <w:rPr>
                <w:rFonts w:cs="Segoe Print"/>
                <w:b/>
                <w:sz w:val="16"/>
                <w:szCs w:val="16"/>
                <w:highlight w:val="lightGray"/>
              </w:rPr>
              <w:t>Comments From Jira</w:t>
            </w:r>
          </w:p>
        </w:tc>
      </w:tr>
      <w:tr w:rsidR="0048370E" w:rsidRPr="00F668F6" w14:paraId="2F010C16" w14:textId="77777777" w:rsidTr="0048370E">
        <w:tc>
          <w:tcPr>
            <w:tcW w:w="1288" w:type="dxa"/>
          </w:tcPr>
          <w:p w14:paraId="70E75602" w14:textId="0BC2903B" w:rsidR="0048370E" w:rsidRPr="00F668F6" w:rsidRDefault="0048370E" w:rsidP="0063056B">
            <w:pPr>
              <w:jc w:val="both"/>
              <w:rPr>
                <w:rFonts w:cs="Segoe Print"/>
                <w:b/>
                <w:sz w:val="16"/>
                <w:szCs w:val="16"/>
              </w:rPr>
            </w:pPr>
            <w:r w:rsidRPr="00F668F6">
              <w:rPr>
                <w:rFonts w:cs="Segoe Print"/>
                <w:b/>
                <w:sz w:val="16"/>
                <w:szCs w:val="16"/>
              </w:rPr>
              <w:t>Claims</w:t>
            </w:r>
          </w:p>
        </w:tc>
        <w:tc>
          <w:tcPr>
            <w:tcW w:w="1288" w:type="dxa"/>
          </w:tcPr>
          <w:p w14:paraId="75DB6C6E" w14:textId="34BEEE29" w:rsidR="0048370E" w:rsidRPr="00F668F6" w:rsidRDefault="0048370E" w:rsidP="0048370E">
            <w:pPr>
              <w:jc w:val="both"/>
              <w:rPr>
                <w:rFonts w:cs="Segoe Print"/>
                <w:b/>
                <w:sz w:val="16"/>
                <w:szCs w:val="16"/>
              </w:rPr>
            </w:pPr>
            <w:r w:rsidRPr="00F668F6">
              <w:rPr>
                <w:b/>
                <w:sz w:val="16"/>
                <w:szCs w:val="16"/>
                <w:lang w:val="en-ZA"/>
              </w:rPr>
              <w:t>Payment processing. It’s too slow. Client spending an hour or more just processing payments</w:t>
            </w:r>
            <w:r w:rsidRPr="00F668F6">
              <w:rPr>
                <w:b/>
                <w:color w:val="1F497D"/>
                <w:sz w:val="16"/>
                <w:szCs w:val="16"/>
                <w:lang w:val="en-ZA"/>
              </w:rPr>
              <w:t>.</w:t>
            </w:r>
          </w:p>
        </w:tc>
        <w:tc>
          <w:tcPr>
            <w:tcW w:w="1288" w:type="dxa"/>
          </w:tcPr>
          <w:p w14:paraId="7DDBB2C4" w14:textId="1BC36E71" w:rsidR="0048370E" w:rsidRPr="00F668F6" w:rsidRDefault="0048370E" w:rsidP="0063056B">
            <w:pPr>
              <w:jc w:val="both"/>
              <w:rPr>
                <w:rFonts w:cs="Segoe Print"/>
                <w:b/>
                <w:sz w:val="16"/>
                <w:szCs w:val="16"/>
              </w:rPr>
            </w:pPr>
            <w:r w:rsidRPr="00F668F6">
              <w:rPr>
                <w:rFonts w:cs="Segoe Print"/>
                <w:b/>
                <w:sz w:val="16"/>
                <w:szCs w:val="16"/>
              </w:rPr>
              <w:t>1</w:t>
            </w:r>
          </w:p>
        </w:tc>
        <w:tc>
          <w:tcPr>
            <w:tcW w:w="1288" w:type="dxa"/>
          </w:tcPr>
          <w:p w14:paraId="7065FE50" w14:textId="3370ACD5" w:rsidR="0048370E" w:rsidRPr="00F668F6" w:rsidRDefault="0048370E" w:rsidP="0063056B">
            <w:pPr>
              <w:jc w:val="both"/>
              <w:rPr>
                <w:rFonts w:cs="Segoe Print"/>
                <w:b/>
                <w:sz w:val="16"/>
                <w:szCs w:val="16"/>
              </w:rPr>
            </w:pPr>
            <w:r w:rsidRPr="00F668F6">
              <w:rPr>
                <w:rFonts w:cs="Segoe Print"/>
                <w:b/>
                <w:sz w:val="16"/>
                <w:szCs w:val="16"/>
              </w:rPr>
              <w:t>21 May 2015</w:t>
            </w:r>
          </w:p>
        </w:tc>
        <w:tc>
          <w:tcPr>
            <w:tcW w:w="1288" w:type="dxa"/>
          </w:tcPr>
          <w:p w14:paraId="13DA3FAC" w14:textId="04A341AC" w:rsidR="0048370E" w:rsidRPr="00F668F6" w:rsidRDefault="0048370E" w:rsidP="0063056B">
            <w:pPr>
              <w:jc w:val="both"/>
              <w:rPr>
                <w:rFonts w:cs="Segoe Print"/>
                <w:b/>
                <w:sz w:val="16"/>
                <w:szCs w:val="16"/>
              </w:rPr>
            </w:pPr>
            <w:r w:rsidRPr="00F668F6">
              <w:rPr>
                <w:rFonts w:cs="Segoe Print"/>
                <w:b/>
                <w:sz w:val="16"/>
                <w:szCs w:val="16"/>
              </w:rPr>
              <w:t>21 May 2015</w:t>
            </w:r>
          </w:p>
        </w:tc>
        <w:tc>
          <w:tcPr>
            <w:tcW w:w="1288" w:type="dxa"/>
          </w:tcPr>
          <w:p w14:paraId="36C95FA9" w14:textId="061B123E" w:rsidR="0048370E" w:rsidRPr="00F668F6" w:rsidRDefault="0048370E" w:rsidP="0063056B">
            <w:pPr>
              <w:jc w:val="both"/>
              <w:rPr>
                <w:rFonts w:cs="Segoe Print"/>
                <w:b/>
                <w:sz w:val="16"/>
                <w:szCs w:val="16"/>
              </w:rPr>
            </w:pPr>
            <w:r w:rsidRPr="00F668F6">
              <w:rPr>
                <w:rFonts w:cs="Segoe Print"/>
                <w:b/>
                <w:sz w:val="16"/>
                <w:szCs w:val="16"/>
              </w:rPr>
              <w:t>Clive</w:t>
            </w:r>
          </w:p>
        </w:tc>
        <w:tc>
          <w:tcPr>
            <w:tcW w:w="1288" w:type="dxa"/>
          </w:tcPr>
          <w:p w14:paraId="66679662" w14:textId="51AAB044" w:rsidR="0048370E" w:rsidRPr="00F668F6" w:rsidRDefault="00364027" w:rsidP="0063056B">
            <w:pPr>
              <w:jc w:val="both"/>
              <w:rPr>
                <w:rFonts w:cs="Segoe Print"/>
                <w:b/>
                <w:sz w:val="16"/>
                <w:szCs w:val="16"/>
              </w:rPr>
            </w:pPr>
            <w:r>
              <w:rPr>
                <w:rFonts w:cs="Segoe Print"/>
                <w:b/>
                <w:sz w:val="16"/>
                <w:szCs w:val="16"/>
              </w:rPr>
              <w:t>Client does not like the extended process of queuing, settling and payment</w:t>
            </w:r>
            <w:r w:rsidR="00993D17">
              <w:rPr>
                <w:rFonts w:cs="Segoe Print"/>
                <w:b/>
                <w:sz w:val="16"/>
                <w:szCs w:val="16"/>
              </w:rPr>
              <w:t xml:space="preserve">. He feels </w:t>
            </w:r>
            <w:proofErr w:type="spellStart"/>
            <w:r w:rsidR="00993D17">
              <w:rPr>
                <w:rFonts w:cs="Segoe Print"/>
                <w:b/>
                <w:sz w:val="16"/>
                <w:szCs w:val="16"/>
              </w:rPr>
              <w:t>its</w:t>
            </w:r>
            <w:proofErr w:type="spellEnd"/>
            <w:r w:rsidR="00993D17">
              <w:rPr>
                <w:rFonts w:cs="Segoe Print"/>
                <w:b/>
                <w:sz w:val="16"/>
                <w:szCs w:val="16"/>
              </w:rPr>
              <w:t xml:space="preserve"> too long.</w:t>
            </w:r>
            <w:bookmarkStart w:id="0" w:name="_GoBack"/>
            <w:bookmarkEnd w:id="0"/>
          </w:p>
        </w:tc>
      </w:tr>
      <w:tr w:rsidR="0048370E" w:rsidRPr="00F668F6" w14:paraId="15050091" w14:textId="77777777" w:rsidTr="0048370E">
        <w:tc>
          <w:tcPr>
            <w:tcW w:w="1288" w:type="dxa"/>
          </w:tcPr>
          <w:p w14:paraId="563983B4" w14:textId="5797952F" w:rsidR="0048370E" w:rsidRPr="00F668F6" w:rsidRDefault="0048370E" w:rsidP="0063056B">
            <w:pPr>
              <w:jc w:val="both"/>
              <w:rPr>
                <w:rFonts w:cs="Segoe Print"/>
                <w:b/>
                <w:sz w:val="16"/>
                <w:szCs w:val="16"/>
              </w:rPr>
            </w:pPr>
            <w:r w:rsidRPr="00F668F6">
              <w:rPr>
                <w:rFonts w:cs="Segoe Print"/>
                <w:b/>
                <w:sz w:val="16"/>
                <w:szCs w:val="16"/>
              </w:rPr>
              <w:t>Membership</w:t>
            </w:r>
          </w:p>
        </w:tc>
        <w:tc>
          <w:tcPr>
            <w:tcW w:w="1288" w:type="dxa"/>
          </w:tcPr>
          <w:p w14:paraId="777E76D1" w14:textId="6DBE0F3D" w:rsidR="0048370E" w:rsidRPr="00F668F6" w:rsidRDefault="0048370E" w:rsidP="0063056B">
            <w:pPr>
              <w:jc w:val="both"/>
              <w:rPr>
                <w:rFonts w:cs="Segoe Print"/>
                <w:b/>
                <w:sz w:val="16"/>
                <w:szCs w:val="16"/>
              </w:rPr>
            </w:pPr>
            <w:r w:rsidRPr="00F668F6">
              <w:rPr>
                <w:b/>
                <w:sz w:val="16"/>
                <w:szCs w:val="16"/>
                <w:lang w:val="en-ZA"/>
              </w:rPr>
              <w:t>HMS is failing to resign some dependants who are now overage</w:t>
            </w:r>
          </w:p>
        </w:tc>
        <w:tc>
          <w:tcPr>
            <w:tcW w:w="1288" w:type="dxa"/>
          </w:tcPr>
          <w:p w14:paraId="49A11561" w14:textId="6FAA48FC" w:rsidR="0048370E" w:rsidRPr="00F668F6" w:rsidRDefault="0048370E" w:rsidP="0063056B">
            <w:pPr>
              <w:jc w:val="both"/>
              <w:rPr>
                <w:rFonts w:cs="Segoe Print"/>
                <w:b/>
                <w:sz w:val="16"/>
                <w:szCs w:val="16"/>
              </w:rPr>
            </w:pPr>
            <w:r w:rsidRPr="00F668F6">
              <w:rPr>
                <w:rFonts w:cs="Segoe Print"/>
                <w:b/>
                <w:sz w:val="16"/>
                <w:szCs w:val="16"/>
              </w:rPr>
              <w:t>3</w:t>
            </w:r>
          </w:p>
        </w:tc>
        <w:tc>
          <w:tcPr>
            <w:tcW w:w="1288" w:type="dxa"/>
          </w:tcPr>
          <w:p w14:paraId="43BE01FB" w14:textId="660D1080" w:rsidR="0048370E" w:rsidRPr="00F668F6" w:rsidRDefault="0048370E" w:rsidP="0063056B">
            <w:pPr>
              <w:jc w:val="both"/>
              <w:rPr>
                <w:rFonts w:cs="Segoe Print"/>
                <w:b/>
                <w:sz w:val="16"/>
                <w:szCs w:val="16"/>
              </w:rPr>
            </w:pPr>
            <w:r w:rsidRPr="00F668F6">
              <w:rPr>
                <w:rFonts w:cs="Segoe Print"/>
                <w:b/>
                <w:sz w:val="16"/>
                <w:szCs w:val="16"/>
              </w:rPr>
              <w:t>30 April 2015</w:t>
            </w:r>
          </w:p>
        </w:tc>
        <w:tc>
          <w:tcPr>
            <w:tcW w:w="1288" w:type="dxa"/>
          </w:tcPr>
          <w:p w14:paraId="6B5EC88E" w14:textId="72BEE66D" w:rsidR="0048370E" w:rsidRPr="00F668F6" w:rsidRDefault="0048370E" w:rsidP="0063056B">
            <w:pPr>
              <w:jc w:val="both"/>
              <w:rPr>
                <w:rFonts w:cs="Segoe Print"/>
                <w:b/>
                <w:sz w:val="16"/>
                <w:szCs w:val="16"/>
              </w:rPr>
            </w:pPr>
            <w:r w:rsidRPr="00F668F6">
              <w:rPr>
                <w:rFonts w:cs="Segoe Print"/>
                <w:b/>
                <w:sz w:val="16"/>
                <w:szCs w:val="16"/>
              </w:rPr>
              <w:t>21 May 2015</w:t>
            </w:r>
          </w:p>
        </w:tc>
        <w:tc>
          <w:tcPr>
            <w:tcW w:w="1288" w:type="dxa"/>
          </w:tcPr>
          <w:p w14:paraId="2E40EFA4" w14:textId="209ADF9B" w:rsidR="0048370E" w:rsidRPr="00F668F6" w:rsidRDefault="0048370E" w:rsidP="0063056B">
            <w:pPr>
              <w:jc w:val="both"/>
              <w:rPr>
                <w:rFonts w:cs="Segoe Print"/>
                <w:b/>
                <w:sz w:val="16"/>
                <w:szCs w:val="16"/>
              </w:rPr>
            </w:pPr>
            <w:r w:rsidRPr="00F668F6">
              <w:rPr>
                <w:rFonts w:cs="Segoe Print"/>
                <w:b/>
                <w:sz w:val="16"/>
                <w:szCs w:val="16"/>
              </w:rPr>
              <w:t>Clive</w:t>
            </w:r>
          </w:p>
        </w:tc>
        <w:tc>
          <w:tcPr>
            <w:tcW w:w="1288" w:type="dxa"/>
          </w:tcPr>
          <w:p w14:paraId="0C362A64" w14:textId="61885FA3" w:rsidR="0048370E" w:rsidRPr="00F668F6" w:rsidRDefault="00364027" w:rsidP="0063056B">
            <w:pPr>
              <w:jc w:val="both"/>
              <w:rPr>
                <w:rFonts w:cs="Segoe Print"/>
                <w:b/>
                <w:sz w:val="16"/>
                <w:szCs w:val="16"/>
              </w:rPr>
            </w:pPr>
            <w:proofErr w:type="spellStart"/>
            <w:r>
              <w:rPr>
                <w:rFonts w:cs="Segoe Print"/>
                <w:b/>
                <w:sz w:val="16"/>
                <w:szCs w:val="16"/>
              </w:rPr>
              <w:t>Tapiwa</w:t>
            </w:r>
            <w:proofErr w:type="spellEnd"/>
            <w:r>
              <w:rPr>
                <w:rFonts w:cs="Segoe Print"/>
                <w:b/>
                <w:sz w:val="16"/>
                <w:szCs w:val="16"/>
              </w:rPr>
              <w:t xml:space="preserve"> says that nothing of the sort was ever implemented</w:t>
            </w:r>
          </w:p>
        </w:tc>
      </w:tr>
    </w:tbl>
    <w:p w14:paraId="51AEBB4F" w14:textId="77777777" w:rsidR="0048370E" w:rsidRPr="006E576D" w:rsidRDefault="0048370E" w:rsidP="0063056B">
      <w:pPr>
        <w:jc w:val="both"/>
        <w:rPr>
          <w:rFonts w:cs="Segoe Print"/>
          <w:sz w:val="16"/>
          <w:szCs w:val="16"/>
        </w:rPr>
      </w:pPr>
    </w:p>
    <w:p w14:paraId="37549F9D" w14:textId="77777777" w:rsidR="0048370E" w:rsidRPr="006E576D" w:rsidRDefault="0048370E" w:rsidP="0063056B">
      <w:pPr>
        <w:jc w:val="both"/>
        <w:rPr>
          <w:rFonts w:cs="Segoe Print"/>
          <w:sz w:val="16"/>
          <w:szCs w:val="16"/>
        </w:rPr>
      </w:pPr>
    </w:p>
    <w:p w14:paraId="6BB55BE1" w14:textId="7DA94450" w:rsidR="003F1564" w:rsidRPr="006E576D" w:rsidRDefault="004F0800" w:rsidP="0063056B">
      <w:pPr>
        <w:jc w:val="both"/>
        <w:rPr>
          <w:rFonts w:cs="Segoe Print"/>
          <w:b/>
          <w:sz w:val="24"/>
          <w:szCs w:val="24"/>
        </w:rPr>
      </w:pPr>
      <w:r w:rsidRPr="006E576D">
        <w:rPr>
          <w:rFonts w:cs="Segoe Print"/>
          <w:b/>
          <w:sz w:val="24"/>
          <w:szCs w:val="24"/>
        </w:rPr>
        <w:t>Med access</w:t>
      </w:r>
    </w:p>
    <w:p w14:paraId="508BB205" w14:textId="67266BD6" w:rsidR="008A0F86" w:rsidRPr="006E576D" w:rsidRDefault="0048370E" w:rsidP="0063056B">
      <w:pPr>
        <w:jc w:val="both"/>
        <w:rPr>
          <w:rFonts w:cs="Segoe Print"/>
          <w:sz w:val="20"/>
          <w:szCs w:val="20"/>
        </w:rPr>
      </w:pPr>
      <w:r w:rsidRPr="006E576D">
        <w:rPr>
          <w:rFonts w:cs="Segoe Print"/>
          <w:sz w:val="20"/>
          <w:szCs w:val="20"/>
        </w:rPr>
        <w:t xml:space="preserve">There is one burning issue with the client, and the client needs an explanation. Clive asked for help </w:t>
      </w:r>
      <w:r w:rsidR="004F0800" w:rsidRPr="006E576D">
        <w:rPr>
          <w:rFonts w:cs="Segoe Print"/>
          <w:sz w:val="20"/>
          <w:szCs w:val="20"/>
        </w:rPr>
        <w:t>from</w:t>
      </w:r>
      <w:r w:rsidRPr="006E576D">
        <w:rPr>
          <w:rFonts w:cs="Segoe Print"/>
          <w:sz w:val="20"/>
          <w:szCs w:val="20"/>
        </w:rPr>
        <w:t xml:space="preserve"> </w:t>
      </w:r>
      <w:proofErr w:type="spellStart"/>
      <w:r w:rsidRPr="006E576D">
        <w:rPr>
          <w:rFonts w:cs="Segoe Print"/>
          <w:sz w:val="20"/>
          <w:szCs w:val="20"/>
        </w:rPr>
        <w:t>Tapiwa</w:t>
      </w:r>
      <w:proofErr w:type="spellEnd"/>
      <w:r w:rsidRPr="006E576D">
        <w:rPr>
          <w:rFonts w:cs="Segoe Print"/>
          <w:sz w:val="20"/>
          <w:szCs w:val="20"/>
        </w:rPr>
        <w:t xml:space="preserve"> but so far we have not yet received the assistance from </w:t>
      </w:r>
      <w:proofErr w:type="spellStart"/>
      <w:r w:rsidRPr="006E576D">
        <w:rPr>
          <w:rFonts w:cs="Segoe Print"/>
          <w:sz w:val="20"/>
          <w:szCs w:val="20"/>
        </w:rPr>
        <w:t>Tapiwa</w:t>
      </w:r>
      <w:proofErr w:type="spellEnd"/>
      <w:r w:rsidRPr="006E576D">
        <w:rPr>
          <w:rFonts w:cs="Segoe Print"/>
          <w:sz w:val="20"/>
          <w:szCs w:val="20"/>
        </w:rPr>
        <w:t>. The issue is as follows;</w:t>
      </w:r>
    </w:p>
    <w:p w14:paraId="4D7960A9" w14:textId="1396BEFA" w:rsidR="004F0800" w:rsidRPr="006E576D" w:rsidRDefault="004F0800" w:rsidP="004F0800">
      <w:pPr>
        <w:rPr>
          <w:sz w:val="20"/>
          <w:szCs w:val="20"/>
          <w:lang w:val="en-US"/>
        </w:rPr>
      </w:pPr>
      <w:r w:rsidRPr="006E576D">
        <w:rPr>
          <w:sz w:val="20"/>
          <w:szCs w:val="20"/>
          <w:lang w:val="en-US"/>
        </w:rPr>
        <w:t xml:space="preserve">According to the schedule from Stuart, the client has roughly about 290 paid up members for April. HMS is giving 2348 active members for April. The client needs an explanation from us. </w:t>
      </w:r>
    </w:p>
    <w:p w14:paraId="33EDFB8A" w14:textId="61AEB289" w:rsidR="004F0800" w:rsidRPr="006E576D" w:rsidRDefault="004F0800" w:rsidP="004F0800">
      <w:pPr>
        <w:rPr>
          <w:sz w:val="20"/>
          <w:szCs w:val="20"/>
          <w:lang w:val="en-US"/>
        </w:rPr>
      </w:pPr>
      <w:r w:rsidRPr="006E576D">
        <w:rPr>
          <w:sz w:val="20"/>
          <w:szCs w:val="20"/>
          <w:lang w:val="en-US"/>
        </w:rPr>
        <w:t>The issue has been pending since April 2015.</w:t>
      </w:r>
    </w:p>
    <w:p w14:paraId="1B95FD60" w14:textId="77777777" w:rsidR="004F0800" w:rsidRPr="006E576D" w:rsidRDefault="004F0800" w:rsidP="0063056B">
      <w:pPr>
        <w:jc w:val="both"/>
        <w:rPr>
          <w:rFonts w:cs="Segoe Print"/>
          <w:sz w:val="16"/>
          <w:szCs w:val="16"/>
        </w:rPr>
      </w:pPr>
    </w:p>
    <w:p w14:paraId="1B753016" w14:textId="5E8014B0" w:rsidR="001629F9" w:rsidRPr="006E576D" w:rsidRDefault="004F0800" w:rsidP="0063056B">
      <w:pPr>
        <w:jc w:val="both"/>
        <w:rPr>
          <w:rFonts w:cs="Segoe Print"/>
          <w:sz w:val="24"/>
          <w:szCs w:val="24"/>
        </w:rPr>
      </w:pPr>
      <w:proofErr w:type="spellStart"/>
      <w:r w:rsidRPr="006E576D">
        <w:rPr>
          <w:rFonts w:cs="Segoe Print"/>
          <w:b/>
          <w:sz w:val="24"/>
          <w:szCs w:val="24"/>
        </w:rPr>
        <w:t>V</w:t>
      </w:r>
      <w:r w:rsidR="001629F9" w:rsidRPr="006E576D">
        <w:rPr>
          <w:rFonts w:cs="Segoe Print"/>
          <w:b/>
          <w:sz w:val="24"/>
          <w:szCs w:val="24"/>
        </w:rPr>
        <w:t>arichem</w:t>
      </w:r>
      <w:proofErr w:type="spellEnd"/>
    </w:p>
    <w:p w14:paraId="5E25CBB0" w14:textId="365674D5" w:rsidR="00EB6243" w:rsidRPr="00F668F6" w:rsidRDefault="004F0800" w:rsidP="0063056B">
      <w:pPr>
        <w:pStyle w:val="NoSpacing"/>
        <w:jc w:val="both"/>
        <w:rPr>
          <w:sz w:val="20"/>
          <w:szCs w:val="20"/>
        </w:rPr>
      </w:pPr>
      <w:r w:rsidRPr="00F668F6">
        <w:rPr>
          <w:sz w:val="20"/>
          <w:szCs w:val="20"/>
        </w:rPr>
        <w:t xml:space="preserve">We are no longer going to </w:t>
      </w:r>
      <w:proofErr w:type="spellStart"/>
      <w:r w:rsidRPr="00F668F6">
        <w:rPr>
          <w:sz w:val="20"/>
          <w:szCs w:val="20"/>
        </w:rPr>
        <w:t>Varichem</w:t>
      </w:r>
      <w:proofErr w:type="spellEnd"/>
      <w:r w:rsidRPr="00F668F6">
        <w:rPr>
          <w:sz w:val="20"/>
          <w:szCs w:val="20"/>
        </w:rPr>
        <w:t xml:space="preserve"> once per as we used to do, since we have provided much of the training. The only training left is for Campaign Manager and to fine tune some their reports. We have requested a list of the reports that needs our attention and we are yet to receive those.</w:t>
      </w:r>
    </w:p>
    <w:p w14:paraId="2DCCE493" w14:textId="77A05C9E" w:rsidR="004F0800" w:rsidRPr="00F668F6" w:rsidRDefault="004F0800" w:rsidP="0063056B">
      <w:pPr>
        <w:pStyle w:val="NoSpacing"/>
        <w:jc w:val="both"/>
        <w:rPr>
          <w:sz w:val="20"/>
          <w:szCs w:val="20"/>
        </w:rPr>
      </w:pPr>
      <w:r w:rsidRPr="00F668F6">
        <w:rPr>
          <w:sz w:val="20"/>
          <w:szCs w:val="20"/>
        </w:rPr>
        <w:t>All issues are now to be reported via email and logged in Jira as the norm.</w:t>
      </w:r>
    </w:p>
    <w:p w14:paraId="2869A309" w14:textId="77777777" w:rsidR="004F0800" w:rsidRPr="006E576D" w:rsidRDefault="004F0800" w:rsidP="0063056B">
      <w:pPr>
        <w:pStyle w:val="NoSpacing"/>
        <w:jc w:val="both"/>
        <w:rPr>
          <w:sz w:val="16"/>
          <w:szCs w:val="16"/>
        </w:rPr>
      </w:pPr>
    </w:p>
    <w:p w14:paraId="1732256F" w14:textId="77777777" w:rsidR="00EB6243" w:rsidRPr="00F668F6" w:rsidRDefault="00EB6243" w:rsidP="0063056B">
      <w:pPr>
        <w:pStyle w:val="NoSpacing"/>
        <w:jc w:val="both"/>
        <w:rPr>
          <w:sz w:val="24"/>
          <w:szCs w:val="24"/>
        </w:rPr>
      </w:pPr>
    </w:p>
    <w:p w14:paraId="33663E54" w14:textId="77777777" w:rsidR="001629F9" w:rsidRPr="00F668F6" w:rsidRDefault="001629F9" w:rsidP="0063056B">
      <w:pPr>
        <w:jc w:val="both"/>
        <w:rPr>
          <w:rFonts w:cs="Segoe Print"/>
          <w:b/>
          <w:sz w:val="24"/>
          <w:szCs w:val="24"/>
        </w:rPr>
      </w:pPr>
      <w:r w:rsidRPr="00F668F6">
        <w:rPr>
          <w:rFonts w:cs="Segoe Print"/>
          <w:b/>
          <w:sz w:val="24"/>
          <w:szCs w:val="24"/>
        </w:rPr>
        <w:t>GAMAS</w:t>
      </w:r>
    </w:p>
    <w:p w14:paraId="64631735" w14:textId="77777777" w:rsidR="00C81E9B" w:rsidRPr="00F668F6" w:rsidRDefault="004F0800" w:rsidP="00C81E9B">
      <w:pPr>
        <w:jc w:val="both"/>
        <w:rPr>
          <w:rFonts w:cs="Segoe Print"/>
          <w:b/>
          <w:sz w:val="20"/>
          <w:szCs w:val="20"/>
        </w:rPr>
      </w:pPr>
      <w:r w:rsidRPr="00F668F6">
        <w:rPr>
          <w:rFonts w:cs="Segoe Print"/>
          <w:sz w:val="20"/>
          <w:szCs w:val="20"/>
        </w:rPr>
        <w:t>We received the following issues in the month of May.</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81E9B" w:rsidRPr="00F668F6" w14:paraId="0A8118CC" w14:textId="77777777" w:rsidTr="00C81E9B">
        <w:tc>
          <w:tcPr>
            <w:tcW w:w="1288" w:type="dxa"/>
          </w:tcPr>
          <w:p w14:paraId="3F741D68" w14:textId="1F6EBD07"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Module</w:t>
            </w:r>
          </w:p>
        </w:tc>
        <w:tc>
          <w:tcPr>
            <w:tcW w:w="1288" w:type="dxa"/>
          </w:tcPr>
          <w:p w14:paraId="649904C2" w14:textId="76566A24"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Issue</w:t>
            </w:r>
          </w:p>
        </w:tc>
        <w:tc>
          <w:tcPr>
            <w:tcW w:w="1288" w:type="dxa"/>
          </w:tcPr>
          <w:p w14:paraId="5D58687B" w14:textId="6C32D48C"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No. of times reported</w:t>
            </w:r>
          </w:p>
        </w:tc>
        <w:tc>
          <w:tcPr>
            <w:tcW w:w="1288" w:type="dxa"/>
          </w:tcPr>
          <w:p w14:paraId="23AD2701" w14:textId="2483C3B0"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1</w:t>
            </w:r>
            <w:r w:rsidRPr="00F668F6">
              <w:rPr>
                <w:rFonts w:cs="Segoe Print"/>
                <w:b/>
                <w:sz w:val="16"/>
                <w:szCs w:val="16"/>
                <w:highlight w:val="lightGray"/>
                <w:vertAlign w:val="superscript"/>
              </w:rPr>
              <w:t>st</w:t>
            </w:r>
            <w:r w:rsidRPr="00F668F6">
              <w:rPr>
                <w:rFonts w:cs="Segoe Print"/>
                <w:b/>
                <w:sz w:val="16"/>
                <w:szCs w:val="16"/>
                <w:highlight w:val="lightGray"/>
              </w:rPr>
              <w:t xml:space="preserve"> time reported</w:t>
            </w:r>
          </w:p>
        </w:tc>
        <w:tc>
          <w:tcPr>
            <w:tcW w:w="1288" w:type="dxa"/>
          </w:tcPr>
          <w:p w14:paraId="44BE0F8E" w14:textId="6DF6F726"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Last time reported</w:t>
            </w:r>
          </w:p>
        </w:tc>
        <w:tc>
          <w:tcPr>
            <w:tcW w:w="1288" w:type="dxa"/>
          </w:tcPr>
          <w:p w14:paraId="4A678B49" w14:textId="36746032"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Attended to By:</w:t>
            </w:r>
          </w:p>
        </w:tc>
        <w:tc>
          <w:tcPr>
            <w:tcW w:w="1288" w:type="dxa"/>
          </w:tcPr>
          <w:p w14:paraId="01573B0D" w14:textId="299B2D84" w:rsidR="00C81E9B" w:rsidRPr="00F668F6" w:rsidRDefault="00C81E9B" w:rsidP="00C81E9B">
            <w:pPr>
              <w:jc w:val="both"/>
              <w:rPr>
                <w:rFonts w:cs="Segoe Print"/>
                <w:b/>
                <w:sz w:val="16"/>
                <w:szCs w:val="16"/>
                <w:highlight w:val="lightGray"/>
              </w:rPr>
            </w:pPr>
            <w:r w:rsidRPr="00F668F6">
              <w:rPr>
                <w:rFonts w:cs="Segoe Print"/>
                <w:b/>
                <w:sz w:val="16"/>
                <w:szCs w:val="16"/>
                <w:highlight w:val="lightGray"/>
              </w:rPr>
              <w:t>Comments from Jira</w:t>
            </w:r>
          </w:p>
        </w:tc>
      </w:tr>
      <w:tr w:rsidR="00C81E9B" w:rsidRPr="00F668F6" w14:paraId="59E303D1" w14:textId="77777777" w:rsidTr="00C81E9B">
        <w:tc>
          <w:tcPr>
            <w:tcW w:w="1288" w:type="dxa"/>
          </w:tcPr>
          <w:p w14:paraId="15A110FF" w14:textId="412DE224" w:rsidR="00C81E9B" w:rsidRPr="00F668F6" w:rsidRDefault="00C81E9B" w:rsidP="00C81E9B">
            <w:pPr>
              <w:jc w:val="both"/>
              <w:rPr>
                <w:rFonts w:cs="Segoe Print"/>
                <w:b/>
                <w:sz w:val="16"/>
                <w:szCs w:val="16"/>
              </w:rPr>
            </w:pPr>
            <w:r w:rsidRPr="00F668F6">
              <w:rPr>
                <w:rFonts w:cs="Segoe Print"/>
                <w:b/>
                <w:sz w:val="16"/>
                <w:szCs w:val="16"/>
              </w:rPr>
              <w:lastRenderedPageBreak/>
              <w:t>Look up tool</w:t>
            </w:r>
          </w:p>
        </w:tc>
        <w:tc>
          <w:tcPr>
            <w:tcW w:w="1288" w:type="dxa"/>
          </w:tcPr>
          <w:p w14:paraId="5F15BF2B" w14:textId="62187613" w:rsidR="00C81E9B" w:rsidRPr="00F668F6" w:rsidRDefault="00C81E9B" w:rsidP="00C81E9B">
            <w:pPr>
              <w:jc w:val="both"/>
              <w:rPr>
                <w:rFonts w:cs="Segoe Print"/>
                <w:b/>
                <w:sz w:val="16"/>
                <w:szCs w:val="16"/>
              </w:rPr>
            </w:pPr>
            <w:r w:rsidRPr="00F668F6">
              <w:rPr>
                <w:b/>
                <w:sz w:val="16"/>
                <w:szCs w:val="16"/>
                <w:lang w:val="en-US"/>
              </w:rPr>
              <w:t>Providers who are awaiting passwords for the lookup tool.</w:t>
            </w:r>
          </w:p>
        </w:tc>
        <w:tc>
          <w:tcPr>
            <w:tcW w:w="1288" w:type="dxa"/>
          </w:tcPr>
          <w:p w14:paraId="6053C37A" w14:textId="5F76B24F" w:rsidR="00C81E9B" w:rsidRPr="00F668F6" w:rsidRDefault="00C81E9B" w:rsidP="00C81E9B">
            <w:pPr>
              <w:jc w:val="both"/>
              <w:rPr>
                <w:rFonts w:cs="Segoe Print"/>
                <w:b/>
                <w:sz w:val="16"/>
                <w:szCs w:val="16"/>
              </w:rPr>
            </w:pPr>
            <w:r w:rsidRPr="00F668F6">
              <w:rPr>
                <w:rFonts w:cs="Segoe Print"/>
                <w:b/>
                <w:sz w:val="16"/>
                <w:szCs w:val="16"/>
              </w:rPr>
              <w:t>1</w:t>
            </w:r>
          </w:p>
        </w:tc>
        <w:tc>
          <w:tcPr>
            <w:tcW w:w="1288" w:type="dxa"/>
          </w:tcPr>
          <w:p w14:paraId="087F023B" w14:textId="67A360C1" w:rsidR="00C81E9B" w:rsidRPr="00F668F6" w:rsidRDefault="00C81E9B" w:rsidP="00C81E9B">
            <w:pPr>
              <w:jc w:val="both"/>
              <w:rPr>
                <w:rFonts w:cs="Segoe Print"/>
                <w:b/>
                <w:sz w:val="16"/>
                <w:szCs w:val="16"/>
              </w:rPr>
            </w:pPr>
            <w:r w:rsidRPr="00F668F6">
              <w:rPr>
                <w:rFonts w:cs="Segoe Print"/>
                <w:b/>
                <w:sz w:val="16"/>
                <w:szCs w:val="16"/>
              </w:rPr>
              <w:t>28 May 2015</w:t>
            </w:r>
          </w:p>
        </w:tc>
        <w:tc>
          <w:tcPr>
            <w:tcW w:w="1288" w:type="dxa"/>
          </w:tcPr>
          <w:p w14:paraId="0B853BEC" w14:textId="01C3C713" w:rsidR="00C81E9B" w:rsidRPr="00F668F6" w:rsidRDefault="00C81E9B" w:rsidP="00C81E9B">
            <w:pPr>
              <w:jc w:val="both"/>
              <w:rPr>
                <w:rFonts w:cs="Segoe Print"/>
                <w:b/>
                <w:sz w:val="16"/>
                <w:szCs w:val="16"/>
              </w:rPr>
            </w:pPr>
            <w:r w:rsidRPr="00F668F6">
              <w:rPr>
                <w:rFonts w:cs="Segoe Print"/>
                <w:b/>
                <w:sz w:val="16"/>
                <w:szCs w:val="16"/>
              </w:rPr>
              <w:t>28 May 2015</w:t>
            </w:r>
          </w:p>
        </w:tc>
        <w:tc>
          <w:tcPr>
            <w:tcW w:w="1288" w:type="dxa"/>
          </w:tcPr>
          <w:p w14:paraId="11587FD7" w14:textId="474DA5EF" w:rsidR="00C81E9B" w:rsidRPr="00F668F6" w:rsidRDefault="00D42D59" w:rsidP="00C81E9B">
            <w:pPr>
              <w:jc w:val="both"/>
              <w:rPr>
                <w:rFonts w:cs="Segoe Print"/>
                <w:b/>
                <w:sz w:val="16"/>
                <w:szCs w:val="16"/>
              </w:rPr>
            </w:pPr>
            <w:r w:rsidRPr="00F668F6">
              <w:rPr>
                <w:rFonts w:cs="Segoe Print"/>
                <w:b/>
                <w:sz w:val="16"/>
                <w:szCs w:val="16"/>
              </w:rPr>
              <w:t>Calvin</w:t>
            </w:r>
          </w:p>
        </w:tc>
        <w:tc>
          <w:tcPr>
            <w:tcW w:w="1288" w:type="dxa"/>
          </w:tcPr>
          <w:p w14:paraId="0B2D09F0" w14:textId="109D8007" w:rsidR="00C81E9B" w:rsidRPr="00F668F6" w:rsidRDefault="006E576D" w:rsidP="00C81E9B">
            <w:pPr>
              <w:jc w:val="both"/>
              <w:rPr>
                <w:rFonts w:cs="Segoe Print"/>
                <w:b/>
                <w:sz w:val="16"/>
                <w:szCs w:val="16"/>
              </w:rPr>
            </w:pPr>
            <w:r w:rsidRPr="00F668F6">
              <w:rPr>
                <w:rFonts w:cs="Segoe Print"/>
                <w:b/>
                <w:sz w:val="16"/>
                <w:szCs w:val="16"/>
              </w:rPr>
              <w:t>Pending</w:t>
            </w:r>
          </w:p>
        </w:tc>
      </w:tr>
      <w:tr w:rsidR="00C81E9B" w:rsidRPr="00F668F6" w14:paraId="0C923B70" w14:textId="77777777" w:rsidTr="00C81E9B">
        <w:tc>
          <w:tcPr>
            <w:tcW w:w="1288" w:type="dxa"/>
          </w:tcPr>
          <w:p w14:paraId="75165BA3" w14:textId="6D6A5075" w:rsidR="00C81E9B" w:rsidRPr="00F668F6" w:rsidRDefault="00D42D59" w:rsidP="00C81E9B">
            <w:pPr>
              <w:jc w:val="both"/>
              <w:rPr>
                <w:rFonts w:cs="Segoe Print"/>
                <w:b/>
                <w:sz w:val="16"/>
                <w:szCs w:val="16"/>
              </w:rPr>
            </w:pPr>
            <w:r w:rsidRPr="00F668F6">
              <w:rPr>
                <w:rFonts w:cs="Segoe Print"/>
                <w:b/>
                <w:sz w:val="16"/>
                <w:szCs w:val="16"/>
              </w:rPr>
              <w:t>Administration</w:t>
            </w:r>
          </w:p>
        </w:tc>
        <w:tc>
          <w:tcPr>
            <w:tcW w:w="1288" w:type="dxa"/>
          </w:tcPr>
          <w:p w14:paraId="4B367295" w14:textId="77777777" w:rsidR="00C81E9B" w:rsidRPr="00F668F6" w:rsidRDefault="00C81E9B" w:rsidP="00C81E9B">
            <w:pPr>
              <w:rPr>
                <w:b/>
                <w:sz w:val="16"/>
                <w:szCs w:val="16"/>
              </w:rPr>
            </w:pPr>
            <w:r w:rsidRPr="00F668F6">
              <w:rPr>
                <w:b/>
                <w:sz w:val="16"/>
                <w:szCs w:val="16"/>
              </w:rPr>
              <w:t>Modifiers not recognised-in both systems</w:t>
            </w:r>
          </w:p>
          <w:p w14:paraId="75C67FF0" w14:textId="77777777" w:rsidR="00C81E9B" w:rsidRPr="00F668F6" w:rsidRDefault="00C81E9B" w:rsidP="00C81E9B">
            <w:pPr>
              <w:jc w:val="both"/>
              <w:rPr>
                <w:rFonts w:cs="Segoe Print"/>
                <w:b/>
                <w:sz w:val="16"/>
                <w:szCs w:val="16"/>
              </w:rPr>
            </w:pPr>
          </w:p>
        </w:tc>
        <w:tc>
          <w:tcPr>
            <w:tcW w:w="1288" w:type="dxa"/>
          </w:tcPr>
          <w:p w14:paraId="5B27009D" w14:textId="65E053B4" w:rsidR="00C81E9B" w:rsidRPr="00F668F6" w:rsidRDefault="00C81E9B" w:rsidP="00C81E9B">
            <w:pPr>
              <w:jc w:val="both"/>
              <w:rPr>
                <w:rFonts w:cs="Segoe Print"/>
                <w:b/>
                <w:sz w:val="16"/>
                <w:szCs w:val="16"/>
              </w:rPr>
            </w:pPr>
            <w:r w:rsidRPr="00F668F6">
              <w:rPr>
                <w:rFonts w:cs="Segoe Print"/>
                <w:b/>
                <w:sz w:val="16"/>
                <w:szCs w:val="16"/>
              </w:rPr>
              <w:t>1</w:t>
            </w:r>
          </w:p>
        </w:tc>
        <w:tc>
          <w:tcPr>
            <w:tcW w:w="1288" w:type="dxa"/>
          </w:tcPr>
          <w:p w14:paraId="024F6C91" w14:textId="69F8010C" w:rsidR="00C81E9B" w:rsidRPr="00F668F6" w:rsidRDefault="00C81E9B" w:rsidP="00C81E9B">
            <w:pPr>
              <w:jc w:val="both"/>
              <w:rPr>
                <w:rFonts w:cs="Segoe Print"/>
                <w:b/>
                <w:sz w:val="16"/>
                <w:szCs w:val="16"/>
              </w:rPr>
            </w:pPr>
            <w:r w:rsidRPr="00F668F6">
              <w:rPr>
                <w:rFonts w:cs="Segoe Print"/>
                <w:b/>
                <w:sz w:val="16"/>
                <w:szCs w:val="16"/>
              </w:rPr>
              <w:t>6 May 2015</w:t>
            </w:r>
          </w:p>
        </w:tc>
        <w:tc>
          <w:tcPr>
            <w:tcW w:w="1288" w:type="dxa"/>
          </w:tcPr>
          <w:p w14:paraId="3C04AEDF" w14:textId="6A4D0F56" w:rsidR="00C81E9B" w:rsidRPr="00F668F6" w:rsidRDefault="00C81E9B" w:rsidP="00C81E9B">
            <w:pPr>
              <w:jc w:val="both"/>
              <w:rPr>
                <w:rFonts w:cs="Segoe Print"/>
                <w:b/>
                <w:sz w:val="16"/>
                <w:szCs w:val="16"/>
              </w:rPr>
            </w:pPr>
            <w:r w:rsidRPr="00F668F6">
              <w:rPr>
                <w:rFonts w:cs="Segoe Print"/>
                <w:b/>
                <w:sz w:val="16"/>
                <w:szCs w:val="16"/>
              </w:rPr>
              <w:t>6 May 2015</w:t>
            </w:r>
          </w:p>
        </w:tc>
        <w:tc>
          <w:tcPr>
            <w:tcW w:w="1288" w:type="dxa"/>
          </w:tcPr>
          <w:p w14:paraId="1AB583B2" w14:textId="29523840" w:rsidR="00C81E9B" w:rsidRPr="00F668F6" w:rsidRDefault="00C81E9B" w:rsidP="00C81E9B">
            <w:pPr>
              <w:jc w:val="both"/>
              <w:rPr>
                <w:rFonts w:cs="Segoe Print"/>
                <w:b/>
                <w:sz w:val="16"/>
                <w:szCs w:val="16"/>
              </w:rPr>
            </w:pPr>
            <w:r w:rsidRPr="00F668F6">
              <w:rPr>
                <w:rFonts w:cs="Segoe Print"/>
                <w:b/>
                <w:sz w:val="16"/>
                <w:szCs w:val="16"/>
              </w:rPr>
              <w:t>Ngoni</w:t>
            </w:r>
          </w:p>
        </w:tc>
        <w:tc>
          <w:tcPr>
            <w:tcW w:w="1288" w:type="dxa"/>
          </w:tcPr>
          <w:p w14:paraId="408A169C" w14:textId="0BD38D58" w:rsidR="00C81E9B" w:rsidRPr="00F668F6" w:rsidRDefault="00F668F6" w:rsidP="00C81E9B">
            <w:pPr>
              <w:jc w:val="both"/>
              <w:rPr>
                <w:rFonts w:cs="Segoe Print"/>
                <w:b/>
                <w:sz w:val="16"/>
                <w:szCs w:val="16"/>
              </w:rPr>
            </w:pPr>
            <w:r w:rsidRPr="00F668F6">
              <w:rPr>
                <w:rFonts w:cs="Segoe Print"/>
                <w:b/>
                <w:sz w:val="16"/>
                <w:szCs w:val="16"/>
              </w:rPr>
              <w:t>Pending</w:t>
            </w:r>
          </w:p>
        </w:tc>
      </w:tr>
      <w:tr w:rsidR="00C81E9B" w:rsidRPr="00F668F6" w14:paraId="6E60D8EC" w14:textId="77777777" w:rsidTr="00C81E9B">
        <w:tc>
          <w:tcPr>
            <w:tcW w:w="1288" w:type="dxa"/>
          </w:tcPr>
          <w:p w14:paraId="60FEE637" w14:textId="1AB00E99" w:rsidR="00C81E9B" w:rsidRPr="00F668F6" w:rsidRDefault="00D42D59" w:rsidP="00C81E9B">
            <w:pPr>
              <w:jc w:val="both"/>
              <w:rPr>
                <w:rFonts w:cs="Segoe Print"/>
                <w:b/>
                <w:sz w:val="16"/>
                <w:szCs w:val="16"/>
              </w:rPr>
            </w:pPr>
            <w:r w:rsidRPr="00F668F6">
              <w:rPr>
                <w:rFonts w:cs="Segoe Print"/>
                <w:b/>
                <w:sz w:val="16"/>
                <w:szCs w:val="16"/>
              </w:rPr>
              <w:t>Membership</w:t>
            </w:r>
          </w:p>
        </w:tc>
        <w:tc>
          <w:tcPr>
            <w:tcW w:w="1288" w:type="dxa"/>
          </w:tcPr>
          <w:p w14:paraId="2DD2C477" w14:textId="0FCBDB7D" w:rsidR="00C81E9B" w:rsidRPr="00F668F6" w:rsidRDefault="00D42D59" w:rsidP="00D42D59">
            <w:pPr>
              <w:rPr>
                <w:rFonts w:cs="Segoe Print"/>
                <w:b/>
                <w:sz w:val="16"/>
                <w:szCs w:val="16"/>
              </w:rPr>
            </w:pPr>
            <w:r w:rsidRPr="00F668F6">
              <w:rPr>
                <w:b/>
                <w:sz w:val="16"/>
                <w:szCs w:val="16"/>
              </w:rPr>
              <w:t xml:space="preserve">System recognising dates captured instead of future termination dates </w:t>
            </w:r>
          </w:p>
        </w:tc>
        <w:tc>
          <w:tcPr>
            <w:tcW w:w="1288" w:type="dxa"/>
          </w:tcPr>
          <w:p w14:paraId="09C7E612" w14:textId="6F2CC24B" w:rsidR="00C81E9B" w:rsidRPr="00F668F6" w:rsidRDefault="00D42D59" w:rsidP="00C81E9B">
            <w:pPr>
              <w:jc w:val="both"/>
              <w:rPr>
                <w:rFonts w:cs="Segoe Print"/>
                <w:b/>
                <w:sz w:val="16"/>
                <w:szCs w:val="16"/>
              </w:rPr>
            </w:pPr>
            <w:r w:rsidRPr="00F668F6">
              <w:rPr>
                <w:rFonts w:cs="Segoe Print"/>
                <w:b/>
                <w:sz w:val="16"/>
                <w:szCs w:val="16"/>
              </w:rPr>
              <w:t>1</w:t>
            </w:r>
          </w:p>
        </w:tc>
        <w:tc>
          <w:tcPr>
            <w:tcW w:w="1288" w:type="dxa"/>
          </w:tcPr>
          <w:p w14:paraId="54D1F609" w14:textId="2326B8B9" w:rsidR="00C81E9B" w:rsidRPr="00F668F6" w:rsidRDefault="00D42D59" w:rsidP="00C81E9B">
            <w:pPr>
              <w:jc w:val="both"/>
              <w:rPr>
                <w:rFonts w:cs="Segoe Print"/>
                <w:b/>
                <w:sz w:val="16"/>
                <w:szCs w:val="16"/>
              </w:rPr>
            </w:pPr>
            <w:r w:rsidRPr="00F668F6">
              <w:rPr>
                <w:rFonts w:cs="Segoe Print"/>
                <w:b/>
                <w:sz w:val="16"/>
                <w:szCs w:val="16"/>
              </w:rPr>
              <w:t>6 May 2015</w:t>
            </w:r>
          </w:p>
        </w:tc>
        <w:tc>
          <w:tcPr>
            <w:tcW w:w="1288" w:type="dxa"/>
          </w:tcPr>
          <w:p w14:paraId="15D8ABA3" w14:textId="1F896641" w:rsidR="00C81E9B" w:rsidRPr="00F668F6" w:rsidRDefault="00D42D59" w:rsidP="00C81E9B">
            <w:pPr>
              <w:jc w:val="both"/>
              <w:rPr>
                <w:rFonts w:cs="Segoe Print"/>
                <w:b/>
                <w:sz w:val="16"/>
                <w:szCs w:val="16"/>
              </w:rPr>
            </w:pPr>
            <w:r w:rsidRPr="00F668F6">
              <w:rPr>
                <w:rFonts w:cs="Segoe Print"/>
                <w:b/>
                <w:sz w:val="16"/>
                <w:szCs w:val="16"/>
              </w:rPr>
              <w:t>6 May 2015</w:t>
            </w:r>
          </w:p>
        </w:tc>
        <w:tc>
          <w:tcPr>
            <w:tcW w:w="1288" w:type="dxa"/>
          </w:tcPr>
          <w:p w14:paraId="343D4310" w14:textId="7524854E" w:rsidR="00C81E9B" w:rsidRPr="00F668F6" w:rsidRDefault="00D42D59" w:rsidP="00C81E9B">
            <w:pPr>
              <w:jc w:val="both"/>
              <w:rPr>
                <w:rFonts w:cs="Segoe Print"/>
                <w:b/>
                <w:sz w:val="16"/>
                <w:szCs w:val="16"/>
              </w:rPr>
            </w:pPr>
            <w:r w:rsidRPr="00F668F6">
              <w:rPr>
                <w:rFonts w:cs="Segoe Print"/>
                <w:b/>
                <w:sz w:val="16"/>
                <w:szCs w:val="16"/>
              </w:rPr>
              <w:t>Ngoni</w:t>
            </w:r>
          </w:p>
        </w:tc>
        <w:tc>
          <w:tcPr>
            <w:tcW w:w="1288" w:type="dxa"/>
          </w:tcPr>
          <w:p w14:paraId="2D429528" w14:textId="4DE22F7A" w:rsidR="00C81E9B" w:rsidRPr="00F668F6" w:rsidRDefault="00F668F6" w:rsidP="00C81E9B">
            <w:pPr>
              <w:jc w:val="both"/>
              <w:rPr>
                <w:rFonts w:cs="Segoe Print"/>
                <w:b/>
                <w:sz w:val="16"/>
                <w:szCs w:val="16"/>
              </w:rPr>
            </w:pPr>
            <w:r w:rsidRPr="00F668F6">
              <w:rPr>
                <w:rFonts w:cs="Segoe Print"/>
                <w:b/>
                <w:sz w:val="16"/>
                <w:szCs w:val="16"/>
              </w:rPr>
              <w:t>Pending</w:t>
            </w:r>
          </w:p>
        </w:tc>
      </w:tr>
      <w:tr w:rsidR="00C81E9B" w:rsidRPr="00F668F6" w14:paraId="246DB2BD" w14:textId="77777777" w:rsidTr="00C81E9B">
        <w:tc>
          <w:tcPr>
            <w:tcW w:w="1288" w:type="dxa"/>
          </w:tcPr>
          <w:p w14:paraId="146EDB2F" w14:textId="08E38FC1" w:rsidR="00C81E9B" w:rsidRPr="00F668F6" w:rsidRDefault="00D42D59" w:rsidP="00C81E9B">
            <w:pPr>
              <w:jc w:val="both"/>
              <w:rPr>
                <w:rFonts w:cs="Segoe Print"/>
                <w:b/>
                <w:sz w:val="16"/>
                <w:szCs w:val="16"/>
              </w:rPr>
            </w:pPr>
            <w:r w:rsidRPr="00F668F6">
              <w:rPr>
                <w:rFonts w:cs="Segoe Print"/>
                <w:b/>
                <w:sz w:val="16"/>
                <w:szCs w:val="16"/>
              </w:rPr>
              <w:t>Benefits</w:t>
            </w:r>
          </w:p>
        </w:tc>
        <w:tc>
          <w:tcPr>
            <w:tcW w:w="1288" w:type="dxa"/>
          </w:tcPr>
          <w:p w14:paraId="7BDB60E1" w14:textId="1D0E8EFF" w:rsidR="00C81E9B" w:rsidRPr="00F668F6" w:rsidRDefault="00D42D59" w:rsidP="00C81E9B">
            <w:pPr>
              <w:jc w:val="both"/>
              <w:rPr>
                <w:rFonts w:cs="Segoe Print"/>
                <w:b/>
                <w:sz w:val="16"/>
                <w:szCs w:val="16"/>
              </w:rPr>
            </w:pPr>
            <w:r w:rsidRPr="00F668F6">
              <w:rPr>
                <w:rFonts w:cs="Segoe Print"/>
                <w:b/>
                <w:sz w:val="16"/>
                <w:szCs w:val="16"/>
              </w:rPr>
              <w:t>Client needs to be trained to map benefits</w:t>
            </w:r>
          </w:p>
        </w:tc>
        <w:tc>
          <w:tcPr>
            <w:tcW w:w="1288" w:type="dxa"/>
          </w:tcPr>
          <w:p w14:paraId="2A208A88" w14:textId="529082BC" w:rsidR="00C81E9B" w:rsidRPr="00F668F6" w:rsidRDefault="00D42D59" w:rsidP="00C81E9B">
            <w:pPr>
              <w:jc w:val="both"/>
              <w:rPr>
                <w:rFonts w:cs="Segoe Print"/>
                <w:b/>
                <w:sz w:val="16"/>
                <w:szCs w:val="16"/>
              </w:rPr>
            </w:pPr>
            <w:r w:rsidRPr="00F668F6">
              <w:rPr>
                <w:rFonts w:cs="Segoe Print"/>
                <w:b/>
                <w:sz w:val="16"/>
                <w:szCs w:val="16"/>
              </w:rPr>
              <w:t>1</w:t>
            </w:r>
          </w:p>
        </w:tc>
        <w:tc>
          <w:tcPr>
            <w:tcW w:w="1288" w:type="dxa"/>
          </w:tcPr>
          <w:p w14:paraId="3D6F415F" w14:textId="0CF445AF" w:rsidR="00C81E9B" w:rsidRPr="00F668F6" w:rsidRDefault="00D42D59" w:rsidP="00C81E9B">
            <w:pPr>
              <w:jc w:val="both"/>
              <w:rPr>
                <w:rFonts w:cs="Segoe Print"/>
                <w:b/>
                <w:sz w:val="16"/>
                <w:szCs w:val="16"/>
              </w:rPr>
            </w:pPr>
            <w:r w:rsidRPr="00F668F6">
              <w:rPr>
                <w:rFonts w:cs="Segoe Print"/>
                <w:b/>
                <w:sz w:val="16"/>
                <w:szCs w:val="16"/>
              </w:rPr>
              <w:t>6 May 2015</w:t>
            </w:r>
          </w:p>
        </w:tc>
        <w:tc>
          <w:tcPr>
            <w:tcW w:w="1288" w:type="dxa"/>
          </w:tcPr>
          <w:p w14:paraId="702BBBAA" w14:textId="77777777" w:rsidR="00C81E9B" w:rsidRPr="00F668F6" w:rsidRDefault="00C81E9B" w:rsidP="00C81E9B">
            <w:pPr>
              <w:jc w:val="both"/>
              <w:rPr>
                <w:rFonts w:cs="Segoe Print"/>
                <w:b/>
                <w:sz w:val="16"/>
                <w:szCs w:val="16"/>
              </w:rPr>
            </w:pPr>
          </w:p>
        </w:tc>
        <w:tc>
          <w:tcPr>
            <w:tcW w:w="1288" w:type="dxa"/>
          </w:tcPr>
          <w:p w14:paraId="58CB6703" w14:textId="122206D2" w:rsidR="00C81E9B" w:rsidRPr="00F668F6" w:rsidRDefault="00D42D59" w:rsidP="00C81E9B">
            <w:pPr>
              <w:jc w:val="both"/>
              <w:rPr>
                <w:rFonts w:cs="Segoe Print"/>
                <w:b/>
                <w:sz w:val="16"/>
                <w:szCs w:val="16"/>
              </w:rPr>
            </w:pPr>
            <w:r w:rsidRPr="00F668F6">
              <w:rPr>
                <w:rFonts w:cs="Segoe Print"/>
                <w:b/>
                <w:sz w:val="16"/>
                <w:szCs w:val="16"/>
              </w:rPr>
              <w:t>Ngoni</w:t>
            </w:r>
          </w:p>
        </w:tc>
        <w:tc>
          <w:tcPr>
            <w:tcW w:w="1288" w:type="dxa"/>
          </w:tcPr>
          <w:p w14:paraId="0E3BBA7B" w14:textId="05454558" w:rsidR="00C81E9B" w:rsidRPr="00F668F6" w:rsidRDefault="006E576D" w:rsidP="00C81E9B">
            <w:pPr>
              <w:jc w:val="both"/>
              <w:rPr>
                <w:rFonts w:cs="Segoe Print"/>
                <w:b/>
                <w:sz w:val="16"/>
                <w:szCs w:val="16"/>
              </w:rPr>
            </w:pPr>
            <w:r w:rsidRPr="00F668F6">
              <w:rPr>
                <w:rFonts w:cs="Segoe Print"/>
                <w:b/>
                <w:sz w:val="16"/>
                <w:szCs w:val="16"/>
              </w:rPr>
              <w:t xml:space="preserve">Done </w:t>
            </w:r>
          </w:p>
        </w:tc>
      </w:tr>
    </w:tbl>
    <w:p w14:paraId="2A76F92B" w14:textId="77777777" w:rsidR="00C81E9B" w:rsidRPr="006E576D" w:rsidRDefault="00C81E9B" w:rsidP="00C81E9B">
      <w:pPr>
        <w:jc w:val="both"/>
        <w:rPr>
          <w:rFonts w:cs="Segoe Print"/>
          <w:sz w:val="16"/>
          <w:szCs w:val="16"/>
        </w:rPr>
      </w:pPr>
    </w:p>
    <w:p w14:paraId="45B88B01" w14:textId="487E25A5" w:rsidR="0048695A" w:rsidRPr="006E576D" w:rsidRDefault="00C81E9B" w:rsidP="00C81E9B">
      <w:pPr>
        <w:jc w:val="both"/>
        <w:rPr>
          <w:rFonts w:cs="Segoe Print"/>
          <w:b/>
          <w:sz w:val="24"/>
          <w:szCs w:val="24"/>
        </w:rPr>
      </w:pPr>
      <w:r w:rsidRPr="006E576D">
        <w:rPr>
          <w:rFonts w:cs="Segoe Print"/>
          <w:b/>
          <w:sz w:val="24"/>
          <w:szCs w:val="24"/>
        </w:rPr>
        <w:t xml:space="preserve"> </w:t>
      </w:r>
    </w:p>
    <w:p w14:paraId="5B2F5DF8" w14:textId="49DDF939" w:rsidR="006A6F48" w:rsidRPr="006E576D" w:rsidRDefault="001629F9" w:rsidP="0063056B">
      <w:pPr>
        <w:jc w:val="both"/>
        <w:rPr>
          <w:rFonts w:cs="Segoe Print"/>
          <w:b/>
          <w:sz w:val="24"/>
          <w:szCs w:val="24"/>
        </w:rPr>
      </w:pPr>
      <w:r w:rsidRPr="006E576D">
        <w:rPr>
          <w:rFonts w:cs="Segoe Print"/>
          <w:b/>
          <w:sz w:val="24"/>
          <w:szCs w:val="24"/>
        </w:rPr>
        <w:t>Alliance</w:t>
      </w:r>
    </w:p>
    <w:p w14:paraId="07430C3E" w14:textId="41E90194" w:rsidR="009E59A2" w:rsidRPr="006E576D" w:rsidRDefault="00D42D59" w:rsidP="0063056B">
      <w:pPr>
        <w:jc w:val="both"/>
        <w:rPr>
          <w:rFonts w:cs="Segoe Print"/>
          <w:sz w:val="20"/>
          <w:szCs w:val="20"/>
        </w:rPr>
      </w:pPr>
      <w:r w:rsidRPr="006E576D">
        <w:rPr>
          <w:rFonts w:cs="Segoe Print"/>
          <w:sz w:val="20"/>
          <w:szCs w:val="20"/>
        </w:rPr>
        <w:t>We did not receive any support issues from Alliance in the month of May 2015.</w:t>
      </w:r>
    </w:p>
    <w:p w14:paraId="5DF60349" w14:textId="502E3B09" w:rsidR="00D42D59" w:rsidRPr="006E576D" w:rsidRDefault="00FB1038" w:rsidP="0063056B">
      <w:pPr>
        <w:jc w:val="both"/>
        <w:rPr>
          <w:rFonts w:cs="Segoe Print"/>
          <w:sz w:val="20"/>
          <w:szCs w:val="20"/>
        </w:rPr>
      </w:pPr>
      <w:r w:rsidRPr="006E576D">
        <w:rPr>
          <w:rFonts w:cs="Segoe Print"/>
          <w:sz w:val="20"/>
          <w:szCs w:val="20"/>
        </w:rPr>
        <w:t xml:space="preserve">We have agreed with </w:t>
      </w:r>
      <w:proofErr w:type="spellStart"/>
      <w:r w:rsidRPr="006E576D">
        <w:rPr>
          <w:rFonts w:cs="Segoe Print"/>
          <w:sz w:val="20"/>
          <w:szCs w:val="20"/>
        </w:rPr>
        <w:t>Cuan</w:t>
      </w:r>
      <w:proofErr w:type="spellEnd"/>
      <w:r w:rsidRPr="006E576D">
        <w:rPr>
          <w:rFonts w:cs="Segoe Print"/>
          <w:sz w:val="20"/>
          <w:szCs w:val="20"/>
        </w:rPr>
        <w:t xml:space="preserve"> that we go and show him improvements we have done on CM, the meeting presentation to be done first week of June. Basically we will show him the reports that now coming with campaigns. We will hear from him if there are any improvements he would like us to address.</w:t>
      </w:r>
    </w:p>
    <w:p w14:paraId="22EE607C" w14:textId="77777777" w:rsidR="00D42D59" w:rsidRPr="006E576D" w:rsidRDefault="00D42D59" w:rsidP="0063056B">
      <w:pPr>
        <w:jc w:val="both"/>
        <w:rPr>
          <w:rFonts w:cs="Segoe Print"/>
          <w:sz w:val="16"/>
          <w:szCs w:val="16"/>
        </w:rPr>
      </w:pPr>
    </w:p>
    <w:p w14:paraId="5D1382E5" w14:textId="77777777" w:rsidR="002333B9" w:rsidRPr="006E576D" w:rsidRDefault="002333B9" w:rsidP="0063056B">
      <w:pPr>
        <w:jc w:val="both"/>
        <w:rPr>
          <w:rFonts w:cs="Segoe Print"/>
          <w:b/>
          <w:sz w:val="24"/>
          <w:szCs w:val="24"/>
        </w:rPr>
      </w:pPr>
      <w:r w:rsidRPr="006E576D">
        <w:rPr>
          <w:rFonts w:cs="Segoe Print"/>
          <w:b/>
          <w:sz w:val="24"/>
          <w:szCs w:val="24"/>
        </w:rPr>
        <w:t>Steward Health</w:t>
      </w:r>
    </w:p>
    <w:p w14:paraId="50F6D1E8" w14:textId="282AC0E0" w:rsidR="009E59A2" w:rsidRPr="006E576D" w:rsidRDefault="00FB1038" w:rsidP="0063056B">
      <w:pPr>
        <w:jc w:val="both"/>
        <w:rPr>
          <w:rFonts w:cs="Segoe Print"/>
          <w:sz w:val="20"/>
          <w:szCs w:val="20"/>
        </w:rPr>
      </w:pPr>
      <w:r w:rsidRPr="006E576D">
        <w:rPr>
          <w:rFonts w:cs="Segoe Print"/>
          <w:sz w:val="20"/>
          <w:szCs w:val="20"/>
        </w:rPr>
        <w:t xml:space="preserve">We are yet to deploy the following </w:t>
      </w:r>
      <w:proofErr w:type="gramStart"/>
      <w:r w:rsidRPr="006E576D">
        <w:rPr>
          <w:rFonts w:cs="Segoe Print"/>
          <w:sz w:val="20"/>
          <w:szCs w:val="20"/>
        </w:rPr>
        <w:t>enhancements,</w:t>
      </w:r>
      <w:proofErr w:type="gramEnd"/>
      <w:r w:rsidRPr="006E576D">
        <w:rPr>
          <w:rFonts w:cs="Segoe Print"/>
          <w:sz w:val="20"/>
          <w:szCs w:val="20"/>
        </w:rPr>
        <w:t xml:space="preserve"> the client is yet to give us a go ahead.</w:t>
      </w:r>
    </w:p>
    <w:p w14:paraId="46B7EC9F" w14:textId="73472B5C" w:rsidR="009E59A2" w:rsidRPr="006E576D" w:rsidRDefault="009E59A2" w:rsidP="0063056B">
      <w:pPr>
        <w:pStyle w:val="ListParagraph"/>
        <w:numPr>
          <w:ilvl w:val="0"/>
          <w:numId w:val="29"/>
        </w:numPr>
        <w:jc w:val="both"/>
        <w:rPr>
          <w:rFonts w:cs="Segoe Print"/>
          <w:sz w:val="20"/>
          <w:szCs w:val="20"/>
        </w:rPr>
      </w:pPr>
      <w:r w:rsidRPr="006E576D">
        <w:rPr>
          <w:rFonts w:cs="Segoe Print"/>
          <w:sz w:val="20"/>
          <w:szCs w:val="20"/>
        </w:rPr>
        <w:t>Look up tool</w:t>
      </w:r>
      <w:r w:rsidR="00450ACD" w:rsidRPr="006E576D">
        <w:rPr>
          <w:rFonts w:cs="Segoe Print"/>
          <w:sz w:val="20"/>
          <w:szCs w:val="20"/>
        </w:rPr>
        <w:t xml:space="preserve"> - billable</w:t>
      </w:r>
    </w:p>
    <w:p w14:paraId="4E3EB9CE" w14:textId="73EDFB6D" w:rsidR="009E59A2" w:rsidRPr="006E576D" w:rsidRDefault="00F668F6" w:rsidP="0063056B">
      <w:pPr>
        <w:pStyle w:val="ListParagraph"/>
        <w:numPr>
          <w:ilvl w:val="0"/>
          <w:numId w:val="29"/>
        </w:numPr>
        <w:jc w:val="both"/>
        <w:rPr>
          <w:rFonts w:cs="Segoe Print"/>
          <w:sz w:val="20"/>
          <w:szCs w:val="20"/>
        </w:rPr>
      </w:pPr>
      <w:r w:rsidRPr="006E576D">
        <w:rPr>
          <w:rFonts w:cs="Segoe Print"/>
          <w:sz w:val="20"/>
          <w:szCs w:val="20"/>
        </w:rPr>
        <w:t>Campaign</w:t>
      </w:r>
      <w:r w:rsidR="009E59A2" w:rsidRPr="006E576D">
        <w:rPr>
          <w:rFonts w:cs="Segoe Print"/>
          <w:sz w:val="20"/>
          <w:szCs w:val="20"/>
        </w:rPr>
        <w:t xml:space="preserve"> Manager</w:t>
      </w:r>
      <w:r w:rsidR="00450ACD" w:rsidRPr="006E576D">
        <w:rPr>
          <w:rFonts w:cs="Segoe Print"/>
          <w:sz w:val="20"/>
          <w:szCs w:val="20"/>
        </w:rPr>
        <w:t xml:space="preserve"> – not billable</w:t>
      </w:r>
    </w:p>
    <w:p w14:paraId="73869328" w14:textId="39E464EC" w:rsidR="00450ACD" w:rsidRPr="006E576D" w:rsidRDefault="00450ACD" w:rsidP="0063056B">
      <w:pPr>
        <w:pStyle w:val="ListParagraph"/>
        <w:numPr>
          <w:ilvl w:val="0"/>
          <w:numId w:val="29"/>
        </w:numPr>
        <w:jc w:val="both"/>
        <w:rPr>
          <w:rFonts w:cs="Segoe Print"/>
          <w:sz w:val="20"/>
          <w:szCs w:val="20"/>
        </w:rPr>
      </w:pPr>
      <w:r w:rsidRPr="006E576D">
        <w:rPr>
          <w:rFonts w:cs="Segoe Print"/>
          <w:sz w:val="20"/>
          <w:szCs w:val="20"/>
        </w:rPr>
        <w:t>Withholding Tax – Billable</w:t>
      </w:r>
    </w:p>
    <w:p w14:paraId="0CC868F5" w14:textId="5A1F14C5" w:rsidR="00450ACD" w:rsidRPr="006E576D" w:rsidRDefault="00450ACD" w:rsidP="0063056B">
      <w:pPr>
        <w:pStyle w:val="ListParagraph"/>
        <w:numPr>
          <w:ilvl w:val="0"/>
          <w:numId w:val="29"/>
        </w:numPr>
        <w:jc w:val="both"/>
        <w:rPr>
          <w:rFonts w:cs="Segoe Print"/>
          <w:sz w:val="20"/>
          <w:szCs w:val="20"/>
        </w:rPr>
      </w:pPr>
      <w:r w:rsidRPr="006E576D">
        <w:rPr>
          <w:rFonts w:cs="Segoe Print"/>
          <w:sz w:val="20"/>
          <w:szCs w:val="20"/>
        </w:rPr>
        <w:t>Bank uploading of statements – not billable.</w:t>
      </w:r>
    </w:p>
    <w:p w14:paraId="1DC92A42" w14:textId="7DFE8ED7" w:rsidR="00450ACD" w:rsidRPr="006E576D" w:rsidRDefault="009E59A2" w:rsidP="007249B7">
      <w:pPr>
        <w:pStyle w:val="ListParagraph"/>
        <w:numPr>
          <w:ilvl w:val="0"/>
          <w:numId w:val="29"/>
        </w:numPr>
        <w:shd w:val="clear" w:color="auto" w:fill="FFFFFF"/>
        <w:spacing w:line="360" w:lineRule="auto"/>
        <w:jc w:val="both"/>
        <w:rPr>
          <w:sz w:val="20"/>
          <w:szCs w:val="20"/>
        </w:rPr>
      </w:pPr>
      <w:r w:rsidRPr="006E576D">
        <w:rPr>
          <w:rFonts w:cs="Segoe Print"/>
          <w:sz w:val="20"/>
          <w:szCs w:val="20"/>
        </w:rPr>
        <w:t xml:space="preserve">Accounting </w:t>
      </w:r>
      <w:r w:rsidR="00FB1038" w:rsidRPr="006E576D">
        <w:rPr>
          <w:rFonts w:cs="Segoe Print"/>
          <w:sz w:val="20"/>
          <w:szCs w:val="20"/>
        </w:rPr>
        <w:t>Statement</w:t>
      </w:r>
      <w:r w:rsidRPr="006E576D">
        <w:rPr>
          <w:rFonts w:cs="Segoe Print"/>
          <w:sz w:val="20"/>
          <w:szCs w:val="20"/>
        </w:rPr>
        <w:t xml:space="preserve"> –</w:t>
      </w:r>
      <w:r w:rsidRPr="006E576D">
        <w:rPr>
          <w:rFonts w:cs="Arial"/>
          <w:sz w:val="20"/>
          <w:szCs w:val="20"/>
        </w:rPr>
        <w:t xml:space="preserve"> This will show detail invoiced versus paid amounts per member.</w:t>
      </w:r>
    </w:p>
    <w:p w14:paraId="1D90D350" w14:textId="585AD0E5" w:rsidR="004E20BB" w:rsidRPr="006E576D" w:rsidRDefault="00374654" w:rsidP="0063056B">
      <w:pPr>
        <w:jc w:val="both"/>
        <w:rPr>
          <w:b/>
          <w:sz w:val="20"/>
          <w:szCs w:val="20"/>
        </w:rPr>
      </w:pPr>
      <w:r w:rsidRPr="006E576D">
        <w:rPr>
          <w:b/>
          <w:sz w:val="20"/>
          <w:szCs w:val="20"/>
        </w:rPr>
        <w:t>Summary of issues reported in the month of May 2015</w:t>
      </w:r>
    </w:p>
    <w:p w14:paraId="4982588D" w14:textId="77777777" w:rsidR="000764C9" w:rsidRPr="006E576D" w:rsidRDefault="000764C9" w:rsidP="0063056B">
      <w:pPr>
        <w:jc w:val="both"/>
        <w:rPr>
          <w:b/>
          <w:sz w:val="16"/>
          <w:szCs w:val="16"/>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764C9" w:rsidRPr="006E576D" w14:paraId="356562B9" w14:textId="77777777" w:rsidTr="000764C9">
        <w:tc>
          <w:tcPr>
            <w:tcW w:w="1288" w:type="dxa"/>
          </w:tcPr>
          <w:p w14:paraId="0E14AE99" w14:textId="06881A94" w:rsidR="000764C9" w:rsidRPr="00F668F6" w:rsidRDefault="000764C9" w:rsidP="0063056B">
            <w:pPr>
              <w:jc w:val="both"/>
              <w:rPr>
                <w:b/>
                <w:sz w:val="16"/>
                <w:szCs w:val="16"/>
                <w:highlight w:val="lightGray"/>
              </w:rPr>
            </w:pPr>
            <w:r w:rsidRPr="00F668F6">
              <w:rPr>
                <w:b/>
                <w:sz w:val="16"/>
                <w:szCs w:val="16"/>
                <w:highlight w:val="lightGray"/>
              </w:rPr>
              <w:t>Module</w:t>
            </w:r>
          </w:p>
        </w:tc>
        <w:tc>
          <w:tcPr>
            <w:tcW w:w="1288" w:type="dxa"/>
          </w:tcPr>
          <w:p w14:paraId="4A7AEB70" w14:textId="2E70459B" w:rsidR="000764C9" w:rsidRPr="00F668F6" w:rsidRDefault="000764C9" w:rsidP="0063056B">
            <w:pPr>
              <w:jc w:val="both"/>
              <w:rPr>
                <w:b/>
                <w:sz w:val="16"/>
                <w:szCs w:val="16"/>
                <w:highlight w:val="lightGray"/>
              </w:rPr>
            </w:pPr>
            <w:r w:rsidRPr="00F668F6">
              <w:rPr>
                <w:b/>
                <w:sz w:val="16"/>
                <w:szCs w:val="16"/>
                <w:highlight w:val="lightGray"/>
              </w:rPr>
              <w:t>Issue</w:t>
            </w:r>
          </w:p>
        </w:tc>
        <w:tc>
          <w:tcPr>
            <w:tcW w:w="1288" w:type="dxa"/>
          </w:tcPr>
          <w:p w14:paraId="68A708F1" w14:textId="242B1ABC" w:rsidR="000764C9" w:rsidRPr="00F668F6" w:rsidRDefault="000764C9" w:rsidP="0063056B">
            <w:pPr>
              <w:jc w:val="both"/>
              <w:rPr>
                <w:b/>
                <w:sz w:val="16"/>
                <w:szCs w:val="16"/>
                <w:highlight w:val="lightGray"/>
              </w:rPr>
            </w:pPr>
            <w:r w:rsidRPr="00F668F6">
              <w:rPr>
                <w:b/>
                <w:sz w:val="16"/>
                <w:szCs w:val="16"/>
                <w:highlight w:val="lightGray"/>
              </w:rPr>
              <w:t>No. of times reported</w:t>
            </w:r>
          </w:p>
        </w:tc>
        <w:tc>
          <w:tcPr>
            <w:tcW w:w="1288" w:type="dxa"/>
          </w:tcPr>
          <w:p w14:paraId="6B0EFCE9" w14:textId="2B4046E9" w:rsidR="000764C9" w:rsidRPr="00F668F6" w:rsidRDefault="000764C9" w:rsidP="0063056B">
            <w:pPr>
              <w:jc w:val="both"/>
              <w:rPr>
                <w:b/>
                <w:sz w:val="16"/>
                <w:szCs w:val="16"/>
                <w:highlight w:val="lightGray"/>
              </w:rPr>
            </w:pPr>
            <w:r w:rsidRPr="00F668F6">
              <w:rPr>
                <w:b/>
                <w:sz w:val="16"/>
                <w:szCs w:val="16"/>
                <w:highlight w:val="lightGray"/>
              </w:rPr>
              <w:t>1</w:t>
            </w:r>
            <w:r w:rsidRPr="00F668F6">
              <w:rPr>
                <w:b/>
                <w:sz w:val="16"/>
                <w:szCs w:val="16"/>
                <w:highlight w:val="lightGray"/>
                <w:vertAlign w:val="superscript"/>
              </w:rPr>
              <w:t>st</w:t>
            </w:r>
            <w:r w:rsidRPr="00F668F6">
              <w:rPr>
                <w:b/>
                <w:sz w:val="16"/>
                <w:szCs w:val="16"/>
                <w:highlight w:val="lightGray"/>
              </w:rPr>
              <w:t xml:space="preserve"> time reported</w:t>
            </w:r>
          </w:p>
        </w:tc>
        <w:tc>
          <w:tcPr>
            <w:tcW w:w="1288" w:type="dxa"/>
          </w:tcPr>
          <w:p w14:paraId="39095E0C" w14:textId="02B2337E" w:rsidR="000764C9" w:rsidRPr="00F668F6" w:rsidRDefault="000764C9" w:rsidP="0063056B">
            <w:pPr>
              <w:jc w:val="both"/>
              <w:rPr>
                <w:b/>
                <w:sz w:val="16"/>
                <w:szCs w:val="16"/>
                <w:highlight w:val="lightGray"/>
              </w:rPr>
            </w:pPr>
            <w:r w:rsidRPr="00F668F6">
              <w:rPr>
                <w:b/>
                <w:sz w:val="16"/>
                <w:szCs w:val="16"/>
                <w:highlight w:val="lightGray"/>
              </w:rPr>
              <w:t>Last time reported</w:t>
            </w:r>
          </w:p>
        </w:tc>
        <w:tc>
          <w:tcPr>
            <w:tcW w:w="1288" w:type="dxa"/>
          </w:tcPr>
          <w:p w14:paraId="3769BF50" w14:textId="096E0F37" w:rsidR="000764C9" w:rsidRPr="00F668F6" w:rsidRDefault="000764C9" w:rsidP="0063056B">
            <w:pPr>
              <w:jc w:val="both"/>
              <w:rPr>
                <w:b/>
                <w:sz w:val="16"/>
                <w:szCs w:val="16"/>
                <w:highlight w:val="lightGray"/>
              </w:rPr>
            </w:pPr>
            <w:r w:rsidRPr="00F668F6">
              <w:rPr>
                <w:b/>
                <w:sz w:val="16"/>
                <w:szCs w:val="16"/>
                <w:highlight w:val="lightGray"/>
              </w:rPr>
              <w:t>Attended to By:</w:t>
            </w:r>
          </w:p>
        </w:tc>
        <w:tc>
          <w:tcPr>
            <w:tcW w:w="1288" w:type="dxa"/>
          </w:tcPr>
          <w:p w14:paraId="6EDD2871" w14:textId="5E4A6B6D" w:rsidR="000764C9" w:rsidRPr="00F668F6" w:rsidRDefault="000764C9" w:rsidP="0063056B">
            <w:pPr>
              <w:jc w:val="both"/>
              <w:rPr>
                <w:b/>
                <w:sz w:val="16"/>
                <w:szCs w:val="16"/>
                <w:highlight w:val="lightGray"/>
              </w:rPr>
            </w:pPr>
            <w:r w:rsidRPr="00F668F6">
              <w:rPr>
                <w:b/>
                <w:sz w:val="16"/>
                <w:szCs w:val="16"/>
                <w:highlight w:val="lightGray"/>
              </w:rPr>
              <w:t>Comments from Jira</w:t>
            </w:r>
          </w:p>
        </w:tc>
      </w:tr>
      <w:tr w:rsidR="000764C9" w:rsidRPr="006E576D" w14:paraId="2BB4549F" w14:textId="77777777" w:rsidTr="000764C9">
        <w:tc>
          <w:tcPr>
            <w:tcW w:w="1288" w:type="dxa"/>
          </w:tcPr>
          <w:p w14:paraId="0D892DCC" w14:textId="5085FEC5" w:rsidR="000764C9" w:rsidRPr="006E576D" w:rsidRDefault="000764C9" w:rsidP="0063056B">
            <w:pPr>
              <w:jc w:val="both"/>
              <w:rPr>
                <w:b/>
                <w:sz w:val="16"/>
                <w:szCs w:val="16"/>
              </w:rPr>
            </w:pPr>
            <w:r w:rsidRPr="006E576D">
              <w:rPr>
                <w:b/>
                <w:sz w:val="16"/>
                <w:szCs w:val="16"/>
              </w:rPr>
              <w:t>Claims</w:t>
            </w:r>
          </w:p>
        </w:tc>
        <w:tc>
          <w:tcPr>
            <w:tcW w:w="1288" w:type="dxa"/>
          </w:tcPr>
          <w:p w14:paraId="62AEB5BC" w14:textId="00FF1EBB" w:rsidR="000764C9" w:rsidRPr="006E576D" w:rsidRDefault="000764C9" w:rsidP="0021363B">
            <w:pPr>
              <w:jc w:val="both"/>
              <w:rPr>
                <w:b/>
                <w:sz w:val="16"/>
                <w:szCs w:val="16"/>
              </w:rPr>
            </w:pPr>
            <w:r w:rsidRPr="006E576D">
              <w:rPr>
                <w:b/>
                <w:sz w:val="16"/>
                <w:szCs w:val="16"/>
              </w:rPr>
              <w:t>Claim failing validation because</w:t>
            </w:r>
            <w:r w:rsidR="0021363B">
              <w:rPr>
                <w:b/>
                <w:sz w:val="16"/>
                <w:szCs w:val="16"/>
              </w:rPr>
              <w:t xml:space="preserve"> </w:t>
            </w:r>
            <w:r w:rsidRPr="006E576D">
              <w:rPr>
                <w:b/>
                <w:sz w:val="16"/>
                <w:szCs w:val="16"/>
              </w:rPr>
              <w:t>of failed member benefits</w:t>
            </w:r>
          </w:p>
        </w:tc>
        <w:tc>
          <w:tcPr>
            <w:tcW w:w="1288" w:type="dxa"/>
          </w:tcPr>
          <w:p w14:paraId="637EEA33" w14:textId="3F8BB18B" w:rsidR="000764C9" w:rsidRPr="006E576D" w:rsidRDefault="000764C9" w:rsidP="0063056B">
            <w:pPr>
              <w:jc w:val="both"/>
              <w:rPr>
                <w:b/>
                <w:sz w:val="16"/>
                <w:szCs w:val="16"/>
              </w:rPr>
            </w:pPr>
            <w:r w:rsidRPr="006E576D">
              <w:rPr>
                <w:b/>
                <w:sz w:val="16"/>
                <w:szCs w:val="16"/>
              </w:rPr>
              <w:t>1</w:t>
            </w:r>
          </w:p>
        </w:tc>
        <w:tc>
          <w:tcPr>
            <w:tcW w:w="1288" w:type="dxa"/>
          </w:tcPr>
          <w:p w14:paraId="16EB9EDD" w14:textId="6D270380" w:rsidR="000764C9" w:rsidRPr="006E576D" w:rsidRDefault="000764C9" w:rsidP="0063056B">
            <w:pPr>
              <w:jc w:val="both"/>
              <w:rPr>
                <w:b/>
                <w:sz w:val="16"/>
                <w:szCs w:val="16"/>
              </w:rPr>
            </w:pPr>
            <w:r w:rsidRPr="006E576D">
              <w:rPr>
                <w:b/>
                <w:sz w:val="16"/>
                <w:szCs w:val="16"/>
              </w:rPr>
              <w:t>14 May 2015</w:t>
            </w:r>
          </w:p>
        </w:tc>
        <w:tc>
          <w:tcPr>
            <w:tcW w:w="1288" w:type="dxa"/>
          </w:tcPr>
          <w:p w14:paraId="683A532F" w14:textId="0CBE35D2" w:rsidR="000764C9" w:rsidRPr="006E576D" w:rsidRDefault="000764C9" w:rsidP="0063056B">
            <w:pPr>
              <w:jc w:val="both"/>
              <w:rPr>
                <w:b/>
                <w:sz w:val="16"/>
                <w:szCs w:val="16"/>
              </w:rPr>
            </w:pPr>
            <w:r w:rsidRPr="006E576D">
              <w:rPr>
                <w:b/>
                <w:sz w:val="16"/>
                <w:szCs w:val="16"/>
              </w:rPr>
              <w:t>14 May 2015</w:t>
            </w:r>
          </w:p>
        </w:tc>
        <w:tc>
          <w:tcPr>
            <w:tcW w:w="1288" w:type="dxa"/>
          </w:tcPr>
          <w:p w14:paraId="2096162E" w14:textId="7823778D" w:rsidR="000764C9" w:rsidRPr="006E576D" w:rsidRDefault="000764C9" w:rsidP="0063056B">
            <w:pPr>
              <w:jc w:val="both"/>
              <w:rPr>
                <w:b/>
                <w:sz w:val="16"/>
                <w:szCs w:val="16"/>
              </w:rPr>
            </w:pPr>
            <w:r w:rsidRPr="006E576D">
              <w:rPr>
                <w:b/>
                <w:sz w:val="16"/>
                <w:szCs w:val="16"/>
              </w:rPr>
              <w:t>Clive</w:t>
            </w:r>
          </w:p>
        </w:tc>
        <w:tc>
          <w:tcPr>
            <w:tcW w:w="1288" w:type="dxa"/>
          </w:tcPr>
          <w:p w14:paraId="38DDAFF6" w14:textId="6131E0B8" w:rsidR="000764C9" w:rsidRPr="006E576D" w:rsidRDefault="00AC2D2D" w:rsidP="0063056B">
            <w:pPr>
              <w:jc w:val="both"/>
              <w:rPr>
                <w:b/>
                <w:sz w:val="16"/>
                <w:szCs w:val="16"/>
              </w:rPr>
            </w:pPr>
            <w:r w:rsidRPr="006E576D">
              <w:rPr>
                <w:b/>
                <w:sz w:val="16"/>
                <w:szCs w:val="16"/>
              </w:rPr>
              <w:t>Caused by the changes the client made on Steward Bank account.</w:t>
            </w:r>
          </w:p>
        </w:tc>
      </w:tr>
      <w:tr w:rsidR="000764C9" w:rsidRPr="006E576D" w14:paraId="01864DCE" w14:textId="77777777" w:rsidTr="000764C9">
        <w:tc>
          <w:tcPr>
            <w:tcW w:w="1288" w:type="dxa"/>
          </w:tcPr>
          <w:p w14:paraId="401F32F3" w14:textId="5186E662" w:rsidR="000764C9" w:rsidRPr="006E576D" w:rsidRDefault="00AC2D2D" w:rsidP="0063056B">
            <w:pPr>
              <w:jc w:val="both"/>
              <w:rPr>
                <w:b/>
                <w:sz w:val="16"/>
                <w:szCs w:val="16"/>
              </w:rPr>
            </w:pPr>
            <w:r w:rsidRPr="006E576D">
              <w:rPr>
                <w:b/>
                <w:sz w:val="16"/>
                <w:szCs w:val="16"/>
              </w:rPr>
              <w:t>Claims</w:t>
            </w:r>
          </w:p>
        </w:tc>
        <w:tc>
          <w:tcPr>
            <w:tcW w:w="1288" w:type="dxa"/>
          </w:tcPr>
          <w:p w14:paraId="07F2704B" w14:textId="5C03AA50" w:rsidR="000764C9" w:rsidRPr="006E576D" w:rsidRDefault="00AC2D2D" w:rsidP="0063056B">
            <w:pPr>
              <w:jc w:val="both"/>
              <w:rPr>
                <w:b/>
                <w:sz w:val="16"/>
                <w:szCs w:val="16"/>
              </w:rPr>
            </w:pPr>
            <w:proofErr w:type="spellStart"/>
            <w:r w:rsidRPr="006E576D">
              <w:rPr>
                <w:rFonts w:cs="Arial"/>
                <w:b/>
                <w:iCs/>
                <w:sz w:val="16"/>
                <w:szCs w:val="16"/>
              </w:rPr>
              <w:t>Gynae</w:t>
            </w:r>
            <w:proofErr w:type="spellEnd"/>
            <w:r w:rsidRPr="006E576D">
              <w:rPr>
                <w:rFonts w:cs="Arial"/>
                <w:b/>
                <w:iCs/>
                <w:sz w:val="16"/>
                <w:szCs w:val="16"/>
              </w:rPr>
              <w:t xml:space="preserve"> tariffs are failing validation on a female member giving the reason that the gender of the person claiming is male. Ref claim number </w:t>
            </w:r>
            <w:r w:rsidRPr="006E576D">
              <w:rPr>
                <w:rStyle w:val="claimnodisplay"/>
                <w:rFonts w:cs="Arial"/>
                <w:b/>
                <w:bCs/>
                <w:iCs/>
                <w:sz w:val="16"/>
                <w:szCs w:val="16"/>
              </w:rPr>
              <w:t>495:816</w:t>
            </w:r>
          </w:p>
        </w:tc>
        <w:tc>
          <w:tcPr>
            <w:tcW w:w="1288" w:type="dxa"/>
          </w:tcPr>
          <w:p w14:paraId="7ACAA2D1" w14:textId="13A9A964" w:rsidR="000764C9" w:rsidRPr="006E576D" w:rsidRDefault="00AC2D2D" w:rsidP="0063056B">
            <w:pPr>
              <w:jc w:val="both"/>
              <w:rPr>
                <w:b/>
                <w:sz w:val="16"/>
                <w:szCs w:val="16"/>
              </w:rPr>
            </w:pPr>
            <w:r w:rsidRPr="006E576D">
              <w:rPr>
                <w:b/>
                <w:sz w:val="16"/>
                <w:szCs w:val="16"/>
              </w:rPr>
              <w:t>1</w:t>
            </w:r>
          </w:p>
        </w:tc>
        <w:tc>
          <w:tcPr>
            <w:tcW w:w="1288" w:type="dxa"/>
          </w:tcPr>
          <w:p w14:paraId="4AD52742" w14:textId="6ED40B23" w:rsidR="000764C9" w:rsidRPr="006E576D" w:rsidRDefault="00AC2D2D" w:rsidP="0063056B">
            <w:pPr>
              <w:jc w:val="both"/>
              <w:rPr>
                <w:b/>
                <w:sz w:val="16"/>
                <w:szCs w:val="16"/>
              </w:rPr>
            </w:pPr>
            <w:r w:rsidRPr="006E576D">
              <w:rPr>
                <w:b/>
                <w:sz w:val="16"/>
                <w:szCs w:val="16"/>
              </w:rPr>
              <w:t>4 May 2015</w:t>
            </w:r>
          </w:p>
        </w:tc>
        <w:tc>
          <w:tcPr>
            <w:tcW w:w="1288" w:type="dxa"/>
          </w:tcPr>
          <w:p w14:paraId="6E4FE837" w14:textId="57BC2531" w:rsidR="000764C9" w:rsidRPr="006E576D" w:rsidRDefault="00AC2D2D" w:rsidP="0063056B">
            <w:pPr>
              <w:jc w:val="both"/>
              <w:rPr>
                <w:b/>
                <w:sz w:val="16"/>
                <w:szCs w:val="16"/>
              </w:rPr>
            </w:pPr>
            <w:r w:rsidRPr="006E576D">
              <w:rPr>
                <w:b/>
                <w:sz w:val="16"/>
                <w:szCs w:val="16"/>
              </w:rPr>
              <w:t>4 May 2015</w:t>
            </w:r>
          </w:p>
        </w:tc>
        <w:tc>
          <w:tcPr>
            <w:tcW w:w="1288" w:type="dxa"/>
          </w:tcPr>
          <w:p w14:paraId="0A8C6CA3" w14:textId="67EB9CCB" w:rsidR="000764C9" w:rsidRPr="006E576D" w:rsidRDefault="00AC2D2D" w:rsidP="0063056B">
            <w:pPr>
              <w:jc w:val="both"/>
              <w:rPr>
                <w:b/>
                <w:sz w:val="16"/>
                <w:szCs w:val="16"/>
              </w:rPr>
            </w:pPr>
            <w:r w:rsidRPr="006E576D">
              <w:rPr>
                <w:b/>
                <w:sz w:val="16"/>
                <w:szCs w:val="16"/>
              </w:rPr>
              <w:t>Clive</w:t>
            </w:r>
          </w:p>
        </w:tc>
        <w:tc>
          <w:tcPr>
            <w:tcW w:w="1288" w:type="dxa"/>
          </w:tcPr>
          <w:p w14:paraId="483056FF" w14:textId="17D96C31" w:rsidR="000764C9" w:rsidRPr="006E576D" w:rsidRDefault="00364027" w:rsidP="0063056B">
            <w:pPr>
              <w:jc w:val="both"/>
              <w:rPr>
                <w:b/>
                <w:sz w:val="16"/>
                <w:szCs w:val="16"/>
              </w:rPr>
            </w:pPr>
            <w:r>
              <w:rPr>
                <w:b/>
                <w:sz w:val="16"/>
                <w:szCs w:val="16"/>
              </w:rPr>
              <w:t>Sorted. Ngoni and Mike to test.</w:t>
            </w:r>
          </w:p>
        </w:tc>
      </w:tr>
      <w:tr w:rsidR="000764C9" w:rsidRPr="006E576D" w14:paraId="558084CB" w14:textId="77777777" w:rsidTr="000764C9">
        <w:tc>
          <w:tcPr>
            <w:tcW w:w="1288" w:type="dxa"/>
          </w:tcPr>
          <w:p w14:paraId="18639129" w14:textId="54EB0956" w:rsidR="000764C9" w:rsidRPr="006E576D" w:rsidRDefault="00AC2D2D" w:rsidP="0063056B">
            <w:pPr>
              <w:jc w:val="both"/>
              <w:rPr>
                <w:b/>
                <w:sz w:val="16"/>
                <w:szCs w:val="16"/>
              </w:rPr>
            </w:pPr>
            <w:r w:rsidRPr="006E576D">
              <w:rPr>
                <w:b/>
                <w:sz w:val="16"/>
                <w:szCs w:val="16"/>
              </w:rPr>
              <w:t>Claims</w:t>
            </w:r>
          </w:p>
        </w:tc>
        <w:tc>
          <w:tcPr>
            <w:tcW w:w="1288" w:type="dxa"/>
          </w:tcPr>
          <w:p w14:paraId="3EC483A6" w14:textId="54C6F331" w:rsidR="000764C9" w:rsidRPr="006E576D" w:rsidRDefault="00AC2D2D" w:rsidP="006E576D">
            <w:pPr>
              <w:jc w:val="both"/>
              <w:rPr>
                <w:b/>
                <w:sz w:val="16"/>
                <w:szCs w:val="16"/>
              </w:rPr>
            </w:pPr>
            <w:r w:rsidRPr="006E576D">
              <w:rPr>
                <w:b/>
                <w:sz w:val="16"/>
                <w:szCs w:val="16"/>
                <w:lang w:val="en-US"/>
              </w:rPr>
              <w:t>HMS</w:t>
            </w:r>
            <w:r w:rsidR="006E576D" w:rsidRPr="006E576D">
              <w:rPr>
                <w:b/>
                <w:sz w:val="16"/>
                <w:szCs w:val="16"/>
                <w:lang w:val="en-US"/>
              </w:rPr>
              <w:t xml:space="preserve"> </w:t>
            </w:r>
            <w:r w:rsidRPr="006E576D">
              <w:rPr>
                <w:b/>
                <w:sz w:val="16"/>
                <w:szCs w:val="16"/>
                <w:lang w:val="en-US"/>
              </w:rPr>
              <w:t xml:space="preserve">giving a remittance </w:t>
            </w:r>
            <w:r w:rsidRPr="006E576D">
              <w:rPr>
                <w:b/>
                <w:sz w:val="16"/>
                <w:szCs w:val="16"/>
                <w:lang w:val="en-US"/>
              </w:rPr>
              <w:lastRenderedPageBreak/>
              <w:t>report with an error w</w:t>
            </w:r>
            <w:r w:rsidR="006E576D" w:rsidRPr="006E576D">
              <w:rPr>
                <w:b/>
                <w:sz w:val="16"/>
                <w:szCs w:val="16"/>
                <w:lang w:val="en-US"/>
              </w:rPr>
              <w:t>here if client</w:t>
            </w:r>
            <w:r w:rsidRPr="006E576D">
              <w:rPr>
                <w:b/>
                <w:sz w:val="16"/>
                <w:szCs w:val="16"/>
                <w:lang w:val="en-US"/>
              </w:rPr>
              <w:t xml:space="preserve"> allocate claims using the Provider , it sums up the amount on the STB Payment Run and then deducts the gross amount claimed by a service provider leaving a shortfall for all the claims on the run</w:t>
            </w:r>
          </w:p>
        </w:tc>
        <w:tc>
          <w:tcPr>
            <w:tcW w:w="1288" w:type="dxa"/>
          </w:tcPr>
          <w:p w14:paraId="13FB4DAA" w14:textId="63D79169" w:rsidR="000764C9" w:rsidRPr="006E576D" w:rsidRDefault="00AC2D2D" w:rsidP="0063056B">
            <w:pPr>
              <w:jc w:val="both"/>
              <w:rPr>
                <w:b/>
                <w:sz w:val="16"/>
                <w:szCs w:val="16"/>
              </w:rPr>
            </w:pPr>
            <w:r w:rsidRPr="006E576D">
              <w:rPr>
                <w:b/>
                <w:sz w:val="16"/>
                <w:szCs w:val="16"/>
              </w:rPr>
              <w:lastRenderedPageBreak/>
              <w:t>1</w:t>
            </w:r>
          </w:p>
        </w:tc>
        <w:tc>
          <w:tcPr>
            <w:tcW w:w="1288" w:type="dxa"/>
          </w:tcPr>
          <w:p w14:paraId="2ADF202A" w14:textId="5FF26167" w:rsidR="000764C9" w:rsidRPr="006E576D" w:rsidRDefault="00AC2D2D" w:rsidP="0063056B">
            <w:pPr>
              <w:jc w:val="both"/>
              <w:rPr>
                <w:b/>
                <w:sz w:val="16"/>
                <w:szCs w:val="16"/>
              </w:rPr>
            </w:pPr>
            <w:r w:rsidRPr="006E576D">
              <w:rPr>
                <w:b/>
                <w:sz w:val="16"/>
                <w:szCs w:val="16"/>
              </w:rPr>
              <w:t>8 May 2015</w:t>
            </w:r>
          </w:p>
        </w:tc>
        <w:tc>
          <w:tcPr>
            <w:tcW w:w="1288" w:type="dxa"/>
          </w:tcPr>
          <w:p w14:paraId="4CE1C7F2" w14:textId="708F9AB6" w:rsidR="000764C9" w:rsidRPr="006E576D" w:rsidRDefault="00AC2D2D" w:rsidP="0063056B">
            <w:pPr>
              <w:jc w:val="both"/>
              <w:rPr>
                <w:b/>
                <w:sz w:val="16"/>
                <w:szCs w:val="16"/>
              </w:rPr>
            </w:pPr>
            <w:r w:rsidRPr="006E576D">
              <w:rPr>
                <w:b/>
                <w:sz w:val="16"/>
                <w:szCs w:val="16"/>
              </w:rPr>
              <w:t>8 May 2015</w:t>
            </w:r>
          </w:p>
        </w:tc>
        <w:tc>
          <w:tcPr>
            <w:tcW w:w="1288" w:type="dxa"/>
          </w:tcPr>
          <w:p w14:paraId="0CC05CD8" w14:textId="502F2057" w:rsidR="000764C9" w:rsidRPr="006E576D" w:rsidRDefault="00AC2D2D" w:rsidP="0063056B">
            <w:pPr>
              <w:jc w:val="both"/>
              <w:rPr>
                <w:b/>
                <w:sz w:val="16"/>
                <w:szCs w:val="16"/>
              </w:rPr>
            </w:pPr>
            <w:r w:rsidRPr="006E576D">
              <w:rPr>
                <w:b/>
                <w:sz w:val="16"/>
                <w:szCs w:val="16"/>
              </w:rPr>
              <w:t>Clive</w:t>
            </w:r>
          </w:p>
        </w:tc>
        <w:tc>
          <w:tcPr>
            <w:tcW w:w="1288" w:type="dxa"/>
          </w:tcPr>
          <w:p w14:paraId="4AB67A59" w14:textId="48F82AE5" w:rsidR="000764C9" w:rsidRPr="006E576D" w:rsidRDefault="00364027" w:rsidP="0063056B">
            <w:pPr>
              <w:jc w:val="both"/>
              <w:rPr>
                <w:b/>
                <w:sz w:val="16"/>
                <w:szCs w:val="16"/>
              </w:rPr>
            </w:pPr>
            <w:r>
              <w:rPr>
                <w:b/>
                <w:sz w:val="16"/>
                <w:szCs w:val="16"/>
              </w:rPr>
              <w:t xml:space="preserve">Client made an error by using </w:t>
            </w:r>
            <w:r>
              <w:rPr>
                <w:b/>
                <w:sz w:val="16"/>
                <w:szCs w:val="16"/>
              </w:rPr>
              <w:lastRenderedPageBreak/>
              <w:t>the type Provider instead of Claims.</w:t>
            </w:r>
            <w:r w:rsidR="00D82374">
              <w:rPr>
                <w:b/>
                <w:sz w:val="16"/>
                <w:szCs w:val="16"/>
              </w:rPr>
              <w:t xml:space="preserve"> We told them not to use</w:t>
            </w:r>
            <w:r>
              <w:rPr>
                <w:b/>
                <w:sz w:val="16"/>
                <w:szCs w:val="16"/>
              </w:rPr>
              <w:t xml:space="preserve"> Allocating Claims by provider Type had problems that we were going to fix but by Claims it is working fine</w:t>
            </w:r>
          </w:p>
        </w:tc>
      </w:tr>
      <w:tr w:rsidR="000764C9" w:rsidRPr="006E576D" w14:paraId="0BB12D19" w14:textId="77777777" w:rsidTr="000764C9">
        <w:tc>
          <w:tcPr>
            <w:tcW w:w="1288" w:type="dxa"/>
          </w:tcPr>
          <w:p w14:paraId="3E733F21" w14:textId="1355A4FC" w:rsidR="000764C9" w:rsidRPr="006E576D" w:rsidRDefault="00AC2D2D" w:rsidP="0063056B">
            <w:pPr>
              <w:jc w:val="both"/>
              <w:rPr>
                <w:b/>
                <w:sz w:val="16"/>
                <w:szCs w:val="16"/>
              </w:rPr>
            </w:pPr>
            <w:r w:rsidRPr="006E576D">
              <w:rPr>
                <w:b/>
                <w:sz w:val="16"/>
                <w:szCs w:val="16"/>
              </w:rPr>
              <w:lastRenderedPageBreak/>
              <w:t>Membership</w:t>
            </w:r>
          </w:p>
        </w:tc>
        <w:tc>
          <w:tcPr>
            <w:tcW w:w="1288" w:type="dxa"/>
          </w:tcPr>
          <w:p w14:paraId="75FA0318" w14:textId="384FC048" w:rsidR="00AC2D2D" w:rsidRPr="006E576D" w:rsidRDefault="006E576D" w:rsidP="00AC2D2D">
            <w:pPr>
              <w:rPr>
                <w:rFonts w:cs="Arial"/>
                <w:b/>
                <w:sz w:val="16"/>
                <w:szCs w:val="16"/>
                <w:lang w:val="en-US"/>
              </w:rPr>
            </w:pPr>
            <w:r w:rsidRPr="006E576D">
              <w:rPr>
                <w:rFonts w:cs="Arial"/>
                <w:b/>
                <w:sz w:val="16"/>
                <w:szCs w:val="16"/>
                <w:lang w:val="en-US"/>
              </w:rPr>
              <w:t>Client</w:t>
            </w:r>
            <w:r w:rsidR="00AC2D2D" w:rsidRPr="006E576D">
              <w:rPr>
                <w:rFonts w:cs="Arial"/>
                <w:b/>
                <w:sz w:val="16"/>
                <w:szCs w:val="16"/>
                <w:lang w:val="en-US"/>
              </w:rPr>
              <w:t xml:space="preserve"> captured a dependent who was supposed to suffix 6 but picked suffix 4 who is already there.</w:t>
            </w:r>
          </w:p>
          <w:p w14:paraId="6649B798" w14:textId="77777777" w:rsidR="000764C9" w:rsidRPr="006E576D" w:rsidRDefault="000764C9" w:rsidP="0063056B">
            <w:pPr>
              <w:jc w:val="both"/>
              <w:rPr>
                <w:b/>
                <w:sz w:val="16"/>
                <w:szCs w:val="16"/>
              </w:rPr>
            </w:pPr>
          </w:p>
        </w:tc>
        <w:tc>
          <w:tcPr>
            <w:tcW w:w="1288" w:type="dxa"/>
          </w:tcPr>
          <w:p w14:paraId="35151D8F" w14:textId="57A7155D" w:rsidR="000764C9" w:rsidRPr="006E576D" w:rsidRDefault="00AC2D2D" w:rsidP="0063056B">
            <w:pPr>
              <w:jc w:val="both"/>
              <w:rPr>
                <w:b/>
                <w:sz w:val="16"/>
                <w:szCs w:val="16"/>
              </w:rPr>
            </w:pPr>
            <w:r w:rsidRPr="006E576D">
              <w:rPr>
                <w:b/>
                <w:sz w:val="16"/>
                <w:szCs w:val="16"/>
              </w:rPr>
              <w:t>1</w:t>
            </w:r>
          </w:p>
        </w:tc>
        <w:tc>
          <w:tcPr>
            <w:tcW w:w="1288" w:type="dxa"/>
          </w:tcPr>
          <w:p w14:paraId="061BBA8A" w14:textId="3FEB6501" w:rsidR="000764C9" w:rsidRPr="006E576D" w:rsidRDefault="00AC2D2D" w:rsidP="0063056B">
            <w:pPr>
              <w:jc w:val="both"/>
              <w:rPr>
                <w:b/>
                <w:sz w:val="16"/>
                <w:szCs w:val="16"/>
              </w:rPr>
            </w:pPr>
            <w:r w:rsidRPr="006E576D">
              <w:rPr>
                <w:b/>
                <w:sz w:val="16"/>
                <w:szCs w:val="16"/>
              </w:rPr>
              <w:t>8 May 2015</w:t>
            </w:r>
          </w:p>
        </w:tc>
        <w:tc>
          <w:tcPr>
            <w:tcW w:w="1288" w:type="dxa"/>
          </w:tcPr>
          <w:p w14:paraId="70CFED76" w14:textId="448EB77F" w:rsidR="000764C9" w:rsidRPr="006E576D" w:rsidRDefault="00AC2D2D" w:rsidP="0063056B">
            <w:pPr>
              <w:jc w:val="both"/>
              <w:rPr>
                <w:b/>
                <w:sz w:val="16"/>
                <w:szCs w:val="16"/>
              </w:rPr>
            </w:pPr>
            <w:r w:rsidRPr="006E576D">
              <w:rPr>
                <w:b/>
                <w:sz w:val="16"/>
                <w:szCs w:val="16"/>
              </w:rPr>
              <w:t>8 May 2015</w:t>
            </w:r>
          </w:p>
        </w:tc>
        <w:tc>
          <w:tcPr>
            <w:tcW w:w="1288" w:type="dxa"/>
          </w:tcPr>
          <w:p w14:paraId="73D5C3F2" w14:textId="32225EB3" w:rsidR="000764C9" w:rsidRPr="006E576D" w:rsidRDefault="00AC2D2D" w:rsidP="0063056B">
            <w:pPr>
              <w:jc w:val="both"/>
              <w:rPr>
                <w:b/>
                <w:sz w:val="16"/>
                <w:szCs w:val="16"/>
              </w:rPr>
            </w:pPr>
            <w:r w:rsidRPr="006E576D">
              <w:rPr>
                <w:b/>
                <w:sz w:val="16"/>
                <w:szCs w:val="16"/>
              </w:rPr>
              <w:t>Clive</w:t>
            </w:r>
          </w:p>
        </w:tc>
        <w:tc>
          <w:tcPr>
            <w:tcW w:w="1288" w:type="dxa"/>
          </w:tcPr>
          <w:p w14:paraId="6ACB1352" w14:textId="11405F1A" w:rsidR="000764C9" w:rsidRPr="006E576D" w:rsidRDefault="00D82374" w:rsidP="0063056B">
            <w:pPr>
              <w:jc w:val="both"/>
              <w:rPr>
                <w:b/>
                <w:sz w:val="16"/>
                <w:szCs w:val="16"/>
              </w:rPr>
            </w:pPr>
            <w:r>
              <w:rPr>
                <w:b/>
                <w:sz w:val="16"/>
                <w:szCs w:val="16"/>
              </w:rPr>
              <w:t>Not sure what happened here. Asked Client to correct this over the phone.</w:t>
            </w:r>
            <w:r w:rsidR="006E50CA">
              <w:rPr>
                <w:b/>
                <w:sz w:val="16"/>
                <w:szCs w:val="16"/>
              </w:rPr>
              <w:t xml:space="preserve"> On the lookout for a similar case.</w:t>
            </w:r>
          </w:p>
        </w:tc>
      </w:tr>
    </w:tbl>
    <w:p w14:paraId="58076AA5" w14:textId="77777777" w:rsidR="004E20BB" w:rsidRPr="006E576D" w:rsidRDefault="004E20BB" w:rsidP="00AC2D2D">
      <w:pPr>
        <w:jc w:val="both"/>
        <w:rPr>
          <w:sz w:val="16"/>
          <w:szCs w:val="16"/>
        </w:rPr>
      </w:pPr>
    </w:p>
    <w:sectPr w:rsidR="004E20BB" w:rsidRPr="006E576D" w:rsidSect="006E78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67AAC" w14:textId="77777777" w:rsidR="00B9758E" w:rsidRDefault="00B9758E" w:rsidP="00C17563">
      <w:pPr>
        <w:spacing w:after="0" w:line="240" w:lineRule="auto"/>
      </w:pPr>
      <w:r>
        <w:separator/>
      </w:r>
    </w:p>
  </w:endnote>
  <w:endnote w:type="continuationSeparator" w:id="0">
    <w:p w14:paraId="1B2A7574" w14:textId="77777777" w:rsidR="00B9758E" w:rsidRDefault="00B9758E" w:rsidP="00C1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6648C" w14:textId="77777777" w:rsidR="00B9758E" w:rsidRDefault="00B9758E" w:rsidP="00C17563">
      <w:pPr>
        <w:spacing w:after="0" w:line="240" w:lineRule="auto"/>
      </w:pPr>
      <w:r>
        <w:separator/>
      </w:r>
    </w:p>
  </w:footnote>
  <w:footnote w:type="continuationSeparator" w:id="0">
    <w:p w14:paraId="7B1CC3F9" w14:textId="77777777" w:rsidR="00B9758E" w:rsidRDefault="00B9758E" w:rsidP="00C17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CF0"/>
    <w:multiLevelType w:val="hybridMultilevel"/>
    <w:tmpl w:val="9EE4F86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03E50E0F"/>
    <w:multiLevelType w:val="hybridMultilevel"/>
    <w:tmpl w:val="FC586CA0"/>
    <w:lvl w:ilvl="0" w:tplc="30090003">
      <w:start w:val="1"/>
      <w:numFmt w:val="bullet"/>
      <w:lvlText w:val="o"/>
      <w:lvlJc w:val="left"/>
      <w:pPr>
        <w:ind w:left="720" w:hanging="360"/>
      </w:pPr>
      <w:rPr>
        <w:rFonts w:ascii="Courier New" w:hAnsi="Courier New" w:cs="Courier New" w:hint="default"/>
      </w:rPr>
    </w:lvl>
    <w:lvl w:ilvl="1" w:tplc="30090003">
      <w:start w:val="1"/>
      <w:numFmt w:val="decimal"/>
      <w:lvlText w:val="%2."/>
      <w:lvlJc w:val="left"/>
      <w:pPr>
        <w:tabs>
          <w:tab w:val="num" w:pos="1440"/>
        </w:tabs>
        <w:ind w:left="1440" w:hanging="360"/>
      </w:pPr>
    </w:lvl>
    <w:lvl w:ilvl="2" w:tplc="30090005">
      <w:start w:val="1"/>
      <w:numFmt w:val="decimal"/>
      <w:lvlText w:val="%3."/>
      <w:lvlJc w:val="left"/>
      <w:pPr>
        <w:tabs>
          <w:tab w:val="num" w:pos="2160"/>
        </w:tabs>
        <w:ind w:left="2160" w:hanging="360"/>
      </w:pPr>
    </w:lvl>
    <w:lvl w:ilvl="3" w:tplc="30090001">
      <w:start w:val="1"/>
      <w:numFmt w:val="decimal"/>
      <w:lvlText w:val="%4."/>
      <w:lvlJc w:val="left"/>
      <w:pPr>
        <w:tabs>
          <w:tab w:val="num" w:pos="2880"/>
        </w:tabs>
        <w:ind w:left="2880" w:hanging="360"/>
      </w:pPr>
    </w:lvl>
    <w:lvl w:ilvl="4" w:tplc="30090003">
      <w:start w:val="1"/>
      <w:numFmt w:val="decimal"/>
      <w:lvlText w:val="%5."/>
      <w:lvlJc w:val="left"/>
      <w:pPr>
        <w:tabs>
          <w:tab w:val="num" w:pos="3600"/>
        </w:tabs>
        <w:ind w:left="3600" w:hanging="360"/>
      </w:pPr>
    </w:lvl>
    <w:lvl w:ilvl="5" w:tplc="30090005">
      <w:start w:val="1"/>
      <w:numFmt w:val="decimal"/>
      <w:lvlText w:val="%6."/>
      <w:lvlJc w:val="left"/>
      <w:pPr>
        <w:tabs>
          <w:tab w:val="num" w:pos="4320"/>
        </w:tabs>
        <w:ind w:left="4320" w:hanging="360"/>
      </w:pPr>
    </w:lvl>
    <w:lvl w:ilvl="6" w:tplc="30090001">
      <w:start w:val="1"/>
      <w:numFmt w:val="decimal"/>
      <w:lvlText w:val="%7."/>
      <w:lvlJc w:val="left"/>
      <w:pPr>
        <w:tabs>
          <w:tab w:val="num" w:pos="5040"/>
        </w:tabs>
        <w:ind w:left="5040" w:hanging="360"/>
      </w:pPr>
    </w:lvl>
    <w:lvl w:ilvl="7" w:tplc="30090003">
      <w:start w:val="1"/>
      <w:numFmt w:val="decimal"/>
      <w:lvlText w:val="%8."/>
      <w:lvlJc w:val="left"/>
      <w:pPr>
        <w:tabs>
          <w:tab w:val="num" w:pos="5760"/>
        </w:tabs>
        <w:ind w:left="5760" w:hanging="360"/>
      </w:pPr>
    </w:lvl>
    <w:lvl w:ilvl="8" w:tplc="30090005">
      <w:start w:val="1"/>
      <w:numFmt w:val="decimal"/>
      <w:lvlText w:val="%9."/>
      <w:lvlJc w:val="left"/>
      <w:pPr>
        <w:tabs>
          <w:tab w:val="num" w:pos="6480"/>
        </w:tabs>
        <w:ind w:left="6480" w:hanging="360"/>
      </w:pPr>
    </w:lvl>
  </w:abstractNum>
  <w:abstractNum w:abstractNumId="2">
    <w:nsid w:val="05F25048"/>
    <w:multiLevelType w:val="hybridMultilevel"/>
    <w:tmpl w:val="D492924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0B893EFA"/>
    <w:multiLevelType w:val="hybridMultilevel"/>
    <w:tmpl w:val="6F42B840"/>
    <w:lvl w:ilvl="0" w:tplc="30090001">
      <w:start w:val="1"/>
      <w:numFmt w:val="bullet"/>
      <w:lvlText w:val=""/>
      <w:lvlJc w:val="left"/>
      <w:pPr>
        <w:ind w:left="720" w:hanging="360"/>
      </w:pPr>
      <w:rPr>
        <w:rFonts w:ascii="Symbol" w:hAnsi="Symbol" w:hint="default"/>
      </w:rPr>
    </w:lvl>
    <w:lvl w:ilvl="1" w:tplc="30090003">
      <w:start w:val="1"/>
      <w:numFmt w:val="decimal"/>
      <w:lvlText w:val="%2."/>
      <w:lvlJc w:val="left"/>
      <w:pPr>
        <w:tabs>
          <w:tab w:val="num" w:pos="1440"/>
        </w:tabs>
        <w:ind w:left="1440" w:hanging="360"/>
      </w:pPr>
    </w:lvl>
    <w:lvl w:ilvl="2" w:tplc="30090005">
      <w:start w:val="1"/>
      <w:numFmt w:val="decimal"/>
      <w:lvlText w:val="%3."/>
      <w:lvlJc w:val="left"/>
      <w:pPr>
        <w:tabs>
          <w:tab w:val="num" w:pos="2160"/>
        </w:tabs>
        <w:ind w:left="2160" w:hanging="360"/>
      </w:pPr>
    </w:lvl>
    <w:lvl w:ilvl="3" w:tplc="30090001">
      <w:start w:val="1"/>
      <w:numFmt w:val="decimal"/>
      <w:lvlText w:val="%4."/>
      <w:lvlJc w:val="left"/>
      <w:pPr>
        <w:tabs>
          <w:tab w:val="num" w:pos="2880"/>
        </w:tabs>
        <w:ind w:left="2880" w:hanging="360"/>
      </w:pPr>
    </w:lvl>
    <w:lvl w:ilvl="4" w:tplc="30090003">
      <w:start w:val="1"/>
      <w:numFmt w:val="decimal"/>
      <w:lvlText w:val="%5."/>
      <w:lvlJc w:val="left"/>
      <w:pPr>
        <w:tabs>
          <w:tab w:val="num" w:pos="3600"/>
        </w:tabs>
        <w:ind w:left="3600" w:hanging="360"/>
      </w:pPr>
    </w:lvl>
    <w:lvl w:ilvl="5" w:tplc="30090005">
      <w:start w:val="1"/>
      <w:numFmt w:val="decimal"/>
      <w:lvlText w:val="%6."/>
      <w:lvlJc w:val="left"/>
      <w:pPr>
        <w:tabs>
          <w:tab w:val="num" w:pos="4320"/>
        </w:tabs>
        <w:ind w:left="4320" w:hanging="360"/>
      </w:pPr>
    </w:lvl>
    <w:lvl w:ilvl="6" w:tplc="30090001">
      <w:start w:val="1"/>
      <w:numFmt w:val="decimal"/>
      <w:lvlText w:val="%7."/>
      <w:lvlJc w:val="left"/>
      <w:pPr>
        <w:tabs>
          <w:tab w:val="num" w:pos="5040"/>
        </w:tabs>
        <w:ind w:left="5040" w:hanging="360"/>
      </w:pPr>
    </w:lvl>
    <w:lvl w:ilvl="7" w:tplc="30090003">
      <w:start w:val="1"/>
      <w:numFmt w:val="decimal"/>
      <w:lvlText w:val="%8."/>
      <w:lvlJc w:val="left"/>
      <w:pPr>
        <w:tabs>
          <w:tab w:val="num" w:pos="5760"/>
        </w:tabs>
        <w:ind w:left="5760" w:hanging="360"/>
      </w:pPr>
    </w:lvl>
    <w:lvl w:ilvl="8" w:tplc="30090005">
      <w:start w:val="1"/>
      <w:numFmt w:val="decimal"/>
      <w:lvlText w:val="%9."/>
      <w:lvlJc w:val="left"/>
      <w:pPr>
        <w:tabs>
          <w:tab w:val="num" w:pos="6480"/>
        </w:tabs>
        <w:ind w:left="6480" w:hanging="360"/>
      </w:pPr>
    </w:lvl>
  </w:abstractNum>
  <w:abstractNum w:abstractNumId="4">
    <w:nsid w:val="13E60563"/>
    <w:multiLevelType w:val="hybridMultilevel"/>
    <w:tmpl w:val="3B64F3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4372760"/>
    <w:multiLevelType w:val="hybridMultilevel"/>
    <w:tmpl w:val="A984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3C7770"/>
    <w:multiLevelType w:val="hybridMultilevel"/>
    <w:tmpl w:val="BFA264A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237B4E73"/>
    <w:multiLevelType w:val="hybridMultilevel"/>
    <w:tmpl w:val="FE828C50"/>
    <w:lvl w:ilvl="0" w:tplc="30090003">
      <w:start w:val="1"/>
      <w:numFmt w:val="bullet"/>
      <w:lvlText w:val="o"/>
      <w:lvlJc w:val="left"/>
      <w:pPr>
        <w:ind w:left="720" w:hanging="360"/>
      </w:pPr>
      <w:rPr>
        <w:rFonts w:ascii="Courier New" w:hAnsi="Courier New" w:cs="Courier New" w:hint="default"/>
      </w:rPr>
    </w:lvl>
    <w:lvl w:ilvl="1" w:tplc="30090003">
      <w:start w:val="1"/>
      <w:numFmt w:val="decimal"/>
      <w:lvlText w:val="%2."/>
      <w:lvlJc w:val="left"/>
      <w:pPr>
        <w:tabs>
          <w:tab w:val="num" w:pos="1440"/>
        </w:tabs>
        <w:ind w:left="1440" w:hanging="360"/>
      </w:pPr>
    </w:lvl>
    <w:lvl w:ilvl="2" w:tplc="30090005">
      <w:start w:val="1"/>
      <w:numFmt w:val="decimal"/>
      <w:lvlText w:val="%3."/>
      <w:lvlJc w:val="left"/>
      <w:pPr>
        <w:tabs>
          <w:tab w:val="num" w:pos="2160"/>
        </w:tabs>
        <w:ind w:left="2160" w:hanging="360"/>
      </w:pPr>
    </w:lvl>
    <w:lvl w:ilvl="3" w:tplc="30090001">
      <w:start w:val="1"/>
      <w:numFmt w:val="decimal"/>
      <w:lvlText w:val="%4."/>
      <w:lvlJc w:val="left"/>
      <w:pPr>
        <w:tabs>
          <w:tab w:val="num" w:pos="2880"/>
        </w:tabs>
        <w:ind w:left="2880" w:hanging="360"/>
      </w:pPr>
    </w:lvl>
    <w:lvl w:ilvl="4" w:tplc="30090003">
      <w:start w:val="1"/>
      <w:numFmt w:val="decimal"/>
      <w:lvlText w:val="%5."/>
      <w:lvlJc w:val="left"/>
      <w:pPr>
        <w:tabs>
          <w:tab w:val="num" w:pos="3600"/>
        </w:tabs>
        <w:ind w:left="3600" w:hanging="360"/>
      </w:pPr>
    </w:lvl>
    <w:lvl w:ilvl="5" w:tplc="30090005">
      <w:start w:val="1"/>
      <w:numFmt w:val="decimal"/>
      <w:lvlText w:val="%6."/>
      <w:lvlJc w:val="left"/>
      <w:pPr>
        <w:tabs>
          <w:tab w:val="num" w:pos="4320"/>
        </w:tabs>
        <w:ind w:left="4320" w:hanging="360"/>
      </w:pPr>
    </w:lvl>
    <w:lvl w:ilvl="6" w:tplc="30090001">
      <w:start w:val="1"/>
      <w:numFmt w:val="decimal"/>
      <w:lvlText w:val="%7."/>
      <w:lvlJc w:val="left"/>
      <w:pPr>
        <w:tabs>
          <w:tab w:val="num" w:pos="5040"/>
        </w:tabs>
        <w:ind w:left="5040" w:hanging="360"/>
      </w:pPr>
    </w:lvl>
    <w:lvl w:ilvl="7" w:tplc="30090003">
      <w:start w:val="1"/>
      <w:numFmt w:val="decimal"/>
      <w:lvlText w:val="%8."/>
      <w:lvlJc w:val="left"/>
      <w:pPr>
        <w:tabs>
          <w:tab w:val="num" w:pos="5760"/>
        </w:tabs>
        <w:ind w:left="5760" w:hanging="360"/>
      </w:pPr>
    </w:lvl>
    <w:lvl w:ilvl="8" w:tplc="30090005">
      <w:start w:val="1"/>
      <w:numFmt w:val="decimal"/>
      <w:lvlText w:val="%9."/>
      <w:lvlJc w:val="left"/>
      <w:pPr>
        <w:tabs>
          <w:tab w:val="num" w:pos="6480"/>
        </w:tabs>
        <w:ind w:left="6480" w:hanging="360"/>
      </w:pPr>
    </w:lvl>
  </w:abstractNum>
  <w:abstractNum w:abstractNumId="8">
    <w:nsid w:val="29142F35"/>
    <w:multiLevelType w:val="hybridMultilevel"/>
    <w:tmpl w:val="56B4C2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94A33B6"/>
    <w:multiLevelType w:val="hybridMultilevel"/>
    <w:tmpl w:val="FB3CF1F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2DB356FA"/>
    <w:multiLevelType w:val="hybridMultilevel"/>
    <w:tmpl w:val="1A348DF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nsid w:val="316C3BFB"/>
    <w:multiLevelType w:val="hybridMultilevel"/>
    <w:tmpl w:val="9E7A22C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324E1D80"/>
    <w:multiLevelType w:val="hybridMultilevel"/>
    <w:tmpl w:val="E442404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357873A8"/>
    <w:multiLevelType w:val="hybridMultilevel"/>
    <w:tmpl w:val="78FCE4A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375B4B7F"/>
    <w:multiLevelType w:val="hybridMultilevel"/>
    <w:tmpl w:val="6748D4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8C51E32"/>
    <w:multiLevelType w:val="hybridMultilevel"/>
    <w:tmpl w:val="3D2E5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C682E19"/>
    <w:multiLevelType w:val="hybridMultilevel"/>
    <w:tmpl w:val="0D086DE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F770AC7"/>
    <w:multiLevelType w:val="hybridMultilevel"/>
    <w:tmpl w:val="29FADF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nsid w:val="43C819A0"/>
    <w:multiLevelType w:val="hybridMultilevel"/>
    <w:tmpl w:val="80A00B4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848395D"/>
    <w:multiLevelType w:val="hybridMultilevel"/>
    <w:tmpl w:val="B3BA6C8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nsid w:val="4C86067D"/>
    <w:multiLevelType w:val="hybridMultilevel"/>
    <w:tmpl w:val="1330684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nsid w:val="4C895ECE"/>
    <w:multiLevelType w:val="hybridMultilevel"/>
    <w:tmpl w:val="026A08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nsid w:val="51B96E88"/>
    <w:multiLevelType w:val="hybridMultilevel"/>
    <w:tmpl w:val="85E8B9B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nsid w:val="56E14FFA"/>
    <w:multiLevelType w:val="hybridMultilevel"/>
    <w:tmpl w:val="0310CA9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nsid w:val="5CC4116F"/>
    <w:multiLevelType w:val="hybridMultilevel"/>
    <w:tmpl w:val="67A21E5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nsid w:val="68BB09B3"/>
    <w:multiLevelType w:val="hybridMultilevel"/>
    <w:tmpl w:val="DB2CDAB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B2F3828"/>
    <w:multiLevelType w:val="hybridMultilevel"/>
    <w:tmpl w:val="2BCEC36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nsid w:val="70890C58"/>
    <w:multiLevelType w:val="hybridMultilevel"/>
    <w:tmpl w:val="38AC982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nsid w:val="738B644C"/>
    <w:multiLevelType w:val="hybridMultilevel"/>
    <w:tmpl w:val="F6F4A336"/>
    <w:lvl w:ilvl="0" w:tplc="E30614D8">
      <w:start w:val="1"/>
      <w:numFmt w:val="lowerRoman"/>
      <w:lvlText w:val="%1)"/>
      <w:lvlJc w:val="left"/>
      <w:pPr>
        <w:ind w:left="1080" w:hanging="720"/>
      </w:pPr>
    </w:lvl>
    <w:lvl w:ilvl="1" w:tplc="30090019">
      <w:start w:val="1"/>
      <w:numFmt w:val="decimal"/>
      <w:lvlText w:val="%2."/>
      <w:lvlJc w:val="left"/>
      <w:pPr>
        <w:tabs>
          <w:tab w:val="num" w:pos="1440"/>
        </w:tabs>
        <w:ind w:left="1440" w:hanging="360"/>
      </w:pPr>
    </w:lvl>
    <w:lvl w:ilvl="2" w:tplc="3009001B">
      <w:start w:val="1"/>
      <w:numFmt w:val="decimal"/>
      <w:lvlText w:val="%3."/>
      <w:lvlJc w:val="left"/>
      <w:pPr>
        <w:tabs>
          <w:tab w:val="num" w:pos="2160"/>
        </w:tabs>
        <w:ind w:left="2160" w:hanging="360"/>
      </w:pPr>
    </w:lvl>
    <w:lvl w:ilvl="3" w:tplc="3009000F">
      <w:start w:val="1"/>
      <w:numFmt w:val="decimal"/>
      <w:lvlText w:val="%4."/>
      <w:lvlJc w:val="left"/>
      <w:pPr>
        <w:tabs>
          <w:tab w:val="num" w:pos="2880"/>
        </w:tabs>
        <w:ind w:left="2880" w:hanging="360"/>
      </w:pPr>
    </w:lvl>
    <w:lvl w:ilvl="4" w:tplc="30090019">
      <w:start w:val="1"/>
      <w:numFmt w:val="decimal"/>
      <w:lvlText w:val="%5."/>
      <w:lvlJc w:val="left"/>
      <w:pPr>
        <w:tabs>
          <w:tab w:val="num" w:pos="3600"/>
        </w:tabs>
        <w:ind w:left="3600" w:hanging="360"/>
      </w:pPr>
    </w:lvl>
    <w:lvl w:ilvl="5" w:tplc="3009001B">
      <w:start w:val="1"/>
      <w:numFmt w:val="decimal"/>
      <w:lvlText w:val="%6."/>
      <w:lvlJc w:val="left"/>
      <w:pPr>
        <w:tabs>
          <w:tab w:val="num" w:pos="4320"/>
        </w:tabs>
        <w:ind w:left="4320" w:hanging="360"/>
      </w:pPr>
    </w:lvl>
    <w:lvl w:ilvl="6" w:tplc="3009000F">
      <w:start w:val="1"/>
      <w:numFmt w:val="decimal"/>
      <w:lvlText w:val="%7."/>
      <w:lvlJc w:val="left"/>
      <w:pPr>
        <w:tabs>
          <w:tab w:val="num" w:pos="5040"/>
        </w:tabs>
        <w:ind w:left="5040" w:hanging="360"/>
      </w:pPr>
    </w:lvl>
    <w:lvl w:ilvl="7" w:tplc="30090019">
      <w:start w:val="1"/>
      <w:numFmt w:val="decimal"/>
      <w:lvlText w:val="%8."/>
      <w:lvlJc w:val="left"/>
      <w:pPr>
        <w:tabs>
          <w:tab w:val="num" w:pos="5760"/>
        </w:tabs>
        <w:ind w:left="5760" w:hanging="360"/>
      </w:pPr>
    </w:lvl>
    <w:lvl w:ilvl="8" w:tplc="3009001B">
      <w:start w:val="1"/>
      <w:numFmt w:val="decimal"/>
      <w:lvlText w:val="%9."/>
      <w:lvlJc w:val="left"/>
      <w:pPr>
        <w:tabs>
          <w:tab w:val="num" w:pos="6480"/>
        </w:tabs>
        <w:ind w:left="6480" w:hanging="360"/>
      </w:pPr>
    </w:lvl>
  </w:abstractNum>
  <w:abstractNum w:abstractNumId="29">
    <w:nsid w:val="73D45906"/>
    <w:multiLevelType w:val="hybridMultilevel"/>
    <w:tmpl w:val="028871F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nsid w:val="74180FE4"/>
    <w:multiLevelType w:val="hybridMultilevel"/>
    <w:tmpl w:val="A92A1F4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nsid w:val="78B22362"/>
    <w:multiLevelType w:val="hybridMultilevel"/>
    <w:tmpl w:val="4E92B0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nsid w:val="78DD0C62"/>
    <w:multiLevelType w:val="hybridMultilevel"/>
    <w:tmpl w:val="6FCA039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nsid w:val="7ACC2B51"/>
    <w:multiLevelType w:val="hybridMultilevel"/>
    <w:tmpl w:val="610A24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3"/>
  </w:num>
  <w:num w:numId="2">
    <w:abstractNumId w:val="19"/>
  </w:num>
  <w:num w:numId="3">
    <w:abstractNumId w:val="6"/>
  </w:num>
  <w:num w:numId="4">
    <w:abstractNumId w:val="18"/>
  </w:num>
  <w:num w:numId="5">
    <w:abstractNumId w:val="11"/>
  </w:num>
  <w:num w:numId="6">
    <w:abstractNumId w:val="29"/>
  </w:num>
  <w:num w:numId="7">
    <w:abstractNumId w:val="20"/>
  </w:num>
  <w:num w:numId="8">
    <w:abstractNumId w:val="12"/>
  </w:num>
  <w:num w:numId="9">
    <w:abstractNumId w:val="31"/>
  </w:num>
  <w:num w:numId="10">
    <w:abstractNumId w:val="13"/>
  </w:num>
  <w:num w:numId="11">
    <w:abstractNumId w:val="9"/>
  </w:num>
  <w:num w:numId="12">
    <w:abstractNumId w:val="0"/>
  </w:num>
  <w:num w:numId="13">
    <w:abstractNumId w:val="32"/>
  </w:num>
  <w:num w:numId="14">
    <w:abstractNumId w:val="16"/>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2"/>
  </w:num>
  <w:num w:numId="19">
    <w:abstractNumId w:val="30"/>
  </w:num>
  <w:num w:numId="20">
    <w:abstractNumId w:val="24"/>
  </w:num>
  <w:num w:numId="21">
    <w:abstractNumId w:val="8"/>
  </w:num>
  <w:num w:numId="22">
    <w:abstractNumId w:val="2"/>
  </w:num>
  <w:num w:numId="23">
    <w:abstractNumId w:val="21"/>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7"/>
  </w:num>
  <w:num w:numId="27">
    <w:abstractNumId w:val="5"/>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0"/>
  </w:num>
  <w:num w:numId="31">
    <w:abstractNumId w:val="23"/>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BB"/>
    <w:rsid w:val="000168C9"/>
    <w:rsid w:val="00023E07"/>
    <w:rsid w:val="000764C9"/>
    <w:rsid w:val="00076B75"/>
    <w:rsid w:val="000A1B11"/>
    <w:rsid w:val="000B2A7A"/>
    <w:rsid w:val="000E6D29"/>
    <w:rsid w:val="0010534A"/>
    <w:rsid w:val="001629F9"/>
    <w:rsid w:val="0021363B"/>
    <w:rsid w:val="002333B9"/>
    <w:rsid w:val="00292059"/>
    <w:rsid w:val="00296771"/>
    <w:rsid w:val="002C368F"/>
    <w:rsid w:val="002D69CA"/>
    <w:rsid w:val="002E1347"/>
    <w:rsid w:val="0030595E"/>
    <w:rsid w:val="003066E4"/>
    <w:rsid w:val="00334104"/>
    <w:rsid w:val="003468B2"/>
    <w:rsid w:val="00364027"/>
    <w:rsid w:val="00374654"/>
    <w:rsid w:val="003F0145"/>
    <w:rsid w:val="003F1564"/>
    <w:rsid w:val="00400ACB"/>
    <w:rsid w:val="00450ACD"/>
    <w:rsid w:val="00462E5C"/>
    <w:rsid w:val="0048370E"/>
    <w:rsid w:val="0048656A"/>
    <w:rsid w:val="0048695A"/>
    <w:rsid w:val="004B602F"/>
    <w:rsid w:val="004D7922"/>
    <w:rsid w:val="004E20BB"/>
    <w:rsid w:val="004F0800"/>
    <w:rsid w:val="004F546B"/>
    <w:rsid w:val="0051614C"/>
    <w:rsid w:val="005821F2"/>
    <w:rsid w:val="0063056B"/>
    <w:rsid w:val="006747DC"/>
    <w:rsid w:val="00685F6E"/>
    <w:rsid w:val="006A573F"/>
    <w:rsid w:val="006A6F48"/>
    <w:rsid w:val="006C2C2F"/>
    <w:rsid w:val="006E21A4"/>
    <w:rsid w:val="006E50CA"/>
    <w:rsid w:val="006E576D"/>
    <w:rsid w:val="006E78F3"/>
    <w:rsid w:val="00736B9B"/>
    <w:rsid w:val="00741886"/>
    <w:rsid w:val="00781CFE"/>
    <w:rsid w:val="0078513C"/>
    <w:rsid w:val="007A0CCF"/>
    <w:rsid w:val="007A6BD1"/>
    <w:rsid w:val="007C7419"/>
    <w:rsid w:val="007C79FA"/>
    <w:rsid w:val="00836599"/>
    <w:rsid w:val="008A0F86"/>
    <w:rsid w:val="008A5462"/>
    <w:rsid w:val="008F3778"/>
    <w:rsid w:val="008F68E0"/>
    <w:rsid w:val="00915E23"/>
    <w:rsid w:val="009351F4"/>
    <w:rsid w:val="00970369"/>
    <w:rsid w:val="0097298F"/>
    <w:rsid w:val="00993C7D"/>
    <w:rsid w:val="00993D17"/>
    <w:rsid w:val="009B28D8"/>
    <w:rsid w:val="009D35B0"/>
    <w:rsid w:val="009E59A2"/>
    <w:rsid w:val="00A0675A"/>
    <w:rsid w:val="00A63686"/>
    <w:rsid w:val="00A71B3F"/>
    <w:rsid w:val="00A84CD1"/>
    <w:rsid w:val="00A871B6"/>
    <w:rsid w:val="00A94E2D"/>
    <w:rsid w:val="00AC2D2D"/>
    <w:rsid w:val="00B007A5"/>
    <w:rsid w:val="00B35A64"/>
    <w:rsid w:val="00B9758E"/>
    <w:rsid w:val="00BA3E48"/>
    <w:rsid w:val="00BD0C7A"/>
    <w:rsid w:val="00BE4E4B"/>
    <w:rsid w:val="00C17563"/>
    <w:rsid w:val="00C81E9B"/>
    <w:rsid w:val="00CE3ADA"/>
    <w:rsid w:val="00D05A36"/>
    <w:rsid w:val="00D42D59"/>
    <w:rsid w:val="00D57804"/>
    <w:rsid w:val="00D65D1F"/>
    <w:rsid w:val="00D82374"/>
    <w:rsid w:val="00DE1909"/>
    <w:rsid w:val="00DE6555"/>
    <w:rsid w:val="00DF5822"/>
    <w:rsid w:val="00E1420B"/>
    <w:rsid w:val="00E36F03"/>
    <w:rsid w:val="00E6433E"/>
    <w:rsid w:val="00E74811"/>
    <w:rsid w:val="00EA248A"/>
    <w:rsid w:val="00EB6243"/>
    <w:rsid w:val="00F3019A"/>
    <w:rsid w:val="00F32C78"/>
    <w:rsid w:val="00F6290C"/>
    <w:rsid w:val="00F668F6"/>
    <w:rsid w:val="00F90DF5"/>
    <w:rsid w:val="00FA54AC"/>
    <w:rsid w:val="00FB1038"/>
    <w:rsid w:val="00FD2680"/>
    <w:rsid w:val="00FE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78"/>
    <w:pPr>
      <w:ind w:left="720"/>
      <w:contextualSpacing/>
    </w:pPr>
  </w:style>
  <w:style w:type="character" w:styleId="CommentReference">
    <w:name w:val="annotation reference"/>
    <w:basedOn w:val="DefaultParagraphFont"/>
    <w:uiPriority w:val="99"/>
    <w:semiHidden/>
    <w:unhideWhenUsed/>
    <w:rsid w:val="000A1B11"/>
    <w:rPr>
      <w:sz w:val="16"/>
      <w:szCs w:val="16"/>
    </w:rPr>
  </w:style>
  <w:style w:type="paragraph" w:styleId="CommentText">
    <w:name w:val="annotation text"/>
    <w:basedOn w:val="Normal"/>
    <w:link w:val="CommentTextChar"/>
    <w:uiPriority w:val="99"/>
    <w:semiHidden/>
    <w:unhideWhenUsed/>
    <w:rsid w:val="000A1B11"/>
    <w:pPr>
      <w:spacing w:line="240" w:lineRule="auto"/>
    </w:pPr>
    <w:rPr>
      <w:sz w:val="20"/>
      <w:szCs w:val="20"/>
    </w:rPr>
  </w:style>
  <w:style w:type="character" w:customStyle="1" w:styleId="CommentTextChar">
    <w:name w:val="Comment Text Char"/>
    <w:basedOn w:val="DefaultParagraphFont"/>
    <w:link w:val="CommentText"/>
    <w:uiPriority w:val="99"/>
    <w:semiHidden/>
    <w:rsid w:val="000A1B11"/>
    <w:rPr>
      <w:sz w:val="20"/>
      <w:szCs w:val="20"/>
    </w:rPr>
  </w:style>
  <w:style w:type="paragraph" w:styleId="CommentSubject">
    <w:name w:val="annotation subject"/>
    <w:basedOn w:val="CommentText"/>
    <w:next w:val="CommentText"/>
    <w:link w:val="CommentSubjectChar"/>
    <w:uiPriority w:val="99"/>
    <w:semiHidden/>
    <w:unhideWhenUsed/>
    <w:rsid w:val="000A1B11"/>
    <w:rPr>
      <w:b/>
      <w:bCs/>
    </w:rPr>
  </w:style>
  <w:style w:type="character" w:customStyle="1" w:styleId="CommentSubjectChar">
    <w:name w:val="Comment Subject Char"/>
    <w:basedOn w:val="CommentTextChar"/>
    <w:link w:val="CommentSubject"/>
    <w:uiPriority w:val="99"/>
    <w:semiHidden/>
    <w:rsid w:val="000A1B11"/>
    <w:rPr>
      <w:b/>
      <w:bCs/>
      <w:sz w:val="20"/>
      <w:szCs w:val="20"/>
    </w:rPr>
  </w:style>
  <w:style w:type="paragraph" w:styleId="BalloonText">
    <w:name w:val="Balloon Text"/>
    <w:basedOn w:val="Normal"/>
    <w:link w:val="BalloonTextChar"/>
    <w:uiPriority w:val="99"/>
    <w:semiHidden/>
    <w:unhideWhenUsed/>
    <w:rsid w:val="000A1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11"/>
    <w:rPr>
      <w:rFonts w:ascii="Tahoma" w:hAnsi="Tahoma" w:cs="Tahoma"/>
      <w:sz w:val="16"/>
      <w:szCs w:val="16"/>
    </w:rPr>
  </w:style>
  <w:style w:type="table" w:styleId="TableGrid">
    <w:name w:val="Table Grid"/>
    <w:basedOn w:val="TableNormal"/>
    <w:uiPriority w:val="39"/>
    <w:rsid w:val="00400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7563"/>
    <w:pPr>
      <w:spacing w:after="0" w:line="240" w:lineRule="auto"/>
    </w:pPr>
  </w:style>
  <w:style w:type="paragraph" w:styleId="Header">
    <w:name w:val="header"/>
    <w:basedOn w:val="Normal"/>
    <w:link w:val="HeaderChar"/>
    <w:uiPriority w:val="99"/>
    <w:unhideWhenUsed/>
    <w:rsid w:val="00C1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563"/>
  </w:style>
  <w:style w:type="paragraph" w:styleId="Footer">
    <w:name w:val="footer"/>
    <w:basedOn w:val="Normal"/>
    <w:link w:val="FooterChar"/>
    <w:uiPriority w:val="99"/>
    <w:unhideWhenUsed/>
    <w:rsid w:val="00C1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563"/>
  </w:style>
  <w:style w:type="character" w:customStyle="1" w:styleId="claimnodisplay">
    <w:name w:val="claimnodisplay"/>
    <w:basedOn w:val="DefaultParagraphFont"/>
    <w:rsid w:val="00AC2D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78"/>
    <w:pPr>
      <w:ind w:left="720"/>
      <w:contextualSpacing/>
    </w:pPr>
  </w:style>
  <w:style w:type="character" w:styleId="CommentReference">
    <w:name w:val="annotation reference"/>
    <w:basedOn w:val="DefaultParagraphFont"/>
    <w:uiPriority w:val="99"/>
    <w:semiHidden/>
    <w:unhideWhenUsed/>
    <w:rsid w:val="000A1B11"/>
    <w:rPr>
      <w:sz w:val="16"/>
      <w:szCs w:val="16"/>
    </w:rPr>
  </w:style>
  <w:style w:type="paragraph" w:styleId="CommentText">
    <w:name w:val="annotation text"/>
    <w:basedOn w:val="Normal"/>
    <w:link w:val="CommentTextChar"/>
    <w:uiPriority w:val="99"/>
    <w:semiHidden/>
    <w:unhideWhenUsed/>
    <w:rsid w:val="000A1B11"/>
    <w:pPr>
      <w:spacing w:line="240" w:lineRule="auto"/>
    </w:pPr>
    <w:rPr>
      <w:sz w:val="20"/>
      <w:szCs w:val="20"/>
    </w:rPr>
  </w:style>
  <w:style w:type="character" w:customStyle="1" w:styleId="CommentTextChar">
    <w:name w:val="Comment Text Char"/>
    <w:basedOn w:val="DefaultParagraphFont"/>
    <w:link w:val="CommentText"/>
    <w:uiPriority w:val="99"/>
    <w:semiHidden/>
    <w:rsid w:val="000A1B11"/>
    <w:rPr>
      <w:sz w:val="20"/>
      <w:szCs w:val="20"/>
    </w:rPr>
  </w:style>
  <w:style w:type="paragraph" w:styleId="CommentSubject">
    <w:name w:val="annotation subject"/>
    <w:basedOn w:val="CommentText"/>
    <w:next w:val="CommentText"/>
    <w:link w:val="CommentSubjectChar"/>
    <w:uiPriority w:val="99"/>
    <w:semiHidden/>
    <w:unhideWhenUsed/>
    <w:rsid w:val="000A1B11"/>
    <w:rPr>
      <w:b/>
      <w:bCs/>
    </w:rPr>
  </w:style>
  <w:style w:type="character" w:customStyle="1" w:styleId="CommentSubjectChar">
    <w:name w:val="Comment Subject Char"/>
    <w:basedOn w:val="CommentTextChar"/>
    <w:link w:val="CommentSubject"/>
    <w:uiPriority w:val="99"/>
    <w:semiHidden/>
    <w:rsid w:val="000A1B11"/>
    <w:rPr>
      <w:b/>
      <w:bCs/>
      <w:sz w:val="20"/>
      <w:szCs w:val="20"/>
    </w:rPr>
  </w:style>
  <w:style w:type="paragraph" w:styleId="BalloonText">
    <w:name w:val="Balloon Text"/>
    <w:basedOn w:val="Normal"/>
    <w:link w:val="BalloonTextChar"/>
    <w:uiPriority w:val="99"/>
    <w:semiHidden/>
    <w:unhideWhenUsed/>
    <w:rsid w:val="000A1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11"/>
    <w:rPr>
      <w:rFonts w:ascii="Tahoma" w:hAnsi="Tahoma" w:cs="Tahoma"/>
      <w:sz w:val="16"/>
      <w:szCs w:val="16"/>
    </w:rPr>
  </w:style>
  <w:style w:type="table" w:styleId="TableGrid">
    <w:name w:val="Table Grid"/>
    <w:basedOn w:val="TableNormal"/>
    <w:uiPriority w:val="39"/>
    <w:rsid w:val="00400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7563"/>
    <w:pPr>
      <w:spacing w:after="0" w:line="240" w:lineRule="auto"/>
    </w:pPr>
  </w:style>
  <w:style w:type="paragraph" w:styleId="Header">
    <w:name w:val="header"/>
    <w:basedOn w:val="Normal"/>
    <w:link w:val="HeaderChar"/>
    <w:uiPriority w:val="99"/>
    <w:unhideWhenUsed/>
    <w:rsid w:val="00C1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563"/>
  </w:style>
  <w:style w:type="paragraph" w:styleId="Footer">
    <w:name w:val="footer"/>
    <w:basedOn w:val="Normal"/>
    <w:link w:val="FooterChar"/>
    <w:uiPriority w:val="99"/>
    <w:unhideWhenUsed/>
    <w:rsid w:val="00C1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563"/>
  </w:style>
  <w:style w:type="character" w:customStyle="1" w:styleId="claimnodisplay">
    <w:name w:val="claimnodisplay"/>
    <w:basedOn w:val="DefaultParagraphFont"/>
    <w:rsid w:val="00AC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333">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266891927">
      <w:bodyDiv w:val="1"/>
      <w:marLeft w:val="0"/>
      <w:marRight w:val="0"/>
      <w:marTop w:val="0"/>
      <w:marBottom w:val="0"/>
      <w:divBdr>
        <w:top w:val="none" w:sz="0" w:space="0" w:color="auto"/>
        <w:left w:val="none" w:sz="0" w:space="0" w:color="auto"/>
        <w:bottom w:val="none" w:sz="0" w:space="0" w:color="auto"/>
        <w:right w:val="none" w:sz="0" w:space="0" w:color="auto"/>
      </w:divBdr>
    </w:div>
    <w:div w:id="355741456">
      <w:bodyDiv w:val="1"/>
      <w:marLeft w:val="0"/>
      <w:marRight w:val="0"/>
      <w:marTop w:val="0"/>
      <w:marBottom w:val="0"/>
      <w:divBdr>
        <w:top w:val="none" w:sz="0" w:space="0" w:color="auto"/>
        <w:left w:val="none" w:sz="0" w:space="0" w:color="auto"/>
        <w:bottom w:val="none" w:sz="0" w:space="0" w:color="auto"/>
        <w:right w:val="none" w:sz="0" w:space="0" w:color="auto"/>
      </w:divBdr>
    </w:div>
    <w:div w:id="446242651">
      <w:bodyDiv w:val="1"/>
      <w:marLeft w:val="0"/>
      <w:marRight w:val="0"/>
      <w:marTop w:val="0"/>
      <w:marBottom w:val="0"/>
      <w:divBdr>
        <w:top w:val="none" w:sz="0" w:space="0" w:color="auto"/>
        <w:left w:val="none" w:sz="0" w:space="0" w:color="auto"/>
        <w:bottom w:val="none" w:sz="0" w:space="0" w:color="auto"/>
        <w:right w:val="none" w:sz="0" w:space="0" w:color="auto"/>
      </w:divBdr>
    </w:div>
    <w:div w:id="545994370">
      <w:bodyDiv w:val="1"/>
      <w:marLeft w:val="0"/>
      <w:marRight w:val="0"/>
      <w:marTop w:val="0"/>
      <w:marBottom w:val="0"/>
      <w:divBdr>
        <w:top w:val="none" w:sz="0" w:space="0" w:color="auto"/>
        <w:left w:val="none" w:sz="0" w:space="0" w:color="auto"/>
        <w:bottom w:val="none" w:sz="0" w:space="0" w:color="auto"/>
        <w:right w:val="none" w:sz="0" w:space="0" w:color="auto"/>
      </w:divBdr>
    </w:div>
    <w:div w:id="562448841">
      <w:bodyDiv w:val="1"/>
      <w:marLeft w:val="0"/>
      <w:marRight w:val="0"/>
      <w:marTop w:val="0"/>
      <w:marBottom w:val="0"/>
      <w:divBdr>
        <w:top w:val="none" w:sz="0" w:space="0" w:color="auto"/>
        <w:left w:val="none" w:sz="0" w:space="0" w:color="auto"/>
        <w:bottom w:val="none" w:sz="0" w:space="0" w:color="auto"/>
        <w:right w:val="none" w:sz="0" w:space="0" w:color="auto"/>
      </w:divBdr>
    </w:div>
    <w:div w:id="932667219">
      <w:bodyDiv w:val="1"/>
      <w:marLeft w:val="0"/>
      <w:marRight w:val="0"/>
      <w:marTop w:val="0"/>
      <w:marBottom w:val="0"/>
      <w:divBdr>
        <w:top w:val="none" w:sz="0" w:space="0" w:color="auto"/>
        <w:left w:val="none" w:sz="0" w:space="0" w:color="auto"/>
        <w:bottom w:val="none" w:sz="0" w:space="0" w:color="auto"/>
        <w:right w:val="none" w:sz="0" w:space="0" w:color="auto"/>
      </w:divBdr>
    </w:div>
    <w:div w:id="963853721">
      <w:bodyDiv w:val="1"/>
      <w:marLeft w:val="0"/>
      <w:marRight w:val="0"/>
      <w:marTop w:val="0"/>
      <w:marBottom w:val="0"/>
      <w:divBdr>
        <w:top w:val="none" w:sz="0" w:space="0" w:color="auto"/>
        <w:left w:val="none" w:sz="0" w:space="0" w:color="auto"/>
        <w:bottom w:val="none" w:sz="0" w:space="0" w:color="auto"/>
        <w:right w:val="none" w:sz="0" w:space="0" w:color="auto"/>
      </w:divBdr>
    </w:div>
    <w:div w:id="1032997639">
      <w:bodyDiv w:val="1"/>
      <w:marLeft w:val="0"/>
      <w:marRight w:val="0"/>
      <w:marTop w:val="0"/>
      <w:marBottom w:val="0"/>
      <w:divBdr>
        <w:top w:val="none" w:sz="0" w:space="0" w:color="auto"/>
        <w:left w:val="none" w:sz="0" w:space="0" w:color="auto"/>
        <w:bottom w:val="none" w:sz="0" w:space="0" w:color="auto"/>
        <w:right w:val="none" w:sz="0" w:space="0" w:color="auto"/>
      </w:divBdr>
    </w:div>
    <w:div w:id="1212230404">
      <w:bodyDiv w:val="1"/>
      <w:marLeft w:val="0"/>
      <w:marRight w:val="0"/>
      <w:marTop w:val="0"/>
      <w:marBottom w:val="0"/>
      <w:divBdr>
        <w:top w:val="none" w:sz="0" w:space="0" w:color="auto"/>
        <w:left w:val="none" w:sz="0" w:space="0" w:color="auto"/>
        <w:bottom w:val="none" w:sz="0" w:space="0" w:color="auto"/>
        <w:right w:val="none" w:sz="0" w:space="0" w:color="auto"/>
      </w:divBdr>
    </w:div>
    <w:div w:id="1264921600">
      <w:bodyDiv w:val="1"/>
      <w:marLeft w:val="0"/>
      <w:marRight w:val="0"/>
      <w:marTop w:val="0"/>
      <w:marBottom w:val="0"/>
      <w:divBdr>
        <w:top w:val="none" w:sz="0" w:space="0" w:color="auto"/>
        <w:left w:val="none" w:sz="0" w:space="0" w:color="auto"/>
        <w:bottom w:val="none" w:sz="0" w:space="0" w:color="auto"/>
        <w:right w:val="none" w:sz="0" w:space="0" w:color="auto"/>
      </w:divBdr>
    </w:div>
    <w:div w:id="1291714953">
      <w:bodyDiv w:val="1"/>
      <w:marLeft w:val="0"/>
      <w:marRight w:val="0"/>
      <w:marTop w:val="0"/>
      <w:marBottom w:val="0"/>
      <w:divBdr>
        <w:top w:val="none" w:sz="0" w:space="0" w:color="auto"/>
        <w:left w:val="none" w:sz="0" w:space="0" w:color="auto"/>
        <w:bottom w:val="none" w:sz="0" w:space="0" w:color="auto"/>
        <w:right w:val="none" w:sz="0" w:space="0" w:color="auto"/>
      </w:divBdr>
    </w:div>
    <w:div w:id="1291790476">
      <w:bodyDiv w:val="1"/>
      <w:marLeft w:val="0"/>
      <w:marRight w:val="0"/>
      <w:marTop w:val="0"/>
      <w:marBottom w:val="0"/>
      <w:divBdr>
        <w:top w:val="none" w:sz="0" w:space="0" w:color="auto"/>
        <w:left w:val="none" w:sz="0" w:space="0" w:color="auto"/>
        <w:bottom w:val="none" w:sz="0" w:space="0" w:color="auto"/>
        <w:right w:val="none" w:sz="0" w:space="0" w:color="auto"/>
      </w:divBdr>
    </w:div>
    <w:div w:id="1314024746">
      <w:bodyDiv w:val="1"/>
      <w:marLeft w:val="0"/>
      <w:marRight w:val="0"/>
      <w:marTop w:val="0"/>
      <w:marBottom w:val="0"/>
      <w:divBdr>
        <w:top w:val="none" w:sz="0" w:space="0" w:color="auto"/>
        <w:left w:val="none" w:sz="0" w:space="0" w:color="auto"/>
        <w:bottom w:val="none" w:sz="0" w:space="0" w:color="auto"/>
        <w:right w:val="none" w:sz="0" w:space="0" w:color="auto"/>
      </w:divBdr>
    </w:div>
    <w:div w:id="1324578149">
      <w:bodyDiv w:val="1"/>
      <w:marLeft w:val="0"/>
      <w:marRight w:val="0"/>
      <w:marTop w:val="0"/>
      <w:marBottom w:val="0"/>
      <w:divBdr>
        <w:top w:val="none" w:sz="0" w:space="0" w:color="auto"/>
        <w:left w:val="none" w:sz="0" w:space="0" w:color="auto"/>
        <w:bottom w:val="none" w:sz="0" w:space="0" w:color="auto"/>
        <w:right w:val="none" w:sz="0" w:space="0" w:color="auto"/>
      </w:divBdr>
    </w:div>
    <w:div w:id="1338919176">
      <w:bodyDiv w:val="1"/>
      <w:marLeft w:val="0"/>
      <w:marRight w:val="0"/>
      <w:marTop w:val="0"/>
      <w:marBottom w:val="0"/>
      <w:divBdr>
        <w:top w:val="none" w:sz="0" w:space="0" w:color="auto"/>
        <w:left w:val="none" w:sz="0" w:space="0" w:color="auto"/>
        <w:bottom w:val="none" w:sz="0" w:space="0" w:color="auto"/>
        <w:right w:val="none" w:sz="0" w:space="0" w:color="auto"/>
      </w:divBdr>
    </w:div>
    <w:div w:id="1450776518">
      <w:bodyDiv w:val="1"/>
      <w:marLeft w:val="0"/>
      <w:marRight w:val="0"/>
      <w:marTop w:val="0"/>
      <w:marBottom w:val="0"/>
      <w:divBdr>
        <w:top w:val="none" w:sz="0" w:space="0" w:color="auto"/>
        <w:left w:val="none" w:sz="0" w:space="0" w:color="auto"/>
        <w:bottom w:val="none" w:sz="0" w:space="0" w:color="auto"/>
        <w:right w:val="none" w:sz="0" w:space="0" w:color="auto"/>
      </w:divBdr>
    </w:div>
    <w:div w:id="1505120920">
      <w:bodyDiv w:val="1"/>
      <w:marLeft w:val="0"/>
      <w:marRight w:val="0"/>
      <w:marTop w:val="0"/>
      <w:marBottom w:val="0"/>
      <w:divBdr>
        <w:top w:val="none" w:sz="0" w:space="0" w:color="auto"/>
        <w:left w:val="none" w:sz="0" w:space="0" w:color="auto"/>
        <w:bottom w:val="none" w:sz="0" w:space="0" w:color="auto"/>
        <w:right w:val="none" w:sz="0" w:space="0" w:color="auto"/>
      </w:divBdr>
    </w:div>
    <w:div w:id="1569731593">
      <w:bodyDiv w:val="1"/>
      <w:marLeft w:val="0"/>
      <w:marRight w:val="0"/>
      <w:marTop w:val="0"/>
      <w:marBottom w:val="0"/>
      <w:divBdr>
        <w:top w:val="none" w:sz="0" w:space="0" w:color="auto"/>
        <w:left w:val="none" w:sz="0" w:space="0" w:color="auto"/>
        <w:bottom w:val="none" w:sz="0" w:space="0" w:color="auto"/>
        <w:right w:val="none" w:sz="0" w:space="0" w:color="auto"/>
      </w:divBdr>
    </w:div>
    <w:div w:id="1634406296">
      <w:bodyDiv w:val="1"/>
      <w:marLeft w:val="0"/>
      <w:marRight w:val="0"/>
      <w:marTop w:val="0"/>
      <w:marBottom w:val="0"/>
      <w:divBdr>
        <w:top w:val="none" w:sz="0" w:space="0" w:color="auto"/>
        <w:left w:val="none" w:sz="0" w:space="0" w:color="auto"/>
        <w:bottom w:val="none" w:sz="0" w:space="0" w:color="auto"/>
        <w:right w:val="none" w:sz="0" w:space="0" w:color="auto"/>
      </w:divBdr>
    </w:div>
    <w:div w:id="1681927802">
      <w:bodyDiv w:val="1"/>
      <w:marLeft w:val="0"/>
      <w:marRight w:val="0"/>
      <w:marTop w:val="0"/>
      <w:marBottom w:val="0"/>
      <w:divBdr>
        <w:top w:val="none" w:sz="0" w:space="0" w:color="auto"/>
        <w:left w:val="none" w:sz="0" w:space="0" w:color="auto"/>
        <w:bottom w:val="none" w:sz="0" w:space="0" w:color="auto"/>
        <w:right w:val="none" w:sz="0" w:space="0" w:color="auto"/>
      </w:divBdr>
    </w:div>
    <w:div w:id="1715499742">
      <w:bodyDiv w:val="1"/>
      <w:marLeft w:val="0"/>
      <w:marRight w:val="0"/>
      <w:marTop w:val="0"/>
      <w:marBottom w:val="0"/>
      <w:divBdr>
        <w:top w:val="none" w:sz="0" w:space="0" w:color="auto"/>
        <w:left w:val="none" w:sz="0" w:space="0" w:color="auto"/>
        <w:bottom w:val="none" w:sz="0" w:space="0" w:color="auto"/>
        <w:right w:val="none" w:sz="0" w:space="0" w:color="auto"/>
      </w:divBdr>
    </w:div>
    <w:div w:id="1849368867">
      <w:bodyDiv w:val="1"/>
      <w:marLeft w:val="0"/>
      <w:marRight w:val="0"/>
      <w:marTop w:val="0"/>
      <w:marBottom w:val="0"/>
      <w:divBdr>
        <w:top w:val="none" w:sz="0" w:space="0" w:color="auto"/>
        <w:left w:val="none" w:sz="0" w:space="0" w:color="auto"/>
        <w:bottom w:val="none" w:sz="0" w:space="0" w:color="auto"/>
        <w:right w:val="none" w:sz="0" w:space="0" w:color="auto"/>
      </w:divBdr>
    </w:div>
    <w:div w:id="1894197361">
      <w:bodyDiv w:val="1"/>
      <w:marLeft w:val="0"/>
      <w:marRight w:val="0"/>
      <w:marTop w:val="0"/>
      <w:marBottom w:val="0"/>
      <w:divBdr>
        <w:top w:val="none" w:sz="0" w:space="0" w:color="auto"/>
        <w:left w:val="none" w:sz="0" w:space="0" w:color="auto"/>
        <w:bottom w:val="none" w:sz="0" w:space="0" w:color="auto"/>
        <w:right w:val="none" w:sz="0" w:space="0" w:color="auto"/>
      </w:divBdr>
    </w:div>
    <w:div w:id="1908297250">
      <w:bodyDiv w:val="1"/>
      <w:marLeft w:val="0"/>
      <w:marRight w:val="0"/>
      <w:marTop w:val="0"/>
      <w:marBottom w:val="0"/>
      <w:divBdr>
        <w:top w:val="none" w:sz="0" w:space="0" w:color="auto"/>
        <w:left w:val="none" w:sz="0" w:space="0" w:color="auto"/>
        <w:bottom w:val="none" w:sz="0" w:space="0" w:color="auto"/>
        <w:right w:val="none" w:sz="0" w:space="0" w:color="auto"/>
      </w:divBdr>
    </w:div>
    <w:div w:id="20013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CK</cp:lastModifiedBy>
  <cp:revision>2</cp:revision>
  <dcterms:created xsi:type="dcterms:W3CDTF">2015-06-01T14:45:00Z</dcterms:created>
  <dcterms:modified xsi:type="dcterms:W3CDTF">2015-06-01T14:45:00Z</dcterms:modified>
</cp:coreProperties>
</file>