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3E74" w:rsidRPr="00DE617E" w:rsidRDefault="002D1092">
      <w:pPr>
        <w:rPr>
          <w:sz w:val="32"/>
          <w:szCs w:val="32"/>
        </w:rPr>
      </w:pPr>
      <w:r w:rsidRPr="00DE617E">
        <w:rPr>
          <w:sz w:val="32"/>
          <w:szCs w:val="32"/>
        </w:rPr>
        <w:t>How can I get a good BER Rating?</w:t>
      </w:r>
    </w:p>
    <w:p w:rsidR="002D1092" w:rsidRDefault="002D1092">
      <w:pPr>
        <w:rPr>
          <w:sz w:val="24"/>
          <w:szCs w:val="24"/>
        </w:rPr>
      </w:pPr>
    </w:p>
    <w:p w:rsidR="002D1092" w:rsidRDefault="002D1092" w:rsidP="002D1092">
      <w:pPr>
        <w:ind w:firstLine="360"/>
        <w:rPr>
          <w:sz w:val="24"/>
          <w:szCs w:val="24"/>
        </w:rPr>
      </w:pPr>
      <w:r>
        <w:rPr>
          <w:sz w:val="24"/>
          <w:szCs w:val="24"/>
        </w:rPr>
        <w:t>Find a good BER Assessor.</w:t>
      </w:r>
    </w:p>
    <w:p w:rsidR="002D1092" w:rsidRDefault="002D1092" w:rsidP="002D1092">
      <w:pPr>
        <w:ind w:left="360"/>
        <w:rPr>
          <w:sz w:val="24"/>
          <w:szCs w:val="24"/>
        </w:rPr>
      </w:pPr>
      <w:r>
        <w:rPr>
          <w:sz w:val="24"/>
          <w:szCs w:val="24"/>
        </w:rPr>
        <w:t xml:space="preserve">The assessor must be prepared to spend time looking for details which could improve </w:t>
      </w:r>
      <w:r w:rsidR="00374273">
        <w:rPr>
          <w:sz w:val="24"/>
          <w:szCs w:val="24"/>
        </w:rPr>
        <w:t>y</w:t>
      </w:r>
      <w:r>
        <w:rPr>
          <w:sz w:val="24"/>
          <w:szCs w:val="24"/>
        </w:rPr>
        <w:t>our rating, such as examining which heating pipes are controlled by which thermostat or measuring the thickness of the air gap in double glazed windows, otherwise you will be credited with “default” measurements which are invariably not as good.</w:t>
      </w:r>
      <w:r w:rsidR="00374273">
        <w:rPr>
          <w:sz w:val="24"/>
          <w:szCs w:val="24"/>
        </w:rPr>
        <w:t xml:space="preserve"> Avoid BER a</w:t>
      </w:r>
      <w:r>
        <w:rPr>
          <w:sz w:val="24"/>
          <w:szCs w:val="24"/>
        </w:rPr>
        <w:t xml:space="preserve">ssessors who offer </w:t>
      </w:r>
      <w:r w:rsidR="00374273">
        <w:rPr>
          <w:sz w:val="24"/>
          <w:szCs w:val="24"/>
        </w:rPr>
        <w:t>building energy rating as</w:t>
      </w:r>
      <w:r>
        <w:rPr>
          <w:sz w:val="24"/>
          <w:szCs w:val="24"/>
        </w:rPr>
        <w:t xml:space="preserve"> a sideline to </w:t>
      </w:r>
      <w:r w:rsidR="00374273">
        <w:rPr>
          <w:sz w:val="24"/>
          <w:szCs w:val="24"/>
        </w:rPr>
        <w:t xml:space="preserve">other unrelated </w:t>
      </w:r>
      <w:r>
        <w:rPr>
          <w:sz w:val="24"/>
          <w:szCs w:val="24"/>
        </w:rPr>
        <w:t>businesses.</w:t>
      </w:r>
      <w:r w:rsidR="00374273">
        <w:rPr>
          <w:sz w:val="24"/>
          <w:szCs w:val="24"/>
        </w:rPr>
        <w:t xml:space="preserve"> These will not usually bother to set up a </w:t>
      </w:r>
      <w:r w:rsidR="00DE617E">
        <w:rPr>
          <w:sz w:val="24"/>
          <w:szCs w:val="24"/>
        </w:rPr>
        <w:t xml:space="preserve">dedicated </w:t>
      </w:r>
      <w:r w:rsidR="00374273">
        <w:rPr>
          <w:sz w:val="24"/>
          <w:szCs w:val="24"/>
        </w:rPr>
        <w:t>website or business name but can still be found on the SEI register.</w:t>
      </w:r>
    </w:p>
    <w:p w:rsidR="002D1092" w:rsidRPr="00DE617E" w:rsidRDefault="00DE617E" w:rsidP="002D1092">
      <w:pPr>
        <w:rPr>
          <w:sz w:val="28"/>
          <w:szCs w:val="28"/>
        </w:rPr>
      </w:pPr>
      <w:r w:rsidRPr="00DE617E">
        <w:rPr>
          <w:sz w:val="28"/>
          <w:szCs w:val="28"/>
        </w:rPr>
        <w:t xml:space="preserve">Attend to the following before we visit </w:t>
      </w:r>
      <w:r w:rsidR="00147535">
        <w:rPr>
          <w:sz w:val="28"/>
          <w:szCs w:val="28"/>
        </w:rPr>
        <w:t xml:space="preserve">to </w:t>
      </w:r>
      <w:r w:rsidRPr="00DE617E">
        <w:rPr>
          <w:sz w:val="28"/>
          <w:szCs w:val="28"/>
        </w:rPr>
        <w:t>survey</w:t>
      </w:r>
      <w:r w:rsidR="00147535">
        <w:rPr>
          <w:sz w:val="28"/>
          <w:szCs w:val="28"/>
        </w:rPr>
        <w:t xml:space="preserve"> the property</w:t>
      </w:r>
      <w:r w:rsidRPr="00DE617E">
        <w:rPr>
          <w:sz w:val="28"/>
          <w:szCs w:val="28"/>
        </w:rPr>
        <w:t>;</w:t>
      </w:r>
    </w:p>
    <w:p w:rsidR="002D1092" w:rsidRDefault="002D1092" w:rsidP="002D1092">
      <w:pPr>
        <w:pStyle w:val="ListParagraph"/>
        <w:numPr>
          <w:ilvl w:val="0"/>
          <w:numId w:val="1"/>
        </w:numPr>
        <w:rPr>
          <w:sz w:val="24"/>
          <w:szCs w:val="24"/>
        </w:rPr>
      </w:pPr>
      <w:r>
        <w:rPr>
          <w:sz w:val="24"/>
          <w:szCs w:val="24"/>
        </w:rPr>
        <w:t xml:space="preserve">Fit a lagging jacket to </w:t>
      </w:r>
      <w:r w:rsidR="00147535">
        <w:rPr>
          <w:sz w:val="24"/>
          <w:szCs w:val="24"/>
        </w:rPr>
        <w:t xml:space="preserve">the hot water </w:t>
      </w:r>
      <w:r>
        <w:rPr>
          <w:sz w:val="24"/>
          <w:szCs w:val="24"/>
        </w:rPr>
        <w:t>cylinder</w:t>
      </w:r>
      <w:r w:rsidR="00147535">
        <w:rPr>
          <w:sz w:val="24"/>
          <w:szCs w:val="24"/>
        </w:rPr>
        <w:t>. I</w:t>
      </w:r>
      <w:r>
        <w:rPr>
          <w:sz w:val="24"/>
          <w:szCs w:val="24"/>
        </w:rPr>
        <w:t>f the jacket is less than 80 mm thick you can put another</w:t>
      </w:r>
      <w:r w:rsidR="00147535">
        <w:rPr>
          <w:sz w:val="24"/>
          <w:szCs w:val="24"/>
        </w:rPr>
        <w:t xml:space="preserve"> </w:t>
      </w:r>
      <w:r>
        <w:rPr>
          <w:sz w:val="24"/>
          <w:szCs w:val="24"/>
        </w:rPr>
        <w:t>on top of the original.</w:t>
      </w:r>
    </w:p>
    <w:p w:rsidR="002D1092" w:rsidRDefault="002D1092" w:rsidP="002D1092">
      <w:pPr>
        <w:ind w:left="360"/>
        <w:rPr>
          <w:sz w:val="24"/>
          <w:szCs w:val="24"/>
        </w:rPr>
      </w:pPr>
    </w:p>
    <w:p w:rsidR="002D1092" w:rsidRDefault="002D1092" w:rsidP="002D1092">
      <w:pPr>
        <w:pStyle w:val="ListParagraph"/>
        <w:numPr>
          <w:ilvl w:val="0"/>
          <w:numId w:val="1"/>
        </w:numPr>
        <w:rPr>
          <w:sz w:val="24"/>
          <w:szCs w:val="24"/>
        </w:rPr>
      </w:pPr>
      <w:r>
        <w:rPr>
          <w:sz w:val="24"/>
          <w:szCs w:val="24"/>
        </w:rPr>
        <w:t>Replace as many light bulbs as possible with CFL or LED low energy bulbs.</w:t>
      </w:r>
      <w:r w:rsidR="00147535">
        <w:rPr>
          <w:sz w:val="24"/>
          <w:szCs w:val="24"/>
        </w:rPr>
        <w:t xml:space="preserve"> </w:t>
      </w:r>
      <w:r>
        <w:rPr>
          <w:sz w:val="24"/>
          <w:szCs w:val="24"/>
        </w:rPr>
        <w:t>Out</w:t>
      </w:r>
      <w:r w:rsidR="00147535">
        <w:rPr>
          <w:sz w:val="24"/>
          <w:szCs w:val="24"/>
        </w:rPr>
        <w:t>door</w:t>
      </w:r>
      <w:r>
        <w:rPr>
          <w:sz w:val="24"/>
          <w:szCs w:val="24"/>
        </w:rPr>
        <w:t xml:space="preserve"> light</w:t>
      </w:r>
      <w:r w:rsidR="00147535">
        <w:rPr>
          <w:sz w:val="24"/>
          <w:szCs w:val="24"/>
        </w:rPr>
        <w:t>ing</w:t>
      </w:r>
      <w:r>
        <w:rPr>
          <w:sz w:val="24"/>
          <w:szCs w:val="24"/>
        </w:rPr>
        <w:t xml:space="preserve"> </w:t>
      </w:r>
      <w:r w:rsidR="00147535">
        <w:rPr>
          <w:sz w:val="24"/>
          <w:szCs w:val="24"/>
        </w:rPr>
        <w:t xml:space="preserve">and </w:t>
      </w:r>
      <w:r>
        <w:rPr>
          <w:sz w:val="24"/>
          <w:szCs w:val="24"/>
        </w:rPr>
        <w:t>plug</w:t>
      </w:r>
      <w:r w:rsidR="00147535">
        <w:rPr>
          <w:sz w:val="24"/>
          <w:szCs w:val="24"/>
        </w:rPr>
        <w:t>-</w:t>
      </w:r>
      <w:r>
        <w:rPr>
          <w:sz w:val="24"/>
          <w:szCs w:val="24"/>
        </w:rPr>
        <w:t xml:space="preserve"> in</w:t>
      </w:r>
      <w:r w:rsidR="00147535">
        <w:rPr>
          <w:sz w:val="24"/>
          <w:szCs w:val="24"/>
        </w:rPr>
        <w:t xml:space="preserve"> table</w:t>
      </w:r>
      <w:r>
        <w:rPr>
          <w:sz w:val="24"/>
          <w:szCs w:val="24"/>
        </w:rPr>
        <w:t xml:space="preserve"> lamps however are not counted for BER assessment.</w:t>
      </w:r>
    </w:p>
    <w:p w:rsidR="002D1092" w:rsidRPr="002D1092" w:rsidRDefault="002D1092" w:rsidP="002D1092">
      <w:pPr>
        <w:pStyle w:val="ListParagraph"/>
        <w:rPr>
          <w:sz w:val="24"/>
          <w:szCs w:val="24"/>
        </w:rPr>
      </w:pPr>
    </w:p>
    <w:p w:rsidR="002D1092" w:rsidRDefault="002D1092" w:rsidP="002D1092">
      <w:pPr>
        <w:pStyle w:val="ListParagraph"/>
        <w:numPr>
          <w:ilvl w:val="0"/>
          <w:numId w:val="1"/>
        </w:numPr>
        <w:rPr>
          <w:sz w:val="24"/>
          <w:szCs w:val="24"/>
        </w:rPr>
      </w:pPr>
      <w:r w:rsidRPr="002D1092">
        <w:rPr>
          <w:sz w:val="24"/>
          <w:szCs w:val="24"/>
        </w:rPr>
        <w:t>If you have had any work done on the property since it was built, try to locate the original documentation and have it ready to show the assessor.  This can be used as proof that certain improved specifications are in place even when they are no longer detectable.  Extensions, new windows, attic room conversions and replacement boilers are common instances of where such documentation can be useful.  Any paperwork should include the address of the property being assessed.</w:t>
      </w:r>
    </w:p>
    <w:p w:rsidR="002D1092" w:rsidRPr="002D1092" w:rsidRDefault="002D1092" w:rsidP="002D1092">
      <w:pPr>
        <w:pStyle w:val="ListParagraph"/>
        <w:rPr>
          <w:sz w:val="24"/>
          <w:szCs w:val="24"/>
        </w:rPr>
      </w:pPr>
    </w:p>
    <w:p w:rsidR="002D1092" w:rsidRPr="00147535" w:rsidRDefault="002D1092" w:rsidP="00147535">
      <w:pPr>
        <w:ind w:left="360"/>
        <w:rPr>
          <w:sz w:val="24"/>
          <w:szCs w:val="24"/>
        </w:rPr>
      </w:pPr>
      <w:r w:rsidRPr="00147535">
        <w:rPr>
          <w:sz w:val="24"/>
          <w:szCs w:val="24"/>
        </w:rPr>
        <w:t xml:space="preserve">More costly changes such as increasing the attic insulation could be left until after the assessment.  A </w:t>
      </w:r>
      <w:r w:rsidR="00147535" w:rsidRPr="00147535">
        <w:rPr>
          <w:color w:val="00B0F0"/>
          <w:sz w:val="24"/>
          <w:szCs w:val="24"/>
        </w:rPr>
        <w:t>R</w:t>
      </w:r>
      <w:r w:rsidRPr="00147535">
        <w:rPr>
          <w:color w:val="00B0F0"/>
          <w:sz w:val="24"/>
          <w:szCs w:val="24"/>
        </w:rPr>
        <w:t xml:space="preserve">ecommendation </w:t>
      </w:r>
      <w:r w:rsidR="00147535">
        <w:rPr>
          <w:color w:val="00B0F0"/>
          <w:sz w:val="24"/>
          <w:szCs w:val="24"/>
        </w:rPr>
        <w:t>R</w:t>
      </w:r>
      <w:r w:rsidRPr="00147535">
        <w:rPr>
          <w:color w:val="00B0F0"/>
          <w:sz w:val="24"/>
          <w:szCs w:val="24"/>
        </w:rPr>
        <w:t>eport</w:t>
      </w:r>
      <w:r w:rsidRPr="00147535">
        <w:rPr>
          <w:sz w:val="24"/>
          <w:szCs w:val="24"/>
        </w:rPr>
        <w:t xml:space="preserve"> accompanying the BER can advise you on what level of changes are advisable and how much money you can expect to save by implementing them.  If you decide to implement such improvements at a later stage, you can </w:t>
      </w:r>
      <w:r w:rsidR="00147535" w:rsidRPr="00147535">
        <w:rPr>
          <w:sz w:val="24"/>
          <w:szCs w:val="24"/>
        </w:rPr>
        <w:t xml:space="preserve">then </w:t>
      </w:r>
      <w:r w:rsidRPr="00147535">
        <w:rPr>
          <w:sz w:val="24"/>
          <w:szCs w:val="24"/>
        </w:rPr>
        <w:t xml:space="preserve">upgrade your BER by availing of our </w:t>
      </w:r>
      <w:r w:rsidR="00DA246F" w:rsidRPr="00147535">
        <w:rPr>
          <w:color w:val="00B0F0"/>
          <w:sz w:val="24"/>
          <w:szCs w:val="24"/>
        </w:rPr>
        <w:t xml:space="preserve">Before </w:t>
      </w:r>
      <w:r w:rsidR="00147535" w:rsidRPr="00147535">
        <w:rPr>
          <w:color w:val="00B0F0"/>
          <w:sz w:val="24"/>
          <w:szCs w:val="24"/>
        </w:rPr>
        <w:t>&amp;</w:t>
      </w:r>
      <w:r w:rsidR="00DA246F" w:rsidRPr="00147535">
        <w:rPr>
          <w:color w:val="00B0F0"/>
          <w:sz w:val="24"/>
          <w:szCs w:val="24"/>
        </w:rPr>
        <w:t xml:space="preserve"> After</w:t>
      </w:r>
      <w:r w:rsidR="00147535">
        <w:rPr>
          <w:sz w:val="24"/>
          <w:szCs w:val="24"/>
        </w:rPr>
        <w:t xml:space="preserve"> BER </w:t>
      </w:r>
      <w:r w:rsidR="00DA246F" w:rsidRPr="00147535">
        <w:rPr>
          <w:sz w:val="24"/>
          <w:szCs w:val="24"/>
        </w:rPr>
        <w:t>Cert.</w:t>
      </w:r>
    </w:p>
    <w:sectPr w:rsidR="002D1092" w:rsidRPr="00147535" w:rsidSect="00A43E7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BA5141"/>
    <w:multiLevelType w:val="hybridMultilevel"/>
    <w:tmpl w:val="696A6306"/>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D1092"/>
    <w:rsid w:val="00026677"/>
    <w:rsid w:val="00147535"/>
    <w:rsid w:val="002D1092"/>
    <w:rsid w:val="00374273"/>
    <w:rsid w:val="003D3E4C"/>
    <w:rsid w:val="007B429A"/>
    <w:rsid w:val="007F0B1F"/>
    <w:rsid w:val="00A43E74"/>
    <w:rsid w:val="00AA304F"/>
    <w:rsid w:val="00DA246F"/>
    <w:rsid w:val="00DE617E"/>
  </w:rsids>
  <m:mathPr>
    <m:mathFont m:val="Cambria Math"/>
    <m:brkBin m:val="before"/>
    <m:brkBinSub m:val="--"/>
    <m:smallFrac m:val="off"/>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3E7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092"/>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Master</dc:creator>
  <cp:lastModifiedBy>Clive</cp:lastModifiedBy>
  <cp:revision>5</cp:revision>
  <dcterms:created xsi:type="dcterms:W3CDTF">2009-03-20T13:59:00Z</dcterms:created>
  <dcterms:modified xsi:type="dcterms:W3CDTF">2009-07-01T18:10:00Z</dcterms:modified>
</cp:coreProperties>
</file>