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从技术奇点到治理共识：2025年人工智能发展热点分析与趋势展望</w:t>
      </w:r>
    </w:p>
    <w:p/>
    <w:p/>
    <w:p/>
    <w:p/>
    <w:p>
      <w:pPr>
        <w:jc w:val="center"/>
      </w:pPr>
      <w:r>
        <w:rPr>
          <w:rFonts w:ascii="宋体" w:hAnsi="宋体" w:eastAsia="宋体"/>
          <w:sz w:val="24"/>
        </w:rPr>
        <w:t>生成日期：2026年08月06日</w:t>
      </w:r>
    </w:p>
    <w:p>
      <w:pPr>
        <w:jc w:val="center"/>
      </w:pPr>
      <w:r>
        <w:rPr>
          <w:rFonts w:ascii="宋体" w:hAnsi="宋体" w:eastAsia="宋体"/>
          <w:sz w:val="24"/>
        </w:rPr>
        <w:t>本文档由 AI Agent 自动生成</w:t>
      </w:r>
    </w:p>
    <w:p>
      <w:r>
        <w:br w:type="page"/>
      </w:r>
    </w:p>
    <w:p>
      <w:pPr>
        <w:pStyle w:val="Heading1"/>
        <w:jc w:val="left"/>
      </w:pPr>
      <w:r>
        <w:rPr>
          <w:rFonts w:ascii="黑体" w:hAnsi="黑体" w:eastAsia="黑体"/>
        </w:rPr>
        <w:t>摘要</w:t>
      </w:r>
    </w:p>
    <w:p>
      <w:r>
        <w:t>2025年是人工智能发展史上的关键转折之年。技术层面，以DeepSeek开源为代表的推理大模型将训练与推理成本推向"地板价"，智能体与具身智能应用密集涌现，AI与实体经济加速深度融合；治理层面，《人工智能全球治理行动计划》在2025世界人工智能大会上发布，标志着全球AI治理从"共识凝聚"迈向"行动落地"。本文基于2025年度重大科技新闻事件，从技术突破、开源生态、产业格局、全球治理四个维度展开热点分析，并在此基础上对2026年及未来人工智能发展趋势作出展望。研究表明，2025年AI行业呈现出"成本骤降、应用下沉、治理协同"三大主线，开源与闭源路线之争、算力霸权与生态重构、安全风险与治理框架之间的张力，将深刻塑造下一个阶段的人工智能发展图景。</w:t>
      </w:r>
    </w:p>
    <w:p>
      <w:pPr>
        <w:pStyle w:val="Heading1"/>
        <w:jc w:val="left"/>
      </w:pPr>
      <w:r>
        <w:rPr>
          <w:rFonts w:ascii="黑体" w:hAnsi="黑体" w:eastAsia="黑体"/>
        </w:rPr>
        <w:t>一、引言：从"奇点时刻"到"落地时刻"</w:t>
      </w:r>
    </w:p>
    <w:p>
      <w:r>
        <w:t>2025年，人工智能技术演进呈现出显著的加速特征。一方面，DeepSeek、GPT等大模型日新月异，推理能力成为新的竞争焦点；另一方面，智能体（Agent）、具身智能等应用形态密集涌现，"人工智能+"行动全面展开，AI开始赋能千行百业、走进千家万户。与此同时，人工智能带来的风险挑战也引发广泛关注——联合国启动人工智能治理全球对话和人工智能独立国际科学小组两项机制，中国倡议成立世界人工智能合作组织，提出《"人工智能+"国际合作倡议》。技术与治理的双轮驱动，构成了2025年AI发展的主旋律。</w:t>
      </w:r>
    </w:p>
    <w:p>
      <w:pPr>
        <w:pStyle w:val="Heading1"/>
        <w:jc w:val="left"/>
      </w:pPr>
      <w:r>
        <w:rPr>
          <w:rFonts w:ascii="黑体" w:hAnsi="黑体" w:eastAsia="黑体"/>
        </w:rPr>
        <w:t>二、2025年AI关键技术突破热点分析</w:t>
      </w:r>
    </w:p>
    <w:p>
      <w:pPr>
        <w:pStyle w:val="Heading2"/>
      </w:pPr>
      <w:r>
        <w:rPr>
          <w:rFonts w:ascii="黑体" w:hAnsi="黑体" w:eastAsia="黑体"/>
        </w:rPr>
        <w:t>2.1 "DeepSeek现象"：开源路线与成本革命</w:t>
      </w:r>
    </w:p>
    <w:p>
      <w:r>
        <w:t>2025年初，DeepSeek开源推理模型的发布引爆全球AI行业。其意义不仅在于技术指标上的突破，更在于以"开源+低成本"模式动摇了以英伟达算力霸权为核心的行业定价体系。开源模型被视为"研究的引擎"，允许全球研究者在本地自由调整与部署，由此带来了AI生态的文化性转变——2025年8月，OpenAI亦在DeepSeek之后推出开源模型，标志着开源与闭源路线之争进入新阶段。</w:t>
      </w:r>
    </w:p>
    <w:p>
      <w:pPr>
        <w:pStyle w:val="Heading2"/>
      </w:pPr>
      <w:r>
        <w:rPr>
          <w:rFonts w:ascii="黑体" w:hAnsi="黑体" w:eastAsia="黑体"/>
        </w:rPr>
        <w:t>2.2 智能体与具身智能：AI从"对话"走向"行动"</w:t>
      </w:r>
    </w:p>
    <w:p>
      <w:r>
        <w:t>2025年，AI的应用形态发生质变。智能体能够自主规划任务、调用工具、完成复杂工作流；具身智能则将AI嵌入机器人本体，从"会说话"迈向"会干活"。AI正在突破纯软件形态的局限，新一代AI专用芯片使模型得以嵌入个人电脑与边缘设备，实现本地化、离线化运算，为医疗设备、机器人等场景提供了全新可能。</w:t>
      </w:r>
    </w:p>
    <w:p>
      <w:pPr>
        <w:pStyle w:val="Heading2"/>
      </w:pPr>
      <w:r>
        <w:rPr>
          <w:rFonts w:ascii="黑体" w:hAnsi="黑体" w:eastAsia="黑体"/>
        </w:rPr>
        <w:t>2.3 算力基础设施："东数西算"从布局走向运营</w:t>
      </w:r>
    </w:p>
    <w:p>
      <w:r>
        <w:t>"东数西算"工程在2025年实现从"资源布局"到"效能运营"的艰难跨越，其长远目标是构建像电网一样高效、稳定、普惠的国家算力基础设施。算力"动脉"是否畅通，不仅关乎区域协调发展，更从根本上决定"人工智能+"行动的底盘厚度与创新速度。</w:t>
      </w:r>
    </w:p>
    <w:p>
      <w:pPr>
        <w:pStyle w:val="Heading1"/>
        <w:jc w:val="left"/>
      </w:pPr>
      <w:r>
        <w:rPr>
          <w:rFonts w:ascii="黑体" w:hAnsi="黑体" w:eastAsia="黑体"/>
        </w:rPr>
        <w:t>三、全球AI治理格局演变</w:t>
      </w:r>
    </w:p>
    <w:p>
      <w:pPr>
        <w:pStyle w:val="Heading2"/>
      </w:pPr>
      <w:r>
        <w:rPr>
          <w:rFonts w:ascii="黑体" w:hAnsi="黑体" w:eastAsia="黑体"/>
        </w:rPr>
        <w:t>3.1 《人工智能全球治理行动计划》：从共识到行动</w:t>
      </w:r>
    </w:p>
    <w:p>
      <w:r>
        <w:t>2025年7月26日，2025世界人工智能大会暨人工智能全球治理高级别会议发表《人工智能全球治理行动计划》，提出六大原则、十三项具体行动，凝聚了广泛的国际共识。行动计划呼吁各方遵循"向善为民、尊重主权、发展导向、安全审慎"等原则，推动全球人工智能向善普惠发展，唱响"智能时代 同球共济"的主旋律。</w:t>
      </w:r>
    </w:p>
    <w:p>
      <w:pPr>
        <w:pStyle w:val="Heading2"/>
      </w:pPr>
      <w:r>
        <w:rPr>
          <w:rFonts w:ascii="黑体" w:hAnsi="黑体" w:eastAsia="黑体"/>
        </w:rPr>
        <w:t>3.2 治理趋势：从"各自为政"走向"联防协同"</w:t>
      </w:r>
    </w:p>
    <w:p>
      <w:r>
        <w:t>面对越来越强大的超级智能，单一国家的监管已难以奏效。新加坡建立金融AI监管框架、欧盟实施AI法案……与此同时，全球主要经济体正加速推动统一的AI风险联防机制。深度伪造、算法失控等风险面前，全人类是命运共同体，安全成为发展的底线。</w:t>
      </w:r>
    </w:p>
    <w:p>
      <w:pPr>
        <w:pStyle w:val="Heading1"/>
        <w:jc w:val="left"/>
      </w:pPr>
      <w:r>
        <w:rPr>
          <w:rFonts w:ascii="黑体" w:hAnsi="黑体" w:eastAsia="黑体"/>
        </w:rPr>
        <w:t>四、产业与资本视角</w:t>
      </w:r>
    </w:p>
    <w:p>
      <w:pPr>
        <w:pStyle w:val="Heading2"/>
      </w:pPr>
      <w:r>
        <w:rPr>
          <w:rFonts w:ascii="黑体" w:hAnsi="黑体" w:eastAsia="黑体"/>
        </w:rPr>
        <w:t>4.1 路线之争：开源普惠与商业闭环</w:t>
      </w:r>
    </w:p>
    <w:p>
      <w:r>
        <w:t>2025年的AI行业呈现出鲜明的路线分野：中国公司愿意分发顶级开源模型，推动了生态的文化影响；而闭源厂商则依托云端设施、核心算法与人才壁垒构建"生态护城河"。短期内，我国AI企业难以在基础层与西方巨头正面抗衡，但已凭借"AI+"场景化模式在海外市场崭露头角，约76%的中国AI企业选择以AI驱动业务增长与市场落地。</w:t>
      </w:r>
    </w:p>
    <w:p>
      <w:pPr>
        <w:pStyle w:val="Heading2"/>
      </w:pPr>
      <w:r>
        <w:rPr>
          <w:rFonts w:ascii="黑体" w:hAnsi="黑体" w:eastAsia="黑体"/>
        </w:rPr>
        <w:t>4.2 资本市场：AI叙事从"想象"走向"兑现"</w:t>
      </w:r>
    </w:p>
    <w:p>
      <w:r>
        <w:t>2025年美股市场经历政策、技术与宏观的剧烈博弈，AI叙事从想象走向业绩兑现。英伟达市值突破5万亿美元，谷歌凭借Gemini模型与自研TPU强势反击；与此同时，高昂成本与商业化不确定性亦使部分AI链企业面临重估压力。资本市场的分化，折射出AI行业从"讲故事"向"算账本"的理性回归。</w:t>
      </w:r>
    </w:p>
    <w:p>
      <w:pPr>
        <w:pStyle w:val="Heading1"/>
        <w:jc w:val="left"/>
      </w:pPr>
      <w:r>
        <w:rPr>
          <w:rFonts w:ascii="黑体" w:hAnsi="黑体" w:eastAsia="黑体"/>
        </w:rPr>
        <w:t>五、挑战与展望：2026年及未来趋势</w:t>
      </w:r>
    </w:p>
    <w:p>
      <w:r>
        <w:t>展望2026年，人工智能发展将呈现以下趋势：</w:t>
      </w:r>
    </w:p>
    <w:p>
      <w:r>
        <w:t>其一，</w:t>
      </w:r>
      <w:r>
        <w:rPr>
          <w:b/>
        </w:rPr>
        <w:t>AI进化速度将持续超过人类学习速度</w:t>
      </w:r>
      <w:r>
        <w:t>。当DeepSeek把成本打到地板价、智能体能够独立完成复杂任务、机器人走向工厂一线，"稳定"这一概念将面临前所未有的冲击，社会需要为"人与AI协作"的新常态做好准备。</w:t>
      </w:r>
    </w:p>
    <w:p>
      <w:r>
        <w:t>其二，</w:t>
      </w:r>
      <w:r>
        <w:rPr>
          <w:b/>
        </w:rPr>
        <w:t>全球监管将从对抗走向协同</w:t>
      </w:r>
      <w:r>
        <w:t>。面对超级智能的潜在风险，建立统一的AI风险联防机制、推动全球治理框架落地，将成为国际社会的共同课题。</w:t>
      </w:r>
    </w:p>
    <w:p>
      <w:r>
        <w:t>其三，</w:t>
      </w:r>
      <w:r>
        <w:rPr>
          <w:b/>
        </w:rPr>
        <w:t>AI与实体经济融合将更加深入</w:t>
      </w:r>
      <w:r>
        <w:t>。从智能制造到医疗健康，从教育到政务，AI正从"技术红利"转化为"生产力红利"，而算力基础设施的完善将是这一进程的底层支撑。</w:t>
      </w:r>
    </w:p>
    <w:p>
      <w:pPr>
        <w:pStyle w:val="Heading1"/>
        <w:jc w:val="left"/>
      </w:pPr>
      <w:r>
        <w:rPr>
          <w:rFonts w:ascii="黑体" w:hAnsi="黑体" w:eastAsia="黑体"/>
        </w:rPr>
        <w:t>六、结论</w:t>
      </w:r>
    </w:p>
    <w:p>
      <w:r>
        <w:t>2025年，人工智能完成了从"技术奇点"到"治理共识"的关键跃迁。开源与成本革命重塑了竞争格局，智能体与具身智能拓展了应用边界，全球治理行动提供了协同框架。中国AI已完成从"跟跑"到"并跑"、并在应用侧实现"领跑"的逆袭。面向未来，如何在技术创新与安全可控之间取得平衡、在开源普惠与商业可持续之间找到路径，将决定人工智能能否真正成为推动人类文明进步的普惠力量。</w:t>
      </w:r>
    </w:p>
    <w:p>
      <w:pPr>
        <w:pStyle w:val="Heading1"/>
        <w:jc w:val="left"/>
      </w:pPr>
      <w:r>
        <w:rPr>
          <w:rFonts w:ascii="黑体" w:hAnsi="黑体" w:eastAsia="黑体"/>
        </w:rPr>
        <w:t>参考文献</w:t>
      </w:r>
    </w:p>
    <w:p>
      <w:r>
        <w:t>[1] 新华社. 新华社评出2025年国际十大新闻[EB/OL]. 新华网, 2025-12-30.</w:t>
      </w:r>
    </w:p>
    <w:p>
      <w:r>
        <w:t>[2] 人民网. DeepSeek等获选2025年度"十大科技新闻事件"[EB/OL]. 人民网, 2026-01-29.</w:t>
      </w:r>
    </w:p>
    <w:p>
      <w:r>
        <w:t>[3] 中国常驻联合国代表团. 人工智能全球治理行动计划（全文）[EB/OL]. 2025-07-26.</w:t>
      </w:r>
    </w:p>
    <w:p>
      <w:r>
        <w:t>[4] 清华大学. 梁正：同球共济 包容普惠 共赢未来——《人工智能全球治理行动计划》解读[EB/OL]. 2025-08-01.</w:t>
      </w:r>
    </w:p>
    <w:p>
      <w:r>
        <w:t>[5] 智东西. 2025年AI十大事件：DeepSeek开源炸场，谷歌绝地反击，独角兽扎堆IPO[EB/OL]. 2025-12-31.</w:t>
      </w:r>
    </w:p>
    <w:p>
      <w:r>
        <w:t>[6] 36氪. 2025十大AI大事件[EB/OL]. 2026-01.</w:t>
      </w:r>
    </w:p>
    <w:p>
      <w:r>
        <w:t>[7] 中国科学院网信工作网. 我国发布《AI全球治理行动计划》 倡议"共建共享"[EB/OL]. 2025-08-20.</w:t>
      </w:r>
    </w:p>
    <w:p>
      <w:r>
        <w:t>[8] 德勤中国. 《技术趋势2025》报告[EB/OL]. 2025.</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从技术奇点到治理共识：2025年人工智能发展热点分析与趋势展望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