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Search Engine Optimization and Keyword Opportunity Analysis for Maryland Real Estate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landscape for real estate lead generation in 2026 is characterized by intense algorithmic fragmentation, driven by the integration of Artificial Intelligence (AI) into core search functionalities and the continuous dominance of national aggregator portals. To successfully capture organic search traffic and convert it into qualified buyer and seller leads, a hyper-local real estate digital presence must deploy highly specific, intent-driven keyword strategies. The analysis of the digital footprint for the real estate operations associated with the domain mitzisantayana.com reveals significant, untapped opportunities to capture high-value search traffic across the Maryland markets of Ellicott City, Bowie, Annapolis, and the broader Fort Meade geographic radius.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strategy relies on identifying and capitalizing on "low-hanging fruit"—search queries where the entity already possesses topical relevance, foundational domain authority, and offline operational expertise, but currently lacks the specific technical or structural on-page optimization required to secure page-one rankings. By aligning technical site architecture, localized content generation, and entity-based optimization with the precise search behaviors of Maryland homebuyers, sellers, and relocating military personnel, a robust, sustainable pipeline of organic traffic can be engineered.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Keyword Portfolio and Prioritization Matrix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baseline data provides a hierarchy of search terms accompanied by relative value metrics, which represent a composite of search volume, impression share, and estimated click-through potential. Analyzing these specific terms offers a blueprint for immediate resource allocation and optimization efforts.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Keyword / Search Query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Relative Value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Optimization Priority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Asset / Execution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bowie realtor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Commercial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Primary Growth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Bowie Landing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 agent near 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Localized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Map Pack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Business Profile /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 agent near 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Localized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Map Pack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Business Profile /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realtor near 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Localized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High Competition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GBP / Local Citations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realtor in ellicott 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Geographic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Core Service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Ellicott City Pillar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mitzi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 Branded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Homepage / About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mitzi santayana mrp realtor, real estate, ellicott 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 Niche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Entity Authority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 Schema Markup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6409 summer sunrise dr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 Seller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Authority Building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Case Study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627 tripp creek ct annapolis, md 21401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Unlisted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 Seller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Authority Building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Case Study Page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dictates a clear, multi-tiered mandate: establish immediate geographic dominance in Bowie (where search volume is exceptionally high) and Ellicott City (the established operational hub), while simultaneously re-engineering local search signals to capture the algorithmic preference for proximity-based ("near me") searches.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explicit inclusion of the Military Relocation Professional (MRP) designation within branded search terms highlights a critical, highly specific niche that serves as a profound competitive differentiator against broader, generalized real estate portals.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Optimization and Branded Search Dominance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expanding capital and effort into highly competitive, non-branded local search environments, the foundational digital entity must be completely secured. The queries "mitzi" (9.0) and "mitzi santayana mrp realtor, real estate, ellicott city" (7.3) represent users who are already situated at the bottom of the conversion funnel.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users are aware of the brand, likely originating from direct referrals, offline marketing initiatives, physical signage, or past transactions.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Knowledge Graph and Digital Footprint Cohesion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search engines process individuals and corporate brands as semantic "entities." When a prospective client searches for a specific real estate professional, the search engine crawls a vast array of data points across the internet to construct a Knowledge Panel and return the most relevant profile links. The digital footprint for this specific entity includes active affiliations with the Bob Lucido Team, Keller Williams Lucido Agency, and profiles on third-party directories such as Realtor.com, Homes.com, Compass, and Zillow.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optimize for these branded terms and ensure the primary domain (mitzisantayana.com) outranks third-party directories for its own name, absolute consistency in Name, Address, and Phone Number (NAP) data across all platforms is mandated.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specific integration of the MRP credential into the primary site's H1 tags and metadata is currently functioning as an effective signal.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capturing the remaining available impression share requires deeper technical integration.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the website must deploy comprehensive LocalBusiness and RealEstateAgent Schema Markup directly into the HTML header. This structured data feeds machine-readable information directly into the search engine's entity database, explicitly linking the individual agent to the geographic service areas of Howard County, Anne Arundel County, and Prince George's County, while formalizing the relationship with Keller Williams.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an expanded "About" page must utilize semantic HTML to explicitly detail the agent's history, the stated 15 years of luxury real estate experience, and the precise operational dynamics of the Bob Lucido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Dominating Hyper-Local Geographic Markets: Bowie and Ellicott City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mechanism of real estate search engine optimization relies on capturing hyper-localized search intent. National portals like Zillow, Redfin, and Realtor.com rely on automated IDX feeds to dominate broad, state-level queries. Independent agents and boutique teams must counter this monopolization by producing granular, hyper-local content that national algorithms cannot procedurally generate or replicate at scale.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Bowie Market Opportunity (Relative Value: 67.7)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query "top bowie realtor" holds the highest relative value metric in the provided portfolio by a significant margin (67.7). This represents an exceptional strategic opportunity. A value of this magnitude indicates robust search volume coupled with acute commercial intent: the user is actively seeking professional representation to execute a transaction in Prince George's County, rather than passively browsing automated home valuations.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architectural analysis of mitzisantayana.com reveals that while Prince George's County is listed as a primary service area in the navigation, a dedicated, highly optimized landing page specifically targeting the city of Bowie is absent.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capture the "top bowie realtor" traffic, the deployment of a dedicated Bowie service area page is the most critical low-hanging fruit available.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for Bowie real estate professionals is highly active. The search results for top agents in this region feature professionals who highlight deep, intrinsic community ties. For instance, competitors like Shaquia Peace explicitly target micro-neighborhoods within Bowie, including Fairwood, Pointer Ridge, Mitchellville, and Glenn Dale, while also leveraging ABR and MRP certifications.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Other top-ranking entities include high-volume producers like Hazel Shakur associated with Redfin, and prominent discount brokerages (Clever Real Estate, Houwzer) attempting to capture cost-conscious sellers.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local award aggregators and directory sites (such as FastExpert and Quality Business Awards) that currently rank for variations of "best realtors in Bowie," the proposed landing page must establish supreme E-E-A-T (Experience, Expertise, Authoritativeness, and Trustworthiness).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Dynamics Integration:</w:t>
      </w:r>
      <w:r w:rsidDel="00000000" w:rsidR="00000000" w:rsidRPr="00000000">
        <w:rPr>
          <w:rFonts w:ascii="Google Sans" w:cs="Google Sans" w:eastAsia="Google Sans" w:hAnsi="Google Sans"/>
          <w:color w:val="1f1f1f"/>
          <w:rtl w:val="0"/>
        </w:rPr>
        <w:t xml:space="preserve"> The Bowie page must integrate live or regularly updated market statistics to prove active market participation. For example, explicitly noting that rental prices in Bowie have experienced year-over-year growth of 16.62% with a healthy pool of active listings demonstrates a granular understanding of the Prince George's County market that appeals directly to incoming investors and prospective sellers.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Keyword Deployment and Semantic Variations:</w:t>
      </w:r>
      <w:r w:rsidDel="00000000" w:rsidR="00000000" w:rsidRPr="00000000">
        <w:rPr>
          <w:rFonts w:ascii="Google Sans" w:cs="Google Sans" w:eastAsia="Google Sans" w:hAnsi="Google Sans"/>
          <w:color w:val="1f1f1f"/>
          <w:rtl w:val="0"/>
        </w:rPr>
        <w:t xml:space="preserve"> The primary H1 tag must directly target the core query (e.g., "Top Bowie Realtor &amp; Maryland Real Estate Specialist"). Subsequent H2 and H3 subheadings must address specific buyer and seller needs within the Bowie city limits, utilizing semantic variations such as "Prince George's County real estate agent," "selling a home in Mitchellville," and "buying property near Bowie Town Center".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Addressing the Competition:</w:t>
      </w:r>
      <w:r w:rsidDel="00000000" w:rsidR="00000000" w:rsidRPr="00000000">
        <w:rPr>
          <w:rFonts w:ascii="Google Sans" w:cs="Google Sans" w:eastAsia="Google Sans" w:hAnsi="Google Sans"/>
          <w:color w:val="1f1f1f"/>
          <w:rtl w:val="0"/>
        </w:rPr>
        <w:t xml:space="preserve"> Because discount brokerages advertise 1% to 1.5% listing fees in Bowie, the content must preemptively counter this by emphasizing the value of full-service, luxury-level marketing, strategic negotiation, and the rigorous coordination of move-in services (cleaning, power washing) that discount brokerages traditionally abandon.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Ellicott City Market Hub (Relative Value: 9.6)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query "realtor in ellicott city" serves as the foundational geographic target, reflecting the agent's established operational base in Howard County.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metric (9.6) is numerically lower than Bowie, the conversion probability for this term is exceptionally high due to the established local presence, existing client reviews, and deep inventory history in the immediate area.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Ellicott City housing market is highly competitive and affluent. Recent market data indicates a median home sale price of $637,000, with year-over-year sales momentum rising by 2.74%, signaling continued price resilience.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Inventory remains constrained but active, with approximately 164 homes currently listed for sale, while the median days on market has risen slightly by 4.35%.</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competitive environment on platforms like FastExpert reveals the metrics required to dominate this localized search.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Ellicott City Sales (Last 3 Yrs)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Reviews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Price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Years Experience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Listed Traits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Charlotte Savoy (KW Collective)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$137.1K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Knowledgeable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Brian Pakulla (Red Cedar)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$676.3K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Professional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Stephanie Maric (Long &amp; Foster)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$574.9K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Communicative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Nick Waldner (KW Realty Centre)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$509.2K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Outstanding, Trustworthy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Karla Pinato (Northrop Realty)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$147.8K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Responsive, Professional</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sourced from FastExpert Ellicott City Agent Rankings.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Top-producing teams and individual agents command significant digital real estate in this region through high transaction volumes and hundreds of verified reviews.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optimize for "realtor in ellicott city" and capture this critical traffic, the primary website must ruthlessly leverage its existing content architecture.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mitzisantayana.com currently features extensive FAQ resources regarding Ellicott City, including guides on the best neighborhoods, local school districts, and the specific timeframes required to purchase a home in Howard County.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these resources must be structurally reorganized to pass link equity effectively.</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Pillar and Cluster SEO Model:</w:t>
      </w:r>
      <w:r w:rsidDel="00000000" w:rsidR="00000000" w:rsidRPr="00000000">
        <w:rPr>
          <w:rFonts w:ascii="Google Sans" w:cs="Google Sans" w:eastAsia="Google Sans" w:hAnsi="Google Sans"/>
          <w:color w:val="1f1f1f"/>
          <w:rtl w:val="0"/>
        </w:rPr>
        <w:t xml:space="preserve"> These disparate FAQ pages must be consolidated using a Hub and Spoke (or Pillar and Cluster) SEO model. A newly optimized, long-form central "Ellicott City Real Estate Agent Guide" (the Pillar) must serve as the primary landing page, linking out contextually to the specific neighborhood, school, and pricing guides (the Clusters).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concentrates page authority and definitively signals to search algorithms that the domain is the most comprehensive resource for Ellicott City real estate.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Micro-Targeting Zip Codes:</w:t>
      </w:r>
      <w:r w:rsidDel="00000000" w:rsidR="00000000" w:rsidRPr="00000000">
        <w:rPr>
          <w:rFonts w:ascii="Google Sans" w:cs="Google Sans" w:eastAsia="Google Sans" w:hAnsi="Google Sans"/>
          <w:color w:val="1f1f1f"/>
          <w:rtl w:val="0"/>
        </w:rPr>
        <w:t xml:space="preserve"> To further capture niche, low-competition traffic, the Ellicott City content must specifically reference internal market dynamics across local zip codes (21041, 21042, 21043).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Integrating data that shows zip code 21042 commands a higher median home price of $799,900 with only 88 active listings, compared to zip code 21043 at $507,450 with 63 listings, establishes profound neighborhood-level expertise that automated portals cannot match.</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Annapolis Market Integration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Annapolis is not explicitly accompanied by a metric in the primary keyword list, the presence of Anne Arundel County as a core service area, coupled with the specific property listing on Tripp Creek Court, necessitates a deliberate optimization strategy for this coastal region.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Annapolis market (including zip codes like 21402) presents a unique psychological and competitive profile. The buyer pool frequently consists of high-net-worth individuals, cash-heavy investors seeking vacation rentals, and flippers, which often results in intense bidding wars.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rank effectively for Annapolis-based queries, the content must address the specific anxieties of this buyer demographic. Highlighting tactical strategies for winning competitive offers against cash buyers, navigating complex waterfront property regulations, and identifying starter homes in communities adjacent to downtown Annapolis will attract highly motivated organic traffic that feels unserved by generic property feeds.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Proximity Traffic: The "Near Me" Phenomenon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Proximity-based searches represent the fastest-growing segment in local search engine optimization. The queries "listing agent near me" (21.0), "buyer agent near me" (21.0), and "realtor near me" (14.3) represent a massive influx of bottom-of-the-funnel, highly transactional traffic. When a consumer appends "near me" to a real estate search, the search engine algorithm immediately shifts from traditional organic ranking signals to an evaluation of geographic proximity, entity relevance, and local prominence.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Business Profile (GBP) Optimization and the Map Pack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mechanism for capturing these 21.0 value metrics is not the website itself, but the rigorous optimization of the Google Business Profile (formerly Google My Business). To secure visibility in the coveted "Local Map Pack," several operational protocols must be established.</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Primary Categorization:</w:t>
      </w:r>
      <w:r w:rsidDel="00000000" w:rsidR="00000000" w:rsidRPr="00000000">
        <w:rPr>
          <w:rFonts w:ascii="Google Sans" w:cs="Google Sans" w:eastAsia="Google Sans" w:hAnsi="Google Sans"/>
          <w:color w:val="1f1f1f"/>
          <w:rtl w:val="0"/>
        </w:rPr>
        <w:t xml:space="preserve"> The primary GBP category must be strictly set to "Real Estate Agent," with secondary categories populated with "Real Estate Agency" and "Real Estate Consultant."</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Review Velocity and Semantic Sentiment:</w:t>
      </w:r>
      <w:r w:rsidDel="00000000" w:rsidR="00000000" w:rsidRPr="00000000">
        <w:rPr>
          <w:rFonts w:ascii="Google Sans" w:cs="Google Sans" w:eastAsia="Google Sans" w:hAnsi="Google Sans"/>
          <w:color w:val="1f1f1f"/>
          <w:rtl w:val="0"/>
        </w:rPr>
        <w:t xml:space="preserve"> Search algorithms heavily weight the frequency, recency, and specific text sentiment of Google reviews. A systematic, post-closing approach to review generation is required. Furthermore, the agent must respond to every single review. These responses should not be generic; they must naturally weave localized keywords into the text (e.g., "Thank you for trusting me to be your buyer agent in Ellicott City..." or "I am thrilled we could secure your new home in Bowie...").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Geo-Tagged Visual Content:</w:t>
      </w:r>
      <w:r w:rsidDel="00000000" w:rsidR="00000000" w:rsidRPr="00000000">
        <w:rPr>
          <w:rFonts w:ascii="Google Sans" w:cs="Google Sans" w:eastAsia="Google Sans" w:hAnsi="Google Sans"/>
          <w:color w:val="1f1f1f"/>
          <w:rtl w:val="0"/>
        </w:rPr>
        <w:t xml:space="preserve"> Uploading high-quality, geographically tagged photos of recently sold properties, community landmarks across Howard and Prince George's counties, and team activities establishes undeniable geographic relevance to the algorithm.</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Google Posts:</w:t>
      </w:r>
      <w:r w:rsidDel="00000000" w:rsidR="00000000" w:rsidRPr="00000000">
        <w:rPr>
          <w:rFonts w:ascii="Google Sans" w:cs="Google Sans" w:eastAsia="Google Sans" w:hAnsi="Google Sans"/>
          <w:color w:val="1f1f1f"/>
          <w:rtl w:val="0"/>
        </w:rPr>
        <w:t xml:space="preserve"> Utilizing the GBP Posts feature to broadcast weekly market updates, promote new listings, and announce open houses directly onto the search engine results page (SERP) keeps the entity flagged as active and prominent by the crawler.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Search Models and Intent Clusters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marketing landscape is currently undergoing a paradigm shift with the introduction of AI-driven search models (such as Google's Gemini and AI Overviews). These models are fundamentally altering how "near me" searches operate. Consumers are increasingly shifting away from typing rigid, boolean keywords ("best realtor near me") and are instead asking AI conversational, complex questions.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effective local SEO strategy now revolves around "intent clusters" rather than isolated keywords. The content must be structured to answer a combination of Service + Problem + Location.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website content must adopt a conversational, highly authoritative tone that answers complex queries, such as, "Who is the best listing agent near me with experience selling luxury townhomes in Anne Arundel County?" or "How can I find a buyer agent near Ellicott City who specializes in military relocations?" By answering these complex, multi-layered queries on the primary domain, the site positions itself as the source material for AI-generated search summaries.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Exploitation of the MRP (Military Relocation Professional) Niche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and actionable "low-hanging fruit" available to this specific digital asset is the aggressive optimization of the Military Relocation Professional (MRP) niche. Broad, general real estate keywords are highly saturated, but highly specific, credentialed niches allow an individual agent to completely bypass national portals and achieve dominant organic rankings.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base in central Maryland is highly strategic, situated in close proximity to major military installations, including Fort George G. Meade, the National Security Agency (NSA), the United States Naval Academy in Annapolis, and Joint Base Andrews.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site already holds the crucial foundational credential: The MRP Certification, a highly specialized designation awarded by the National Association of REALTORS®.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the Military Relocation Search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Permanent Change of Station (PCS) move introduces unique logistical, financial, and emotional stressors that civilian buyers rarely experience. Military families face tight, unpredictable timelines, unyielding reporting dates, and frequently must execute property purchases "sight-unseen" while deployed across the globe.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of these extreme pressures, their search behavior is highly specific and intensely problem-oriented. Military personnel do not search for a generic "Maryland realtor"; they search for "PCS friendly realtor near Fort Meade," "remote closing real estate agent Maryland," or "VA loan expert Ellicott City."</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the Military Relocation Content Silo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website mentions the MRP certification and answers basic FAQ questions regarding proximity to Fort Meade.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completely monopolize this specialized search traffic, the website must transition from simply stating the certification to hosting a comprehensive, interconnected content silo dedicated entirely to the intricacies of military relocation in Maryland.</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Master PCS Guide to Fort Meade and NSA:</w:t>
      </w:r>
      <w:r w:rsidDel="00000000" w:rsidR="00000000" w:rsidRPr="00000000">
        <w:rPr>
          <w:rFonts w:ascii="Google Sans" w:cs="Google Sans" w:eastAsia="Google Sans" w:hAnsi="Google Sans"/>
          <w:color w:val="1f1f1f"/>
          <w:rtl w:val="0"/>
        </w:rPr>
        <w:t xml:space="preserve"> Create a long-form, definitive guide detailing the logistics of moving to the Fort Meade area. This guide must address the immediate, practical needs of incoming personnel. It should include information on temporary lodging facilities (such as the Candlewood Suites on post, detailing pet policies and advance reservation timelines), wait times for Corvias privatized on-base housing, and an objective analysis of the pros and cons of living off-base in surrounding communities like Odenton, Severn, and Columbia.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Hyper-Targeted VA Loan Content:</w:t>
      </w:r>
      <w:r w:rsidDel="00000000" w:rsidR="00000000" w:rsidRPr="00000000">
        <w:rPr>
          <w:rFonts w:ascii="Google Sans" w:cs="Google Sans" w:eastAsia="Google Sans" w:hAnsi="Google Sans"/>
          <w:color w:val="1f1f1f"/>
          <w:rtl w:val="0"/>
        </w:rPr>
        <w:t xml:space="preserve"> Develop content that specifically breaks down VA financing within the context of the highly competitive Maryland market. This asset must cover VA loan limits, the mechanics of zero-down payment options, funding fee exemptions, and critical strategies for navigating strict VA appraisal and inspection requirements in aggressive bidding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BAH (Basic Allowance for Housing) Optimization:</w:t>
      </w:r>
      <w:r w:rsidDel="00000000" w:rsidR="00000000" w:rsidRPr="00000000">
        <w:rPr>
          <w:rFonts w:ascii="Google Sans" w:cs="Google Sans" w:eastAsia="Google Sans" w:hAnsi="Google Sans"/>
          <w:color w:val="1f1f1f"/>
          <w:rtl w:val="0"/>
        </w:rPr>
        <w:t xml:space="preserve"> Create a dynamic, frequently updated page that tracks the current BAH rates for Fort Meade and the Naval Academy, categorized by rank and dependency status. To provide extreme value, map these specific BAH rates directly to local housing markets. Explicitly demonstrate what type of home a specific BAH rate can afford (e.g., "What an E-6 with dependents can rent or buy in Bowie versus Ellicott 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Sight-Unseen Purchasing and Remote Representation:</w:t>
      </w:r>
      <w:r w:rsidDel="00000000" w:rsidR="00000000" w:rsidRPr="00000000">
        <w:rPr>
          <w:rFonts w:ascii="Google Sans" w:cs="Google Sans" w:eastAsia="Google Sans" w:hAnsi="Google Sans"/>
          <w:color w:val="1f1f1f"/>
          <w:rtl w:val="0"/>
        </w:rPr>
        <w:t xml:space="preserve"> Dedicate a specific landing page to the methodology of remote buying. Detail the agent's specific process for conducting unedited, high-definition virtual walkthroughs, identifying neighborhood red flags (traffic noise, proximity to commercial zones, topography), and executing digital, remote closings via mobile notaries.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the site architecture as the absolute authority on Fort Meade civilian housing logistics, the agent transcends the role of a traditional transaction facilitator and becomes an indispensable relocation consultant. This highly specialized content will attract high-intent, high-converting military traffic that faces virtually zero competition from generic real estate search platforms.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Property-Specific SEO: Leveraging Past Sales for Future Authority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query data includes two highly specific property addresses: "6409 summer sunrise dr" (value: 6.5) and "627 tripp creek ct annapolis, md 21401" (unlisted value, but generating impressions). While individual property addresses possess very low overall search volumes, they exhibit the highest possible search intent available in the real estate sector.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executes a search for a specific, non-active property address, they typically fall into one of three categories: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 neighbor (a high-probability future seller) checking the final sale price to assess their own home's current equity.</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potential buyer researching the historical pricing of a neighborhood they desire.</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An appraiser or competing real estate agent conducting comparative market analyses (CMA).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portals (Zillow, Redfin) will invariably rank first for active property addresses due to their direct, automated MLS feeds. However, once a property closes and the active listing is removed, its SEO value for the listing and buying agent does not disappear; it merely transforms. Most agents fail to capture this.</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Construction: 6409 Summer Sunrise Drive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property located at 6409 Summer Sunrise Dr, Columbia, MD 21044 provides a perfect template for post-sale SEO capture. Located in the highly desirable Village of River Hill, the public data reveals this 5-bedroom, 4-bathroom, 3,963 square foot Colonial home sold for $1,175,000 on February 6, 2026. Crucially, it successfully closed above its $1,100,000 list price.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allowing this property to vanish into a generic, unoptimized "Sold Portfolio" gallery page, it must be engineered into a standalone, SEO-optimized case study.</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Title Tag Strategy:</w:t>
      </w:r>
      <w:r w:rsidDel="00000000" w:rsidR="00000000" w:rsidRPr="00000000">
        <w:rPr>
          <w:rFonts w:ascii="Google Sans" w:cs="Google Sans" w:eastAsia="Google Sans" w:hAnsi="Google Sans"/>
          <w:color w:val="1f1f1f"/>
          <w:rtl w:val="0"/>
        </w:rPr>
        <w:t xml:space="preserve"> Instead of just the address, the title tag should read: </w:t>
      </w:r>
      <w:r w:rsidDel="00000000" w:rsidR="00000000" w:rsidRPr="00000000">
        <w:rPr>
          <w:rFonts w:ascii="Google Sans" w:cs="Google Sans" w:eastAsia="Google Sans" w:hAnsi="Google Sans"/>
          <w:i w:val="1"/>
          <w:iCs w:val="1"/>
          <w:color w:val="1f1f1f"/>
          <w:rtl w:val="0"/>
        </w:rPr>
        <w:t xml:space="preserve">"Selling Luxury in Columbia MD: How We Sold 6409 Summer Sunrise Dr Over Asking Price."</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Narrative Content Structure:</w:t>
      </w:r>
      <w:r w:rsidDel="00000000" w:rsidR="00000000" w:rsidRPr="00000000">
        <w:rPr>
          <w:rFonts w:ascii="Google Sans" w:cs="Google Sans" w:eastAsia="Google Sans" w:hAnsi="Google Sans"/>
          <w:color w:val="1f1f1f"/>
          <w:rtl w:val="0"/>
        </w:rPr>
        <w:t xml:space="preserve"> The page must detail the strategic marketing deployed to sell the home. It should highlight the property's specific features—the paver front walkway, the open-air deck, the lower-level patio, and the proximity to the Village of River Hill community amenities (scenic paths, community pool, golf course).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SEO Lead Generation Benefit:</w:t>
      </w:r>
      <w:r w:rsidDel="00000000" w:rsidR="00000000" w:rsidRPr="00000000">
        <w:rPr>
          <w:rFonts w:ascii="Google Sans" w:cs="Google Sans" w:eastAsia="Google Sans" w:hAnsi="Google Sans"/>
          <w:color w:val="1f1f1f"/>
          <w:rtl w:val="0"/>
        </w:rPr>
        <w:t xml:space="preserve"> By creating this narrative, the site naturally captures long-tail keywords associated with the neighborhood ("River Hill real estate," "homes for sale in Columbia MD," "selling a luxury home in Howard County"). When curious neighbors search for the address to see the final sale price, they land on a proprietary page that not only provides the data ($1,175,000) but explicitly demonstrates the agent's competency in achieving top-of-market results.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functions as the ultimate, automated seller lead-generation tool.</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Construction: 627 Tripp Creek Court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property at 627 Tripp Creek Ct, Annapolis, MD 21401, a townhome in the Oxford Landing subdivision, closed for $375,000 on January 21,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transaction represents an entirely different segment of the market compared to the Columbia luxury home, offering a distinct SEO opportunity.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case study for Tripp Creek Court should emphasize the navigation of the Annapolis townhome market. Detailing the property attributes—such as the 4 bedrooms, 2.5 baths, the lower-level storage room, and the elevated deck overlooking wooded views—provides rich contextual and semantic data for search engines.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Highlighting the agent's ability to effectively market and sell homes across diverse geographic regions and price points (from $375k Anne Arundel townhomes to $1.17M Howard County luxury estates) solidifies the brand's broad expertise and captures a wider net of long-tail search traffic.</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Technical SEO Implementation and Architecture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quality, credential marketing, and keyword targeting are ultimately irrelevant if the underlying technical architecture of the website actively impedes search engine crawlers. To successfully capitalize on the low-hanging fruit identified in this analysis, several technical parameters must be strictly enforced across the domain.</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Web Vitals and Mobile-First Indexing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Maryland homebuyer conducts the overwhelming majority of their initial real estate research on a mobile device.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Search engines currently utilize mobile-first indexing, meaning the mobile version of the website is the primary baseline for all ranking evaluations. The site must be highly responsive, featuring fast load times, minimal layout shifts (Cumulative Layout Shift - CLS), and rapid interactivity (Largest Contentful Paint - LCP). Real estate websites are notoriously slow due to reliance on high-resolution luxury property imagery and embedded IDX (Internet Data Exchange) property feeds. These assets must be rigorously optimized, utilizing next-generation image formats (like WebP) and lazy-loading protocols to prevent page bloat and bounce rates.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Internal Link Architecture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content must be woven together to distribute page authority effectively. The website currently features robust FAQ sections covering a variety of topics from "average home prices in Ellicott City" to "closing costs in Maryland".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isolated pages fail to generate collective ranking power.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strategic, logical internal linking matrix must be applied. When the newly created "Bowie Real Estate Guide" mentions military families, it must contain a highly visible, contextual hyperlink directed to the "PCS to Fort Meade" landing page. When the Fort Meade page discusses financing, it must link directly to the "VA Loans in Maryland" FAQ page. This interconnected web of hyperlinks allows search engine crawlers to easily map the topical authority of the site, understanding that the domain is a comprehensive, holistic resource for Maryland real estate rather than a disparate, disconnected collection of articles.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and Title Tag Engineering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page on the domain must feature meticulously engineered Title Tags and Meta Descriptions. These HTML elements serve as the primary advertising copy on the search engine results page, dictating the click-through rate (CTR).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generic homepage title tag such as </w:t>
      </w:r>
      <w:r w:rsidDel="00000000" w:rsidR="00000000" w:rsidRPr="00000000">
        <w:rPr>
          <w:rFonts w:ascii="Google Sans" w:cs="Google Sans" w:eastAsia="Google Sans" w:hAnsi="Google Sans"/>
          <w:i w:val="1"/>
          <w:iCs w:val="1"/>
          <w:color w:val="1f1f1f"/>
          <w:rtl w:val="0"/>
        </w:rPr>
        <w:t xml:space="preserve">"Home Page - Mitzi Santayana"</w:t>
      </w:r>
      <w:r w:rsidDel="00000000" w:rsidR="00000000" w:rsidRPr="00000000">
        <w:rPr>
          <w:rFonts w:ascii="Google Sans" w:cs="Google Sans" w:eastAsia="Google Sans" w:hAnsi="Google Sans"/>
          <w:color w:val="1f1f1f"/>
          <w:rtl w:val="0"/>
        </w:rPr>
        <w:t xml:space="preserve"> wastes vital SEO real estate and fails to signal intent to the crawler. It must be optimized to capture the primary targets identified in the data:</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Optimized Title Tag: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Top Ellicott City &amp; Bowie REALTOR® | Military Relocation Specialist MD</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Optimized Meta 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Looking for a top real estate agent near you? Mitzi Santayana is an MRP-certified luxury realtor serving Ellicott City, Bowie, Annapolis, and Fort Meade, MD. Start your home search today.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clearly signals geographic and topical intent to the search engine while simultaneously appealing directly to the human user reading the search results, directly targeting the "realtor near me" and "top bowie realtor" queries.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Long-Tail Content Strategy and Audience Acquisition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primary target keywords, a secondary layer of "long-tail" content is required to capture users in the early, informational stages of the buying or selling cycle. By answering the specific, granular questions users type into search engines weeks or months before they actually hire a realtor, the agent establishes brand recall and trust early in the funnel.</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Content for Buyers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First-time homebuyers and out-of-state relocators frequently search for procedural and financial guidance. Generating detailed, long-form content around topics such as "How much to save for a down payment in Howard County" or "Understanding closing costs in Maryland" directly answers these high-volume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content should be rich with actionable data, explaining the specific property tax rates, transfer taxes, and fee structures unique to Maryland counties.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Content for Sellers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Prospective sellers possess a fundamentally different psychological profile; their searches are rooted in asset valuation, market timing, and equity extraction. Content aimed at sellers should focus on analytical concepts like Comparative Market Analysis (CMA). An article titled "How to interpret a Comparative Market Analysis in Ellicott City" or "Is it a buyer's or seller's market in Prince George's County?" positions the agent as an analytical authority. By demystifying the complex data behind home pricing and market trends, the agent implicitly proves their competency to prospective listing clients prior to the initial consultation.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Directives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keyword and search data reveals that the real estate operations associated with mitzisantayana.com possess the requisite market expertise, geographic positioning, and specialized certifications necessary to dominate highly lucrative segments of the Maryland digital real estate market. The transition from moderate search visibility to page-one dominance relies on a disciplined, structural execution of the following strategic directives: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Exploit the MRP Designation:</w:t>
      </w:r>
      <w:r w:rsidDel="00000000" w:rsidR="00000000" w:rsidRPr="00000000">
        <w:rPr>
          <w:rFonts w:ascii="Google Sans" w:cs="Google Sans" w:eastAsia="Google Sans" w:hAnsi="Google Sans"/>
          <w:color w:val="1f1f1f"/>
          <w:rtl w:val="0"/>
        </w:rPr>
        <w:t xml:space="preserve"> The Military Relocation Professional certification is the most critical competitive differentiator available to the brand. The website must immediately construct a dedicated, comprehensive content silo tailored explicitly to military personnel. This silo must focus heavily on the logistics of a PCS to Fort Meade and the NSA, BAH utilization across central Maryland, and VA loan intricacies. This strategy will capture high-intent traffic that generic portals cannot service effectively.</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Deploy Aggressive Hyper-Local Hubs:</w:t>
      </w:r>
      <w:r w:rsidDel="00000000" w:rsidR="00000000" w:rsidRPr="00000000">
        <w:rPr>
          <w:rFonts w:ascii="Google Sans" w:cs="Google Sans" w:eastAsia="Google Sans" w:hAnsi="Google Sans"/>
          <w:color w:val="1f1f1f"/>
          <w:rtl w:val="0"/>
        </w:rPr>
        <w:t xml:space="preserve"> Develop and deploy dedicated, data-rich service area pages for Bowie, Ellicott City, and Annapolis. These pages must transcend basic property listings; they must offer deep neighborhood insights, live market data, and granular zip-code analysis to bypass local directory sites and assert direct topical authority.</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Optimize for Proximity:</w:t>
      </w:r>
      <w:r w:rsidDel="00000000" w:rsidR="00000000" w:rsidRPr="00000000">
        <w:rPr>
          <w:rFonts w:ascii="Google Sans" w:cs="Google Sans" w:eastAsia="Google Sans" w:hAnsi="Google Sans"/>
          <w:color w:val="1f1f1f"/>
          <w:rtl w:val="0"/>
        </w:rPr>
        <w:t xml:space="preserve"> The high search volumes and commercial intent associated with "realtor near me" and "listing agent near me" mandate a flawless execution of Local SEO. This requires the meticulous maintenance of the Google Business Profile, the aggressive and systematic generation of positive client reviews, and strict consistency in the digital NAP footprint across all platforms.</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Transform Sold Inventory into Lead Generation:</w:t>
      </w:r>
      <w:r w:rsidDel="00000000" w:rsidR="00000000" w:rsidRPr="00000000">
        <w:rPr>
          <w:rFonts w:ascii="Google Sans" w:cs="Google Sans" w:eastAsia="Google Sans" w:hAnsi="Google Sans"/>
          <w:color w:val="1f1f1f"/>
          <w:rtl w:val="0"/>
        </w:rPr>
        <w:t xml:space="preserve"> Cease treating closed transactions as mere resume points. Transition properties like 6409 Summer Sunrise Drive and 627 Tripp Creek Court into highly optimized, narrative-driven case studies. These case studies will intercept organic traffic from neighbors and prospective sellers researching localized home values, actively demonstrating the agent's capacity to maximize property equity and navigate complex transactions.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this multi-tiered optimization approach, focusing ruthlessly on the user's search intent, and leveraging the inherent advantages of specialized military and luxury real estate knowledge, the digital presence will efficiently capture the identified "low-hanging fruit." This will result in a steady ascent in search engine rankings, ultimately securing a sustainable, organic pipeline of high-quality buyer and seller leads across the Maryland market.</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Mitzi Santayana: Top Ellicott City Realtor | Military Relocation ...,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https://mitzisantayana.com/</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SEO | PPTX - Slideshare,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https://www.slideshare.net/slideshow/real-estate-seo-1-149177437/149177437</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Military Relocation Realtor in Maryland: PCS Guide - Real Creative Group,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https://realcreativegroup.com/military-relocation/</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Core Update &amp; Gemini's Affects on SEO for Real Estate - Union Street Media,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https://unionstreetmedia.com/how-gemini-impacts-seo-for-real-estate/</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627 Tripp Creek Ct, Annapolis, MD 21401 | Zillow,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https://www.zillow.com/homedetails/627-Tripp-Creek-Ct-Annapolis-MD-21401/36143148_zpid/</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627 Tripp Creek Ct, Annapolis, MD 21401 | Realtor.com®,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https://www.realtor.com/realestateandhomes-detail/627-Tripp-Creek-Ct_Annapolis_MD_21401_M60640-60760</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627 Tripp Creek Ct, Annapolis, MD 21401 - Redfin,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https://www.redfin.com/MD/Annapolis/627-Tripp-Creek-Ct-21401/home/10452880</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627 Tripp Creek Ct, Annapolis, MD 21401 | MLS# MDAA2131646,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https://www.movoto.com/annapolis-md/627-tripp-creek-ct-annapolis-md-21401-310_mdaa2007820/</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8664 Manahan Dr, Ellicott City, MD 21043 | Compass,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https://www.compass.com/listing/8664-manahan-drive-ellicott-city-md-21043/1626946061580180865/</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For Real Estate Guide: Boost Results in 2026,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https://guardiansolutionsllc.com/online-marketing-blog/articles/local-seo-for-real-estate-guide-boost-results-in-2026</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The Top &amp; Best Real Estate Agent In Bowie, MD - Shaquia Peace Realtor,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https://shaquiapeace.com/dmv-realtor/maryland/pg/bowie/</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Real Estate Agents in Maryland | RealTrends Verified,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https://www.realtrends.com/ranking/best-real-estate-agents-maryland/individuals-by-sides/</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Low Commission Realtors in Bowie, Maryland (2026) - Clever Real Estate,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https://listwithclever.com/discount-real-estate-brokers/bowie/</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Realtors In Bowie, According To Study - SEOlium,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https://www.seolium.com/blog/best-10-realtors-in-bowie/</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Real Estate Agent in Bowie, Maryland 2026 | Quality Business Awards USA,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http://www.qualitybusinessawards.com/2026/the-best-Real-Estate-Agent-in-Bowie-Maryland/Valencia-Simmons-Realtor-Serving-Bowie-MD-Beyond</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Bowie, MD Housing Market &amp; Rental trends - Home Prices, Rent, Inventory &amp; More | realtor.com®,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https://www.realtor.com/local/market/maryland/prince-georges-county/bowie</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Real Estate Agents in Bowie, MD (2026) | smover,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https://smover.co/topagents/bowie</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Ellicott City, MD Housing Market &amp; Rental trends - Home Prices, Rent, Inventory &amp; More,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https://www.realtor.com/local/market/maryland/howard-county/ellicott-city</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Real Estate Agents &amp; Realtors in Ellicott City, MD for 2026 (Verified) - FastExpert,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https://www.fastexpert.com/top-real-estate-agents/ellicott-city-md/</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21042 Housing Market Data - Ellicott City, MD Home Prices &amp; Rental Trends | realtor.com®,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https://www.realtor.com/local/market/maryland/zipcode-21042</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21041 Housing Market Data - Ellicott City, MD Home Prices &amp; Rental Trends | realtor.com®,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https://www.realtor.com/local/market/maryland/zipcode-21041</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21043 Housing Market Data - Ellicott City, MD Home Prices &amp; Rental Trends | realtor.com®,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https://www.realtor.com/local/market/maryland/zipcode-21043</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21402 Housing Market Data - Annapolis, MD Home Prices &amp; Rental Trends | realtor.com®,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https://www.realtor.com/realestateandhomes-search/21402/overview</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is the competition for the greater-Annapolis homebuyer, investors or regular folk buying to live in the home? - Reddit,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https://www.reddit.com/r/Annapolis/comments/sc0a7h/who_is_the_competition_for_the_greaterannapolis/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for Real Estate Agents: Complete Strategy Guide (2026) | Jeff Lenney,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https://jefflenney.com/real-estate/real-estate-local-seo/</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in 2026: How Local Businesses Win in Search | emfluence Digital Marketing,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https://emfluence.com/blog/local-seo-in-2026-how-local-businesses-win-in-search</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Maryland Military Real Estate Agents with Military Relocation Services,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http://www.militaryreferrals.com/Maryland.html</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Military Relocation Professional Certification | MRP,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https://mrp.realtor/</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Military Relocation Professional (MRP) - National Association of REALTORS®,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https://www.nar.realtor/education/designations-and-certifications/military-relocation-professional-mrp</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Military Relocation Professional (MRP) - learning.realtor,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https://learning.realtor/diweb/catalog/item?id=17859295</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6409 Summer Sunrise Dr, Columbia, MD 21044 - Redfin,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https://www.redfin.com/MD/Columbia/6409-Summer-Sunrise-Dr-21044/home/9940261</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6409 Summer Sunrise Dr, Columbia, MD 21044 - MLS MDHW2062190 - Coldwell Banker,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https://www.coldwellbankerhomes.com/md/columbia/6409-summer-sunrise-dr/pid_68762671/</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6409 Summer Sunrise Dr, Columbia, Md 21044 | MDHW2062190 | Matt Rhine Group,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https://mattrhinegroup.com/property-search/listings/detail/6409-summer-sunrise-dr-columbia-md-21044-mdhw2062190/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qualitybusinessawards.com/2026/the-best-Real-Estate-Agent-in-Bowie-Maryland/Valencia-Simmons-Realtor-Serving-Bowie-MD-Beyond" TargetMode="External"/><Relationship Id="rId22" Type="http://schemas.openxmlformats.org/officeDocument/2006/relationships/hyperlink" Target="https://smover.co/topagents/bowie" TargetMode="External"/><Relationship Id="rId21" Type="http://schemas.openxmlformats.org/officeDocument/2006/relationships/hyperlink" Target="https://www.realtor.com/local/market/maryland/prince-georges-county/bowie" TargetMode="External"/><Relationship Id="rId24" Type="http://schemas.openxmlformats.org/officeDocument/2006/relationships/hyperlink" Target="https://www.fastexpert.com/top-real-estate-agents/ellicott-city-md/" TargetMode="External"/><Relationship Id="rId23" Type="http://schemas.openxmlformats.org/officeDocument/2006/relationships/hyperlink" Target="https://www.realtor.com/local/market/maryland/howard-county/ellicott-c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ionstreetmedia.com/how-gemini-impacts-seo-for-real-estate/" TargetMode="External"/><Relationship Id="rId26" Type="http://schemas.openxmlformats.org/officeDocument/2006/relationships/hyperlink" Target="https://www.realtor.com/local/market/maryland/zipcode-21041" TargetMode="External"/><Relationship Id="rId25" Type="http://schemas.openxmlformats.org/officeDocument/2006/relationships/hyperlink" Target="https://www.realtor.com/local/market/maryland/zipcode-21042" TargetMode="External"/><Relationship Id="rId28" Type="http://schemas.openxmlformats.org/officeDocument/2006/relationships/hyperlink" Target="https://www.realtor.com/realestateandhomes-search/21402/overview" TargetMode="External"/><Relationship Id="rId27" Type="http://schemas.openxmlformats.org/officeDocument/2006/relationships/hyperlink" Target="https://www.realtor.com/local/market/maryland/zipcode-21043" TargetMode="External"/><Relationship Id="rId5" Type="http://schemas.openxmlformats.org/officeDocument/2006/relationships/styles" Target="styles.xml"/><Relationship Id="rId6" Type="http://schemas.openxmlformats.org/officeDocument/2006/relationships/hyperlink" Target="https://mitzisantayana.com/" TargetMode="External"/><Relationship Id="rId29" Type="http://schemas.openxmlformats.org/officeDocument/2006/relationships/hyperlink" Target="https://www.reddit.com/r/Annapolis/comments/sc0a7h/who_is_the_competition_for_the_greaterannapolis/" TargetMode="External"/><Relationship Id="rId7" Type="http://schemas.openxmlformats.org/officeDocument/2006/relationships/hyperlink" Target="https://www.slideshare.net/slideshow/real-estate-seo-1-149177437/149177437" TargetMode="External"/><Relationship Id="rId8" Type="http://schemas.openxmlformats.org/officeDocument/2006/relationships/hyperlink" Target="https://realcreativegroup.com/military-relocation/" TargetMode="External"/><Relationship Id="rId31" Type="http://schemas.openxmlformats.org/officeDocument/2006/relationships/hyperlink" Target="https://emfluence.com/blog/local-seo-in-2026-how-local-businesses-win-in-search" TargetMode="External"/><Relationship Id="rId30" Type="http://schemas.openxmlformats.org/officeDocument/2006/relationships/hyperlink" Target="https://jefflenney.com/real-estate/real-estate-local-seo/" TargetMode="External"/><Relationship Id="rId11" Type="http://schemas.openxmlformats.org/officeDocument/2006/relationships/hyperlink" Target="https://www.realtor.com/realestateandhomes-detail/627-Tripp-Creek-Ct_Annapolis_MD_21401_M60640-60760" TargetMode="External"/><Relationship Id="rId33" Type="http://schemas.openxmlformats.org/officeDocument/2006/relationships/hyperlink" Target="https://mrp.realtor/" TargetMode="External"/><Relationship Id="rId10" Type="http://schemas.openxmlformats.org/officeDocument/2006/relationships/hyperlink" Target="https://www.zillow.com/homedetails/627-Tripp-Creek-Ct-Annapolis-MD-21401/36143148_zpid/" TargetMode="External"/><Relationship Id="rId32" Type="http://schemas.openxmlformats.org/officeDocument/2006/relationships/hyperlink" Target="http://www.militaryreferrals.com/Maryland.html" TargetMode="External"/><Relationship Id="rId13" Type="http://schemas.openxmlformats.org/officeDocument/2006/relationships/hyperlink" Target="https://www.movoto.com/annapolis-md/627-tripp-creek-ct-annapolis-md-21401-310_mdaa2007820/" TargetMode="External"/><Relationship Id="rId35" Type="http://schemas.openxmlformats.org/officeDocument/2006/relationships/hyperlink" Target="https://learning.realtor/diweb/catalog/item?id=17859295" TargetMode="External"/><Relationship Id="rId12" Type="http://schemas.openxmlformats.org/officeDocument/2006/relationships/hyperlink" Target="https://www.redfin.com/MD/Annapolis/627-Tripp-Creek-Ct-21401/home/10452880" TargetMode="External"/><Relationship Id="rId34" Type="http://schemas.openxmlformats.org/officeDocument/2006/relationships/hyperlink" Target="https://www.nar.realtor/education/designations-and-certifications/military-relocation-professional-mrp" TargetMode="External"/><Relationship Id="rId15" Type="http://schemas.openxmlformats.org/officeDocument/2006/relationships/hyperlink" Target="https://guardiansolutionsllc.com/online-marketing-blog/articles/local-seo-for-real-estate-guide-boost-results-in-2026" TargetMode="External"/><Relationship Id="rId37" Type="http://schemas.openxmlformats.org/officeDocument/2006/relationships/hyperlink" Target="https://www.coldwellbankerhomes.com/md/columbia/6409-summer-sunrise-dr/pid_68762671/" TargetMode="External"/><Relationship Id="rId14" Type="http://schemas.openxmlformats.org/officeDocument/2006/relationships/hyperlink" Target="https://www.compass.com/listing/8664-manahan-drive-ellicott-city-md-21043/1626946061580180865/" TargetMode="External"/><Relationship Id="rId36" Type="http://schemas.openxmlformats.org/officeDocument/2006/relationships/hyperlink" Target="https://www.redfin.com/MD/Columbia/6409-Summer-Sunrise-Dr-21044/home/9940261" TargetMode="External"/><Relationship Id="rId17" Type="http://schemas.openxmlformats.org/officeDocument/2006/relationships/hyperlink" Target="https://www.realtrends.com/ranking/best-real-estate-agents-maryland/individuals-by-sides/" TargetMode="External"/><Relationship Id="rId16" Type="http://schemas.openxmlformats.org/officeDocument/2006/relationships/hyperlink" Target="https://shaquiapeace.com/dmv-realtor/maryland/pg/bowie/" TargetMode="External"/><Relationship Id="rId38" Type="http://schemas.openxmlformats.org/officeDocument/2006/relationships/hyperlink" Target="https://mattrhinegroup.com/property-search/listings/detail/6409-summer-sunrise-dr-columbia-md-21044-mdhw2062190/" TargetMode="External"/><Relationship Id="rId19" Type="http://schemas.openxmlformats.org/officeDocument/2006/relationships/hyperlink" Target="https://www.seolium.com/blog/best-10-realtors-in-bowie/" TargetMode="External"/><Relationship Id="rId18" Type="http://schemas.openxmlformats.org/officeDocument/2006/relationships/hyperlink" Target="https://listwithclever.com/discount-real-estate-brokers/bow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