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Arial" w:hAnsi="Arial" w:cs="Arial"/>
          <w:b/>
          <w:szCs w:val="24"/>
        </w:rPr>
      </w:pPr>
    </w:p>
    <w:p>
      <w:pPr>
        <w:rPr>
          <w:rFonts w:ascii="Arial" w:hAnsi="Arial" w:cs="Arial"/>
          <w:b/>
          <w:szCs w:val="24"/>
        </w:rPr>
      </w:pPr>
    </w:p>
    <w:p>
      <w:pPr>
        <w:rPr>
          <w:rFonts w:ascii="Arial" w:hAnsi="Arial" w:cs="Arial"/>
          <w:b/>
          <w:szCs w:val="24"/>
        </w:rPr>
      </w:pPr>
    </w:p>
    <w:p>
      <w:pPr>
        <w:rPr>
          <w:rFonts w:ascii="Arial" w:hAnsi="Arial" w:cs="Arial"/>
          <w:b/>
          <w:szCs w:val="24"/>
        </w:rPr>
      </w:pPr>
    </w:p>
    <w:p>
      <w:pPr>
        <w:jc w:val="center"/>
        <w:rPr>
          <w:rFonts w:ascii="Arial" w:hAnsi="宋体" w:cs="Arial"/>
          <w:sz w:val="48"/>
          <w:szCs w:val="48"/>
        </w:rPr>
      </w:pPr>
    </w:p>
    <w:p>
      <w:pPr>
        <w:jc w:val="center"/>
        <w:rPr>
          <w:rFonts w:ascii="Arial" w:hAnsi="宋体" w:cs="Arial"/>
          <w:b/>
          <w:sz w:val="48"/>
          <w:szCs w:val="48"/>
        </w:rPr>
      </w:pPr>
      <w:r>
        <w:rPr>
          <w:rFonts w:hint="default" w:ascii="Arial" w:hAnsi="宋体" w:cs="Arial"/>
          <w:b/>
          <w:sz w:val="48"/>
          <w:szCs w:val="48"/>
        </w:rPr>
        <w:t>采购系统</w:t>
      </w:r>
    </w:p>
    <w:p>
      <w:pPr>
        <w:jc w:val="center"/>
        <w:rPr>
          <w:rFonts w:ascii="Arial" w:hAnsi="宋体" w:cs="Arial"/>
          <w:b/>
          <w:sz w:val="48"/>
          <w:szCs w:val="48"/>
        </w:rPr>
      </w:pPr>
    </w:p>
    <w:p>
      <w:pPr>
        <w:jc w:val="center"/>
        <w:rPr>
          <w:rFonts w:ascii="Arial" w:hAnsi="Arial" w:cs="Arial"/>
          <w:b/>
          <w:sz w:val="48"/>
          <w:szCs w:val="48"/>
        </w:rPr>
      </w:pPr>
    </w:p>
    <w:p>
      <w:pPr>
        <w:jc w:val="center"/>
        <w:rPr>
          <w:rFonts w:ascii="Arial" w:hAnsi="Arial" w:cs="Arial"/>
          <w:b/>
          <w:sz w:val="44"/>
          <w:szCs w:val="44"/>
        </w:rPr>
      </w:pPr>
      <w:r>
        <w:rPr>
          <w:rFonts w:hint="eastAsia" w:ascii="Arial" w:hAnsi="宋体" w:cs="Arial"/>
          <w:b/>
          <w:sz w:val="44"/>
          <w:szCs w:val="44"/>
        </w:rPr>
        <w:t>需求分析文档</w:t>
      </w:r>
    </w:p>
    <w:p>
      <w:pPr>
        <w:jc w:val="both"/>
        <w:rPr>
          <w:rFonts w:ascii="Arial" w:hAnsi="Arial" w:cs="Arial"/>
          <w:b/>
          <w:szCs w:val="24"/>
        </w:rPr>
      </w:pPr>
    </w:p>
    <w:p>
      <w:pPr>
        <w:jc w:val="center"/>
        <w:rPr>
          <w:rFonts w:ascii="Arial" w:hAnsi="宋体" w:cs="Arial"/>
          <w:b/>
          <w:sz w:val="32"/>
          <w:szCs w:val="32"/>
        </w:rPr>
      </w:pPr>
    </w:p>
    <w:p>
      <w:pPr>
        <w:jc w:val="center"/>
        <w:rPr>
          <w:rFonts w:ascii="Arial" w:hAnsi="宋体" w:cs="Arial"/>
          <w:b/>
          <w:sz w:val="32"/>
          <w:szCs w:val="32"/>
        </w:rPr>
      </w:pPr>
    </w:p>
    <w:p>
      <w:pPr>
        <w:rPr>
          <w:rFonts w:ascii="Arial" w:hAnsi="Arial" w:cs="Arial"/>
          <w:b/>
          <w:sz w:val="32"/>
          <w:szCs w:val="32"/>
        </w:rPr>
      </w:pPr>
    </w:p>
    <w:p>
      <w:pPr>
        <w:jc w:val="center"/>
        <w:rPr>
          <w:b/>
          <w:sz w:val="30"/>
          <w:szCs w:val="30"/>
        </w:rPr>
      </w:pPr>
      <w:r>
        <w:rPr>
          <w:rFonts w:hint="eastAsia" w:ascii="Arial" w:hAnsi="宋体" w:cs="Arial"/>
          <w:b/>
          <w:sz w:val="32"/>
          <w:szCs w:val="32"/>
        </w:rPr>
        <w:t>2019</w:t>
      </w:r>
      <w:r>
        <w:rPr>
          <w:rFonts w:ascii="Arial" w:hAnsi="宋体" w:cs="Arial"/>
          <w:b/>
          <w:sz w:val="32"/>
          <w:szCs w:val="32"/>
        </w:rPr>
        <w:t>年10月</w:t>
      </w:r>
    </w:p>
    <w:p>
      <w:pPr>
        <w:jc w:val="center"/>
        <w:rPr>
          <w:b/>
          <w:sz w:val="30"/>
          <w:szCs w:val="30"/>
        </w:rPr>
      </w:pPr>
    </w:p>
    <w:p>
      <w:pPr>
        <w:jc w:val="center"/>
        <w:rPr>
          <w:b/>
          <w:sz w:val="30"/>
          <w:szCs w:val="30"/>
        </w:rPr>
      </w:pPr>
    </w:p>
    <w:p>
      <w:pPr>
        <w:pStyle w:val="39"/>
        <w:numPr>
          <w:ilvl w:val="0"/>
          <w:numId w:val="3"/>
        </w:numPr>
        <w:rPr>
          <w:b/>
          <w:sz w:val="32"/>
          <w:szCs w:val="30"/>
        </w:rPr>
      </w:pPr>
      <w:r>
        <w:rPr>
          <w:rFonts w:hint="eastAsia"/>
          <w:b/>
          <w:sz w:val="32"/>
          <w:szCs w:val="30"/>
        </w:rPr>
        <w:t>文档控制</w:t>
      </w:r>
    </w:p>
    <w:p>
      <w:pPr>
        <w:rPr>
          <w:b/>
          <w:szCs w:val="30"/>
        </w:rPr>
      </w:pPr>
    </w:p>
    <w:p>
      <w:pPr>
        <w:rPr>
          <w:b/>
          <w:szCs w:val="30"/>
        </w:rPr>
      </w:pPr>
      <w:r>
        <w:rPr>
          <w:rFonts w:hint="eastAsia"/>
          <w:b/>
          <w:szCs w:val="30"/>
        </w:rPr>
        <w:t>更改记录</w:t>
      </w:r>
    </w:p>
    <w:tbl>
      <w:tblPr>
        <w:tblStyle w:val="27"/>
        <w:tblW w:w="9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843"/>
        <w:gridCol w:w="1134"/>
        <w:gridCol w:w="4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vAlign w:val="center"/>
          </w:tcPr>
          <w:p>
            <w:pPr>
              <w:jc w:val="center"/>
              <w:rPr>
                <w:b/>
                <w:sz w:val="22"/>
                <w:szCs w:val="30"/>
              </w:rPr>
            </w:pPr>
            <w:r>
              <w:rPr>
                <w:rFonts w:hint="eastAsia"/>
                <w:b/>
                <w:sz w:val="22"/>
                <w:szCs w:val="30"/>
              </w:rPr>
              <w:t>日期</w:t>
            </w:r>
          </w:p>
        </w:tc>
        <w:tc>
          <w:tcPr>
            <w:tcW w:w="1843" w:type="dxa"/>
            <w:vAlign w:val="center"/>
          </w:tcPr>
          <w:p>
            <w:pPr>
              <w:jc w:val="center"/>
              <w:rPr>
                <w:b/>
                <w:sz w:val="22"/>
                <w:szCs w:val="30"/>
              </w:rPr>
            </w:pPr>
            <w:r>
              <w:rPr>
                <w:rFonts w:hint="eastAsia"/>
                <w:b/>
                <w:sz w:val="22"/>
                <w:szCs w:val="30"/>
              </w:rPr>
              <w:t>作者</w:t>
            </w:r>
          </w:p>
        </w:tc>
        <w:tc>
          <w:tcPr>
            <w:tcW w:w="1134" w:type="dxa"/>
            <w:vAlign w:val="center"/>
          </w:tcPr>
          <w:p>
            <w:pPr>
              <w:jc w:val="center"/>
              <w:rPr>
                <w:b/>
                <w:sz w:val="22"/>
                <w:szCs w:val="30"/>
              </w:rPr>
            </w:pPr>
            <w:r>
              <w:rPr>
                <w:rFonts w:hint="eastAsia"/>
                <w:b/>
                <w:sz w:val="22"/>
                <w:szCs w:val="30"/>
              </w:rPr>
              <w:t>版本</w:t>
            </w:r>
          </w:p>
        </w:tc>
        <w:tc>
          <w:tcPr>
            <w:tcW w:w="4663" w:type="dxa"/>
            <w:vAlign w:val="center"/>
          </w:tcPr>
          <w:p>
            <w:pPr>
              <w:jc w:val="center"/>
              <w:rPr>
                <w:b/>
                <w:sz w:val="22"/>
                <w:szCs w:val="30"/>
              </w:rPr>
            </w:pPr>
            <w:r>
              <w:rPr>
                <w:rFonts w:hint="eastAsia"/>
                <w:b/>
                <w:sz w:val="22"/>
                <w:szCs w:val="30"/>
              </w:rPr>
              <w:t>更改记录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vAlign w:val="center"/>
          </w:tcPr>
          <w:p>
            <w:pPr>
              <w:jc w:val="center"/>
              <w:rPr>
                <w:sz w:val="22"/>
                <w:szCs w:val="30"/>
              </w:rPr>
            </w:pPr>
          </w:p>
        </w:tc>
        <w:tc>
          <w:tcPr>
            <w:tcW w:w="1843" w:type="dxa"/>
            <w:vAlign w:val="center"/>
          </w:tcPr>
          <w:p>
            <w:pPr>
              <w:jc w:val="center"/>
              <w:rPr>
                <w:sz w:val="22"/>
                <w:szCs w:val="30"/>
              </w:rPr>
            </w:pPr>
          </w:p>
        </w:tc>
        <w:tc>
          <w:tcPr>
            <w:tcW w:w="1134" w:type="dxa"/>
            <w:vAlign w:val="center"/>
          </w:tcPr>
          <w:p>
            <w:pPr>
              <w:jc w:val="center"/>
              <w:rPr>
                <w:sz w:val="22"/>
                <w:szCs w:val="30"/>
              </w:rPr>
            </w:pPr>
          </w:p>
        </w:tc>
        <w:tc>
          <w:tcPr>
            <w:tcW w:w="4663" w:type="dxa"/>
            <w:vAlign w:val="center"/>
          </w:tcPr>
          <w:p>
            <w:pPr>
              <w:jc w:val="center"/>
              <w:rPr>
                <w:sz w:val="22"/>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vAlign w:val="center"/>
          </w:tcPr>
          <w:p>
            <w:pPr>
              <w:jc w:val="center"/>
              <w:rPr>
                <w:sz w:val="22"/>
                <w:szCs w:val="30"/>
              </w:rPr>
            </w:pPr>
          </w:p>
        </w:tc>
        <w:tc>
          <w:tcPr>
            <w:tcW w:w="1843" w:type="dxa"/>
            <w:vAlign w:val="center"/>
          </w:tcPr>
          <w:p>
            <w:pPr>
              <w:jc w:val="center"/>
              <w:rPr>
                <w:sz w:val="22"/>
                <w:szCs w:val="30"/>
              </w:rPr>
            </w:pPr>
          </w:p>
        </w:tc>
        <w:tc>
          <w:tcPr>
            <w:tcW w:w="1134" w:type="dxa"/>
            <w:vAlign w:val="center"/>
          </w:tcPr>
          <w:p>
            <w:pPr>
              <w:jc w:val="center"/>
              <w:rPr>
                <w:sz w:val="22"/>
                <w:szCs w:val="30"/>
              </w:rPr>
            </w:pPr>
          </w:p>
        </w:tc>
        <w:tc>
          <w:tcPr>
            <w:tcW w:w="4663" w:type="dxa"/>
            <w:vAlign w:val="center"/>
          </w:tcPr>
          <w:p>
            <w:pPr>
              <w:spacing w:line="240" w:lineRule="auto"/>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vAlign w:val="center"/>
          </w:tcPr>
          <w:p>
            <w:pPr>
              <w:jc w:val="center"/>
              <w:rPr>
                <w:sz w:val="22"/>
                <w:szCs w:val="30"/>
              </w:rPr>
            </w:pPr>
          </w:p>
        </w:tc>
        <w:tc>
          <w:tcPr>
            <w:tcW w:w="1843" w:type="dxa"/>
            <w:vAlign w:val="center"/>
          </w:tcPr>
          <w:p>
            <w:pPr>
              <w:jc w:val="center"/>
              <w:rPr>
                <w:sz w:val="22"/>
                <w:szCs w:val="30"/>
              </w:rPr>
            </w:pPr>
          </w:p>
        </w:tc>
        <w:tc>
          <w:tcPr>
            <w:tcW w:w="1134" w:type="dxa"/>
            <w:vAlign w:val="center"/>
          </w:tcPr>
          <w:p>
            <w:pPr>
              <w:jc w:val="center"/>
              <w:rPr>
                <w:sz w:val="22"/>
                <w:szCs w:val="30"/>
              </w:rPr>
            </w:pPr>
          </w:p>
        </w:tc>
        <w:tc>
          <w:tcPr>
            <w:tcW w:w="4663" w:type="dxa"/>
            <w:vAlign w:val="center"/>
          </w:tcPr>
          <w:p>
            <w:pPr>
              <w:jc w:val="center"/>
              <w:rPr>
                <w:sz w:val="22"/>
                <w:szCs w:val="30"/>
              </w:rPr>
            </w:pPr>
          </w:p>
        </w:tc>
      </w:tr>
    </w:tbl>
    <w:p>
      <w:pPr>
        <w:rPr>
          <w:b/>
          <w:szCs w:val="30"/>
        </w:rPr>
      </w:pPr>
      <w:r>
        <w:rPr>
          <w:rFonts w:hint="eastAsia"/>
          <w:b/>
          <w:szCs w:val="30"/>
        </w:rPr>
        <w:t>审批</w:t>
      </w:r>
    </w:p>
    <w:tbl>
      <w:tblPr>
        <w:tblStyle w:val="27"/>
        <w:tblW w:w="9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8"/>
        <w:gridCol w:w="1966"/>
        <w:gridCol w:w="2020"/>
        <w:gridCol w:w="1913"/>
        <w:gridCol w:w="1913"/>
      </w:tblGrid>
      <w:tr>
        <w:tblPrEx>
          <w:tblLayout w:type="fixed"/>
        </w:tblPrEx>
        <w:tc>
          <w:tcPr>
            <w:tcW w:w="1808" w:type="dxa"/>
            <w:tcBorders>
              <w:top w:val="single" w:color="auto" w:sz="4" w:space="0"/>
              <w:left w:val="single" w:color="auto" w:sz="4" w:space="0"/>
              <w:bottom w:val="single" w:color="auto" w:sz="4" w:space="0"/>
              <w:right w:val="single" w:color="auto" w:sz="4" w:space="0"/>
            </w:tcBorders>
          </w:tcPr>
          <w:p>
            <w:pPr>
              <w:jc w:val="center"/>
              <w:rPr>
                <w:b/>
                <w:sz w:val="22"/>
                <w:szCs w:val="30"/>
              </w:rPr>
            </w:pPr>
            <w:r>
              <w:rPr>
                <w:rFonts w:hint="eastAsia"/>
                <w:b/>
                <w:sz w:val="22"/>
                <w:szCs w:val="30"/>
              </w:rPr>
              <w:t>日期</w:t>
            </w:r>
          </w:p>
        </w:tc>
        <w:tc>
          <w:tcPr>
            <w:tcW w:w="1966" w:type="dxa"/>
            <w:tcBorders>
              <w:top w:val="single" w:color="auto" w:sz="4" w:space="0"/>
              <w:left w:val="single" w:color="auto" w:sz="4" w:space="0"/>
              <w:bottom w:val="single" w:color="auto" w:sz="4" w:space="0"/>
              <w:right w:val="single" w:color="auto" w:sz="4" w:space="0"/>
            </w:tcBorders>
          </w:tcPr>
          <w:p>
            <w:pPr>
              <w:jc w:val="center"/>
              <w:rPr>
                <w:b/>
                <w:sz w:val="22"/>
                <w:szCs w:val="30"/>
              </w:rPr>
            </w:pPr>
            <w:r>
              <w:rPr>
                <w:rFonts w:hint="eastAsia"/>
                <w:b/>
                <w:sz w:val="22"/>
                <w:szCs w:val="30"/>
              </w:rPr>
              <w:t>公司</w:t>
            </w:r>
          </w:p>
        </w:tc>
        <w:tc>
          <w:tcPr>
            <w:tcW w:w="2020" w:type="dxa"/>
            <w:tcBorders>
              <w:top w:val="single" w:color="auto" w:sz="4" w:space="0"/>
              <w:left w:val="single" w:color="auto" w:sz="4" w:space="0"/>
              <w:bottom w:val="single" w:color="auto" w:sz="4" w:space="0"/>
              <w:right w:val="single" w:color="auto" w:sz="4" w:space="0"/>
            </w:tcBorders>
          </w:tcPr>
          <w:p>
            <w:pPr>
              <w:jc w:val="center"/>
              <w:rPr>
                <w:b/>
                <w:sz w:val="22"/>
                <w:szCs w:val="30"/>
              </w:rPr>
            </w:pPr>
            <w:r>
              <w:rPr>
                <w:rFonts w:hint="eastAsia"/>
                <w:b/>
                <w:sz w:val="22"/>
                <w:szCs w:val="30"/>
              </w:rPr>
              <w:t>职位</w:t>
            </w:r>
          </w:p>
        </w:tc>
        <w:tc>
          <w:tcPr>
            <w:tcW w:w="1913" w:type="dxa"/>
            <w:tcBorders>
              <w:top w:val="single" w:color="auto" w:sz="4" w:space="0"/>
              <w:left w:val="single" w:color="auto" w:sz="4" w:space="0"/>
              <w:bottom w:val="single" w:color="auto" w:sz="4" w:space="0"/>
              <w:right w:val="single" w:color="auto" w:sz="4" w:space="0"/>
            </w:tcBorders>
          </w:tcPr>
          <w:p>
            <w:pPr>
              <w:jc w:val="center"/>
              <w:rPr>
                <w:b/>
                <w:sz w:val="22"/>
                <w:szCs w:val="30"/>
              </w:rPr>
            </w:pPr>
            <w:r>
              <w:rPr>
                <w:rFonts w:hint="eastAsia"/>
                <w:b/>
                <w:sz w:val="22"/>
                <w:szCs w:val="30"/>
              </w:rPr>
              <w:t>姓名</w:t>
            </w:r>
          </w:p>
        </w:tc>
        <w:tc>
          <w:tcPr>
            <w:tcW w:w="1913" w:type="dxa"/>
            <w:tcBorders>
              <w:top w:val="single" w:color="auto" w:sz="4" w:space="0"/>
              <w:left w:val="single" w:color="auto" w:sz="4" w:space="0"/>
              <w:bottom w:val="single" w:color="auto" w:sz="4" w:space="0"/>
              <w:right w:val="single" w:color="auto" w:sz="4" w:space="0"/>
            </w:tcBorders>
          </w:tcPr>
          <w:p>
            <w:pPr>
              <w:jc w:val="center"/>
              <w:rPr>
                <w:b/>
                <w:sz w:val="22"/>
                <w:szCs w:val="30"/>
              </w:rPr>
            </w:pPr>
            <w:r>
              <w:rPr>
                <w:rFonts w:hint="eastAsia"/>
                <w:b/>
                <w:sz w:val="22"/>
                <w:szCs w:val="30"/>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8" w:type="dxa"/>
            <w:tcBorders>
              <w:top w:val="single" w:color="auto" w:sz="4" w:space="0"/>
            </w:tcBorders>
          </w:tcPr>
          <w:p>
            <w:pPr>
              <w:rPr>
                <w:sz w:val="22"/>
                <w:szCs w:val="30"/>
              </w:rPr>
            </w:pPr>
          </w:p>
        </w:tc>
        <w:tc>
          <w:tcPr>
            <w:tcW w:w="1966" w:type="dxa"/>
            <w:tcBorders>
              <w:top w:val="single" w:color="auto" w:sz="4" w:space="0"/>
            </w:tcBorders>
          </w:tcPr>
          <w:p>
            <w:pPr>
              <w:rPr>
                <w:sz w:val="22"/>
                <w:szCs w:val="30"/>
              </w:rPr>
            </w:pPr>
          </w:p>
        </w:tc>
        <w:tc>
          <w:tcPr>
            <w:tcW w:w="2020" w:type="dxa"/>
            <w:tcBorders>
              <w:top w:val="single" w:color="auto" w:sz="4" w:space="0"/>
            </w:tcBorders>
          </w:tcPr>
          <w:p>
            <w:pPr>
              <w:rPr>
                <w:sz w:val="22"/>
                <w:szCs w:val="30"/>
              </w:rPr>
            </w:pPr>
          </w:p>
        </w:tc>
        <w:tc>
          <w:tcPr>
            <w:tcW w:w="1913" w:type="dxa"/>
            <w:tcBorders>
              <w:top w:val="single" w:color="auto" w:sz="4" w:space="0"/>
            </w:tcBorders>
          </w:tcPr>
          <w:p>
            <w:pPr>
              <w:rPr>
                <w:sz w:val="22"/>
                <w:szCs w:val="30"/>
              </w:rPr>
            </w:pPr>
          </w:p>
        </w:tc>
        <w:tc>
          <w:tcPr>
            <w:tcW w:w="1913" w:type="dxa"/>
            <w:tcBorders>
              <w:top w:val="single" w:color="auto" w:sz="4" w:space="0"/>
            </w:tcBorders>
          </w:tcPr>
          <w:p>
            <w:pPr>
              <w:rPr>
                <w:sz w:val="22"/>
                <w:szCs w:val="30"/>
              </w:rPr>
            </w:pPr>
          </w:p>
        </w:tc>
      </w:tr>
    </w:tbl>
    <w:p>
      <w:pPr>
        <w:jc w:val="center"/>
        <w:rPr>
          <w:rFonts w:ascii="Arial" w:hAnsi="Arial" w:cs="Arial"/>
          <w:sz w:val="32"/>
          <w:szCs w:val="32"/>
        </w:rPr>
      </w:pPr>
    </w:p>
    <w:p>
      <w:pPr>
        <w:rPr>
          <w:b/>
          <w:sz w:val="30"/>
          <w:szCs w:val="30"/>
        </w:rPr>
        <w:sectPr>
          <w:headerReference r:id="rId5" w:type="first"/>
          <w:footerReference r:id="rId8" w:type="first"/>
          <w:headerReference r:id="rId3" w:type="default"/>
          <w:footerReference r:id="rId6" w:type="default"/>
          <w:headerReference r:id="rId4" w:type="even"/>
          <w:footerReference r:id="rId7" w:type="even"/>
          <w:pgSz w:w="11906" w:h="16838"/>
          <w:pgMar w:top="1526" w:right="1138" w:bottom="1411" w:left="1138" w:header="965" w:footer="734" w:gutter="0"/>
          <w:cols w:space="720" w:num="1"/>
          <w:docGrid w:type="lines" w:linePitch="312" w:charSpace="0"/>
        </w:sectPr>
      </w:pPr>
    </w:p>
    <w:p>
      <w:pPr>
        <w:pStyle w:val="2"/>
      </w:pPr>
      <w:r>
        <w:rPr>
          <w:rFonts w:hint="eastAsia"/>
        </w:rPr>
        <w:t>物资需求计划管理</w:t>
      </w:r>
    </w:p>
    <w:p>
      <w:pPr>
        <w:pStyle w:val="3"/>
      </w:pPr>
      <w:bookmarkStart w:id="0" w:name="_Toc367792376"/>
      <w:bookmarkEnd w:id="0"/>
      <w:r>
        <w:rPr>
          <w:rFonts w:hint="eastAsia"/>
        </w:rPr>
        <w:t>需求</w:t>
      </w:r>
      <w:r>
        <w:t>描述</w:t>
      </w:r>
    </w:p>
    <w:p>
      <w:pPr>
        <w:ind w:firstLine="480" w:firstLineChars="200"/>
      </w:pPr>
      <w:r>
        <w:rPr>
          <w:rFonts w:hint="eastAsia"/>
        </w:rPr>
        <w:t>物资需求计划管理支持需求申请人进行物资需求申请。针对不同物资类别，支持在系统中提交采购需求申请信息，实现物资采购申请审批流程电子化以及过程可追溯。物资需求申请需包含物资需求标题、物料类别、物料编码、需求数量、需求日期、需求单位、技术参数备注等信息。</w:t>
      </w:r>
    </w:p>
    <w:p>
      <w:pPr>
        <w:ind w:firstLine="480" w:firstLineChars="200"/>
      </w:pPr>
      <w:r>
        <w:rPr>
          <w:rFonts w:hint="eastAsia"/>
        </w:rPr>
        <w:t>支持需求提出方提出采购需求后，根据规定审批流程进行审批；支持审批过程可追溯以及查询；支持审批结果的导出和打印。</w:t>
      </w:r>
    </w:p>
    <w:p>
      <w:pPr>
        <w:ind w:firstLine="480" w:firstLineChars="200"/>
      </w:pPr>
      <w:r>
        <w:rPr>
          <w:rFonts w:hint="eastAsia"/>
        </w:rPr>
        <w:t>支持按照需求单位、物资类别、物料编码、需求时间等维度查询物资采购需求信息。支持查询采购需求申请审批进度、支持查询采购申请处理进度，对处理过程进行跟踪。</w:t>
      </w:r>
    </w:p>
    <w:p>
      <w:pPr>
        <w:pStyle w:val="3"/>
      </w:pPr>
      <w:r>
        <w:rPr>
          <w:rFonts w:hint="eastAsia"/>
        </w:rPr>
        <w:t>业务</w:t>
      </w:r>
      <w:bookmarkStart w:id="2" w:name="_GoBack"/>
      <w:bookmarkEnd w:id="2"/>
      <w:r>
        <w:t>流程图</w:t>
      </w:r>
    </w:p>
    <w:p>
      <w:pPr>
        <w:ind w:firstLine="480" w:firstLineChars="200"/>
        <w:rPr>
          <w:rFonts w:cs="宋体"/>
        </w:rPr>
      </w:pPr>
      <w:r>
        <w:rPr>
          <w:rFonts w:hint="eastAsia" w:cs="宋体"/>
        </w:rPr>
        <w:t>物资需求计划管理流程主要包含订单型需求流程、非订单型需求流程和紧急需求流程，主要涉及部门和角色为：需求计划员、需求部门（生产部门、仓库和其他部门等）计划员、需求部门主管、销售人员和销售主管等。下列流程图标黄色部分为系统处理部分，其余为线下执行。</w:t>
      </w:r>
    </w:p>
    <w:p>
      <w:r>
        <w:object>
          <v:shape id="_x0000_i1025" o:spt="75" type="#_x0000_t75" style="height:245.35pt;width:481.85pt;" o:ole="t" filled="f" o:preferrelative="t" stroked="f" coordsize="21600,21600">
            <v:path/>
            <v:fill on="f" focussize="0,0"/>
            <v:stroke on="f" joinstyle="miter"/>
            <v:imagedata r:id="rId13" o:title=""/>
            <o:lock v:ext="edit" aspectratio="t"/>
            <w10:wrap type="none"/>
            <w10:anchorlock/>
          </v:shape>
          <o:OLEObject Type="Embed" ProgID="Visio.Drawing.15" ShapeID="_x0000_i1025" DrawAspect="Content" ObjectID="_1468075725" r:id="rId12">
            <o:LockedField>false</o:LockedField>
          </o:OLEObject>
        </w:object>
      </w:r>
    </w:p>
    <w:p>
      <w:r>
        <w:object>
          <v:shape id="_x0000_i1026" o:spt="75" type="#_x0000_t75" style="height:229.85pt;width:481.85pt;" o:ole="t" filled="f" o:preferrelative="t" stroked="f" coordsize="21600,21600">
            <v:path/>
            <v:fill on="f" focussize="0,0"/>
            <v:stroke on="f" joinstyle="miter"/>
            <v:imagedata r:id="rId15" o:title=""/>
            <o:lock v:ext="edit" aspectratio="t"/>
            <w10:wrap type="none"/>
            <w10:anchorlock/>
          </v:shape>
          <o:OLEObject Type="Embed" ProgID="Visio.Drawing.15" ShapeID="_x0000_i1026" DrawAspect="Content" ObjectID="_1468075726" r:id="rId14">
            <o:LockedField>false</o:LockedField>
          </o:OLEObject>
        </w:object>
      </w:r>
    </w:p>
    <w:p>
      <w:r>
        <w:object>
          <v:shape id="_x0000_i1027" o:spt="75" type="#_x0000_t75" style="height:229.85pt;width:481.85pt;" o:ole="t" filled="f" o:preferrelative="t" stroked="f" coordsize="21600,21600">
            <v:path/>
            <v:fill on="f" focussize="0,0"/>
            <v:stroke on="f" joinstyle="miter"/>
            <v:imagedata r:id="rId17" o:title=""/>
            <o:lock v:ext="edit" aspectratio="t"/>
            <w10:wrap type="none"/>
            <w10:anchorlock/>
          </v:shape>
          <o:OLEObject Type="Embed" ProgID="Visio.Drawing.15" ShapeID="_x0000_i1027" DrawAspect="Content" ObjectID="_1468075727" r:id="rId16">
            <o:LockedField>false</o:LockedField>
          </o:OLEObject>
        </w:object>
      </w:r>
    </w:p>
    <w:p/>
    <w:p>
      <w:pPr>
        <w:pStyle w:val="3"/>
      </w:pPr>
      <w:r>
        <w:rPr>
          <w:rFonts w:hint="eastAsia"/>
        </w:rPr>
        <w:t>业务场景描述</w:t>
      </w:r>
    </w:p>
    <w:p>
      <w:pPr>
        <w:pStyle w:val="39"/>
        <w:numPr>
          <w:ilvl w:val="0"/>
          <w:numId w:val="4"/>
        </w:numPr>
      </w:pPr>
      <w:r>
        <w:rPr>
          <w:rFonts w:hint="eastAsia"/>
        </w:rPr>
        <w:t>物资需求计划创建</w:t>
      </w:r>
    </w:p>
    <w:p>
      <w:pPr>
        <w:ind w:firstLine="480" w:firstLineChars="200"/>
      </w:pPr>
      <w:r>
        <w:rPr>
          <w:rFonts w:hint="eastAsia"/>
        </w:rPr>
        <w:t>公司物资需求计划拟稿人根据业务实际需要新建物资需求计划，物资需求计划拟稿人在菜单栏选择“物资需求计划新建”进入主界面，正确填写需求计划创建来源（如年度计划、月度计划或紧急计划等），完整输入需求计划相关属性信息，点击“提交”或“保存”按钮后系统自动校验是否所有必填字段全部填写，若不满足条件则无法保存以及提交，正确填写需求计划所有相关信息并提交后，则进入需求计划审核流程，系统记录“编制人”及“编制时间”等信息。</w:t>
      </w:r>
    </w:p>
    <w:p>
      <w:r>
        <w:rPr>
          <w:rFonts w:hint="eastAsia"/>
        </w:rPr>
        <w:t>（2）物资需求计划查询</w:t>
      </w:r>
    </w:p>
    <w:p>
      <w:pPr>
        <w:ind w:firstLine="480" w:firstLineChars="200"/>
      </w:pPr>
      <w:r>
        <w:rPr>
          <w:rFonts w:hint="eastAsia"/>
        </w:rPr>
        <w:t>物资需求计划相关人员包括拟稿者、审批者或其他相关人员在物资需求计划从创建到终止的全部过程可以对物资需求计划进行查询。相关人员在菜单栏选择正确的路径进入物资需求计划查改选择屏幕，正确输入相应选择条件点击确认进入物资需求计划查改主界面，选择需要查看的需求计划，点击查询按钮进入需求计划主界面，进入的需求计划主界面不能编辑。</w:t>
      </w:r>
    </w:p>
    <w:p>
      <w:r>
        <w:rPr>
          <w:rFonts w:hint="eastAsia"/>
        </w:rPr>
        <w:t>（3）物资需求计划修改</w:t>
      </w:r>
    </w:p>
    <w:p>
      <w:pPr>
        <w:ind w:firstLine="480" w:firstLineChars="200"/>
      </w:pPr>
      <w:r>
        <w:rPr>
          <w:rFonts w:hint="eastAsia"/>
        </w:rPr>
        <w:t>由于某种原因导致物资需求计划的物资、数量等信息需要进行变更时，由拟稿人进行需求计划变更，其他相关人员不能对需求计划进行修改。物资需求计划修改可以发生在以下几种情形：1.拟稿人提交物资需求计划后，但下一节点审批人还未审批时，拟稿人通过需求计划撤回按钮，更改审批状态从“审批中”为“未提交”，再进行需求计划修改操作；2.物资需求计划被审批人“审批退回”后，审批状态变为“审批退回”时，拟稿人进行需求计划修改操作。3.物资需求计划在通过审批后并提交汇总后需要发生变更时，需求计划员在编制需求供应方案时通过点击“需求退回”按钮，退回已提交的物资需求计划，系统自动更改审批状态从“审批通过”为“未提交”，系统自动修改需求计划状态从“已提交汇总”变为“自由”后，再进行需求计划修改操作。</w:t>
      </w:r>
    </w:p>
    <w:p>
      <w:pPr>
        <w:ind w:firstLine="480" w:firstLineChars="200"/>
      </w:pPr>
      <w:r>
        <w:rPr>
          <w:rFonts w:hint="eastAsia"/>
        </w:rPr>
        <w:t>物资需求计划修改由拟稿人在菜单栏选择正确的路径进入物资需求计划查改选择屏幕，正确输入相应选择条件并点击确认进入物资需求计划查改主界面，点击修改按钮进入需求计划主界面，对物资需求计划进行更改，重新提交后进入审批流程。</w:t>
      </w:r>
    </w:p>
    <w:p>
      <w:r>
        <w:rPr>
          <w:rFonts w:hint="eastAsia"/>
        </w:rPr>
        <w:t>（4）物资需求计划审批</w:t>
      </w:r>
    </w:p>
    <w:p>
      <w:pPr>
        <w:ind w:firstLine="480" w:firstLineChars="200"/>
      </w:pPr>
      <w:r>
        <w:rPr>
          <w:rFonts w:hint="eastAsia"/>
        </w:rPr>
        <w:t>物资需求计划审批者在菜单栏选择正确的路径进入物资需求计划审批界面，选择需要审批的待审批需求计划，点击需求计划编号进入需求计划主界面查看需求计划相关信息，确认审批意见后，在需求计划审批界面填写，同时进行审批通过或审批退回的操作。</w:t>
      </w:r>
    </w:p>
    <w:p>
      <w:r>
        <w:rPr>
          <w:rFonts w:hint="eastAsia"/>
        </w:rPr>
        <w:t>（5）物资需求计划删除</w:t>
      </w:r>
    </w:p>
    <w:p>
      <w:pPr>
        <w:ind w:firstLine="480" w:firstLineChars="200"/>
      </w:pPr>
      <w:r>
        <w:rPr>
          <w:rFonts w:hint="eastAsia"/>
        </w:rPr>
        <w:t>在物资需求计划提交汇总之前，需求计划状态为“自由”时，相关人员在菜单栏选择正确的路径进入物资需求计划查改选择屏幕，正确输入相应选择条件并点击确认进入物资需求计划查改主界面，选择物资需求计划的最新版本，点击删除按钮对物资需求计划进行删除，物资需求计划删除后不再继续执行，物资需求计划状态变更为“已删除”，物资需求计划不可修改，但相关人员仍可以对已删除的需求计划进行查询。</w:t>
      </w:r>
    </w:p>
    <w:p>
      <w:pPr>
        <w:pStyle w:val="3"/>
      </w:pPr>
      <w:r>
        <w:rPr>
          <w:rFonts w:hint="eastAsia"/>
        </w:rPr>
        <w:t>界面</w:t>
      </w:r>
      <w:r>
        <w:t>字段说明</w:t>
      </w:r>
    </w:p>
    <w:p>
      <w:r>
        <w:rPr>
          <w:rFonts w:hint="eastAsia"/>
        </w:rPr>
        <w:t xml:space="preserve">（1）需求计划维护主界面1 </w:t>
      </w:r>
    </w:p>
    <w:p>
      <w:r>
        <w:rPr>
          <w:rFonts w:hint="eastAsia"/>
        </w:rPr>
        <w:t>年度计划：</w:t>
      </w:r>
    </w:p>
    <w:p>
      <w:r>
        <w:drawing>
          <wp:inline distT="0" distB="0" distL="0" distR="0">
            <wp:extent cx="6115050" cy="2667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115050" cy="2667499"/>
                    </a:xfrm>
                    <a:prstGeom prst="rect">
                      <a:avLst/>
                    </a:prstGeom>
                    <a:noFill/>
                    <a:ln>
                      <a:noFill/>
                    </a:ln>
                  </pic:spPr>
                </pic:pic>
              </a:graphicData>
            </a:graphic>
          </wp:inline>
        </w:drawing>
      </w:r>
    </w:p>
    <w:tbl>
      <w:tblPr>
        <w:tblStyle w:val="26"/>
        <w:tblW w:w="9610" w:type="dxa"/>
        <w:tblInd w:w="0" w:type="dxa"/>
        <w:tblLayout w:type="fixed"/>
        <w:tblCellMar>
          <w:top w:w="0" w:type="dxa"/>
          <w:left w:w="108" w:type="dxa"/>
          <w:bottom w:w="0" w:type="dxa"/>
          <w:right w:w="108" w:type="dxa"/>
        </w:tblCellMar>
      </w:tblPr>
      <w:tblGrid>
        <w:gridCol w:w="575"/>
        <w:gridCol w:w="1473"/>
        <w:gridCol w:w="1008"/>
        <w:gridCol w:w="645"/>
        <w:gridCol w:w="1312"/>
        <w:gridCol w:w="939"/>
        <w:gridCol w:w="3658"/>
      </w:tblGrid>
      <w:tr>
        <w:tblPrEx>
          <w:tblLayout w:type="fixed"/>
        </w:tblPrEx>
        <w:trPr>
          <w:trHeight w:val="300" w:hRule="atLeast"/>
        </w:trPr>
        <w:tc>
          <w:tcPr>
            <w:tcW w:w="575" w:type="dxa"/>
            <w:tcBorders>
              <w:top w:val="single" w:color="auto" w:sz="8" w:space="0"/>
              <w:left w:val="single" w:color="auto" w:sz="8" w:space="0"/>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序号</w:t>
            </w:r>
          </w:p>
        </w:tc>
        <w:tc>
          <w:tcPr>
            <w:tcW w:w="1473"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名称</w:t>
            </w:r>
          </w:p>
        </w:tc>
        <w:tc>
          <w:tcPr>
            <w:tcW w:w="1008"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类型</w:t>
            </w:r>
          </w:p>
        </w:tc>
        <w:tc>
          <w:tcPr>
            <w:tcW w:w="645"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是否必填</w:t>
            </w:r>
          </w:p>
        </w:tc>
        <w:tc>
          <w:tcPr>
            <w:tcW w:w="1312"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信息来源</w:t>
            </w:r>
          </w:p>
        </w:tc>
        <w:tc>
          <w:tcPr>
            <w:tcW w:w="939"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输入方式</w:t>
            </w:r>
          </w:p>
        </w:tc>
        <w:tc>
          <w:tcPr>
            <w:tcW w:w="3658"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规则、逻辑及描述</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保存</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65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点击按钮保存需求计划，必填字段未填写时，提示无法保存</w:t>
            </w:r>
          </w:p>
        </w:tc>
      </w:tr>
      <w:tr>
        <w:tblPrEx>
          <w:tblLayout w:type="fixed"/>
        </w:tblPrEx>
        <w:trPr>
          <w:trHeight w:val="345"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复制</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65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点击该按钮复制该需求计划并进入新需求计划的主界面，需求计划未保存前提示无法复制</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提交</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65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点击按钮提交需求计划并同时保存，进入审批流程，同时改变需求计划状态为“已提交”</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4</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打印</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点击该按钮弹出需求计划预览页面，点击确认进行打印</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5</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导出</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点击该按钮进入需求计划导出路径和格式选择界面</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6</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附件</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点击按钮进入附件导入界面</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7</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提醒</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系统消息提醒，付款提醒和审批提醒两类，点击按钮进入详情界面</w:t>
            </w:r>
          </w:p>
        </w:tc>
      </w:tr>
      <w:tr>
        <w:tblPrEx>
          <w:tblLayout w:type="fixed"/>
        </w:tblPrEx>
        <w:trPr>
          <w:trHeight w:val="33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8</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删除</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点击该按钮删除需求计划，对应需求计划的需求计划状态变为已删除，需求计划未保存前提示无法删除</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9</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关闭/退出</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点击按钮离开页面，提示是否需要保存信息</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10</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需求计划类型</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菜单栏选择结果</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菜单栏选择年度需求计划编制路径后直接带入</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11</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需求计划编码</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系统分配</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需求计划保存时，由系统自动分配</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12</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需求计划名称</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准确填写需求计划名称</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13</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备注</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按实际需要填写</w:t>
            </w:r>
          </w:p>
        </w:tc>
      </w:tr>
      <w:tr>
        <w:tblPrEx>
          <w:tblLayout w:type="fixed"/>
        </w:tblPrEx>
        <w:trPr>
          <w:trHeight w:val="345"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14</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需求部门</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弹出选择框</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系统配置表</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需求计划内容实际填写</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15</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需求人员</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需求计划内容实际填写</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16</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审批状态</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系统分配</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65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审批状态分为“未提交”“审批中”“审批通过”和“审批退回”几类</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17</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是否预算内计划</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勾选框</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需求计划内容实际情况选择</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18</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需求计划状态</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系统分配</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65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计划状态分为“自由”“已删除”“已提交汇总”“已计划”几类</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19</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基本信息</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点击按钮选择需求计划主界面不同页签</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20</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流程信息</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点击按钮选择需求计划主界面不同页签</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21</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系统信息</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点击按钮选择需求计划主界面不同页签</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22</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物料分类编码</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弹出选择框</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物料主数据</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选择需求计划约定物料所属物料分类编码</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23</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物料分类名称</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物料主数据</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由物料分类编码带出此名称</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24</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物料编码</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弹出选择框</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物料主数据</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选择需求计划约定物料所属物料编码</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25</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物料名称</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物料主数据</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由物料编码带出此名称</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26</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规格</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需求计划内容实际填写</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27</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型号</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需求计划内容实际填写</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28</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单位</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弹出选择框</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系统单位库</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需求计划内容实际填写</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29</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需求数量</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需求计划内容实际填写</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30</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需求月份</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下拉选择框</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系统日历</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65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需求计划类型为年度计划，此字段必填，格式为“年度+月度"，例如201902</w:t>
            </w:r>
          </w:p>
        </w:tc>
      </w:tr>
      <w:tr>
        <w:tblPrEx>
          <w:tblLayout w:type="fixed"/>
        </w:tblPrEx>
        <w:trPr>
          <w:trHeight w:val="33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31</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需求日期</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日期</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系统日历</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填写实际的需求日期</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32</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货源是否确定</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下拉选择框</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按实际需要填写</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33</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期望供应商</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弹出选择框</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供应商主数据</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按实际需要填写</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34</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固定供应商</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弹出选择框</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供应商主数据</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按实际需要填写</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35</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需求库存组织</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弹出选择框</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系统配置表</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按实际填写</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36</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备注</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6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按实际需要填写</w:t>
            </w:r>
          </w:p>
        </w:tc>
      </w:tr>
      <w:tr>
        <w:tblPrEx>
          <w:tblLayout w:type="fixed"/>
        </w:tblPrEx>
        <w:trPr>
          <w:trHeight w:val="300" w:hRule="atLeast"/>
        </w:trPr>
        <w:tc>
          <w:tcPr>
            <w:tcW w:w="57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37</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物料追踪码</w:t>
            </w:r>
          </w:p>
        </w:tc>
        <w:tc>
          <w:tcPr>
            <w:tcW w:w="100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31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系统分配</w:t>
            </w:r>
          </w:p>
        </w:tc>
        <w:tc>
          <w:tcPr>
            <w:tcW w:w="93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65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隐藏字段，用于物料追踪，保存时自动生成，格式为需求计划编码+随机编码，物料追踪码不可重复</w:t>
            </w:r>
          </w:p>
        </w:tc>
      </w:tr>
    </w:tbl>
    <w:p>
      <w:r>
        <w:rPr>
          <w:rFonts w:hint="eastAsia"/>
        </w:rPr>
        <w:t>月度计划：</w:t>
      </w:r>
    </w:p>
    <w:p>
      <w:r>
        <w:drawing>
          <wp:inline distT="0" distB="0" distL="0" distR="0">
            <wp:extent cx="6115050" cy="25120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115050" cy="2512642"/>
                    </a:xfrm>
                    <a:prstGeom prst="rect">
                      <a:avLst/>
                    </a:prstGeom>
                    <a:noFill/>
                    <a:ln>
                      <a:noFill/>
                    </a:ln>
                  </pic:spPr>
                </pic:pic>
              </a:graphicData>
            </a:graphic>
          </wp:inline>
        </w:drawing>
      </w:r>
    </w:p>
    <w:tbl>
      <w:tblPr>
        <w:tblStyle w:val="26"/>
        <w:tblW w:w="9610" w:type="dxa"/>
        <w:tblInd w:w="0" w:type="dxa"/>
        <w:tblLayout w:type="fixed"/>
        <w:tblCellMar>
          <w:top w:w="0" w:type="dxa"/>
          <w:left w:w="108" w:type="dxa"/>
          <w:bottom w:w="0" w:type="dxa"/>
          <w:right w:w="108" w:type="dxa"/>
        </w:tblCellMar>
      </w:tblPr>
      <w:tblGrid>
        <w:gridCol w:w="424"/>
        <w:gridCol w:w="945"/>
        <w:gridCol w:w="737"/>
        <w:gridCol w:w="633"/>
        <w:gridCol w:w="1258"/>
        <w:gridCol w:w="841"/>
        <w:gridCol w:w="4772"/>
      </w:tblGrid>
      <w:tr>
        <w:tblPrEx>
          <w:tblLayout w:type="fixed"/>
        </w:tblPrEx>
        <w:trPr>
          <w:trHeight w:val="300" w:hRule="atLeast"/>
        </w:trPr>
        <w:tc>
          <w:tcPr>
            <w:tcW w:w="424" w:type="dxa"/>
            <w:tcBorders>
              <w:top w:val="single" w:color="auto" w:sz="8" w:space="0"/>
              <w:left w:val="single" w:color="auto" w:sz="8" w:space="0"/>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序号</w:t>
            </w:r>
          </w:p>
        </w:tc>
        <w:tc>
          <w:tcPr>
            <w:tcW w:w="945"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名称</w:t>
            </w:r>
          </w:p>
        </w:tc>
        <w:tc>
          <w:tcPr>
            <w:tcW w:w="737"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类型</w:t>
            </w:r>
          </w:p>
        </w:tc>
        <w:tc>
          <w:tcPr>
            <w:tcW w:w="633"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是否必填</w:t>
            </w:r>
          </w:p>
        </w:tc>
        <w:tc>
          <w:tcPr>
            <w:tcW w:w="1258"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信息来源</w:t>
            </w:r>
          </w:p>
        </w:tc>
        <w:tc>
          <w:tcPr>
            <w:tcW w:w="841"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输入方式</w:t>
            </w:r>
          </w:p>
        </w:tc>
        <w:tc>
          <w:tcPr>
            <w:tcW w:w="4772"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规则、逻辑及描述</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保存</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7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点击按钮保存需求计划，必填字段未填写时，提示无法保存</w:t>
            </w:r>
          </w:p>
        </w:tc>
      </w:tr>
      <w:tr>
        <w:tblPrEx>
          <w:tblLayout w:type="fixed"/>
        </w:tblPrEx>
        <w:trPr>
          <w:trHeight w:val="345"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复制</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7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点击该按钮复制该需求计划并进入新需求计划的主界面，需求计划未保存前提示无法复制</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提交</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7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点击按钮提交需求计划并同时保存，进入审批流程，同时改变需求计划状态为“已提交”</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4</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打印</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点击该按钮弹出需求计划预览页面，点击确认进行打印</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5</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导出</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点击该按钮进入需求计划导出路径和格式选择界面</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6</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附件</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点击按钮进入附件导入界面</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7</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提醒</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系统消息提醒，付款提醒和审批提醒两类，点击按钮进入详情界面</w:t>
            </w:r>
          </w:p>
        </w:tc>
      </w:tr>
      <w:tr>
        <w:tblPrEx>
          <w:tblLayout w:type="fixed"/>
        </w:tblPrEx>
        <w:trPr>
          <w:trHeight w:val="33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8</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删除</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点击该按钮删除需求计划，对应需求计划的需求计划状态变为已删除，需求计划未保存前提示无法删除</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9</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关闭/退出</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点击按钮离开页面，提示是否需要保存信息</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10</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需求计划类型</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菜单栏选择结果</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菜单栏选择月度需求计划编制路径后直接带入</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11</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需求计划编码</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系统分配</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需求计划保存时，由系统自动分配</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12</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需求计划名称</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准确填写需求计划名称</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13</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备注</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按实际需要填写</w:t>
            </w:r>
          </w:p>
        </w:tc>
      </w:tr>
      <w:tr>
        <w:tblPrEx>
          <w:tblLayout w:type="fixed"/>
        </w:tblPrEx>
        <w:trPr>
          <w:trHeight w:val="345"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14</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需求计划月份</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下拉选择框</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系统日历</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77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如需求计划类型为年度计划，此字段不可选择；如需求计划类型为月度计划，填写计划月份；</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15</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需求部门</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弹出选择框</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系统配置表</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需求计划内容实际填写</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16</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需求人员</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需求计划内容实际填写</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17</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审批状态</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系统分配</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77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审批状态分为“未提交”“审批中”“审批通过”和“审批退回”几类</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18</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是否预算内计划</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勾选框</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需求计划内容实际情况选择</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19</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需求计划状态</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系统分配</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77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计划状态分为“自由”“已删除”“已提交汇总”“已计划”几类</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20</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基本信息</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点击按钮选择需求计划主界面不同页签</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21</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流程信息</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点击按钮选择需求计划主界面不同页签</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22</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系统信息</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点击按钮选择需求计划主界面不同页签</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23</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物料分类编码</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弹出选择框</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物料主数据</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选择需求计划约定物料所属物料分类编码</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24</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物料分类名称</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物料主数据</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由物料分类编码带出此名称</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25</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物料编码</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弹出选择框</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物料主数据</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选择需求计划约定物料所属物料编码</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26</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物料名称</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物料主数据</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由物料编码带出此名称</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27</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规格</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需求计划内容实际填写</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28</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型号</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需求计划内容实际填写</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29</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单位</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弹出选择框</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系统单位库</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需求计划内容实际填写</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30</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需求数量</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需求计划内容实际填写</w:t>
            </w:r>
          </w:p>
        </w:tc>
      </w:tr>
      <w:tr>
        <w:tblPrEx>
          <w:tblLayout w:type="fixed"/>
        </w:tblPrEx>
        <w:trPr>
          <w:trHeight w:val="33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31</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需求月份</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日期</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需求计划月份填写结果</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77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隐藏字段，此字段与需求计划月份一致，不可编辑；</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32</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需求日期</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日期</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系统日历</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填写实际的需求日期</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33</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货源是否确定</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下拉选择框</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按实际需要填写</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34</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期望供应商</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弹出选择框</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供应商主数据</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按实际需要填写</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35</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固定供应商</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弹出选择框</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供应商主数据</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按实际需要填写</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36</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需求库存组织</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弹出选择框</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系统配置表</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按实际填写</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37</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备注</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47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按实际需要填写</w:t>
            </w:r>
          </w:p>
        </w:tc>
      </w:tr>
      <w:tr>
        <w:tblPrEx>
          <w:tblLayout w:type="fixed"/>
        </w:tblPrEx>
        <w:trPr>
          <w:trHeight w:val="300" w:hRule="atLeast"/>
        </w:trPr>
        <w:tc>
          <w:tcPr>
            <w:tcW w:w="42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38</w:t>
            </w:r>
          </w:p>
        </w:tc>
        <w:tc>
          <w:tcPr>
            <w:tcW w:w="9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物料追踪码</w:t>
            </w:r>
          </w:p>
        </w:tc>
        <w:tc>
          <w:tcPr>
            <w:tcW w:w="73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25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系统分配</w:t>
            </w:r>
          </w:p>
        </w:tc>
        <w:tc>
          <w:tcPr>
            <w:tcW w:w="8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77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隐藏字段，用于物料追踪，保存时自动生成，格式为需求计划编码+随机编码，物料追踪码不可重复</w:t>
            </w:r>
          </w:p>
        </w:tc>
      </w:tr>
    </w:tbl>
    <w:p>
      <w:r>
        <w:rPr>
          <w:rFonts w:hint="eastAsia"/>
        </w:rPr>
        <w:t>紧急计划：</w:t>
      </w:r>
    </w:p>
    <w:p>
      <w:r>
        <w:drawing>
          <wp:inline distT="0" distB="0" distL="0" distR="0">
            <wp:extent cx="6115050" cy="2667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115050" cy="2667499"/>
                    </a:xfrm>
                    <a:prstGeom prst="rect">
                      <a:avLst/>
                    </a:prstGeom>
                    <a:noFill/>
                    <a:ln>
                      <a:noFill/>
                    </a:ln>
                  </pic:spPr>
                </pic:pic>
              </a:graphicData>
            </a:graphic>
          </wp:inline>
        </w:drawing>
      </w:r>
    </w:p>
    <w:p>
      <w:r>
        <w:rPr>
          <w:rFonts w:hint="eastAsia"/>
        </w:rPr>
        <w:t>注：紧急计划界面字段与年度计划一致，请参考年度计划界面字段说明表。</w:t>
      </w:r>
    </w:p>
    <w:p>
      <w:r>
        <w:rPr>
          <w:rFonts w:hint="eastAsia"/>
        </w:rPr>
        <w:t>（2）需求计划维护主界面2</w:t>
      </w:r>
    </w:p>
    <w:p>
      <w:r>
        <w:drawing>
          <wp:inline distT="0" distB="0" distL="0" distR="0">
            <wp:extent cx="6115050" cy="29965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115050" cy="2997083"/>
                    </a:xfrm>
                    <a:prstGeom prst="rect">
                      <a:avLst/>
                    </a:prstGeom>
                    <a:noFill/>
                    <a:ln>
                      <a:noFill/>
                    </a:ln>
                  </pic:spPr>
                </pic:pic>
              </a:graphicData>
            </a:graphic>
          </wp:inline>
        </w:drawing>
      </w:r>
    </w:p>
    <w:tbl>
      <w:tblPr>
        <w:tblStyle w:val="26"/>
        <w:tblW w:w="9610" w:type="dxa"/>
        <w:tblInd w:w="0" w:type="dxa"/>
        <w:tblLayout w:type="fixed"/>
        <w:tblCellMar>
          <w:top w:w="0" w:type="dxa"/>
          <w:left w:w="108" w:type="dxa"/>
          <w:bottom w:w="0" w:type="dxa"/>
          <w:right w:w="108" w:type="dxa"/>
        </w:tblCellMar>
      </w:tblPr>
      <w:tblGrid>
        <w:gridCol w:w="576"/>
        <w:gridCol w:w="936"/>
        <w:gridCol w:w="576"/>
        <w:gridCol w:w="936"/>
        <w:gridCol w:w="1656"/>
        <w:gridCol w:w="1296"/>
        <w:gridCol w:w="3634"/>
      </w:tblGrid>
      <w:tr>
        <w:tblPrEx>
          <w:tblLayout w:type="fixed"/>
        </w:tblPrEx>
        <w:trPr>
          <w:trHeight w:val="300" w:hRule="atLeast"/>
        </w:trPr>
        <w:tc>
          <w:tcPr>
            <w:tcW w:w="576" w:type="dxa"/>
            <w:tcBorders>
              <w:top w:val="single" w:color="auto" w:sz="8" w:space="0"/>
              <w:left w:val="single" w:color="auto" w:sz="8" w:space="0"/>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序号</w:t>
            </w:r>
          </w:p>
        </w:tc>
        <w:tc>
          <w:tcPr>
            <w:tcW w:w="93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名称</w:t>
            </w:r>
          </w:p>
        </w:tc>
        <w:tc>
          <w:tcPr>
            <w:tcW w:w="57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类型</w:t>
            </w:r>
          </w:p>
        </w:tc>
        <w:tc>
          <w:tcPr>
            <w:tcW w:w="93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是否必填</w:t>
            </w:r>
          </w:p>
        </w:tc>
        <w:tc>
          <w:tcPr>
            <w:tcW w:w="165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信息来源</w:t>
            </w:r>
          </w:p>
        </w:tc>
        <w:tc>
          <w:tcPr>
            <w:tcW w:w="129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输入方式</w:t>
            </w:r>
          </w:p>
        </w:tc>
        <w:tc>
          <w:tcPr>
            <w:tcW w:w="3634"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规则、逻辑及描述</w:t>
            </w:r>
          </w:p>
        </w:tc>
      </w:tr>
      <w:tr>
        <w:tblPrEx>
          <w:tblLayout w:type="fixed"/>
        </w:tblPrEx>
        <w:trPr>
          <w:trHeight w:val="300" w:hRule="atLeast"/>
        </w:trPr>
        <w:tc>
          <w:tcPr>
            <w:tcW w:w="576"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审批人</w:t>
            </w:r>
          </w:p>
        </w:tc>
        <w:tc>
          <w:tcPr>
            <w:tcW w:w="5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65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需求计划审批配置</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63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根据需求计划审批流程配置，显示该需求计划各级审批人</w:t>
            </w:r>
          </w:p>
        </w:tc>
      </w:tr>
      <w:tr>
        <w:tblPrEx>
          <w:tblLayout w:type="fixed"/>
        </w:tblPrEx>
        <w:trPr>
          <w:trHeight w:val="300" w:hRule="atLeast"/>
        </w:trPr>
        <w:tc>
          <w:tcPr>
            <w:tcW w:w="576"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审批时间</w:t>
            </w:r>
          </w:p>
        </w:tc>
        <w:tc>
          <w:tcPr>
            <w:tcW w:w="5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65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需求计划审批结果</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63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此处显示需求计划各级审批时间，不可编辑</w:t>
            </w:r>
          </w:p>
        </w:tc>
      </w:tr>
      <w:tr>
        <w:tblPrEx>
          <w:tblLayout w:type="fixed"/>
        </w:tblPrEx>
        <w:trPr>
          <w:trHeight w:val="330" w:hRule="atLeast"/>
        </w:trPr>
        <w:tc>
          <w:tcPr>
            <w:tcW w:w="576"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审批意见</w:t>
            </w:r>
          </w:p>
        </w:tc>
        <w:tc>
          <w:tcPr>
            <w:tcW w:w="5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65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需求计划审批结果</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63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此处显示需求计划审批结果，不可编辑</w:t>
            </w:r>
          </w:p>
        </w:tc>
      </w:tr>
      <w:tr>
        <w:tblPrEx>
          <w:tblLayout w:type="fixed"/>
        </w:tblPrEx>
        <w:trPr>
          <w:trHeight w:val="300" w:hRule="atLeast"/>
        </w:trPr>
        <w:tc>
          <w:tcPr>
            <w:tcW w:w="576"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4</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说明</w:t>
            </w:r>
          </w:p>
        </w:tc>
        <w:tc>
          <w:tcPr>
            <w:tcW w:w="5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65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需求计划审批结果</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63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此处显示需求计划审批意见，不可编辑</w:t>
            </w:r>
          </w:p>
        </w:tc>
      </w:tr>
    </w:tbl>
    <w:p>
      <w:r>
        <w:rPr>
          <w:rFonts w:hint="eastAsia"/>
        </w:rPr>
        <w:t>（3）需求计划维护主界面3</w:t>
      </w:r>
    </w:p>
    <w:p>
      <w:r>
        <w:drawing>
          <wp:inline distT="0" distB="0" distL="0" distR="0">
            <wp:extent cx="6115050" cy="285178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115050" cy="2852309"/>
                    </a:xfrm>
                    <a:prstGeom prst="rect">
                      <a:avLst/>
                    </a:prstGeom>
                    <a:noFill/>
                    <a:ln>
                      <a:noFill/>
                    </a:ln>
                  </pic:spPr>
                </pic:pic>
              </a:graphicData>
            </a:graphic>
          </wp:inline>
        </w:drawing>
      </w:r>
    </w:p>
    <w:tbl>
      <w:tblPr>
        <w:tblStyle w:val="26"/>
        <w:tblW w:w="9610" w:type="dxa"/>
        <w:tblInd w:w="0" w:type="dxa"/>
        <w:tblLayout w:type="fixed"/>
        <w:tblCellMar>
          <w:top w:w="0" w:type="dxa"/>
          <w:left w:w="108" w:type="dxa"/>
          <w:bottom w:w="0" w:type="dxa"/>
          <w:right w:w="108" w:type="dxa"/>
        </w:tblCellMar>
      </w:tblPr>
      <w:tblGrid>
        <w:gridCol w:w="576"/>
        <w:gridCol w:w="936"/>
        <w:gridCol w:w="576"/>
        <w:gridCol w:w="936"/>
        <w:gridCol w:w="936"/>
        <w:gridCol w:w="1296"/>
        <w:gridCol w:w="4354"/>
      </w:tblGrid>
      <w:tr>
        <w:tblPrEx>
          <w:tblLayout w:type="fixed"/>
        </w:tblPrEx>
        <w:trPr>
          <w:trHeight w:val="300" w:hRule="atLeast"/>
        </w:trPr>
        <w:tc>
          <w:tcPr>
            <w:tcW w:w="576" w:type="dxa"/>
            <w:tcBorders>
              <w:top w:val="single" w:color="auto" w:sz="8" w:space="0"/>
              <w:left w:val="single" w:color="auto" w:sz="8" w:space="0"/>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序号</w:t>
            </w:r>
          </w:p>
        </w:tc>
        <w:tc>
          <w:tcPr>
            <w:tcW w:w="93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名称</w:t>
            </w:r>
          </w:p>
        </w:tc>
        <w:tc>
          <w:tcPr>
            <w:tcW w:w="57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类型</w:t>
            </w:r>
          </w:p>
        </w:tc>
        <w:tc>
          <w:tcPr>
            <w:tcW w:w="93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是否必填</w:t>
            </w:r>
          </w:p>
        </w:tc>
        <w:tc>
          <w:tcPr>
            <w:tcW w:w="93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信息来源</w:t>
            </w:r>
          </w:p>
        </w:tc>
        <w:tc>
          <w:tcPr>
            <w:tcW w:w="129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输入方式</w:t>
            </w:r>
          </w:p>
        </w:tc>
        <w:tc>
          <w:tcPr>
            <w:tcW w:w="4354"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规则、逻辑及描述</w:t>
            </w:r>
          </w:p>
        </w:tc>
      </w:tr>
      <w:tr>
        <w:tblPrEx>
          <w:tblLayout w:type="fixed"/>
        </w:tblPrEx>
        <w:trPr>
          <w:trHeight w:val="300" w:hRule="atLeast"/>
        </w:trPr>
        <w:tc>
          <w:tcPr>
            <w:tcW w:w="576"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编制人</w:t>
            </w:r>
          </w:p>
        </w:tc>
        <w:tc>
          <w:tcPr>
            <w:tcW w:w="5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系统记录</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354"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记录需求计划建立用户（初次保存的操作用户）</w:t>
            </w:r>
          </w:p>
        </w:tc>
      </w:tr>
      <w:tr>
        <w:tblPrEx>
          <w:tblLayout w:type="fixed"/>
        </w:tblPrEx>
        <w:trPr>
          <w:trHeight w:val="300" w:hRule="atLeast"/>
        </w:trPr>
        <w:tc>
          <w:tcPr>
            <w:tcW w:w="576"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编制时间</w:t>
            </w:r>
          </w:p>
        </w:tc>
        <w:tc>
          <w:tcPr>
            <w:tcW w:w="5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系统记录</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354"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记录需求计划建立时间（记录初次保存时间）</w:t>
            </w:r>
          </w:p>
        </w:tc>
      </w:tr>
      <w:tr>
        <w:tblPrEx>
          <w:tblLayout w:type="fixed"/>
        </w:tblPrEx>
        <w:trPr>
          <w:trHeight w:val="300" w:hRule="atLeast"/>
        </w:trPr>
        <w:tc>
          <w:tcPr>
            <w:tcW w:w="576"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修改人</w:t>
            </w:r>
          </w:p>
        </w:tc>
        <w:tc>
          <w:tcPr>
            <w:tcW w:w="5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系统记录</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35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记录执行需求计划修改的用户</w:t>
            </w:r>
          </w:p>
        </w:tc>
      </w:tr>
      <w:tr>
        <w:tblPrEx>
          <w:tblLayout w:type="fixed"/>
        </w:tblPrEx>
        <w:trPr>
          <w:trHeight w:val="300" w:hRule="atLeast"/>
        </w:trPr>
        <w:tc>
          <w:tcPr>
            <w:tcW w:w="576"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4</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修改时间</w:t>
            </w:r>
          </w:p>
        </w:tc>
        <w:tc>
          <w:tcPr>
            <w:tcW w:w="5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系统记录</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354"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记录执行需求计划修改的时间（修改完成保存时）</w:t>
            </w:r>
          </w:p>
        </w:tc>
      </w:tr>
      <w:tr>
        <w:tblPrEx>
          <w:tblLayout w:type="fixed"/>
        </w:tblPrEx>
        <w:trPr>
          <w:trHeight w:val="300" w:hRule="atLeast"/>
        </w:trPr>
        <w:tc>
          <w:tcPr>
            <w:tcW w:w="576"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5</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修改原因</w:t>
            </w:r>
          </w:p>
        </w:tc>
        <w:tc>
          <w:tcPr>
            <w:tcW w:w="5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手动输入</w:t>
            </w:r>
          </w:p>
        </w:tc>
        <w:tc>
          <w:tcPr>
            <w:tcW w:w="435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填写修改需求计划原因</w:t>
            </w:r>
          </w:p>
        </w:tc>
      </w:tr>
    </w:tbl>
    <w:p>
      <w:r>
        <w:rPr>
          <w:rFonts w:hint="eastAsia"/>
        </w:rPr>
        <w:t>（4）需求计划查改选择屏幕</w:t>
      </w:r>
    </w:p>
    <w:p>
      <w:r>
        <w:drawing>
          <wp:inline distT="0" distB="0" distL="0" distR="0">
            <wp:extent cx="6115050" cy="24155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115050" cy="2416086"/>
                    </a:xfrm>
                    <a:prstGeom prst="rect">
                      <a:avLst/>
                    </a:prstGeom>
                    <a:noFill/>
                    <a:ln>
                      <a:noFill/>
                    </a:ln>
                  </pic:spPr>
                </pic:pic>
              </a:graphicData>
            </a:graphic>
          </wp:inline>
        </w:drawing>
      </w:r>
    </w:p>
    <w:tbl>
      <w:tblPr>
        <w:tblStyle w:val="26"/>
        <w:tblW w:w="9610" w:type="dxa"/>
        <w:tblInd w:w="0" w:type="dxa"/>
        <w:tblLayout w:type="fixed"/>
        <w:tblCellMar>
          <w:top w:w="0" w:type="dxa"/>
          <w:left w:w="108" w:type="dxa"/>
          <w:bottom w:w="0" w:type="dxa"/>
          <w:right w:w="108" w:type="dxa"/>
        </w:tblCellMar>
      </w:tblPr>
      <w:tblGrid>
        <w:gridCol w:w="576"/>
        <w:gridCol w:w="1296"/>
        <w:gridCol w:w="1116"/>
        <w:gridCol w:w="936"/>
        <w:gridCol w:w="1296"/>
        <w:gridCol w:w="936"/>
        <w:gridCol w:w="3454"/>
      </w:tblGrid>
      <w:tr>
        <w:tblPrEx>
          <w:tblLayout w:type="fixed"/>
        </w:tblPrEx>
        <w:trPr>
          <w:trHeight w:val="300" w:hRule="atLeast"/>
        </w:trPr>
        <w:tc>
          <w:tcPr>
            <w:tcW w:w="576" w:type="dxa"/>
            <w:tcBorders>
              <w:top w:val="single" w:color="auto" w:sz="8" w:space="0"/>
              <w:left w:val="single" w:color="auto" w:sz="8" w:space="0"/>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序号</w:t>
            </w:r>
          </w:p>
        </w:tc>
        <w:tc>
          <w:tcPr>
            <w:tcW w:w="129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名称</w:t>
            </w:r>
          </w:p>
        </w:tc>
        <w:tc>
          <w:tcPr>
            <w:tcW w:w="111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类型</w:t>
            </w:r>
          </w:p>
        </w:tc>
        <w:tc>
          <w:tcPr>
            <w:tcW w:w="93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是否必填</w:t>
            </w:r>
          </w:p>
        </w:tc>
        <w:tc>
          <w:tcPr>
            <w:tcW w:w="129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信息来源</w:t>
            </w:r>
          </w:p>
        </w:tc>
        <w:tc>
          <w:tcPr>
            <w:tcW w:w="93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输入方式</w:t>
            </w:r>
          </w:p>
        </w:tc>
        <w:tc>
          <w:tcPr>
            <w:tcW w:w="3454"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规则、逻辑及描述</w:t>
            </w:r>
          </w:p>
        </w:tc>
      </w:tr>
      <w:tr>
        <w:tblPrEx>
          <w:tblLayout w:type="fixed"/>
        </w:tblPrEx>
        <w:trPr>
          <w:trHeight w:val="300" w:hRule="atLeast"/>
        </w:trPr>
        <w:tc>
          <w:tcPr>
            <w:tcW w:w="576"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需求计划编号</w:t>
            </w:r>
          </w:p>
        </w:tc>
        <w:tc>
          <w:tcPr>
            <w:tcW w:w="111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采购需求计划</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手工填写</w:t>
            </w:r>
          </w:p>
        </w:tc>
        <w:tc>
          <w:tcPr>
            <w:tcW w:w="345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填写需求计划编号</w:t>
            </w:r>
          </w:p>
        </w:tc>
      </w:tr>
      <w:tr>
        <w:tblPrEx>
          <w:tblLayout w:type="fixed"/>
        </w:tblPrEx>
        <w:trPr>
          <w:trHeight w:val="300" w:hRule="atLeast"/>
        </w:trPr>
        <w:tc>
          <w:tcPr>
            <w:tcW w:w="576"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需求计划类型</w:t>
            </w:r>
          </w:p>
        </w:tc>
        <w:tc>
          <w:tcPr>
            <w:tcW w:w="111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下拉选择框</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系统配置表</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45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分为年度计划、月度计划和紧急计划</w:t>
            </w:r>
          </w:p>
        </w:tc>
      </w:tr>
      <w:tr>
        <w:tblPrEx>
          <w:tblLayout w:type="fixed"/>
        </w:tblPrEx>
        <w:trPr>
          <w:trHeight w:val="375" w:hRule="atLeast"/>
        </w:trPr>
        <w:tc>
          <w:tcPr>
            <w:tcW w:w="576"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需求部门</w:t>
            </w:r>
          </w:p>
        </w:tc>
        <w:tc>
          <w:tcPr>
            <w:tcW w:w="111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弹出选择框</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系统配置表</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45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需求计划内容实际选择</w:t>
            </w:r>
          </w:p>
        </w:tc>
      </w:tr>
      <w:tr>
        <w:tblPrEx>
          <w:tblLayout w:type="fixed"/>
        </w:tblPrEx>
        <w:trPr>
          <w:trHeight w:val="300" w:hRule="atLeast"/>
        </w:trPr>
        <w:tc>
          <w:tcPr>
            <w:tcW w:w="576"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4</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计划年度</w:t>
            </w:r>
          </w:p>
        </w:tc>
        <w:tc>
          <w:tcPr>
            <w:tcW w:w="111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下拉选择框</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系统日历</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454"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选择某个年份，筛选该年度的年度计划和月度计划</w:t>
            </w:r>
          </w:p>
        </w:tc>
      </w:tr>
      <w:tr>
        <w:tblPrEx>
          <w:tblLayout w:type="fixed"/>
        </w:tblPrEx>
        <w:trPr>
          <w:trHeight w:val="300" w:hRule="atLeast"/>
        </w:trPr>
        <w:tc>
          <w:tcPr>
            <w:tcW w:w="576"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5</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计划月份</w:t>
            </w:r>
          </w:p>
        </w:tc>
        <w:tc>
          <w:tcPr>
            <w:tcW w:w="111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下拉选择框</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系统日历</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45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选择某个月份的需求计划</w:t>
            </w:r>
          </w:p>
        </w:tc>
      </w:tr>
      <w:tr>
        <w:tblPrEx>
          <w:tblLayout w:type="fixed"/>
        </w:tblPrEx>
        <w:trPr>
          <w:trHeight w:val="300" w:hRule="atLeast"/>
        </w:trPr>
        <w:tc>
          <w:tcPr>
            <w:tcW w:w="576"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6</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确认</w:t>
            </w:r>
          </w:p>
        </w:tc>
        <w:tc>
          <w:tcPr>
            <w:tcW w:w="111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5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点击进入合同查询/修改界面</w:t>
            </w:r>
          </w:p>
        </w:tc>
      </w:tr>
      <w:tr>
        <w:tblPrEx>
          <w:tblLayout w:type="fixed"/>
        </w:tblPrEx>
        <w:trPr>
          <w:trHeight w:val="300" w:hRule="atLeast"/>
        </w:trPr>
        <w:tc>
          <w:tcPr>
            <w:tcW w:w="576"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7</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取消</w:t>
            </w:r>
          </w:p>
        </w:tc>
        <w:tc>
          <w:tcPr>
            <w:tcW w:w="111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5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放弃进入合同查询/修改界面</w:t>
            </w:r>
          </w:p>
        </w:tc>
      </w:tr>
    </w:tbl>
    <w:p>
      <w:r>
        <w:rPr>
          <w:rFonts w:hint="eastAsia"/>
        </w:rPr>
        <w:t>（5）需求计划查改主界面</w:t>
      </w:r>
    </w:p>
    <w:p>
      <w:r>
        <w:drawing>
          <wp:inline distT="0" distB="0" distL="0" distR="0">
            <wp:extent cx="6115050" cy="38957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115050" cy="3896221"/>
                    </a:xfrm>
                    <a:prstGeom prst="rect">
                      <a:avLst/>
                    </a:prstGeom>
                    <a:noFill/>
                    <a:ln>
                      <a:noFill/>
                    </a:ln>
                  </pic:spPr>
                </pic:pic>
              </a:graphicData>
            </a:graphic>
          </wp:inline>
        </w:drawing>
      </w:r>
    </w:p>
    <w:tbl>
      <w:tblPr>
        <w:tblStyle w:val="26"/>
        <w:tblW w:w="9610" w:type="dxa"/>
        <w:tblInd w:w="0" w:type="dxa"/>
        <w:tblLayout w:type="fixed"/>
        <w:tblCellMar>
          <w:top w:w="0" w:type="dxa"/>
          <w:left w:w="108" w:type="dxa"/>
          <w:bottom w:w="0" w:type="dxa"/>
          <w:right w:w="108" w:type="dxa"/>
        </w:tblCellMar>
      </w:tblPr>
      <w:tblGrid>
        <w:gridCol w:w="699"/>
        <w:gridCol w:w="992"/>
        <w:gridCol w:w="709"/>
        <w:gridCol w:w="709"/>
        <w:gridCol w:w="992"/>
        <w:gridCol w:w="992"/>
        <w:gridCol w:w="4517"/>
      </w:tblGrid>
      <w:tr>
        <w:tblPrEx>
          <w:tblLayout w:type="fixed"/>
        </w:tblPrEx>
        <w:trPr>
          <w:trHeight w:val="300" w:hRule="atLeast"/>
        </w:trPr>
        <w:tc>
          <w:tcPr>
            <w:tcW w:w="699" w:type="dxa"/>
            <w:tcBorders>
              <w:top w:val="single" w:color="auto" w:sz="8" w:space="0"/>
              <w:left w:val="single" w:color="auto" w:sz="8" w:space="0"/>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序号</w:t>
            </w:r>
          </w:p>
        </w:tc>
        <w:tc>
          <w:tcPr>
            <w:tcW w:w="992"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名称</w:t>
            </w:r>
          </w:p>
        </w:tc>
        <w:tc>
          <w:tcPr>
            <w:tcW w:w="709"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类型</w:t>
            </w:r>
          </w:p>
        </w:tc>
        <w:tc>
          <w:tcPr>
            <w:tcW w:w="709"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是否必填</w:t>
            </w:r>
          </w:p>
        </w:tc>
        <w:tc>
          <w:tcPr>
            <w:tcW w:w="992"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信息来源</w:t>
            </w:r>
          </w:p>
        </w:tc>
        <w:tc>
          <w:tcPr>
            <w:tcW w:w="992"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输入方式</w:t>
            </w:r>
          </w:p>
        </w:tc>
        <w:tc>
          <w:tcPr>
            <w:tcW w:w="4517"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规则、逻辑及描述</w:t>
            </w:r>
          </w:p>
        </w:tc>
      </w:tr>
      <w:tr>
        <w:tblPrEx>
          <w:tblLayout w:type="fixed"/>
        </w:tblPrEx>
        <w:trPr>
          <w:trHeight w:val="420" w:hRule="atLeast"/>
        </w:trPr>
        <w:tc>
          <w:tcPr>
            <w:tcW w:w="69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查询</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51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选择需求计划后，点击该按钮进入该需求计划主界面（不可编辑），多选需求计划时不可点击</w:t>
            </w:r>
          </w:p>
        </w:tc>
      </w:tr>
      <w:tr>
        <w:tblPrEx>
          <w:tblLayout w:type="fixed"/>
        </w:tblPrEx>
        <w:trPr>
          <w:trHeight w:val="300" w:hRule="atLeast"/>
        </w:trPr>
        <w:tc>
          <w:tcPr>
            <w:tcW w:w="69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修改</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517"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选择需求计划后，点击该按钮进入该需求计划主界面（可编辑），多选需求计划时不可点击。在需求计划状态“审批中”“已删除”“已终止”下，该按钮不可点击</w:t>
            </w:r>
          </w:p>
        </w:tc>
      </w:tr>
      <w:tr>
        <w:tblPrEx>
          <w:tblLayout w:type="fixed"/>
        </w:tblPrEx>
        <w:trPr>
          <w:trHeight w:val="330" w:hRule="atLeast"/>
        </w:trPr>
        <w:tc>
          <w:tcPr>
            <w:tcW w:w="69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打印</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51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选择需求计划后，点击该按钮弹出需求计划预览页面，点击确认进行打印</w:t>
            </w:r>
          </w:p>
        </w:tc>
      </w:tr>
      <w:tr>
        <w:tblPrEx>
          <w:tblLayout w:type="fixed"/>
        </w:tblPrEx>
        <w:trPr>
          <w:trHeight w:val="330" w:hRule="atLeast"/>
        </w:trPr>
        <w:tc>
          <w:tcPr>
            <w:tcW w:w="69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4</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导出</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51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选择需求计划后，点击该按钮进入需求计划导出路径和格式选择界面</w:t>
            </w:r>
          </w:p>
        </w:tc>
      </w:tr>
      <w:tr>
        <w:tblPrEx>
          <w:tblLayout w:type="fixed"/>
        </w:tblPrEx>
        <w:trPr>
          <w:trHeight w:val="330" w:hRule="atLeast"/>
        </w:trPr>
        <w:tc>
          <w:tcPr>
            <w:tcW w:w="69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5</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撤回</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51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选择需求计划后，操作人（需求计划新建者和审批者）点击该按钮撤回提交或审批操作（下一节点审批人未审批的情况下）</w:t>
            </w:r>
          </w:p>
        </w:tc>
      </w:tr>
      <w:tr>
        <w:tblPrEx>
          <w:tblLayout w:type="fixed"/>
        </w:tblPrEx>
        <w:trPr>
          <w:trHeight w:val="300" w:hRule="atLeast"/>
        </w:trPr>
        <w:tc>
          <w:tcPr>
            <w:tcW w:w="69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6</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汇总至</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下拉选择框</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51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选择需求计划后，操作人点击改选择框选择汇总至相应的物资需求汇总表</w:t>
            </w:r>
          </w:p>
        </w:tc>
      </w:tr>
      <w:tr>
        <w:tblPrEx>
          <w:tblLayout w:type="fixed"/>
        </w:tblPrEx>
        <w:trPr>
          <w:trHeight w:val="300" w:hRule="atLeast"/>
        </w:trPr>
        <w:tc>
          <w:tcPr>
            <w:tcW w:w="69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7</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删除</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517"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选择需求计划后，点击该按钮删除需求计划，对应需求计划的需求计划状态变为已删除</w:t>
            </w:r>
          </w:p>
        </w:tc>
      </w:tr>
      <w:tr>
        <w:tblPrEx>
          <w:tblLayout w:type="fixed"/>
        </w:tblPrEx>
        <w:trPr>
          <w:trHeight w:val="300" w:hRule="atLeast"/>
        </w:trPr>
        <w:tc>
          <w:tcPr>
            <w:tcW w:w="69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8</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关闭/退出</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51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点击按钮离开页面</w:t>
            </w:r>
          </w:p>
        </w:tc>
      </w:tr>
      <w:tr>
        <w:tblPrEx>
          <w:tblLayout w:type="fixed"/>
        </w:tblPrEx>
        <w:trPr>
          <w:trHeight w:val="300" w:hRule="atLeast"/>
        </w:trPr>
        <w:tc>
          <w:tcPr>
            <w:tcW w:w="69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9</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行号</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451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列表序号</w:t>
            </w:r>
          </w:p>
        </w:tc>
      </w:tr>
      <w:tr>
        <w:tblPrEx>
          <w:tblLayout w:type="fixed"/>
        </w:tblPrEx>
        <w:trPr>
          <w:trHeight w:val="300" w:hRule="atLeast"/>
        </w:trPr>
        <w:tc>
          <w:tcPr>
            <w:tcW w:w="69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10</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勾选框</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手动勾选</w:t>
            </w:r>
          </w:p>
        </w:tc>
        <w:tc>
          <w:tcPr>
            <w:tcW w:w="451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点击选择需要进行操作的需求计划</w:t>
            </w:r>
          </w:p>
        </w:tc>
      </w:tr>
      <w:tr>
        <w:tblPrEx>
          <w:tblLayout w:type="fixed"/>
        </w:tblPrEx>
        <w:trPr>
          <w:trHeight w:val="300" w:hRule="atLeast"/>
        </w:trPr>
        <w:tc>
          <w:tcPr>
            <w:tcW w:w="69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11</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需求计划编号</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物资需求清单</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51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物资需求清单编号，此处不可编辑</w:t>
            </w:r>
          </w:p>
        </w:tc>
      </w:tr>
      <w:tr>
        <w:tblPrEx>
          <w:tblLayout w:type="fixed"/>
        </w:tblPrEx>
        <w:trPr>
          <w:trHeight w:val="300" w:hRule="atLeast"/>
        </w:trPr>
        <w:tc>
          <w:tcPr>
            <w:tcW w:w="69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12</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需求计划类型</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物资需求清单</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51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物资需求清单类型，此处不可编辑</w:t>
            </w:r>
          </w:p>
        </w:tc>
      </w:tr>
      <w:tr>
        <w:tblPrEx>
          <w:tblLayout w:type="fixed"/>
        </w:tblPrEx>
        <w:trPr>
          <w:trHeight w:val="300" w:hRule="atLeast"/>
        </w:trPr>
        <w:tc>
          <w:tcPr>
            <w:tcW w:w="69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13</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审批状态</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物资需求清单</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51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物资需求清单审批状态，此处不可编辑</w:t>
            </w:r>
          </w:p>
        </w:tc>
      </w:tr>
      <w:tr>
        <w:tblPrEx>
          <w:tblLayout w:type="fixed"/>
        </w:tblPrEx>
        <w:trPr>
          <w:trHeight w:val="300" w:hRule="atLeast"/>
        </w:trPr>
        <w:tc>
          <w:tcPr>
            <w:tcW w:w="69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14</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需求计划状态</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物资需求清单</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51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物资需求清单需求计划状态，若此页面点击删除按钮，则该状态变为已删除</w:t>
            </w:r>
          </w:p>
        </w:tc>
      </w:tr>
      <w:tr>
        <w:tblPrEx>
          <w:tblLayout w:type="fixed"/>
        </w:tblPrEx>
        <w:trPr>
          <w:trHeight w:val="300" w:hRule="atLeast"/>
        </w:trPr>
        <w:tc>
          <w:tcPr>
            <w:tcW w:w="69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15</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需求部门</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物资需求清单</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51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物资需求清单部门，此处不可编辑</w:t>
            </w:r>
          </w:p>
        </w:tc>
      </w:tr>
      <w:tr>
        <w:tblPrEx>
          <w:tblLayout w:type="fixed"/>
        </w:tblPrEx>
        <w:trPr>
          <w:trHeight w:val="300" w:hRule="atLeast"/>
        </w:trPr>
        <w:tc>
          <w:tcPr>
            <w:tcW w:w="69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16</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需求计划月份</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0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物资需求清单</w:t>
            </w:r>
          </w:p>
        </w:tc>
        <w:tc>
          <w:tcPr>
            <w:tcW w:w="9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517"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物资需求清单月份，若此计划为年度计划，则此字段为空；若为月度计划，则不为空；</w:t>
            </w:r>
          </w:p>
        </w:tc>
      </w:tr>
    </w:tbl>
    <w:p>
      <w:r>
        <w:rPr>
          <w:rFonts w:hint="eastAsia"/>
        </w:rPr>
        <w:t>（6）需求计划审批界面</w:t>
      </w:r>
    </w:p>
    <w:p>
      <w:r>
        <w:drawing>
          <wp:inline distT="0" distB="0" distL="0" distR="0">
            <wp:extent cx="6115050" cy="33343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115050" cy="3334582"/>
                    </a:xfrm>
                    <a:prstGeom prst="rect">
                      <a:avLst/>
                    </a:prstGeom>
                    <a:noFill/>
                    <a:ln>
                      <a:noFill/>
                    </a:ln>
                  </pic:spPr>
                </pic:pic>
              </a:graphicData>
            </a:graphic>
          </wp:inline>
        </w:drawing>
      </w:r>
    </w:p>
    <w:tbl>
      <w:tblPr>
        <w:tblStyle w:val="26"/>
        <w:tblW w:w="9610" w:type="dxa"/>
        <w:tblInd w:w="0" w:type="dxa"/>
        <w:tblLayout w:type="fixed"/>
        <w:tblCellMar>
          <w:top w:w="0" w:type="dxa"/>
          <w:left w:w="108" w:type="dxa"/>
          <w:bottom w:w="0" w:type="dxa"/>
          <w:right w:w="108" w:type="dxa"/>
        </w:tblCellMar>
      </w:tblPr>
      <w:tblGrid>
        <w:gridCol w:w="454"/>
        <w:gridCol w:w="1050"/>
        <w:gridCol w:w="811"/>
        <w:gridCol w:w="692"/>
        <w:gridCol w:w="931"/>
        <w:gridCol w:w="931"/>
        <w:gridCol w:w="4741"/>
      </w:tblGrid>
      <w:tr>
        <w:tblPrEx>
          <w:tblLayout w:type="fixed"/>
        </w:tblPrEx>
        <w:trPr>
          <w:trHeight w:val="300" w:hRule="atLeast"/>
        </w:trPr>
        <w:tc>
          <w:tcPr>
            <w:tcW w:w="454" w:type="dxa"/>
            <w:tcBorders>
              <w:top w:val="single" w:color="auto" w:sz="8" w:space="0"/>
              <w:left w:val="single" w:color="auto" w:sz="8" w:space="0"/>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序号</w:t>
            </w:r>
          </w:p>
        </w:tc>
        <w:tc>
          <w:tcPr>
            <w:tcW w:w="1050"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名称</w:t>
            </w:r>
          </w:p>
        </w:tc>
        <w:tc>
          <w:tcPr>
            <w:tcW w:w="811"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类型</w:t>
            </w:r>
          </w:p>
        </w:tc>
        <w:tc>
          <w:tcPr>
            <w:tcW w:w="692"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是否必填</w:t>
            </w:r>
          </w:p>
        </w:tc>
        <w:tc>
          <w:tcPr>
            <w:tcW w:w="931"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信息来源</w:t>
            </w:r>
          </w:p>
        </w:tc>
        <w:tc>
          <w:tcPr>
            <w:tcW w:w="931"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输入方式</w:t>
            </w:r>
          </w:p>
        </w:tc>
        <w:tc>
          <w:tcPr>
            <w:tcW w:w="4741"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规则、逻辑及描述</w:t>
            </w:r>
          </w:p>
        </w:tc>
      </w:tr>
      <w:tr>
        <w:tblPrEx>
          <w:tblLayout w:type="fixed"/>
        </w:tblPrEx>
        <w:trPr>
          <w:trHeight w:val="285"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行号</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47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列表序号</w:t>
            </w:r>
          </w:p>
        </w:tc>
      </w:tr>
      <w:tr>
        <w:tblPrEx>
          <w:tblLayout w:type="fixed"/>
        </w:tblPrEx>
        <w:trPr>
          <w:trHeight w:val="300"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勾选框</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手动勾选</w:t>
            </w:r>
          </w:p>
        </w:tc>
        <w:tc>
          <w:tcPr>
            <w:tcW w:w="47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点击选择需要进行操作的需求计划</w:t>
            </w:r>
          </w:p>
        </w:tc>
      </w:tr>
      <w:tr>
        <w:tblPrEx>
          <w:tblLayout w:type="fixed"/>
        </w:tblPrEx>
        <w:trPr>
          <w:trHeight w:val="330"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需求计划编号</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物资需求计划</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7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物资需求清单编号，此处不可编辑</w:t>
            </w:r>
          </w:p>
        </w:tc>
      </w:tr>
      <w:tr>
        <w:tblPrEx>
          <w:tblLayout w:type="fixed"/>
        </w:tblPrEx>
        <w:trPr>
          <w:trHeight w:val="300"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4</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需求计划名称</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物资需求计划</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7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物资需求清单名称，此处不可编辑</w:t>
            </w:r>
          </w:p>
        </w:tc>
      </w:tr>
      <w:tr>
        <w:tblPrEx>
          <w:tblLayout w:type="fixed"/>
        </w:tblPrEx>
        <w:trPr>
          <w:trHeight w:val="300"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5</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需求计划类型</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物资需求计划</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7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物资需求清单类型，此处不可编辑</w:t>
            </w:r>
          </w:p>
        </w:tc>
      </w:tr>
      <w:tr>
        <w:tblPrEx>
          <w:tblLayout w:type="fixed"/>
        </w:tblPrEx>
        <w:trPr>
          <w:trHeight w:val="300"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6</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审批状态</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物资需求计划</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7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物资需求清单审批状态，此处不可编辑</w:t>
            </w:r>
          </w:p>
        </w:tc>
      </w:tr>
      <w:tr>
        <w:tblPrEx>
          <w:tblLayout w:type="fixed"/>
        </w:tblPrEx>
        <w:trPr>
          <w:trHeight w:val="300"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7</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需求人员</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物资需求计划</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7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物资需求人员，此处不可编辑</w:t>
            </w:r>
          </w:p>
        </w:tc>
      </w:tr>
      <w:tr>
        <w:tblPrEx>
          <w:tblLayout w:type="fixed"/>
        </w:tblPrEx>
        <w:trPr>
          <w:trHeight w:val="300"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8</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需求计划月份</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物资需求计划</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74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物资需求清单月份，若此计划为年度计划，则此字段为空；若为月度计划，则不为空；</w:t>
            </w:r>
          </w:p>
        </w:tc>
      </w:tr>
      <w:tr>
        <w:tblPrEx>
          <w:tblLayout w:type="fixed"/>
        </w:tblPrEx>
        <w:trPr>
          <w:trHeight w:val="300"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9</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上一页</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点击该按钮进行需求计划条目前翻</w:t>
            </w:r>
          </w:p>
        </w:tc>
      </w:tr>
      <w:tr>
        <w:tblPrEx>
          <w:tblLayout w:type="fixed"/>
        </w:tblPrEx>
        <w:trPr>
          <w:trHeight w:val="300"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10</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页码</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点击按钮进行需求计划条目某页选择</w:t>
            </w:r>
          </w:p>
        </w:tc>
      </w:tr>
      <w:tr>
        <w:tblPrEx>
          <w:tblLayout w:type="fixed"/>
        </w:tblPrEx>
        <w:trPr>
          <w:trHeight w:val="300"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11</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下一页</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点击该按钮进行需求计划条目前翻</w:t>
            </w:r>
          </w:p>
        </w:tc>
      </w:tr>
      <w:tr>
        <w:tblPrEx>
          <w:tblLayout w:type="fixed"/>
        </w:tblPrEx>
        <w:trPr>
          <w:trHeight w:val="300"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12</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分类查看</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下拉选择框</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7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点击下拉选择框，选择查看本用户“待审批需求计划”或“已审批需求计划”</w:t>
            </w:r>
          </w:p>
        </w:tc>
      </w:tr>
      <w:tr>
        <w:tblPrEx>
          <w:tblLayout w:type="fixed"/>
        </w:tblPrEx>
        <w:trPr>
          <w:trHeight w:val="300"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13</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待审批需求计划</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7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筛选用户待审批需求计划清单</w:t>
            </w:r>
          </w:p>
        </w:tc>
      </w:tr>
      <w:tr>
        <w:tblPrEx>
          <w:tblLayout w:type="fixed"/>
        </w:tblPrEx>
        <w:trPr>
          <w:trHeight w:val="300"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14</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已审批需求计划</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7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筛选用户已审批需求计划清单</w:t>
            </w:r>
          </w:p>
        </w:tc>
      </w:tr>
      <w:tr>
        <w:tblPrEx>
          <w:tblLayout w:type="fixed"/>
        </w:tblPrEx>
        <w:trPr>
          <w:trHeight w:val="300"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15</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审批意见</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474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填写审批意见，并将值返回需求计划管理主界面2</w:t>
            </w:r>
          </w:p>
        </w:tc>
      </w:tr>
      <w:tr>
        <w:tblPrEx>
          <w:tblLayout w:type="fixed"/>
        </w:tblPrEx>
        <w:trPr>
          <w:trHeight w:val="420"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16</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审批通过</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4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表示需求计划通过本审批流程，返回并更改需求计划状态（此处需求计划状态初始值为“审批中”，若该审批节点为末级审批节点，则更改需求计划状态为“通过审批”并将值返回至需求计划主界面；若该审批节点不为末级审批节点，则需求计划状态保持不变为“审批中”）</w:t>
            </w:r>
          </w:p>
        </w:tc>
      </w:tr>
      <w:tr>
        <w:tblPrEx>
          <w:tblLayout w:type="fixed"/>
        </w:tblPrEx>
        <w:trPr>
          <w:trHeight w:val="585"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17</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审批不通过</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4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点击按钮表示需求计划通过本审批流程，返回并更改需求计划状态（此处需求计划状态初始值为“审批中”，点击按钮后更改需求计划状态为“未提交”）</w:t>
            </w:r>
          </w:p>
        </w:tc>
      </w:tr>
      <w:tr>
        <w:tblPrEx>
          <w:tblLayout w:type="fixed"/>
        </w:tblPrEx>
        <w:trPr>
          <w:trHeight w:val="300" w:hRule="atLeast"/>
        </w:trPr>
        <w:tc>
          <w:tcPr>
            <w:tcW w:w="45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18</w:t>
            </w:r>
          </w:p>
        </w:tc>
        <w:tc>
          <w:tcPr>
            <w:tcW w:w="105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返回</w:t>
            </w:r>
          </w:p>
        </w:tc>
        <w:tc>
          <w:tcPr>
            <w:tcW w:w="81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9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93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74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点击按钮离开页面</w:t>
            </w:r>
          </w:p>
        </w:tc>
      </w:tr>
    </w:tbl>
    <w:p>
      <w:r>
        <w:rPr>
          <w:rFonts w:hint="eastAsia"/>
        </w:rPr>
        <w:t>（</w:t>
      </w:r>
      <w:r>
        <w:t>7</w:t>
      </w:r>
      <w:r>
        <w:rPr>
          <w:rFonts w:hint="eastAsia"/>
        </w:rPr>
        <w:t>）需求计划打印预览及导出页面示意</w:t>
      </w:r>
    </w:p>
    <w:p>
      <w:r>
        <w:drawing>
          <wp:inline distT="0" distB="0" distL="0" distR="0">
            <wp:extent cx="6115050" cy="21704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115050" cy="2170548"/>
                    </a:xfrm>
                    <a:prstGeom prst="rect">
                      <a:avLst/>
                    </a:prstGeom>
                    <a:noFill/>
                    <a:ln>
                      <a:noFill/>
                    </a:ln>
                  </pic:spPr>
                </pic:pic>
              </a:graphicData>
            </a:graphic>
          </wp:inline>
        </w:drawing>
      </w:r>
    </w:p>
    <w:tbl>
      <w:tblPr>
        <w:tblStyle w:val="26"/>
        <w:tblW w:w="9610" w:type="dxa"/>
        <w:tblInd w:w="0" w:type="dxa"/>
        <w:tblLayout w:type="fixed"/>
        <w:tblCellMar>
          <w:top w:w="0" w:type="dxa"/>
          <w:left w:w="108" w:type="dxa"/>
          <w:bottom w:w="0" w:type="dxa"/>
          <w:right w:w="108" w:type="dxa"/>
        </w:tblCellMar>
      </w:tblPr>
      <w:tblGrid>
        <w:gridCol w:w="574"/>
        <w:gridCol w:w="1422"/>
        <w:gridCol w:w="688"/>
        <w:gridCol w:w="803"/>
        <w:gridCol w:w="1040"/>
        <w:gridCol w:w="1418"/>
        <w:gridCol w:w="3665"/>
      </w:tblGrid>
      <w:tr>
        <w:tblPrEx>
          <w:tblLayout w:type="fixed"/>
        </w:tblPrEx>
        <w:trPr>
          <w:trHeight w:val="345" w:hRule="atLeast"/>
        </w:trPr>
        <w:tc>
          <w:tcPr>
            <w:tcW w:w="574" w:type="dxa"/>
            <w:tcBorders>
              <w:top w:val="single" w:color="auto" w:sz="8" w:space="0"/>
              <w:left w:val="single" w:color="auto" w:sz="8" w:space="0"/>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序号</w:t>
            </w:r>
          </w:p>
        </w:tc>
        <w:tc>
          <w:tcPr>
            <w:tcW w:w="1422"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名称</w:t>
            </w:r>
          </w:p>
        </w:tc>
        <w:tc>
          <w:tcPr>
            <w:tcW w:w="688"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类型</w:t>
            </w:r>
          </w:p>
        </w:tc>
        <w:tc>
          <w:tcPr>
            <w:tcW w:w="803"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是否必填</w:t>
            </w:r>
          </w:p>
        </w:tc>
        <w:tc>
          <w:tcPr>
            <w:tcW w:w="1040"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信息来源</w:t>
            </w:r>
          </w:p>
        </w:tc>
        <w:tc>
          <w:tcPr>
            <w:tcW w:w="1418"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输入方式</w:t>
            </w:r>
          </w:p>
        </w:tc>
        <w:tc>
          <w:tcPr>
            <w:tcW w:w="3665"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规则、逻辑及描述</w:t>
            </w:r>
          </w:p>
        </w:tc>
      </w:tr>
      <w:tr>
        <w:tblPrEx>
          <w:tblLayout w:type="fixed"/>
        </w:tblPrEx>
        <w:trPr>
          <w:trHeight w:val="345" w:hRule="atLeast"/>
        </w:trPr>
        <w:tc>
          <w:tcPr>
            <w:tcW w:w="57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14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需求计划编码</w:t>
            </w:r>
          </w:p>
        </w:tc>
        <w:tc>
          <w:tcPr>
            <w:tcW w:w="6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0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4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1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66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需求计划编码，不可编辑</w:t>
            </w:r>
          </w:p>
        </w:tc>
      </w:tr>
      <w:tr>
        <w:tblPrEx>
          <w:tblLayout w:type="fixed"/>
        </w:tblPrEx>
        <w:trPr>
          <w:trHeight w:val="345" w:hRule="atLeast"/>
        </w:trPr>
        <w:tc>
          <w:tcPr>
            <w:tcW w:w="57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w:t>
            </w:r>
          </w:p>
        </w:tc>
        <w:tc>
          <w:tcPr>
            <w:tcW w:w="14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XXXX需求计划</w:t>
            </w:r>
          </w:p>
        </w:tc>
        <w:tc>
          <w:tcPr>
            <w:tcW w:w="6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0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4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1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66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需求计划名称，不可编辑</w:t>
            </w:r>
          </w:p>
        </w:tc>
      </w:tr>
      <w:tr>
        <w:tblPrEx>
          <w:tblLayout w:type="fixed"/>
        </w:tblPrEx>
        <w:trPr>
          <w:trHeight w:val="345" w:hRule="atLeast"/>
        </w:trPr>
        <w:tc>
          <w:tcPr>
            <w:tcW w:w="57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w:t>
            </w:r>
          </w:p>
        </w:tc>
        <w:tc>
          <w:tcPr>
            <w:tcW w:w="14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需求部门</w:t>
            </w:r>
          </w:p>
        </w:tc>
        <w:tc>
          <w:tcPr>
            <w:tcW w:w="6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0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4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1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66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需求部门，不可编辑</w:t>
            </w:r>
          </w:p>
        </w:tc>
      </w:tr>
      <w:tr>
        <w:tblPrEx>
          <w:tblLayout w:type="fixed"/>
        </w:tblPrEx>
        <w:trPr>
          <w:trHeight w:val="345" w:hRule="atLeast"/>
        </w:trPr>
        <w:tc>
          <w:tcPr>
            <w:tcW w:w="57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4</w:t>
            </w:r>
          </w:p>
        </w:tc>
        <w:tc>
          <w:tcPr>
            <w:tcW w:w="14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需求类型</w:t>
            </w:r>
          </w:p>
        </w:tc>
        <w:tc>
          <w:tcPr>
            <w:tcW w:w="6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0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4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1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66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需求类型，如年度计划、月度计划和紧急计划等</w:t>
            </w:r>
          </w:p>
        </w:tc>
      </w:tr>
      <w:tr>
        <w:tblPrEx>
          <w:tblLayout w:type="fixed"/>
        </w:tblPrEx>
        <w:trPr>
          <w:trHeight w:val="345" w:hRule="atLeast"/>
        </w:trPr>
        <w:tc>
          <w:tcPr>
            <w:tcW w:w="57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5</w:t>
            </w:r>
          </w:p>
        </w:tc>
        <w:tc>
          <w:tcPr>
            <w:tcW w:w="14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制单人</w:t>
            </w:r>
          </w:p>
        </w:tc>
        <w:tc>
          <w:tcPr>
            <w:tcW w:w="6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0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4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1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66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制单人，不可修改</w:t>
            </w:r>
          </w:p>
        </w:tc>
      </w:tr>
      <w:tr>
        <w:tblPrEx>
          <w:tblLayout w:type="fixed"/>
        </w:tblPrEx>
        <w:trPr>
          <w:trHeight w:val="345" w:hRule="atLeast"/>
        </w:trPr>
        <w:tc>
          <w:tcPr>
            <w:tcW w:w="57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6</w:t>
            </w:r>
          </w:p>
        </w:tc>
        <w:tc>
          <w:tcPr>
            <w:tcW w:w="14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行项目字段</w:t>
            </w:r>
          </w:p>
        </w:tc>
        <w:tc>
          <w:tcPr>
            <w:tcW w:w="6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0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4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w:t>
            </w:r>
          </w:p>
        </w:tc>
        <w:tc>
          <w:tcPr>
            <w:tcW w:w="141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66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需求计划中需打印的字段，不可编辑</w:t>
            </w:r>
          </w:p>
        </w:tc>
      </w:tr>
    </w:tbl>
    <w:p>
      <w:pPr>
        <w:pStyle w:val="3"/>
      </w:pPr>
      <w:r>
        <w:rPr>
          <w:rFonts w:hint="eastAsia"/>
        </w:rPr>
        <w:t>报表</w:t>
      </w:r>
    </w:p>
    <w:p>
      <w:r>
        <w:drawing>
          <wp:inline distT="0" distB="0" distL="0" distR="0">
            <wp:extent cx="6115050" cy="31927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115050" cy="3192780"/>
                    </a:xfrm>
                    <a:prstGeom prst="rect">
                      <a:avLst/>
                    </a:prstGeom>
                    <a:noFill/>
                    <a:ln>
                      <a:noFill/>
                    </a:ln>
                  </pic:spPr>
                </pic:pic>
              </a:graphicData>
            </a:graphic>
          </wp:inline>
        </w:drawing>
      </w:r>
    </w:p>
    <w:tbl>
      <w:tblPr>
        <w:tblStyle w:val="26"/>
        <w:tblW w:w="9610" w:type="dxa"/>
        <w:tblInd w:w="0" w:type="dxa"/>
        <w:tblLayout w:type="fixed"/>
        <w:tblCellMar>
          <w:top w:w="0" w:type="dxa"/>
          <w:left w:w="108" w:type="dxa"/>
          <w:bottom w:w="0" w:type="dxa"/>
          <w:right w:w="108" w:type="dxa"/>
        </w:tblCellMar>
      </w:tblPr>
      <w:tblGrid>
        <w:gridCol w:w="664"/>
        <w:gridCol w:w="1907"/>
        <w:gridCol w:w="663"/>
        <w:gridCol w:w="1076"/>
        <w:gridCol w:w="1076"/>
        <w:gridCol w:w="1491"/>
        <w:gridCol w:w="2733"/>
      </w:tblGrid>
      <w:tr>
        <w:tblPrEx>
          <w:tblLayout w:type="fixed"/>
        </w:tblPrEx>
        <w:trPr>
          <w:trHeight w:val="300" w:hRule="atLeast"/>
        </w:trPr>
        <w:tc>
          <w:tcPr>
            <w:tcW w:w="664" w:type="dxa"/>
            <w:tcBorders>
              <w:top w:val="single" w:color="auto" w:sz="8" w:space="0"/>
              <w:left w:val="single" w:color="auto" w:sz="8" w:space="0"/>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序号</w:t>
            </w:r>
          </w:p>
        </w:tc>
        <w:tc>
          <w:tcPr>
            <w:tcW w:w="1907"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名称</w:t>
            </w:r>
          </w:p>
        </w:tc>
        <w:tc>
          <w:tcPr>
            <w:tcW w:w="663"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类型</w:t>
            </w:r>
          </w:p>
        </w:tc>
        <w:tc>
          <w:tcPr>
            <w:tcW w:w="107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是否必填</w:t>
            </w:r>
          </w:p>
        </w:tc>
        <w:tc>
          <w:tcPr>
            <w:tcW w:w="107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信息来源</w:t>
            </w:r>
          </w:p>
        </w:tc>
        <w:tc>
          <w:tcPr>
            <w:tcW w:w="1491"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输入方式</w:t>
            </w:r>
          </w:p>
        </w:tc>
        <w:tc>
          <w:tcPr>
            <w:tcW w:w="2733"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规则、逻辑及描述</w:t>
            </w:r>
          </w:p>
        </w:tc>
      </w:tr>
      <w:tr>
        <w:tblPrEx>
          <w:tblLayout w:type="fixed"/>
        </w:tblPrEx>
        <w:trPr>
          <w:trHeight w:val="285" w:hRule="atLeast"/>
        </w:trPr>
        <w:tc>
          <w:tcPr>
            <w:tcW w:w="66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19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行号</w:t>
            </w:r>
          </w:p>
        </w:tc>
        <w:tc>
          <w:tcPr>
            <w:tcW w:w="66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4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27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列表序号</w:t>
            </w:r>
          </w:p>
        </w:tc>
      </w:tr>
      <w:tr>
        <w:tblPrEx>
          <w:tblLayout w:type="fixed"/>
        </w:tblPrEx>
        <w:trPr>
          <w:trHeight w:val="300" w:hRule="atLeast"/>
        </w:trPr>
        <w:tc>
          <w:tcPr>
            <w:tcW w:w="66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19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物料分类编码</w:t>
            </w:r>
          </w:p>
        </w:tc>
        <w:tc>
          <w:tcPr>
            <w:tcW w:w="66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27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435" w:hRule="atLeast"/>
        </w:trPr>
        <w:tc>
          <w:tcPr>
            <w:tcW w:w="66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w:t>
            </w:r>
          </w:p>
        </w:tc>
        <w:tc>
          <w:tcPr>
            <w:tcW w:w="19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物料分类名称</w:t>
            </w:r>
          </w:p>
        </w:tc>
        <w:tc>
          <w:tcPr>
            <w:tcW w:w="66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27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66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w:t>
            </w:r>
          </w:p>
        </w:tc>
        <w:tc>
          <w:tcPr>
            <w:tcW w:w="19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物料编码</w:t>
            </w:r>
          </w:p>
        </w:tc>
        <w:tc>
          <w:tcPr>
            <w:tcW w:w="66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27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66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4</w:t>
            </w:r>
          </w:p>
        </w:tc>
        <w:tc>
          <w:tcPr>
            <w:tcW w:w="19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物料名称</w:t>
            </w:r>
          </w:p>
        </w:tc>
        <w:tc>
          <w:tcPr>
            <w:tcW w:w="66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27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66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5</w:t>
            </w:r>
          </w:p>
        </w:tc>
        <w:tc>
          <w:tcPr>
            <w:tcW w:w="19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规格</w:t>
            </w:r>
          </w:p>
        </w:tc>
        <w:tc>
          <w:tcPr>
            <w:tcW w:w="66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27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66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6</w:t>
            </w:r>
          </w:p>
        </w:tc>
        <w:tc>
          <w:tcPr>
            <w:tcW w:w="19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型号</w:t>
            </w:r>
          </w:p>
        </w:tc>
        <w:tc>
          <w:tcPr>
            <w:tcW w:w="66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27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66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7</w:t>
            </w:r>
          </w:p>
        </w:tc>
        <w:tc>
          <w:tcPr>
            <w:tcW w:w="19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单位</w:t>
            </w:r>
          </w:p>
        </w:tc>
        <w:tc>
          <w:tcPr>
            <w:tcW w:w="66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27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66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8</w:t>
            </w:r>
          </w:p>
        </w:tc>
        <w:tc>
          <w:tcPr>
            <w:tcW w:w="19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需求数量</w:t>
            </w:r>
          </w:p>
        </w:tc>
        <w:tc>
          <w:tcPr>
            <w:tcW w:w="66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27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66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9</w:t>
            </w:r>
          </w:p>
        </w:tc>
        <w:tc>
          <w:tcPr>
            <w:tcW w:w="19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需求月份</w:t>
            </w:r>
          </w:p>
        </w:tc>
        <w:tc>
          <w:tcPr>
            <w:tcW w:w="66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27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66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10</w:t>
            </w:r>
          </w:p>
        </w:tc>
        <w:tc>
          <w:tcPr>
            <w:tcW w:w="19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需求日期</w:t>
            </w:r>
          </w:p>
        </w:tc>
        <w:tc>
          <w:tcPr>
            <w:tcW w:w="66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27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66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11</w:t>
            </w:r>
          </w:p>
        </w:tc>
        <w:tc>
          <w:tcPr>
            <w:tcW w:w="19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货源是否确定</w:t>
            </w:r>
          </w:p>
        </w:tc>
        <w:tc>
          <w:tcPr>
            <w:tcW w:w="66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27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66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12</w:t>
            </w:r>
          </w:p>
        </w:tc>
        <w:tc>
          <w:tcPr>
            <w:tcW w:w="19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固定供应商</w:t>
            </w:r>
          </w:p>
        </w:tc>
        <w:tc>
          <w:tcPr>
            <w:tcW w:w="66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27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66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13</w:t>
            </w:r>
          </w:p>
        </w:tc>
        <w:tc>
          <w:tcPr>
            <w:tcW w:w="19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期望供应商</w:t>
            </w:r>
          </w:p>
        </w:tc>
        <w:tc>
          <w:tcPr>
            <w:tcW w:w="66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27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66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14</w:t>
            </w:r>
          </w:p>
        </w:tc>
        <w:tc>
          <w:tcPr>
            <w:tcW w:w="19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所属需求部门</w:t>
            </w:r>
          </w:p>
        </w:tc>
        <w:tc>
          <w:tcPr>
            <w:tcW w:w="66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27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66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15</w:t>
            </w:r>
          </w:p>
        </w:tc>
        <w:tc>
          <w:tcPr>
            <w:tcW w:w="19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所属需求计划编码</w:t>
            </w:r>
          </w:p>
        </w:tc>
        <w:tc>
          <w:tcPr>
            <w:tcW w:w="66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链接</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27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66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16</w:t>
            </w:r>
          </w:p>
        </w:tc>
        <w:tc>
          <w:tcPr>
            <w:tcW w:w="19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物料追踪码</w:t>
            </w:r>
          </w:p>
        </w:tc>
        <w:tc>
          <w:tcPr>
            <w:tcW w:w="66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系统分配</w:t>
            </w:r>
          </w:p>
        </w:tc>
        <w:tc>
          <w:tcPr>
            <w:tcW w:w="14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273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bl>
    <w:p>
      <w:pPr>
        <w:pStyle w:val="2"/>
      </w:pPr>
      <w:r>
        <w:rPr>
          <w:rFonts w:hint="eastAsia"/>
        </w:rPr>
        <w:t>采购计划管理</w:t>
      </w:r>
    </w:p>
    <w:p>
      <w:pPr>
        <w:pStyle w:val="3"/>
      </w:pPr>
      <w:r>
        <w:rPr>
          <w:rFonts w:hint="eastAsia"/>
        </w:rPr>
        <w:t>需求</w:t>
      </w:r>
      <w:r>
        <w:t>描述</w:t>
      </w:r>
    </w:p>
    <w:p>
      <w:pPr>
        <w:ind w:firstLine="480" w:firstLineChars="200"/>
      </w:pPr>
      <w:r>
        <w:rPr>
          <w:rFonts w:hint="eastAsia"/>
        </w:rPr>
        <w:t>采购计划管理支持采购人员根据物资需求的重要性、需求时间和到货时间先后顺序，并结合库存情况进行处理。需求处理完成后，系统根据处理结果生成采购和库存供应两种方式的物资供应方案，对于需采购的物资，可以纳入后续采购计划。</w:t>
      </w:r>
    </w:p>
    <w:p>
      <w:pPr>
        <w:ind w:firstLine="480" w:firstLineChars="200"/>
      </w:pPr>
      <w:r>
        <w:rPr>
          <w:rFonts w:hint="eastAsia"/>
        </w:rPr>
        <w:t>采购计划管理支持采购申请人在系统中制定采购计划并提交审批。采购计划信息包括采购计划标题、物料类别，物料编码，规格，数量，交货期，需求单位等信息。支持相关人员可修改调整采购计划。</w:t>
      </w:r>
    </w:p>
    <w:p>
      <w:pPr>
        <w:ind w:firstLine="480" w:firstLineChars="200"/>
      </w:pPr>
      <w:r>
        <w:rPr>
          <w:rFonts w:hint="eastAsia"/>
        </w:rPr>
        <w:t>支持计划提出方提出采购计划后，根据规定审批流程进行审批；支持审批过程可追溯以及查询；支持审批结果的导出和打印。</w:t>
      </w:r>
    </w:p>
    <w:p>
      <w:pPr>
        <w:ind w:firstLine="480" w:firstLineChars="200"/>
      </w:pPr>
      <w:r>
        <w:rPr>
          <w:rFonts w:hint="eastAsia"/>
        </w:rPr>
        <w:t>支持按照计划单位、计划人员、物资类别、物料编码、需求时间等维度查询物资采购需求信息。支持查询采购需求申请审批进度、支持查询采购申请处理进度，对处理过程进行跟踪。</w:t>
      </w:r>
    </w:p>
    <w:p>
      <w:pPr>
        <w:pStyle w:val="3"/>
      </w:pPr>
      <w:r>
        <w:rPr>
          <w:rFonts w:hint="eastAsia"/>
        </w:rPr>
        <w:t>业务</w:t>
      </w:r>
      <w:r>
        <w:t>流程图</w:t>
      </w:r>
    </w:p>
    <w:p>
      <w:pPr>
        <w:ind w:firstLine="480" w:firstLineChars="200"/>
        <w:rPr>
          <w:rFonts w:cs="宋体"/>
        </w:rPr>
      </w:pPr>
      <w:r>
        <w:rPr>
          <w:rFonts w:hint="eastAsia" w:cs="宋体"/>
        </w:rPr>
        <w:t>采购计划管理流程主要涉及部门和角色为：采购计划员、采购部门主管、财务人员、仓储库存人员等。下列流程图标黄色部分为系统处理部分，其余为线下执行。</w:t>
      </w:r>
    </w:p>
    <w:p>
      <w:r>
        <w:object>
          <v:shape id="_x0000_i1028" o:spt="75" type="#_x0000_t75" style="height:217.65pt;width:480.75pt;" o:ole="t" filled="f" o:preferrelative="t" stroked="f" coordsize="21600,21600">
            <v:path/>
            <v:fill on="f" focussize="0,0"/>
            <v:stroke on="f" joinstyle="miter"/>
            <v:imagedata r:id="rId29" o:title=""/>
            <o:lock v:ext="edit" aspectratio="t"/>
            <w10:wrap type="none"/>
            <w10:anchorlock/>
          </v:shape>
          <o:OLEObject Type="Embed" ProgID="Visio.Drawing.15" ShapeID="_x0000_i1028" DrawAspect="Content" ObjectID="_1468075728" r:id="rId28">
            <o:LockedField>false</o:LockedField>
          </o:OLEObject>
        </w:object>
      </w:r>
    </w:p>
    <w:p>
      <w:pPr>
        <w:pStyle w:val="3"/>
      </w:pPr>
      <w:r>
        <w:rPr>
          <w:rFonts w:hint="eastAsia"/>
        </w:rPr>
        <w:t>业务场景描述</w:t>
      </w:r>
    </w:p>
    <w:p>
      <w:pPr>
        <w:pStyle w:val="39"/>
        <w:numPr>
          <w:ilvl w:val="0"/>
          <w:numId w:val="4"/>
        </w:numPr>
      </w:pPr>
      <w:r>
        <w:rPr>
          <w:rFonts w:hint="eastAsia"/>
        </w:rPr>
        <w:t>物资供应方案编制</w:t>
      </w:r>
    </w:p>
    <w:p>
      <w:pPr>
        <w:ind w:firstLine="480" w:firstLineChars="200"/>
      </w:pPr>
      <w:r>
        <w:rPr>
          <w:rFonts w:hint="eastAsia"/>
        </w:rPr>
        <w:t>采购计划人员（或需求计划人员）通过正确的路径进入相应的物资供应方案编制界面，针对各个部门提交（物资需求计划）汇总的具体物资需求条目，进行拆分、合并等操作，根据物资需求的重要性、需求时间、在途物资和到货时间先后顺序，并结合库存情况进行处理，填写完整的物资供应信息如“供应方式”“供应数量”“采购时间”等，点击“保存”按钮后，系统自动校验是否所有必填字段全部填写，若不满足条件则无法保存，正确填写采购计划所有相关信息并提交生成采购计划后，则进入采购计划维护流程，提交后的物资供应方案不可编辑。</w:t>
      </w:r>
    </w:p>
    <w:p>
      <w:pPr>
        <w:pStyle w:val="39"/>
        <w:numPr>
          <w:ilvl w:val="0"/>
          <w:numId w:val="4"/>
        </w:numPr>
      </w:pPr>
      <w:r>
        <w:rPr>
          <w:rFonts w:hint="eastAsia"/>
        </w:rPr>
        <w:t>采购计划维护</w:t>
      </w:r>
    </w:p>
    <w:p>
      <w:pPr>
        <w:ind w:firstLine="480" w:firstLineChars="200"/>
      </w:pPr>
      <w:r>
        <w:rPr>
          <w:rFonts w:hint="eastAsia"/>
        </w:rPr>
        <w:t>公司采购计划拟稿人根据物资供应方案生成的采购计划进行采购计划维护，采购计划维护人员在采购计划查改界面找到需维护的采购计划，选择并点击“修改”按钮进入维护主界面，查看物资供应方案生成的采购计划的合理性（不可直接修改），计划人员可以根据实际情况新增需采购的物资，并完整输入采购计划相关属性信息，点击“提交”或“保存”按钮后系统自动校验是否所有必填字段全部填写，若不满足条件则无法保存以及提交，正确填写采购计划所有相关信息并提交后，则进入采购计划审核流程，系统记录“制单人”及“制单时间”等信息。</w:t>
      </w:r>
    </w:p>
    <w:p>
      <w:r>
        <w:rPr>
          <w:rFonts w:hint="eastAsia"/>
        </w:rPr>
        <w:t>（2）采购计划查询</w:t>
      </w:r>
    </w:p>
    <w:p>
      <w:pPr>
        <w:ind w:firstLine="480" w:firstLineChars="200"/>
      </w:pPr>
      <w:r>
        <w:rPr>
          <w:rFonts w:hint="eastAsia"/>
        </w:rPr>
        <w:t>采购计划相关人员包括拟稿者、审批者或其他相关人员在采购计划从创建到终止的全部过程可以对采购计划进行查询。相关人员在菜单栏选择正确的路径进入采购计划查改主界面，选择需要查看的采购计划，点击查询按钮进入采购计划主界面，进入的采购计划主界面不能编辑。</w:t>
      </w:r>
    </w:p>
    <w:p>
      <w:r>
        <w:rPr>
          <w:rFonts w:hint="eastAsia"/>
        </w:rPr>
        <w:t>（3）采购计划修改</w:t>
      </w:r>
    </w:p>
    <w:p>
      <w:pPr>
        <w:ind w:firstLine="480" w:firstLineChars="200"/>
      </w:pPr>
      <w:r>
        <w:rPr>
          <w:rFonts w:hint="eastAsia"/>
        </w:rPr>
        <w:t>由于某种原因导致采购计划的物资、数量等信息需要进行变更时，由拟稿人进行采购计划变更，其他相关人员不能对采购计划进行修改。采购计划修改可以发生在以下几种情形：1.拟稿人提交采购计划后，但下一节点审批人还未审批时，拟稿人通过采购计划撤回按钮，更改审批状态从“审批中”为“未提交”，再进行采购计划修改操作；2.采购计划被审批人“审批退回”后，审批状态变为“审批退回”时，拟稿人进行采购计划修改操作。</w:t>
      </w:r>
    </w:p>
    <w:p>
      <w:pPr>
        <w:ind w:firstLine="480" w:firstLineChars="200"/>
      </w:pPr>
      <w:r>
        <w:rPr>
          <w:rFonts w:hint="eastAsia"/>
        </w:rPr>
        <w:t>采购计划修改由拟稿人在菜单栏选择正确的路径进入采购计划查改选择屏幕，正确输入相应选择条件并点击确认进入采购计划查改主界面，点击修改按钮进入采购计划主界面，对采购计划进行更改，重新提交后进入审批流程。</w:t>
      </w:r>
    </w:p>
    <w:p>
      <w:r>
        <w:rPr>
          <w:rFonts w:hint="eastAsia"/>
        </w:rPr>
        <w:t>（4）采购计划审批</w:t>
      </w:r>
    </w:p>
    <w:p>
      <w:pPr>
        <w:ind w:firstLine="480" w:firstLineChars="200"/>
      </w:pPr>
      <w:r>
        <w:rPr>
          <w:rFonts w:hint="eastAsia"/>
        </w:rPr>
        <w:t>采购计划审批者在菜单栏选择正确的路径进入采购计划审批界面，选择需要审批的待审批采购计划，点击采购计划编号进入采购计划主界面查看采购计划相关信息，确认审批意见后，在采购计划审批界面填写，同时进行审批通过或审批退回的操作。</w:t>
      </w:r>
    </w:p>
    <w:p>
      <w:pPr>
        <w:pStyle w:val="3"/>
      </w:pPr>
      <w:r>
        <w:rPr>
          <w:rFonts w:hint="eastAsia"/>
        </w:rPr>
        <w:t>界面</w:t>
      </w:r>
      <w:r>
        <w:t>字段说明</w:t>
      </w:r>
    </w:p>
    <w:p>
      <w:r>
        <w:rPr>
          <w:rFonts w:hint="eastAsia"/>
        </w:rPr>
        <w:t>（1）物资供应方案维护界面</w:t>
      </w:r>
    </w:p>
    <w:p>
      <w:r>
        <w:drawing>
          <wp:inline distT="0" distB="0" distL="0" distR="0">
            <wp:extent cx="6115050" cy="314579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6115050" cy="3145854"/>
                    </a:xfrm>
                    <a:prstGeom prst="rect">
                      <a:avLst/>
                    </a:prstGeom>
                    <a:noFill/>
                    <a:ln>
                      <a:noFill/>
                    </a:ln>
                  </pic:spPr>
                </pic:pic>
              </a:graphicData>
            </a:graphic>
          </wp:inline>
        </w:drawing>
      </w:r>
    </w:p>
    <w:tbl>
      <w:tblPr>
        <w:tblStyle w:val="26"/>
        <w:tblW w:w="9610" w:type="dxa"/>
        <w:tblInd w:w="0" w:type="dxa"/>
        <w:tblLayout w:type="fixed"/>
        <w:tblCellMar>
          <w:top w:w="0" w:type="dxa"/>
          <w:left w:w="108" w:type="dxa"/>
          <w:bottom w:w="0" w:type="dxa"/>
          <w:right w:w="108" w:type="dxa"/>
        </w:tblCellMar>
      </w:tblPr>
      <w:tblGrid>
        <w:gridCol w:w="529"/>
        <w:gridCol w:w="1473"/>
        <w:gridCol w:w="1002"/>
        <w:gridCol w:w="845"/>
        <w:gridCol w:w="1002"/>
        <w:gridCol w:w="1271"/>
        <w:gridCol w:w="3488"/>
      </w:tblGrid>
      <w:tr>
        <w:tblPrEx>
          <w:tblLayout w:type="fixed"/>
        </w:tblPrEx>
        <w:trPr>
          <w:trHeight w:val="300" w:hRule="atLeast"/>
        </w:trPr>
        <w:tc>
          <w:tcPr>
            <w:tcW w:w="529" w:type="dxa"/>
            <w:tcBorders>
              <w:top w:val="single" w:color="auto" w:sz="8" w:space="0"/>
              <w:left w:val="single" w:color="auto" w:sz="8" w:space="0"/>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序号</w:t>
            </w:r>
          </w:p>
        </w:tc>
        <w:tc>
          <w:tcPr>
            <w:tcW w:w="1473"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名称</w:t>
            </w:r>
          </w:p>
        </w:tc>
        <w:tc>
          <w:tcPr>
            <w:tcW w:w="1002"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类型</w:t>
            </w:r>
          </w:p>
        </w:tc>
        <w:tc>
          <w:tcPr>
            <w:tcW w:w="845"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是否必填</w:t>
            </w:r>
          </w:p>
        </w:tc>
        <w:tc>
          <w:tcPr>
            <w:tcW w:w="1002"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信息来源</w:t>
            </w:r>
          </w:p>
        </w:tc>
        <w:tc>
          <w:tcPr>
            <w:tcW w:w="1271"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输入方式</w:t>
            </w:r>
          </w:p>
        </w:tc>
        <w:tc>
          <w:tcPr>
            <w:tcW w:w="3488"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规则、逻辑及描述</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合并</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选择条目后，点击该按钮进行物料需求合并（按照设置的规则）；</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取消合并</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8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选择条目后，点击该按钮校验该条目是否合并条目，点击取消合并</w:t>
            </w:r>
          </w:p>
        </w:tc>
      </w:tr>
      <w:tr>
        <w:tblPrEx>
          <w:tblLayout w:type="fixed"/>
        </w:tblPrEx>
        <w:trPr>
          <w:trHeight w:val="33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打印</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选择条目后，点击该按钮进入打印页面</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4</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导出</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选择条目后，点击该按钮进行物资需求汇总表导出</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5</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保存</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8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点击时校验页面所有必填字段是否填写，如是保存页面编辑内容，</w:t>
            </w:r>
            <w:r>
              <w:rPr>
                <w:rFonts w:hint="eastAsia" w:ascii="微软雅黑" w:hAnsi="微软雅黑" w:eastAsia="微软雅黑" w:cs="宋体"/>
                <w:color w:val="0070C0"/>
                <w:sz w:val="18"/>
                <w:szCs w:val="18"/>
              </w:rPr>
              <w:t>校验所有合并情况</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6</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拆分</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8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选择单个条目后，进行条目拆分，拆分时校验数量合计是否等于原需求数量</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7</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需求退回</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8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返回该条目至需求计划，校验该条目需求计划编码，退回条目所包含的需求计划的所有内容</w:t>
            </w:r>
            <w:r>
              <w:rPr>
                <w:rFonts w:hint="eastAsia" w:ascii="微软雅黑" w:hAnsi="微软雅黑" w:eastAsia="微软雅黑" w:cs="宋体"/>
                <w:color w:val="FF0000"/>
                <w:sz w:val="18"/>
                <w:szCs w:val="18"/>
              </w:rPr>
              <w:t>（如该需求计划与其他需求计划存在合并情况，仅退回选择条目包含的需求计划内容），退回的需求计划审批状态变为“未提交”，需求计划状态变为“自由”，并弹出退回原因界面；</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8</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生成采购计划</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8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点击该按钮，校验所有必填字段是否填写，提交页面所有供应方式为“采购”的条目，生成采购计划；点击后该页面不可编辑；</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9</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汇总规则设置</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点击设置汇总规则</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10</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关闭/退出</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点击按钮离开页面</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11</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行号</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列表序号</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12</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勾选框</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手动勾选</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点击选择需要进行操作的条目</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13</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物料分类编码</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14</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物料分类名称</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15</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物料编码</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16</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物料名称</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17</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规格</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18</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型号</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19</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单位</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指“采购单位”，不可编辑，用于计划员查看</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20</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需求数量</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不可直接编辑，用于计划员查看</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21</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需求月份</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22</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需求日期</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23</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货源是否确定</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24</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固定供应商</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25</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期望供应商</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可编辑，可以删除原值，但不可填写其他供应商</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26</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所属需求部门</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27</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所属需求计划编码</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28</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供应方式</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下拉选择框</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48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分为“库存供应”和“采购”两类</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29</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供应数量</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48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填写选择供应方式下的供应数量，校验填写值与需求数量相等，若选择供应方式为库存供应，该值不能高于可用库存值</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30</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可用库存</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系统计算</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物料库存总量-已占库存值+在途数量</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31</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在途数量</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系统计算</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已经下达采购订单但尚未入库的物料数量，针对该物资的在途数量不包含其他需求计划提报的数量（物料在途数量=已下单未入库的数量-属于其他需求计划已下单未入库的数量）</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32</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已占库存</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系统计算</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相同物料编码下，供应数量的合计值</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34</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库存总量</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库存情况</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物料库存总量（除库存状态为冻结状态的物料总量）</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35</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采购提前期</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日期</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物料主数据</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物料主数据中采购提前期</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36</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采购日期</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日期</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48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选择物料采购日期，缺省值为需求日期-提前期，但该日期不能小于需求月份的第一天</w:t>
            </w:r>
          </w:p>
        </w:tc>
      </w:tr>
      <w:tr>
        <w:tblPrEx>
          <w:tblLayout w:type="fixed"/>
        </w:tblPrEx>
        <w:trPr>
          <w:trHeight w:val="300" w:hRule="atLeast"/>
        </w:trPr>
        <w:tc>
          <w:tcPr>
            <w:tcW w:w="529"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37</w:t>
            </w:r>
          </w:p>
        </w:tc>
        <w:tc>
          <w:tcPr>
            <w:tcW w:w="147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物料追踪码</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2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8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隐藏字段，不可编辑，用于物料追踪</w:t>
            </w:r>
          </w:p>
        </w:tc>
      </w:tr>
    </w:tbl>
    <w:p>
      <w:r>
        <w:rPr>
          <w:rFonts w:hint="eastAsia"/>
        </w:rPr>
        <w:t>（2）物资供应方案弹出1-汇总规则设置</w:t>
      </w:r>
    </w:p>
    <w:p>
      <w:r>
        <w:drawing>
          <wp:inline distT="0" distB="0" distL="0" distR="0">
            <wp:extent cx="5943600" cy="770255"/>
            <wp:effectExtent l="0" t="0" r="0" b="0"/>
            <wp:docPr id="12" name="图片 15"/>
            <wp:cNvGraphicFramePr/>
            <a:graphic xmlns:a="http://schemas.openxmlformats.org/drawingml/2006/main">
              <a:graphicData uri="http://schemas.openxmlformats.org/drawingml/2006/picture">
                <pic:pic xmlns:pic="http://schemas.openxmlformats.org/drawingml/2006/picture">
                  <pic:nvPicPr>
                    <pic:cNvPr id="12" name="图片 15"/>
                    <pic:cNvPicPr/>
                  </pic:nvPicPr>
                  <pic:blipFill>
                    <a:blip r:embed="rId31">
                      <a:extLst>
                        <a:ext uri="{28A0092B-C50C-407E-A947-70E740481C1C}">
                          <a14:useLocalDpi xmlns:a14="http://schemas.microsoft.com/office/drawing/2010/main" val="0"/>
                        </a:ext>
                      </a:extLst>
                    </a:blip>
                    <a:srcRect/>
                    <a:stretch>
                      <a:fillRect/>
                    </a:stretch>
                  </pic:blipFill>
                  <pic:spPr>
                    <a:xfrm>
                      <a:off x="0" y="0"/>
                      <a:ext cx="5943600" cy="770255"/>
                    </a:xfrm>
                    <a:prstGeom prst="rect">
                      <a:avLst/>
                    </a:prstGeom>
                    <a:noFill/>
                    <a:ln>
                      <a:noFill/>
                    </a:ln>
                  </pic:spPr>
                </pic:pic>
              </a:graphicData>
            </a:graphic>
          </wp:inline>
        </w:drawing>
      </w:r>
    </w:p>
    <w:tbl>
      <w:tblPr>
        <w:tblStyle w:val="26"/>
        <w:tblW w:w="9610" w:type="dxa"/>
        <w:tblInd w:w="0" w:type="dxa"/>
        <w:tblLayout w:type="fixed"/>
        <w:tblCellMar>
          <w:top w:w="0" w:type="dxa"/>
          <w:left w:w="108" w:type="dxa"/>
          <w:bottom w:w="0" w:type="dxa"/>
          <w:right w:w="108" w:type="dxa"/>
        </w:tblCellMar>
      </w:tblPr>
      <w:tblGrid>
        <w:gridCol w:w="501"/>
        <w:gridCol w:w="927"/>
        <w:gridCol w:w="642"/>
        <w:gridCol w:w="784"/>
        <w:gridCol w:w="784"/>
        <w:gridCol w:w="784"/>
        <w:gridCol w:w="5188"/>
      </w:tblGrid>
      <w:tr>
        <w:tblPrEx>
          <w:tblLayout w:type="fixed"/>
        </w:tblPrEx>
        <w:trPr>
          <w:trHeight w:val="300" w:hRule="atLeast"/>
        </w:trPr>
        <w:tc>
          <w:tcPr>
            <w:tcW w:w="501" w:type="dxa"/>
            <w:tcBorders>
              <w:top w:val="single" w:color="auto" w:sz="8" w:space="0"/>
              <w:left w:val="single" w:color="auto" w:sz="8" w:space="0"/>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序号</w:t>
            </w:r>
          </w:p>
        </w:tc>
        <w:tc>
          <w:tcPr>
            <w:tcW w:w="927"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名称</w:t>
            </w:r>
          </w:p>
        </w:tc>
        <w:tc>
          <w:tcPr>
            <w:tcW w:w="642"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类型</w:t>
            </w:r>
          </w:p>
        </w:tc>
        <w:tc>
          <w:tcPr>
            <w:tcW w:w="784"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是否必填</w:t>
            </w:r>
          </w:p>
        </w:tc>
        <w:tc>
          <w:tcPr>
            <w:tcW w:w="784"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信息来源</w:t>
            </w:r>
          </w:p>
        </w:tc>
        <w:tc>
          <w:tcPr>
            <w:tcW w:w="784"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输入方式</w:t>
            </w:r>
          </w:p>
        </w:tc>
        <w:tc>
          <w:tcPr>
            <w:tcW w:w="5188"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规则、逻辑及描述</w:t>
            </w:r>
          </w:p>
        </w:tc>
      </w:tr>
      <w:tr>
        <w:tblPrEx>
          <w:tblLayout w:type="fixed"/>
        </w:tblPrEx>
        <w:trPr>
          <w:trHeight w:val="300" w:hRule="atLeast"/>
        </w:trPr>
        <w:tc>
          <w:tcPr>
            <w:tcW w:w="501"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92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物料编码</w:t>
            </w:r>
          </w:p>
        </w:tc>
        <w:tc>
          <w:tcPr>
            <w:tcW w:w="64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勾选框</w:t>
            </w:r>
          </w:p>
        </w:tc>
        <w:tc>
          <w:tcPr>
            <w:tcW w:w="7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7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7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手动勾选</w:t>
            </w:r>
          </w:p>
        </w:tc>
        <w:tc>
          <w:tcPr>
            <w:tcW w:w="51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勾选框不可编辑，默认勾选，表示当该字段一致时可以合并，否则提示无法合并</w:t>
            </w:r>
          </w:p>
        </w:tc>
      </w:tr>
      <w:tr>
        <w:tblPrEx>
          <w:tblLayout w:type="fixed"/>
        </w:tblPrEx>
        <w:trPr>
          <w:trHeight w:val="300" w:hRule="atLeast"/>
        </w:trPr>
        <w:tc>
          <w:tcPr>
            <w:tcW w:w="501"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w:t>
            </w:r>
          </w:p>
        </w:tc>
        <w:tc>
          <w:tcPr>
            <w:tcW w:w="92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需求月份</w:t>
            </w:r>
          </w:p>
        </w:tc>
        <w:tc>
          <w:tcPr>
            <w:tcW w:w="64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勾选框</w:t>
            </w:r>
          </w:p>
        </w:tc>
        <w:tc>
          <w:tcPr>
            <w:tcW w:w="7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7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7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手动勾选</w:t>
            </w:r>
          </w:p>
        </w:tc>
        <w:tc>
          <w:tcPr>
            <w:tcW w:w="51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勾选表示不同条目的该字段一致时可以合并，否则提示无法合并</w:t>
            </w:r>
          </w:p>
        </w:tc>
      </w:tr>
      <w:tr>
        <w:tblPrEx>
          <w:tblLayout w:type="fixed"/>
        </w:tblPrEx>
        <w:trPr>
          <w:trHeight w:val="300" w:hRule="atLeast"/>
        </w:trPr>
        <w:tc>
          <w:tcPr>
            <w:tcW w:w="501"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w:t>
            </w:r>
          </w:p>
        </w:tc>
        <w:tc>
          <w:tcPr>
            <w:tcW w:w="92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期望供应商</w:t>
            </w:r>
          </w:p>
        </w:tc>
        <w:tc>
          <w:tcPr>
            <w:tcW w:w="64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勾选框</w:t>
            </w:r>
          </w:p>
        </w:tc>
        <w:tc>
          <w:tcPr>
            <w:tcW w:w="7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7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7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手动勾选</w:t>
            </w:r>
          </w:p>
        </w:tc>
        <w:tc>
          <w:tcPr>
            <w:tcW w:w="51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勾选表示不同条目的该字段一致时可以合并，否则提示无法合并</w:t>
            </w:r>
          </w:p>
        </w:tc>
      </w:tr>
      <w:tr>
        <w:tblPrEx>
          <w:tblLayout w:type="fixed"/>
        </w:tblPrEx>
        <w:trPr>
          <w:trHeight w:val="300" w:hRule="atLeast"/>
        </w:trPr>
        <w:tc>
          <w:tcPr>
            <w:tcW w:w="501"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4</w:t>
            </w:r>
          </w:p>
        </w:tc>
        <w:tc>
          <w:tcPr>
            <w:tcW w:w="92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固定供应商</w:t>
            </w:r>
          </w:p>
        </w:tc>
        <w:tc>
          <w:tcPr>
            <w:tcW w:w="64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勾选框</w:t>
            </w:r>
          </w:p>
        </w:tc>
        <w:tc>
          <w:tcPr>
            <w:tcW w:w="7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7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7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手动勾选</w:t>
            </w:r>
          </w:p>
        </w:tc>
        <w:tc>
          <w:tcPr>
            <w:tcW w:w="518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勾选表示不同条目的该字段一致时可以合并，否则提示无法合并</w:t>
            </w:r>
          </w:p>
        </w:tc>
      </w:tr>
    </w:tbl>
    <w:p>
      <w:r>
        <w:rPr>
          <w:rFonts w:hint="eastAsia"/>
        </w:rPr>
        <w:t>（3）物资供应方案弹出2-拆分</w:t>
      </w:r>
    </w:p>
    <w:p>
      <w:r>
        <w:drawing>
          <wp:inline distT="0" distB="0" distL="0" distR="0">
            <wp:extent cx="6115050" cy="588645"/>
            <wp:effectExtent l="0" t="0" r="0" b="190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6115050" cy="589158"/>
                    </a:xfrm>
                    <a:prstGeom prst="rect">
                      <a:avLst/>
                    </a:prstGeom>
                    <a:noFill/>
                    <a:ln>
                      <a:noFill/>
                    </a:ln>
                  </pic:spPr>
                </pic:pic>
              </a:graphicData>
            </a:graphic>
          </wp:inline>
        </w:drawing>
      </w:r>
    </w:p>
    <w:tbl>
      <w:tblPr>
        <w:tblStyle w:val="26"/>
        <w:tblW w:w="9610" w:type="dxa"/>
        <w:tblInd w:w="0" w:type="dxa"/>
        <w:tblLayout w:type="fixed"/>
        <w:tblCellMar>
          <w:top w:w="0" w:type="dxa"/>
          <w:left w:w="108" w:type="dxa"/>
          <w:bottom w:w="0" w:type="dxa"/>
          <w:right w:w="108" w:type="dxa"/>
        </w:tblCellMar>
      </w:tblPr>
      <w:tblGrid>
        <w:gridCol w:w="535"/>
        <w:gridCol w:w="1494"/>
        <w:gridCol w:w="1015"/>
        <w:gridCol w:w="855"/>
        <w:gridCol w:w="1015"/>
        <w:gridCol w:w="1474"/>
        <w:gridCol w:w="3222"/>
      </w:tblGrid>
      <w:tr>
        <w:tblPrEx>
          <w:tblLayout w:type="fixed"/>
        </w:tblPrEx>
        <w:trPr>
          <w:trHeight w:val="300" w:hRule="atLeast"/>
        </w:trPr>
        <w:tc>
          <w:tcPr>
            <w:tcW w:w="535" w:type="dxa"/>
            <w:tcBorders>
              <w:top w:val="single" w:color="auto" w:sz="8" w:space="0"/>
              <w:left w:val="single" w:color="auto" w:sz="8" w:space="0"/>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序号</w:t>
            </w:r>
          </w:p>
        </w:tc>
        <w:tc>
          <w:tcPr>
            <w:tcW w:w="1494"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名称</w:t>
            </w:r>
          </w:p>
        </w:tc>
        <w:tc>
          <w:tcPr>
            <w:tcW w:w="1015"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类型</w:t>
            </w:r>
          </w:p>
        </w:tc>
        <w:tc>
          <w:tcPr>
            <w:tcW w:w="855"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是否必填</w:t>
            </w:r>
          </w:p>
        </w:tc>
        <w:tc>
          <w:tcPr>
            <w:tcW w:w="1015"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信息来源</w:t>
            </w:r>
          </w:p>
        </w:tc>
        <w:tc>
          <w:tcPr>
            <w:tcW w:w="1474"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输入方式</w:t>
            </w:r>
          </w:p>
        </w:tc>
        <w:tc>
          <w:tcPr>
            <w:tcW w:w="3222"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规则、逻辑及描述</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物料分类编码</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物料分类名称</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物料编码</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4</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物料名称</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5</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规格</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6</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型号</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7</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单位</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指“采购单位”，不可编辑，用于计划员查看</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8</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需求数量</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22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填写该物料条目需求数量</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9</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需求月份</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10</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需求日期</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11</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货源是否确定</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12</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固定供应商</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13</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期望供应商</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可编辑，可以删除原值，但不可填写其他供应商</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14</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所属需求部门</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15</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所属需求计划编码</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不可编辑，拆分条目的需求计划编码与原值一致</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16</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供应方式</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下拉选择框</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22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分为“库存供应”和“采购”两类</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17</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供应数量</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22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填写选择供应方式下的供应数量，校验填写值与需求数量相等，若选择供应方式为库存供应，该值不能高于可用库存值；校验弹框所有条目该值之和是否等于原需求数量；</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18</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可用库存</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系统计算</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物料库存总量-已占库存值+在途数量</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19</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在途数量</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系统计算</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已经下达采购订单但尚未入库的物料数量，针对该物资的在途数量不包含其他需求计划提报的数量（物料在途数量=已下单未入库的数量-属于其他需求计划已下单未入库的数量）</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20</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已占库存</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系统计算</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相同物料编码下，供应数量的合计值</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22</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库存总量</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库存情况</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物料库存总量（除库存状态为冻结状态的物料总量）</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23</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采购提前期</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日期</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物料主数据</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物料主数据中采购提前期</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24</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采购日期</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日期</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22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选择物料采购日期，缺省值为需求日期-提前期，但该日期不能小于需求月份的第一天</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25</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加号</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22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新增一个物料条目，不可编辑字段保持不变</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26</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减号</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22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删除一个物料条目</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27</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确认</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22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校验必填字段是否填写；校验供应各条目数量不能大于可用库存值；校验各条目供应数量之和等于原需求数量；校验各条目采购日期不能低于条目需求月份的第一天；</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28</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取消</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22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退出弹窗，数据不保存</w:t>
            </w:r>
          </w:p>
        </w:tc>
      </w:tr>
      <w:tr>
        <w:tblPrEx>
          <w:tblLayout w:type="fixed"/>
        </w:tblPrEx>
        <w:trPr>
          <w:trHeight w:val="300" w:hRule="atLeast"/>
        </w:trPr>
        <w:tc>
          <w:tcPr>
            <w:tcW w:w="535"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29</w:t>
            </w:r>
          </w:p>
        </w:tc>
        <w:tc>
          <w:tcPr>
            <w:tcW w:w="149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物料追踪码</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5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1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7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22"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隐藏字段，不可编辑，用于物料追踪，拆分条目的物料追踪编码与原值一致</w:t>
            </w:r>
          </w:p>
        </w:tc>
      </w:tr>
    </w:tbl>
    <w:p>
      <w:r>
        <w:rPr>
          <w:rFonts w:hint="eastAsia"/>
        </w:rPr>
        <w:t>（4）物资供应方案弹出3-合并</w:t>
      </w:r>
    </w:p>
    <w:p>
      <w:r>
        <w:drawing>
          <wp:inline distT="0" distB="0" distL="0" distR="0">
            <wp:extent cx="6115050" cy="5257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6115050" cy="526147"/>
                    </a:xfrm>
                    <a:prstGeom prst="rect">
                      <a:avLst/>
                    </a:prstGeom>
                    <a:noFill/>
                    <a:ln>
                      <a:noFill/>
                    </a:ln>
                  </pic:spPr>
                </pic:pic>
              </a:graphicData>
            </a:graphic>
          </wp:inline>
        </w:drawing>
      </w:r>
    </w:p>
    <w:tbl>
      <w:tblPr>
        <w:tblStyle w:val="26"/>
        <w:tblW w:w="9610" w:type="dxa"/>
        <w:tblInd w:w="0" w:type="dxa"/>
        <w:tblLayout w:type="fixed"/>
        <w:tblCellMar>
          <w:top w:w="0" w:type="dxa"/>
          <w:left w:w="108" w:type="dxa"/>
          <w:bottom w:w="0" w:type="dxa"/>
          <w:right w:w="108" w:type="dxa"/>
        </w:tblCellMar>
      </w:tblPr>
      <w:tblGrid>
        <w:gridCol w:w="530"/>
        <w:gridCol w:w="1471"/>
        <w:gridCol w:w="1000"/>
        <w:gridCol w:w="843"/>
        <w:gridCol w:w="1000"/>
        <w:gridCol w:w="1485"/>
        <w:gridCol w:w="3281"/>
      </w:tblGrid>
      <w:tr>
        <w:tblPrEx>
          <w:tblLayout w:type="fixed"/>
        </w:tblPrEx>
        <w:trPr>
          <w:trHeight w:val="300" w:hRule="atLeast"/>
        </w:trPr>
        <w:tc>
          <w:tcPr>
            <w:tcW w:w="530" w:type="dxa"/>
            <w:tcBorders>
              <w:top w:val="single" w:color="auto" w:sz="8" w:space="0"/>
              <w:left w:val="single" w:color="auto" w:sz="8" w:space="0"/>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序号</w:t>
            </w:r>
          </w:p>
        </w:tc>
        <w:tc>
          <w:tcPr>
            <w:tcW w:w="1471"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名称</w:t>
            </w:r>
          </w:p>
        </w:tc>
        <w:tc>
          <w:tcPr>
            <w:tcW w:w="1000"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类型</w:t>
            </w:r>
          </w:p>
        </w:tc>
        <w:tc>
          <w:tcPr>
            <w:tcW w:w="843"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是否必填</w:t>
            </w:r>
          </w:p>
        </w:tc>
        <w:tc>
          <w:tcPr>
            <w:tcW w:w="1000"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信息来源</w:t>
            </w:r>
          </w:p>
        </w:tc>
        <w:tc>
          <w:tcPr>
            <w:tcW w:w="1485"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输入方式</w:t>
            </w:r>
          </w:p>
        </w:tc>
        <w:tc>
          <w:tcPr>
            <w:tcW w:w="3281"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规则、逻辑及描述</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物料分类编码</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物料分类名称</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物料编码</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4</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物料名称</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5</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规格</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6</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型号</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7</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单位</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指“采购单位”，不可编辑，用于计划员查看</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8</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需求数量</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28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参与合并条目该字段值的合计</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9</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需求月份</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比较所有参与合并的条目，取最小值为合并后条目该字段的值</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10</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需求日期</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比较所有参与合并的条目，取最小值为合并后条目该字段的值</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11</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货源是否确定</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12</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固定供应商</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若参与合并的任一条目固定供应商不为空，则合并后条目固定供应商为该条目值；若参与合并的条目存在多个条目该字段值不为空且不一致（合并规则中未勾选该字段），则合并后该字段值为空；</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13</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期望供应商</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若参与合并的任一条目期望供应商不为空，则合并后条目期望供应商为该条目值；若参与合并的条目存在多个条目该字段值不为空</w:t>
            </w:r>
            <w:r>
              <w:rPr>
                <w:rFonts w:hint="eastAsia" w:ascii="微软雅黑" w:hAnsi="微软雅黑" w:eastAsia="微软雅黑" w:cs="宋体"/>
                <w:color w:val="FF0000"/>
                <w:sz w:val="18"/>
                <w:szCs w:val="18"/>
              </w:rPr>
              <w:t>且不一致</w:t>
            </w:r>
            <w:r>
              <w:rPr>
                <w:rFonts w:hint="eastAsia" w:ascii="微软雅黑" w:hAnsi="微软雅黑" w:eastAsia="微软雅黑" w:cs="宋体"/>
                <w:color w:val="000000"/>
                <w:sz w:val="18"/>
                <w:szCs w:val="18"/>
              </w:rPr>
              <w:t>，且合并规则中未勾选该字段，则合并后该字段值为空；若合并前存在任一条目固定供应商不为空，则合并后该字段为空，即时存在某一条目该字段不为空；</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14</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所属需求部门</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为参与合并条目的该值合并展示，以符号“/"分隔</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15</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所属需求计划编码</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为参与合并条目的该值合并展示，以符号“/"分隔</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16</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供应方式</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下拉选择框</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28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分为“库存供应”和“采购”两类</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17</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供应数量</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28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填写选择供应方式下的供应数量，校验填写值与需求数量相等，若选择供应方式为库存供应，该值不能高于可用库存值；</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18</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可用库存</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系统计算</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物料库存总量-已占库存值+在途数量</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19</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在途数量</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系统计算</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已经下达采购订单但尚未入库的物料数量，针对该物资的在途数量不包含其他需求计划提报的数量（物料在途数量=已下单未入库的数量-属于其他需求计划已下单未入库的数量）</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20</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已占库存</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系统计算</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相同物料编码下，供应数量的合计值</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22</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库存总量</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库存情况</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物料库存总量（除库存状态为冻结状态的物料总量）</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23</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采购提前期</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日期</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物料主数据</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物料主数据中采购提前期</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24</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采购日期</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日期</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328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选择物料采购日期，缺省值为需求日期-提前期，但该日期不能小于需求月份的第一天</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25</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加号</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28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新增一个物料条目，不可编辑字段与合并字段保持不变</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26</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确认</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28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校验必填字段是否填写；校验供应各条目数量不能大于可用库存值；校验各条目采购日期不能低于条目需求月份的第一天；</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27</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取消</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28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退出弹窗，数据不保存</w:t>
            </w:r>
          </w:p>
        </w:tc>
      </w:tr>
      <w:tr>
        <w:tblPrEx>
          <w:tblLayout w:type="fixed"/>
        </w:tblPrEx>
        <w:trPr>
          <w:trHeight w:val="300" w:hRule="atLeast"/>
        </w:trPr>
        <w:tc>
          <w:tcPr>
            <w:tcW w:w="530"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28</w:t>
            </w:r>
          </w:p>
        </w:tc>
        <w:tc>
          <w:tcPr>
            <w:tcW w:w="147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物料追踪码</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843"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485"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281"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隐藏字段，不可编辑，用于物料追踪，为参与合并条目的该值合并展示，以符号“/"分隔</w:t>
            </w:r>
          </w:p>
        </w:tc>
      </w:tr>
    </w:tbl>
    <w:p>
      <w:r>
        <w:rPr>
          <w:rFonts w:hint="eastAsia"/>
        </w:rPr>
        <w:t>（5）采购计划主界面</w:t>
      </w:r>
    </w:p>
    <w:p>
      <w:r>
        <w:drawing>
          <wp:inline distT="0" distB="0" distL="0" distR="0">
            <wp:extent cx="6115050" cy="29286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6115050" cy="2928701"/>
                    </a:xfrm>
                    <a:prstGeom prst="rect">
                      <a:avLst/>
                    </a:prstGeom>
                    <a:noFill/>
                    <a:ln>
                      <a:noFill/>
                    </a:ln>
                  </pic:spPr>
                </pic:pic>
              </a:graphicData>
            </a:graphic>
          </wp:inline>
        </w:drawing>
      </w:r>
    </w:p>
    <w:tbl>
      <w:tblPr>
        <w:tblStyle w:val="26"/>
        <w:tblW w:w="9610" w:type="dxa"/>
        <w:tblInd w:w="0" w:type="dxa"/>
        <w:tblLayout w:type="fixed"/>
        <w:tblCellMar>
          <w:top w:w="0" w:type="dxa"/>
          <w:left w:w="108" w:type="dxa"/>
          <w:bottom w:w="0" w:type="dxa"/>
          <w:right w:w="108" w:type="dxa"/>
        </w:tblCellMar>
      </w:tblPr>
      <w:tblGrid>
        <w:gridCol w:w="573"/>
        <w:gridCol w:w="1646"/>
        <w:gridCol w:w="724"/>
        <w:gridCol w:w="630"/>
        <w:gridCol w:w="1407"/>
        <w:gridCol w:w="1220"/>
        <w:gridCol w:w="3410"/>
      </w:tblGrid>
      <w:tr>
        <w:tblPrEx>
          <w:tblLayout w:type="fixed"/>
        </w:tblPrEx>
        <w:trPr>
          <w:trHeight w:val="300" w:hRule="atLeast"/>
        </w:trPr>
        <w:tc>
          <w:tcPr>
            <w:tcW w:w="573" w:type="dxa"/>
            <w:tcBorders>
              <w:top w:val="single" w:color="auto" w:sz="8" w:space="0"/>
              <w:left w:val="single" w:color="auto" w:sz="8" w:space="0"/>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序号</w:t>
            </w:r>
          </w:p>
        </w:tc>
        <w:tc>
          <w:tcPr>
            <w:tcW w:w="164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名称</w:t>
            </w:r>
          </w:p>
        </w:tc>
        <w:tc>
          <w:tcPr>
            <w:tcW w:w="724"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类型</w:t>
            </w:r>
          </w:p>
        </w:tc>
        <w:tc>
          <w:tcPr>
            <w:tcW w:w="630"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是否必填</w:t>
            </w:r>
          </w:p>
        </w:tc>
        <w:tc>
          <w:tcPr>
            <w:tcW w:w="1407"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信息来源</w:t>
            </w:r>
          </w:p>
        </w:tc>
        <w:tc>
          <w:tcPr>
            <w:tcW w:w="1220"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输入方式</w:t>
            </w:r>
          </w:p>
        </w:tc>
        <w:tc>
          <w:tcPr>
            <w:tcW w:w="3410"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规则、逻辑及描述</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保存</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点击按钮保存采购计划，必填字段未填写时，提示无法保存</w:t>
            </w:r>
          </w:p>
        </w:tc>
      </w:tr>
      <w:tr>
        <w:tblPrEx>
          <w:tblLayout w:type="fixed"/>
        </w:tblPrEx>
        <w:trPr>
          <w:trHeight w:val="345"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退回</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点击该按钮退回物资供应方案生成的采购计划</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提交</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点击按钮提交采购计划并同时保存，进入审批流程，同时改变采购计划状态为“已提交”</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4</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打印</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点击该按钮弹出采购计划预览页面，点击确认进行打印</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5</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导出</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点击该按钮进入采购计划导出路径和格式选择界面</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6</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关闭/退出</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点击按钮离开页面，提示是否需要保存信息</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7</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采购计划名称</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3410"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按实际需要填写</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8</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采购计划编码</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自动生成，编码规则为：1.月度计划随机码+组织代码+年度+月度；2.年度计划随机编码+组织代码+年度+00；</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9</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审批状态</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系统记录</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审批状态分为“未提交”“审批中”“审批通过”和“审批退回”几类</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10</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采购计划类型</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系统判断</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自动生成规则为，当物资供应方案提交时，判定物资供应方案类型，年度物资供应方案则该字段值值为“年度采购计划”，若为月度供应方案则为“月度采购计划”；</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11</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审批人</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采购计划审批配置</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根据采购计划审批流程配置，显示该采购计划各级审批人</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12</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审批时间</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采购计划审批结果</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此处显示采购计划各级审批时间，不可编辑</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13</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审批意见</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采购计划审批结果</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此处显示采购计划审批结果，不可编辑</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14</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说明</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采购计划审批结果</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此处显示采购计划审批意见，不可编辑</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15</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制单人</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系统记录</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记录采购计划建立用户（初次保存或提交的操作用户），此处保存优先级高于提交；</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16</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制单时间</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系统记录</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记录采购计划建立时间（记录初次保存或提交时间），此处保存优先级高于提交；</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17</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修改人</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系统记录</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记录执行采购计划修改的用户</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18</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修改时间</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系统记录</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记录执行采购计划修改的时间（修改完成保存时）</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19</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修改原因</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手动输入</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填写修改采购计划原因</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20</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物料分类编码</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供应方案</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21</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物料分类名称</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供应方案</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22</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物料编码</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供应方案</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23</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物料名称</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供应方案</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24</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规格</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供应方案</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25</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型号</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供应方案</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26</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单位</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供应方案</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指“采购单位”，不可编辑，用于计划员查看</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27</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需求月份</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供应方案</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28</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需求日期</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供应方案</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29</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货源是否确定</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供应方案</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30</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固定供应商</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供应方案</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31</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期望供应商</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供应方案</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可编辑，可以删除原值，但不可填写其他供应商</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32</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所属需求部门</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供应方案</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33</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所属需求计划编码</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链接</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供应方案</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不可编辑，点击编码进入相应的需求计划</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34</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采购数量</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系统计算</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选取供应方案中供应方式为“采购”时，供应数量字段的值；</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35</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采购日期</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供应方案</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不可编辑，用于计划员查看</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36</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计划来源</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系统判定</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若通过物资供应方案生成的采购计划物料条目，计划来源填写“物资需求”，否则填写“自制计划”</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37</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加号</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10"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增加一个条目，除计划来源外所有字段可以编辑，其中物料分类编码--单位以及采购数量-计划来源为必填字段</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38</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减号</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3410"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删除增加的条目，由物资供应方案生成的条目不可删除；</w:t>
            </w:r>
          </w:p>
        </w:tc>
      </w:tr>
      <w:tr>
        <w:tblPrEx>
          <w:tblLayout w:type="fixed"/>
        </w:tblPrEx>
        <w:trPr>
          <w:trHeight w:val="300" w:hRule="atLeast"/>
        </w:trPr>
        <w:tc>
          <w:tcPr>
            <w:tcW w:w="573"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39</w:t>
            </w:r>
          </w:p>
        </w:tc>
        <w:tc>
          <w:tcPr>
            <w:tcW w:w="164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物料追踪码</w:t>
            </w:r>
          </w:p>
        </w:tc>
        <w:tc>
          <w:tcPr>
            <w:tcW w:w="72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6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40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需求计划</w:t>
            </w:r>
          </w:p>
        </w:tc>
        <w:tc>
          <w:tcPr>
            <w:tcW w:w="122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410"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隐藏字段，不可编辑，用于物料追踪</w:t>
            </w:r>
          </w:p>
        </w:tc>
      </w:tr>
    </w:tbl>
    <w:p>
      <w:r>
        <w:rPr>
          <w:rFonts w:hint="eastAsia"/>
        </w:rPr>
        <w:t>（6）采购计划查改界面</w:t>
      </w:r>
    </w:p>
    <w:p>
      <w:r>
        <w:drawing>
          <wp:inline distT="0" distB="0" distL="0" distR="0">
            <wp:extent cx="6115050" cy="3122930"/>
            <wp:effectExtent l="0" t="0" r="0" b="127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6115050" cy="3123017"/>
                    </a:xfrm>
                    <a:prstGeom prst="rect">
                      <a:avLst/>
                    </a:prstGeom>
                    <a:noFill/>
                    <a:ln>
                      <a:noFill/>
                    </a:ln>
                  </pic:spPr>
                </pic:pic>
              </a:graphicData>
            </a:graphic>
          </wp:inline>
        </w:drawing>
      </w:r>
    </w:p>
    <w:tbl>
      <w:tblPr>
        <w:tblStyle w:val="26"/>
        <w:tblW w:w="9610" w:type="dxa"/>
        <w:tblInd w:w="0" w:type="dxa"/>
        <w:tblLayout w:type="fixed"/>
        <w:tblCellMar>
          <w:top w:w="0" w:type="dxa"/>
          <w:left w:w="108" w:type="dxa"/>
          <w:bottom w:w="0" w:type="dxa"/>
          <w:right w:w="108" w:type="dxa"/>
        </w:tblCellMar>
      </w:tblPr>
      <w:tblGrid>
        <w:gridCol w:w="504"/>
        <w:gridCol w:w="1078"/>
        <w:gridCol w:w="647"/>
        <w:gridCol w:w="791"/>
        <w:gridCol w:w="1078"/>
        <w:gridCol w:w="1184"/>
        <w:gridCol w:w="4328"/>
      </w:tblGrid>
      <w:tr>
        <w:tblPrEx>
          <w:tblLayout w:type="fixed"/>
        </w:tblPrEx>
        <w:trPr>
          <w:trHeight w:val="300" w:hRule="atLeast"/>
        </w:trPr>
        <w:tc>
          <w:tcPr>
            <w:tcW w:w="504" w:type="dxa"/>
            <w:tcBorders>
              <w:top w:val="single" w:color="auto" w:sz="8" w:space="0"/>
              <w:left w:val="single" w:color="auto" w:sz="8" w:space="0"/>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序号</w:t>
            </w:r>
          </w:p>
        </w:tc>
        <w:tc>
          <w:tcPr>
            <w:tcW w:w="1078"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名称</w:t>
            </w:r>
          </w:p>
        </w:tc>
        <w:tc>
          <w:tcPr>
            <w:tcW w:w="647"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类型</w:t>
            </w:r>
          </w:p>
        </w:tc>
        <w:tc>
          <w:tcPr>
            <w:tcW w:w="791"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是否必填</w:t>
            </w:r>
          </w:p>
        </w:tc>
        <w:tc>
          <w:tcPr>
            <w:tcW w:w="1078"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信息来源</w:t>
            </w:r>
          </w:p>
        </w:tc>
        <w:tc>
          <w:tcPr>
            <w:tcW w:w="1184"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输入方式</w:t>
            </w:r>
          </w:p>
        </w:tc>
        <w:tc>
          <w:tcPr>
            <w:tcW w:w="4328"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规则、逻辑及描述</w:t>
            </w:r>
          </w:p>
        </w:tc>
      </w:tr>
      <w:tr>
        <w:tblPrEx>
          <w:tblLayout w:type="fixed"/>
        </w:tblPrEx>
        <w:trPr>
          <w:trHeight w:val="420" w:hRule="atLeast"/>
        </w:trPr>
        <w:tc>
          <w:tcPr>
            <w:tcW w:w="50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查询</w:t>
            </w:r>
          </w:p>
        </w:tc>
        <w:tc>
          <w:tcPr>
            <w:tcW w:w="64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1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32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选择采购计划后，点击该按钮进入该采购计划主界面（不可编辑），多选采购计划时不可点击</w:t>
            </w:r>
          </w:p>
        </w:tc>
      </w:tr>
      <w:tr>
        <w:tblPrEx>
          <w:tblLayout w:type="fixed"/>
        </w:tblPrEx>
        <w:trPr>
          <w:trHeight w:val="300" w:hRule="atLeast"/>
        </w:trPr>
        <w:tc>
          <w:tcPr>
            <w:tcW w:w="50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修改</w:t>
            </w:r>
          </w:p>
        </w:tc>
        <w:tc>
          <w:tcPr>
            <w:tcW w:w="64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1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32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选择采购计划后，点击该按钮进入该采购计划主界面（可编辑），多选采购计划时不可点击。在采购计划审批状态为“审批中”“审批通过”时，该按钮不可点击</w:t>
            </w:r>
          </w:p>
        </w:tc>
      </w:tr>
      <w:tr>
        <w:tblPrEx>
          <w:tblLayout w:type="fixed"/>
        </w:tblPrEx>
        <w:trPr>
          <w:trHeight w:val="330" w:hRule="atLeast"/>
        </w:trPr>
        <w:tc>
          <w:tcPr>
            <w:tcW w:w="50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打印</w:t>
            </w:r>
          </w:p>
        </w:tc>
        <w:tc>
          <w:tcPr>
            <w:tcW w:w="64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1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32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选择采购计划后，点击该按钮弹出采购计划预览页面，点击确认进行打印</w:t>
            </w:r>
          </w:p>
        </w:tc>
      </w:tr>
      <w:tr>
        <w:tblPrEx>
          <w:tblLayout w:type="fixed"/>
        </w:tblPrEx>
        <w:trPr>
          <w:trHeight w:val="300" w:hRule="atLeast"/>
        </w:trPr>
        <w:tc>
          <w:tcPr>
            <w:tcW w:w="50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4</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导出</w:t>
            </w:r>
          </w:p>
        </w:tc>
        <w:tc>
          <w:tcPr>
            <w:tcW w:w="64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1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32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选择采购计划后，点击该按钮进入采购计划导出路径和格式选择界面</w:t>
            </w:r>
          </w:p>
        </w:tc>
      </w:tr>
      <w:tr>
        <w:tblPrEx>
          <w:tblLayout w:type="fixed"/>
        </w:tblPrEx>
        <w:trPr>
          <w:trHeight w:val="300" w:hRule="atLeast"/>
        </w:trPr>
        <w:tc>
          <w:tcPr>
            <w:tcW w:w="50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5</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撤回</w:t>
            </w:r>
          </w:p>
        </w:tc>
        <w:tc>
          <w:tcPr>
            <w:tcW w:w="64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1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32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选择采购计划后，操作人（采购计划新建者和审批者）点击该按钮撤回提交或审批操作（下一节点审批人未审批的情况下）</w:t>
            </w:r>
          </w:p>
        </w:tc>
      </w:tr>
      <w:tr>
        <w:tblPrEx>
          <w:tblLayout w:type="fixed"/>
        </w:tblPrEx>
        <w:trPr>
          <w:trHeight w:val="300" w:hRule="atLeast"/>
        </w:trPr>
        <w:tc>
          <w:tcPr>
            <w:tcW w:w="50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6</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关闭/退出</w:t>
            </w:r>
          </w:p>
        </w:tc>
        <w:tc>
          <w:tcPr>
            <w:tcW w:w="64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1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32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点击按钮离开页面</w:t>
            </w:r>
          </w:p>
        </w:tc>
      </w:tr>
      <w:tr>
        <w:tblPrEx>
          <w:tblLayout w:type="fixed"/>
        </w:tblPrEx>
        <w:trPr>
          <w:trHeight w:val="300" w:hRule="atLeast"/>
        </w:trPr>
        <w:tc>
          <w:tcPr>
            <w:tcW w:w="50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7</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行号</w:t>
            </w:r>
          </w:p>
        </w:tc>
        <w:tc>
          <w:tcPr>
            <w:tcW w:w="64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1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432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列表序号</w:t>
            </w:r>
          </w:p>
        </w:tc>
      </w:tr>
      <w:tr>
        <w:tblPrEx>
          <w:tblLayout w:type="fixed"/>
        </w:tblPrEx>
        <w:trPr>
          <w:trHeight w:val="300" w:hRule="atLeast"/>
        </w:trPr>
        <w:tc>
          <w:tcPr>
            <w:tcW w:w="50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8</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w:t>
            </w:r>
          </w:p>
        </w:tc>
        <w:tc>
          <w:tcPr>
            <w:tcW w:w="64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勾选框</w:t>
            </w:r>
          </w:p>
        </w:tc>
        <w:tc>
          <w:tcPr>
            <w:tcW w:w="7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1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手动勾选</w:t>
            </w:r>
          </w:p>
        </w:tc>
        <w:tc>
          <w:tcPr>
            <w:tcW w:w="432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点击选择需要进行操作的采购计划</w:t>
            </w:r>
          </w:p>
        </w:tc>
      </w:tr>
      <w:tr>
        <w:tblPrEx>
          <w:tblLayout w:type="fixed"/>
        </w:tblPrEx>
        <w:trPr>
          <w:trHeight w:val="300" w:hRule="atLeast"/>
        </w:trPr>
        <w:tc>
          <w:tcPr>
            <w:tcW w:w="50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9</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采购计划编号</w:t>
            </w:r>
          </w:p>
        </w:tc>
        <w:tc>
          <w:tcPr>
            <w:tcW w:w="64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采购采购计划</w:t>
            </w:r>
          </w:p>
        </w:tc>
        <w:tc>
          <w:tcPr>
            <w:tcW w:w="11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32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在采购采购计划初次提交时自动生成的唯一编码，作为采购计划主键，此处不可编辑</w:t>
            </w:r>
          </w:p>
        </w:tc>
      </w:tr>
      <w:tr>
        <w:tblPrEx>
          <w:tblLayout w:type="fixed"/>
        </w:tblPrEx>
        <w:trPr>
          <w:trHeight w:val="300" w:hRule="atLeast"/>
        </w:trPr>
        <w:tc>
          <w:tcPr>
            <w:tcW w:w="50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10</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采购计划名称</w:t>
            </w:r>
          </w:p>
        </w:tc>
        <w:tc>
          <w:tcPr>
            <w:tcW w:w="64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采购采购计划</w:t>
            </w:r>
          </w:p>
        </w:tc>
        <w:tc>
          <w:tcPr>
            <w:tcW w:w="11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32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采购采购计划名称，此处不可编辑</w:t>
            </w:r>
          </w:p>
        </w:tc>
      </w:tr>
      <w:tr>
        <w:tblPrEx>
          <w:tblLayout w:type="fixed"/>
        </w:tblPrEx>
        <w:trPr>
          <w:trHeight w:val="300" w:hRule="atLeast"/>
        </w:trPr>
        <w:tc>
          <w:tcPr>
            <w:tcW w:w="50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11</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采购计划类型</w:t>
            </w:r>
          </w:p>
        </w:tc>
        <w:tc>
          <w:tcPr>
            <w:tcW w:w="64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采购采购计划</w:t>
            </w:r>
          </w:p>
        </w:tc>
        <w:tc>
          <w:tcPr>
            <w:tcW w:w="11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32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采购采购计划状态，此处不可直接编辑</w:t>
            </w:r>
          </w:p>
        </w:tc>
      </w:tr>
      <w:tr>
        <w:tblPrEx>
          <w:tblLayout w:type="fixed"/>
        </w:tblPrEx>
        <w:trPr>
          <w:trHeight w:val="300" w:hRule="atLeast"/>
        </w:trPr>
        <w:tc>
          <w:tcPr>
            <w:tcW w:w="50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12</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审批状态</w:t>
            </w:r>
          </w:p>
        </w:tc>
        <w:tc>
          <w:tcPr>
            <w:tcW w:w="64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采购采购计划</w:t>
            </w:r>
          </w:p>
        </w:tc>
        <w:tc>
          <w:tcPr>
            <w:tcW w:w="11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32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采购计划审批状态，此处不可编辑</w:t>
            </w:r>
          </w:p>
        </w:tc>
      </w:tr>
      <w:tr>
        <w:tblPrEx>
          <w:tblLayout w:type="fixed"/>
        </w:tblPrEx>
        <w:trPr>
          <w:trHeight w:val="300" w:hRule="atLeast"/>
        </w:trPr>
        <w:tc>
          <w:tcPr>
            <w:tcW w:w="50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13</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制单人</w:t>
            </w:r>
          </w:p>
        </w:tc>
        <w:tc>
          <w:tcPr>
            <w:tcW w:w="64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采购采购计划</w:t>
            </w:r>
          </w:p>
        </w:tc>
        <w:tc>
          <w:tcPr>
            <w:tcW w:w="11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32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记录采购计划制单人，若该采购计划由供应方案生成且尚未被编辑，则该字段为空</w:t>
            </w:r>
          </w:p>
        </w:tc>
      </w:tr>
      <w:tr>
        <w:tblPrEx>
          <w:tblLayout w:type="fixed"/>
        </w:tblPrEx>
        <w:trPr>
          <w:trHeight w:val="300" w:hRule="atLeast"/>
        </w:trPr>
        <w:tc>
          <w:tcPr>
            <w:tcW w:w="504"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14</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制单时间</w:t>
            </w:r>
          </w:p>
        </w:tc>
        <w:tc>
          <w:tcPr>
            <w:tcW w:w="64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91"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107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采购采购计划</w:t>
            </w:r>
          </w:p>
        </w:tc>
        <w:tc>
          <w:tcPr>
            <w:tcW w:w="1184"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328"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记录采购计划制单时间，若该采购计划由供应方案生成且尚未被编辑，则该字段为空</w:t>
            </w:r>
          </w:p>
        </w:tc>
      </w:tr>
    </w:tbl>
    <w:p>
      <w:r>
        <w:rPr>
          <w:rFonts w:hint="eastAsia"/>
        </w:rPr>
        <w:t>（7）采购计划审批界面</w:t>
      </w:r>
    </w:p>
    <w:p>
      <w:r>
        <w:drawing>
          <wp:inline distT="0" distB="0" distL="0" distR="0">
            <wp:extent cx="6115050" cy="3459480"/>
            <wp:effectExtent l="0" t="0" r="0" b="762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6115050" cy="3459688"/>
                    </a:xfrm>
                    <a:prstGeom prst="rect">
                      <a:avLst/>
                    </a:prstGeom>
                    <a:noFill/>
                    <a:ln>
                      <a:noFill/>
                    </a:ln>
                  </pic:spPr>
                </pic:pic>
              </a:graphicData>
            </a:graphic>
          </wp:inline>
        </w:drawing>
      </w:r>
    </w:p>
    <w:tbl>
      <w:tblPr>
        <w:tblStyle w:val="26"/>
        <w:tblW w:w="9610" w:type="dxa"/>
        <w:tblInd w:w="0" w:type="dxa"/>
        <w:tblLayout w:type="fixed"/>
        <w:tblCellMar>
          <w:top w:w="0" w:type="dxa"/>
          <w:left w:w="108" w:type="dxa"/>
          <w:bottom w:w="0" w:type="dxa"/>
          <w:right w:w="108" w:type="dxa"/>
        </w:tblCellMar>
      </w:tblPr>
      <w:tblGrid>
        <w:gridCol w:w="478"/>
        <w:gridCol w:w="1130"/>
        <w:gridCol w:w="869"/>
        <w:gridCol w:w="738"/>
        <w:gridCol w:w="738"/>
        <w:gridCol w:w="1000"/>
        <w:gridCol w:w="4657"/>
      </w:tblGrid>
      <w:tr>
        <w:tblPrEx>
          <w:tblLayout w:type="fixed"/>
        </w:tblPrEx>
        <w:trPr>
          <w:trHeight w:val="300" w:hRule="atLeast"/>
        </w:trPr>
        <w:tc>
          <w:tcPr>
            <w:tcW w:w="478" w:type="dxa"/>
            <w:tcBorders>
              <w:top w:val="single" w:color="auto" w:sz="8" w:space="0"/>
              <w:left w:val="single" w:color="auto" w:sz="8" w:space="0"/>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序号</w:t>
            </w:r>
          </w:p>
        </w:tc>
        <w:tc>
          <w:tcPr>
            <w:tcW w:w="1130"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名称</w:t>
            </w:r>
          </w:p>
        </w:tc>
        <w:tc>
          <w:tcPr>
            <w:tcW w:w="869"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类型</w:t>
            </w:r>
          </w:p>
        </w:tc>
        <w:tc>
          <w:tcPr>
            <w:tcW w:w="738"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是否必填</w:t>
            </w:r>
          </w:p>
        </w:tc>
        <w:tc>
          <w:tcPr>
            <w:tcW w:w="738"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信息来源</w:t>
            </w:r>
          </w:p>
        </w:tc>
        <w:tc>
          <w:tcPr>
            <w:tcW w:w="1000"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输入方式</w:t>
            </w:r>
          </w:p>
        </w:tc>
        <w:tc>
          <w:tcPr>
            <w:tcW w:w="4657"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规则、逻辑及描述</w:t>
            </w:r>
          </w:p>
        </w:tc>
      </w:tr>
      <w:tr>
        <w:tblPrEx>
          <w:tblLayout w:type="fixed"/>
        </w:tblPrEx>
        <w:trPr>
          <w:trHeight w:val="285" w:hRule="atLeast"/>
        </w:trPr>
        <w:tc>
          <w:tcPr>
            <w:tcW w:w="478"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11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行号</w:t>
            </w:r>
          </w:p>
        </w:tc>
        <w:tc>
          <w:tcPr>
            <w:tcW w:w="86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465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列表序号</w:t>
            </w:r>
          </w:p>
        </w:tc>
      </w:tr>
      <w:tr>
        <w:tblPrEx>
          <w:tblLayout w:type="fixed"/>
        </w:tblPrEx>
        <w:trPr>
          <w:trHeight w:val="300" w:hRule="atLeast"/>
        </w:trPr>
        <w:tc>
          <w:tcPr>
            <w:tcW w:w="478"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w:t>
            </w:r>
          </w:p>
        </w:tc>
        <w:tc>
          <w:tcPr>
            <w:tcW w:w="11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选择</w:t>
            </w:r>
          </w:p>
        </w:tc>
        <w:tc>
          <w:tcPr>
            <w:tcW w:w="86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勾选框</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手动勾选</w:t>
            </w:r>
          </w:p>
        </w:tc>
        <w:tc>
          <w:tcPr>
            <w:tcW w:w="465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点击选择需要进行操作的采购计划</w:t>
            </w:r>
          </w:p>
        </w:tc>
      </w:tr>
      <w:tr>
        <w:tblPrEx>
          <w:tblLayout w:type="fixed"/>
        </w:tblPrEx>
        <w:trPr>
          <w:trHeight w:val="330" w:hRule="atLeast"/>
        </w:trPr>
        <w:tc>
          <w:tcPr>
            <w:tcW w:w="478"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w:t>
            </w:r>
          </w:p>
        </w:tc>
        <w:tc>
          <w:tcPr>
            <w:tcW w:w="11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采购计划编号</w:t>
            </w:r>
          </w:p>
        </w:tc>
        <w:tc>
          <w:tcPr>
            <w:tcW w:w="86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65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采购计划编号，此处不可编辑</w:t>
            </w:r>
          </w:p>
        </w:tc>
      </w:tr>
      <w:tr>
        <w:tblPrEx>
          <w:tblLayout w:type="fixed"/>
        </w:tblPrEx>
        <w:trPr>
          <w:trHeight w:val="300" w:hRule="atLeast"/>
        </w:trPr>
        <w:tc>
          <w:tcPr>
            <w:tcW w:w="478"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4</w:t>
            </w:r>
          </w:p>
        </w:tc>
        <w:tc>
          <w:tcPr>
            <w:tcW w:w="11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采购计划类型</w:t>
            </w:r>
          </w:p>
        </w:tc>
        <w:tc>
          <w:tcPr>
            <w:tcW w:w="86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65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采购计划类型，此处不可编辑</w:t>
            </w:r>
          </w:p>
        </w:tc>
      </w:tr>
      <w:tr>
        <w:tblPrEx>
          <w:tblLayout w:type="fixed"/>
        </w:tblPrEx>
        <w:trPr>
          <w:trHeight w:val="300" w:hRule="atLeast"/>
        </w:trPr>
        <w:tc>
          <w:tcPr>
            <w:tcW w:w="478"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5</w:t>
            </w:r>
          </w:p>
        </w:tc>
        <w:tc>
          <w:tcPr>
            <w:tcW w:w="11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审批状态</w:t>
            </w:r>
          </w:p>
        </w:tc>
        <w:tc>
          <w:tcPr>
            <w:tcW w:w="86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65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采购计划审批状态，此处不可编辑</w:t>
            </w:r>
          </w:p>
        </w:tc>
      </w:tr>
      <w:tr>
        <w:tblPrEx>
          <w:tblLayout w:type="fixed"/>
        </w:tblPrEx>
        <w:trPr>
          <w:trHeight w:val="300" w:hRule="atLeast"/>
        </w:trPr>
        <w:tc>
          <w:tcPr>
            <w:tcW w:w="478"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6</w:t>
            </w:r>
          </w:p>
        </w:tc>
        <w:tc>
          <w:tcPr>
            <w:tcW w:w="11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制单人</w:t>
            </w:r>
          </w:p>
        </w:tc>
        <w:tc>
          <w:tcPr>
            <w:tcW w:w="86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65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制单人，此处不可编辑</w:t>
            </w:r>
          </w:p>
        </w:tc>
      </w:tr>
      <w:tr>
        <w:tblPrEx>
          <w:tblLayout w:type="fixed"/>
        </w:tblPrEx>
        <w:trPr>
          <w:trHeight w:val="300" w:hRule="atLeast"/>
        </w:trPr>
        <w:tc>
          <w:tcPr>
            <w:tcW w:w="478"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7</w:t>
            </w:r>
          </w:p>
        </w:tc>
        <w:tc>
          <w:tcPr>
            <w:tcW w:w="11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制单时间</w:t>
            </w:r>
          </w:p>
        </w:tc>
        <w:tc>
          <w:tcPr>
            <w:tcW w:w="86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465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制单时间，此处不可编辑</w:t>
            </w:r>
          </w:p>
        </w:tc>
      </w:tr>
      <w:tr>
        <w:tblPrEx>
          <w:tblLayout w:type="fixed"/>
        </w:tblPrEx>
        <w:trPr>
          <w:trHeight w:val="300" w:hRule="atLeast"/>
        </w:trPr>
        <w:tc>
          <w:tcPr>
            <w:tcW w:w="478"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8</w:t>
            </w:r>
          </w:p>
        </w:tc>
        <w:tc>
          <w:tcPr>
            <w:tcW w:w="11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上一页</w:t>
            </w:r>
          </w:p>
        </w:tc>
        <w:tc>
          <w:tcPr>
            <w:tcW w:w="86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65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点击该按钮进行采购计划条目前翻</w:t>
            </w:r>
          </w:p>
        </w:tc>
      </w:tr>
      <w:tr>
        <w:tblPrEx>
          <w:tblLayout w:type="fixed"/>
        </w:tblPrEx>
        <w:trPr>
          <w:trHeight w:val="300" w:hRule="atLeast"/>
        </w:trPr>
        <w:tc>
          <w:tcPr>
            <w:tcW w:w="478"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9</w:t>
            </w:r>
          </w:p>
        </w:tc>
        <w:tc>
          <w:tcPr>
            <w:tcW w:w="11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页码</w:t>
            </w:r>
          </w:p>
        </w:tc>
        <w:tc>
          <w:tcPr>
            <w:tcW w:w="86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65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点击按钮进行采购计划条目某页选择</w:t>
            </w:r>
          </w:p>
        </w:tc>
      </w:tr>
      <w:tr>
        <w:tblPrEx>
          <w:tblLayout w:type="fixed"/>
        </w:tblPrEx>
        <w:trPr>
          <w:trHeight w:val="300" w:hRule="atLeast"/>
        </w:trPr>
        <w:tc>
          <w:tcPr>
            <w:tcW w:w="478"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10</w:t>
            </w:r>
          </w:p>
        </w:tc>
        <w:tc>
          <w:tcPr>
            <w:tcW w:w="11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下一页</w:t>
            </w:r>
          </w:p>
        </w:tc>
        <w:tc>
          <w:tcPr>
            <w:tcW w:w="86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65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点击该按钮进行采购计划条目前翻</w:t>
            </w:r>
          </w:p>
        </w:tc>
      </w:tr>
      <w:tr>
        <w:tblPrEx>
          <w:tblLayout w:type="fixed"/>
        </w:tblPrEx>
        <w:trPr>
          <w:trHeight w:val="300" w:hRule="atLeast"/>
        </w:trPr>
        <w:tc>
          <w:tcPr>
            <w:tcW w:w="478"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11</w:t>
            </w:r>
          </w:p>
        </w:tc>
        <w:tc>
          <w:tcPr>
            <w:tcW w:w="11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分类查看</w:t>
            </w:r>
          </w:p>
        </w:tc>
        <w:tc>
          <w:tcPr>
            <w:tcW w:w="86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下拉选择框</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65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点击下拉选择框，选择查看本用户“待审批采购计划”或“已审批采购计划”</w:t>
            </w:r>
          </w:p>
        </w:tc>
      </w:tr>
      <w:tr>
        <w:tblPrEx>
          <w:tblLayout w:type="fixed"/>
        </w:tblPrEx>
        <w:trPr>
          <w:trHeight w:val="300" w:hRule="atLeast"/>
        </w:trPr>
        <w:tc>
          <w:tcPr>
            <w:tcW w:w="478"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12</w:t>
            </w:r>
          </w:p>
        </w:tc>
        <w:tc>
          <w:tcPr>
            <w:tcW w:w="11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待审批采购计划</w:t>
            </w:r>
          </w:p>
        </w:tc>
        <w:tc>
          <w:tcPr>
            <w:tcW w:w="86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65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筛选用户待审批采购计划清单</w:t>
            </w:r>
          </w:p>
        </w:tc>
      </w:tr>
      <w:tr>
        <w:tblPrEx>
          <w:tblLayout w:type="fixed"/>
        </w:tblPrEx>
        <w:trPr>
          <w:trHeight w:val="300" w:hRule="atLeast"/>
        </w:trPr>
        <w:tc>
          <w:tcPr>
            <w:tcW w:w="478"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13</w:t>
            </w:r>
          </w:p>
        </w:tc>
        <w:tc>
          <w:tcPr>
            <w:tcW w:w="11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已审批采购计划</w:t>
            </w:r>
          </w:p>
        </w:tc>
        <w:tc>
          <w:tcPr>
            <w:tcW w:w="86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手动选择</w:t>
            </w:r>
          </w:p>
        </w:tc>
        <w:tc>
          <w:tcPr>
            <w:tcW w:w="465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筛选用户已审批采购计划清单</w:t>
            </w:r>
          </w:p>
        </w:tc>
      </w:tr>
      <w:tr>
        <w:tblPrEx>
          <w:tblLayout w:type="fixed"/>
        </w:tblPrEx>
        <w:trPr>
          <w:trHeight w:val="300" w:hRule="atLeast"/>
        </w:trPr>
        <w:tc>
          <w:tcPr>
            <w:tcW w:w="478"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14</w:t>
            </w:r>
          </w:p>
        </w:tc>
        <w:tc>
          <w:tcPr>
            <w:tcW w:w="11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审批意见</w:t>
            </w:r>
          </w:p>
        </w:tc>
        <w:tc>
          <w:tcPr>
            <w:tcW w:w="86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手动填写</w:t>
            </w:r>
          </w:p>
        </w:tc>
        <w:tc>
          <w:tcPr>
            <w:tcW w:w="4657"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填写审批意见，并将值返回采购计划管理主界面</w:t>
            </w:r>
          </w:p>
        </w:tc>
      </w:tr>
      <w:tr>
        <w:tblPrEx>
          <w:tblLayout w:type="fixed"/>
        </w:tblPrEx>
        <w:trPr>
          <w:trHeight w:val="870" w:hRule="atLeast"/>
        </w:trPr>
        <w:tc>
          <w:tcPr>
            <w:tcW w:w="478"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15</w:t>
            </w:r>
          </w:p>
        </w:tc>
        <w:tc>
          <w:tcPr>
            <w:tcW w:w="11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审批通过</w:t>
            </w:r>
          </w:p>
        </w:tc>
        <w:tc>
          <w:tcPr>
            <w:tcW w:w="86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657"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表示采购计划通过本审批流程，返回并更改审批状态（此处采购计划状态初始值为“审批中”，若该审批节点为末级审批节点，则更改采购计划状态为“通过审批”并将值返回至采购计划主界面；若该审批节点不为末级审批节点，则采购计划状态保持不变为“审批中”）</w:t>
            </w:r>
          </w:p>
        </w:tc>
      </w:tr>
      <w:tr>
        <w:tblPrEx>
          <w:tblLayout w:type="fixed"/>
        </w:tblPrEx>
        <w:trPr>
          <w:trHeight w:val="420" w:hRule="atLeast"/>
        </w:trPr>
        <w:tc>
          <w:tcPr>
            <w:tcW w:w="478"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16</w:t>
            </w:r>
          </w:p>
        </w:tc>
        <w:tc>
          <w:tcPr>
            <w:tcW w:w="11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审批不通过</w:t>
            </w:r>
          </w:p>
        </w:tc>
        <w:tc>
          <w:tcPr>
            <w:tcW w:w="86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657" w:type="dxa"/>
            <w:tcBorders>
              <w:top w:val="nil"/>
              <w:left w:val="nil"/>
              <w:bottom w:val="single" w:color="auto" w:sz="8" w:space="0"/>
              <w:right w:val="single" w:color="auto" w:sz="8" w:space="0"/>
            </w:tcBorders>
            <w:shd w:val="clear" w:color="000000" w:fill="FFFF00"/>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点击按钮表示采购计划未通过本审批流程，返回并更改采购计划状态（此处采购计划状态初始值为“审批中”，点击按钮后更改采购计划状态为“未提交”）</w:t>
            </w:r>
          </w:p>
        </w:tc>
      </w:tr>
      <w:tr>
        <w:tblPrEx>
          <w:tblLayout w:type="fixed"/>
        </w:tblPrEx>
        <w:trPr>
          <w:trHeight w:val="300" w:hRule="atLeast"/>
        </w:trPr>
        <w:tc>
          <w:tcPr>
            <w:tcW w:w="478"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17</w:t>
            </w:r>
          </w:p>
        </w:tc>
        <w:tc>
          <w:tcPr>
            <w:tcW w:w="11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返回</w:t>
            </w:r>
          </w:p>
        </w:tc>
        <w:tc>
          <w:tcPr>
            <w:tcW w:w="869"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按钮</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否</w:t>
            </w:r>
          </w:p>
        </w:tc>
        <w:tc>
          <w:tcPr>
            <w:tcW w:w="738"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　</w:t>
            </w:r>
          </w:p>
        </w:tc>
        <w:tc>
          <w:tcPr>
            <w:tcW w:w="100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手动点击</w:t>
            </w:r>
          </w:p>
        </w:tc>
        <w:tc>
          <w:tcPr>
            <w:tcW w:w="4657"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点击按钮离开页面</w:t>
            </w:r>
          </w:p>
        </w:tc>
      </w:tr>
    </w:tbl>
    <w:p>
      <w:r>
        <w:rPr>
          <w:rFonts w:hint="eastAsia"/>
        </w:rPr>
        <w:t>（</w:t>
      </w:r>
      <w:r>
        <w:t>8</w:t>
      </w:r>
      <w:r>
        <w:rPr>
          <w:rFonts w:hint="eastAsia"/>
        </w:rPr>
        <w:t>）采购计划</w:t>
      </w:r>
      <w:bookmarkStart w:id="1" w:name="_Hlk4706907"/>
      <w:r>
        <w:rPr>
          <w:rFonts w:hint="eastAsia"/>
        </w:rPr>
        <w:t>打印预览及导出页面示意</w:t>
      </w:r>
      <w:bookmarkEnd w:id="1"/>
    </w:p>
    <w:p>
      <w:r>
        <w:drawing>
          <wp:inline distT="0" distB="0" distL="0" distR="0">
            <wp:extent cx="6115050" cy="17919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6115050" cy="1792603"/>
                    </a:xfrm>
                    <a:prstGeom prst="rect">
                      <a:avLst/>
                    </a:prstGeom>
                    <a:noFill/>
                    <a:ln>
                      <a:noFill/>
                    </a:ln>
                  </pic:spPr>
                </pic:pic>
              </a:graphicData>
            </a:graphic>
          </wp:inline>
        </w:drawing>
      </w:r>
    </w:p>
    <w:tbl>
      <w:tblPr>
        <w:tblStyle w:val="26"/>
        <w:tblW w:w="9610" w:type="dxa"/>
        <w:tblInd w:w="0" w:type="dxa"/>
        <w:tblLayout w:type="fixed"/>
        <w:tblCellMar>
          <w:top w:w="0" w:type="dxa"/>
          <w:left w:w="108" w:type="dxa"/>
          <w:bottom w:w="0" w:type="dxa"/>
          <w:right w:w="108" w:type="dxa"/>
        </w:tblCellMar>
      </w:tblPr>
      <w:tblGrid>
        <w:gridCol w:w="972"/>
        <w:gridCol w:w="1330"/>
        <w:gridCol w:w="972"/>
        <w:gridCol w:w="972"/>
        <w:gridCol w:w="972"/>
        <w:gridCol w:w="1296"/>
        <w:gridCol w:w="3096"/>
      </w:tblGrid>
      <w:tr>
        <w:tblPrEx>
          <w:tblLayout w:type="fixed"/>
        </w:tblPrEx>
        <w:trPr>
          <w:trHeight w:val="345" w:hRule="atLeast"/>
        </w:trPr>
        <w:tc>
          <w:tcPr>
            <w:tcW w:w="972" w:type="dxa"/>
            <w:tcBorders>
              <w:top w:val="single" w:color="auto" w:sz="8" w:space="0"/>
              <w:left w:val="single" w:color="auto" w:sz="8" w:space="0"/>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序号</w:t>
            </w:r>
          </w:p>
        </w:tc>
        <w:tc>
          <w:tcPr>
            <w:tcW w:w="1330"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名称</w:t>
            </w:r>
          </w:p>
        </w:tc>
        <w:tc>
          <w:tcPr>
            <w:tcW w:w="972"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类型</w:t>
            </w:r>
          </w:p>
        </w:tc>
        <w:tc>
          <w:tcPr>
            <w:tcW w:w="972"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是否必填</w:t>
            </w:r>
          </w:p>
        </w:tc>
        <w:tc>
          <w:tcPr>
            <w:tcW w:w="972"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信息来源</w:t>
            </w:r>
          </w:p>
        </w:tc>
        <w:tc>
          <w:tcPr>
            <w:tcW w:w="129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输入方式</w:t>
            </w:r>
          </w:p>
        </w:tc>
        <w:tc>
          <w:tcPr>
            <w:tcW w:w="3096" w:type="dxa"/>
            <w:tcBorders>
              <w:top w:val="single" w:color="auto" w:sz="8" w:space="0"/>
              <w:left w:val="nil"/>
              <w:bottom w:val="single" w:color="auto" w:sz="8" w:space="0"/>
              <w:right w:val="single" w:color="auto" w:sz="8" w:space="0"/>
            </w:tcBorders>
            <w:shd w:val="clear" w:color="000000" w:fill="92D050"/>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规则、逻辑及描述</w:t>
            </w:r>
          </w:p>
        </w:tc>
      </w:tr>
      <w:tr>
        <w:tblPrEx>
          <w:tblLayout w:type="fixed"/>
        </w:tblPrEx>
        <w:trPr>
          <w:trHeight w:val="345" w:hRule="atLeast"/>
        </w:trPr>
        <w:tc>
          <w:tcPr>
            <w:tcW w:w="972"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1</w:t>
            </w:r>
          </w:p>
        </w:tc>
        <w:tc>
          <w:tcPr>
            <w:tcW w:w="13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XXX采购计划</w:t>
            </w:r>
          </w:p>
        </w:tc>
        <w:tc>
          <w:tcPr>
            <w:tcW w:w="9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9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0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采购计划名称，不可编辑</w:t>
            </w:r>
          </w:p>
        </w:tc>
      </w:tr>
      <w:tr>
        <w:tblPrEx>
          <w:tblLayout w:type="fixed"/>
        </w:tblPrEx>
        <w:trPr>
          <w:trHeight w:val="345" w:hRule="atLeast"/>
        </w:trPr>
        <w:tc>
          <w:tcPr>
            <w:tcW w:w="972"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2</w:t>
            </w:r>
          </w:p>
        </w:tc>
        <w:tc>
          <w:tcPr>
            <w:tcW w:w="13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采购计划编码</w:t>
            </w:r>
          </w:p>
        </w:tc>
        <w:tc>
          <w:tcPr>
            <w:tcW w:w="9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9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0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采购计划编码，不可编辑</w:t>
            </w:r>
          </w:p>
        </w:tc>
      </w:tr>
      <w:tr>
        <w:tblPrEx>
          <w:tblLayout w:type="fixed"/>
        </w:tblPrEx>
        <w:trPr>
          <w:trHeight w:val="345" w:hRule="atLeast"/>
        </w:trPr>
        <w:tc>
          <w:tcPr>
            <w:tcW w:w="972"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w:t>
            </w:r>
          </w:p>
        </w:tc>
        <w:tc>
          <w:tcPr>
            <w:tcW w:w="13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制单时间</w:t>
            </w:r>
          </w:p>
        </w:tc>
        <w:tc>
          <w:tcPr>
            <w:tcW w:w="9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9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0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采购计划制单时间，不可编辑</w:t>
            </w:r>
          </w:p>
        </w:tc>
      </w:tr>
      <w:tr>
        <w:tblPrEx>
          <w:tblLayout w:type="fixed"/>
        </w:tblPrEx>
        <w:trPr>
          <w:trHeight w:val="345" w:hRule="atLeast"/>
        </w:trPr>
        <w:tc>
          <w:tcPr>
            <w:tcW w:w="972" w:type="dxa"/>
            <w:tcBorders>
              <w:top w:val="nil"/>
              <w:left w:val="single" w:color="auto" w:sz="8" w:space="0"/>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4</w:t>
            </w:r>
          </w:p>
        </w:tc>
        <w:tc>
          <w:tcPr>
            <w:tcW w:w="1330"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行项目字段</w:t>
            </w:r>
          </w:p>
        </w:tc>
        <w:tc>
          <w:tcPr>
            <w:tcW w:w="9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文本</w:t>
            </w:r>
          </w:p>
        </w:tc>
        <w:tc>
          <w:tcPr>
            <w:tcW w:w="9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w:t>
            </w:r>
          </w:p>
        </w:tc>
        <w:tc>
          <w:tcPr>
            <w:tcW w:w="972"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w:t>
            </w:r>
          </w:p>
        </w:tc>
        <w:tc>
          <w:tcPr>
            <w:tcW w:w="12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系统自动生成</w:t>
            </w:r>
          </w:p>
        </w:tc>
        <w:tc>
          <w:tcPr>
            <w:tcW w:w="3096" w:type="dxa"/>
            <w:tcBorders>
              <w:top w:val="nil"/>
              <w:left w:val="nil"/>
              <w:bottom w:val="single" w:color="auto" w:sz="8" w:space="0"/>
              <w:right w:val="single" w:color="auto" w:sz="8" w:space="0"/>
            </w:tcBorders>
            <w:shd w:val="clear" w:color="auto" w:fill="auto"/>
            <w:vAlign w:val="center"/>
          </w:tcPr>
          <w:p>
            <w:pPr>
              <w:spacing w:before="0" w:beforeAutospacing="0" w:after="0" w:afterAutospacing="0" w:line="240" w:lineRule="auto"/>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采购计划中需打印的字段，不可编辑</w:t>
            </w:r>
          </w:p>
        </w:tc>
      </w:tr>
    </w:tbl>
    <w:p/>
    <w:sectPr>
      <w:headerReference r:id="rId9" w:type="default"/>
      <w:footerReference r:id="rId10" w:type="default"/>
      <w:pgSz w:w="11906" w:h="16838"/>
      <w:pgMar w:top="1526" w:right="1138" w:bottom="1411" w:left="1138" w:header="965" w:footer="73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Symbol">
    <w:panose1 w:val="05050102010706020507"/>
    <w:charset w:val="02"/>
    <w:family w:val="decorative"/>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Book Antiqua">
    <w:altName w:val="苹方-简"/>
    <w:panose1 w:val="02040602050305030304"/>
    <w:charset w:val="00"/>
    <w:family w:val="roman"/>
    <w:pitch w:val="default"/>
    <w:sig w:usb0="00000000" w:usb1="00000000" w:usb2="00000000" w:usb3="00000000" w:csb0="0000009F" w:csb1="00000000"/>
  </w:font>
  <w:font w:name="Tahoma">
    <w:panose1 w:val="020B0604030504040204"/>
    <w:charset w:val="00"/>
    <w:family w:val="swiss"/>
    <w:pitch w:val="default"/>
    <w:sig w:usb0="E1002AFF" w:usb1="C000605B" w:usb2="00000029" w:usb3="00000000" w:csb0="200101FF" w:csb1="20280000"/>
  </w:font>
  <w:font w:name="微软雅黑">
    <w:altName w:val="汉仪旗黑KW"/>
    <w:panose1 w:val="020B0503020204020204"/>
    <w:charset w:val="86"/>
    <w:family w:val="swiss"/>
    <w:pitch w:val="default"/>
    <w:sig w:usb0="00000000" w:usb1="00000000" w:usb2="00000016" w:usb3="00000000" w:csb0="0004001F" w:csb1="00000000"/>
  </w:font>
  <w:font w:name="Arial Unicode MS">
    <w:panose1 w:val="020B0604020202020204"/>
    <w:charset w:val="86"/>
    <w:family w:val="swiss"/>
    <w:pitch w:val="default"/>
    <w:sig w:usb0="FFFFFFFF" w:usb1="E9FFFFFF" w:usb2="0000003F" w:usb3="00000000" w:csb0="603F01FF" w:csb1="FFFF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旗黑KW">
    <w:panose1 w:val="00020600040101010101"/>
    <w:charset w:val="86"/>
    <w:family w:val="auto"/>
    <w:pitch w:val="default"/>
    <w:sig w:usb0="A00002BF" w:usb1="3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top w:val="single" w:color="auto" w:sz="4" w:space="1"/>
      </w:pBdr>
      <w:tabs>
        <w:tab w:val="left" w:pos="180"/>
        <w:tab w:val="center" w:pos="5040"/>
        <w:tab w:val="right" w:pos="9603"/>
      </w:tabs>
      <w:spacing w:before="0" w:beforeAutospacing="0" w:after="0" w:afterAutospacing="0"/>
      <w:rPr>
        <w:rFonts w:ascii="Arial" w:hAnsi="Arial"/>
        <w:sz w:val="15"/>
        <w:szCs w:val="15"/>
      </w:rPr>
    </w:pPr>
    <w:r>
      <w:rPr>
        <w:rFonts w:hint="eastAsia" w:ascii="Arial" w:hAnsi="Arial"/>
        <w:sz w:val="15"/>
        <w:szCs w:val="15"/>
      </w:rPr>
      <w:t>文件名</w:t>
    </w:r>
    <w:r>
      <w:rPr>
        <w:rFonts w:ascii="Arial" w:hAnsi="Arial"/>
        <w:sz w:val="15"/>
        <w:szCs w:val="15"/>
      </w:rPr>
      <w:t>:</w:t>
    </w:r>
    <w:r>
      <w:rPr>
        <w:rFonts w:ascii="Arial" w:hAnsi="Arial"/>
        <w:sz w:val="15"/>
        <w:szCs w:val="15"/>
      </w:rPr>
      <w:tab/>
    </w:r>
    <w:r>
      <w:rPr>
        <w:snapToGrid w:val="0"/>
        <w:sz w:val="15"/>
        <w:szCs w:val="15"/>
      </w:rPr>
      <w:tab/>
    </w:r>
    <w:r>
      <w:rPr>
        <w:snapToGrid w:val="0"/>
        <w:sz w:val="15"/>
        <w:szCs w:val="15"/>
      </w:rPr>
      <w:tab/>
    </w:r>
    <w:r>
      <w:rPr>
        <w:snapToGrid w:val="0"/>
        <w:sz w:val="15"/>
        <w:szCs w:val="15"/>
      </w:rPr>
      <w:tab/>
    </w:r>
    <w:r>
      <w:rPr>
        <w:rFonts w:hint="eastAsia" w:ascii="Arial" w:hAnsi="Arial"/>
        <w:sz w:val="15"/>
        <w:szCs w:val="15"/>
      </w:rPr>
      <w:t>日期</w:t>
    </w:r>
    <w:r>
      <w:rPr>
        <w:rFonts w:ascii="Arial" w:hAnsi="Arial"/>
        <w:sz w:val="15"/>
        <w:szCs w:val="15"/>
      </w:rPr>
      <w:t xml:space="preserve">: </w:t>
    </w:r>
    <w:r>
      <w:rPr>
        <w:rFonts w:ascii="Arial" w:hAnsi="Arial"/>
        <w:sz w:val="15"/>
        <w:szCs w:val="15"/>
      </w:rPr>
      <w:fldChar w:fldCharType="begin"/>
    </w:r>
    <w:r>
      <w:rPr>
        <w:rFonts w:ascii="Arial" w:hAnsi="Arial"/>
        <w:sz w:val="15"/>
        <w:szCs w:val="15"/>
      </w:rPr>
      <w:instrText xml:space="preserve"> DATE \@ "M/d/yyyy" </w:instrText>
    </w:r>
    <w:r>
      <w:rPr>
        <w:rFonts w:ascii="Arial" w:hAnsi="Arial"/>
        <w:sz w:val="15"/>
        <w:szCs w:val="15"/>
      </w:rPr>
      <w:fldChar w:fldCharType="separate"/>
    </w:r>
    <w:r>
      <w:rPr>
        <w:rFonts w:ascii="Arial" w:hAnsi="Arial"/>
        <w:sz w:val="15"/>
        <w:szCs w:val="15"/>
      </w:rPr>
      <w:t>11/18/2019</w:t>
    </w:r>
    <w:r>
      <w:rPr>
        <w:rFonts w:ascii="Arial" w:hAnsi="Arial"/>
        <w:sz w:val="15"/>
        <w:szCs w:val="15"/>
      </w:rPr>
      <w:fldChar w:fldCharType="end"/>
    </w:r>
  </w:p>
  <w:p>
    <w:pPr>
      <w:tabs>
        <w:tab w:val="center" w:pos="5040"/>
      </w:tabs>
      <w:spacing w:before="0" w:beforeAutospacing="0" w:after="0" w:afterAutospacing="0" w:line="240" w:lineRule="auto"/>
      <w:rPr>
        <w:rFonts w:ascii="Arial" w:hAnsi="Arial"/>
        <w:sz w:val="15"/>
        <w:szCs w:val="15"/>
      </w:rPr>
    </w:pPr>
    <w:r>
      <w:rPr>
        <w:rFonts w:hint="eastAsia"/>
        <w:snapToGrid w:val="0"/>
        <w:sz w:val="15"/>
        <w:szCs w:val="15"/>
      </w:rPr>
      <w:t>创建人</w:t>
    </w:r>
    <w:r>
      <w:rPr>
        <w:snapToGrid w:val="0"/>
        <w:sz w:val="15"/>
        <w:szCs w:val="15"/>
      </w:rPr>
      <w:t>:</w:t>
    </w:r>
    <w:r>
      <w:rPr>
        <w:snapToGrid w:val="0"/>
        <w:sz w:val="15"/>
        <w:szCs w:val="15"/>
      </w:rPr>
      <w:tab/>
    </w:r>
    <w:r>
      <w:rPr>
        <w:rFonts w:hint="eastAsia"/>
        <w:color w:val="000000"/>
        <w:sz w:val="15"/>
        <w:szCs w:val="15"/>
      </w:rPr>
      <w:t>第</w:t>
    </w:r>
    <w:r>
      <w:rPr>
        <w:snapToGrid w:val="0"/>
        <w:sz w:val="15"/>
        <w:szCs w:val="15"/>
      </w:rPr>
      <w:fldChar w:fldCharType="begin"/>
    </w:r>
    <w:r>
      <w:rPr>
        <w:snapToGrid w:val="0"/>
        <w:sz w:val="15"/>
        <w:szCs w:val="15"/>
      </w:rPr>
      <w:instrText xml:space="preserve"> PAGE </w:instrText>
    </w:r>
    <w:r>
      <w:rPr>
        <w:snapToGrid w:val="0"/>
        <w:sz w:val="15"/>
        <w:szCs w:val="15"/>
      </w:rPr>
      <w:fldChar w:fldCharType="separate"/>
    </w:r>
    <w:r>
      <w:rPr>
        <w:snapToGrid w:val="0"/>
        <w:sz w:val="15"/>
        <w:szCs w:val="15"/>
      </w:rPr>
      <w:t>21</w:t>
    </w:r>
    <w:r>
      <w:rPr>
        <w:snapToGrid w:val="0"/>
        <w:sz w:val="15"/>
        <w:szCs w:val="15"/>
      </w:rPr>
      <w:fldChar w:fldCharType="end"/>
    </w:r>
    <w:r>
      <w:rPr>
        <w:rFonts w:hint="eastAsia"/>
        <w:color w:val="000000"/>
        <w:sz w:val="15"/>
        <w:szCs w:val="15"/>
      </w:rPr>
      <w:t>页，共</w:t>
    </w:r>
    <w:r>
      <w:rPr>
        <w:snapToGrid w:val="0"/>
        <w:sz w:val="15"/>
        <w:szCs w:val="15"/>
      </w:rPr>
      <w:fldChar w:fldCharType="begin"/>
    </w:r>
    <w:r>
      <w:rPr>
        <w:snapToGrid w:val="0"/>
        <w:sz w:val="15"/>
        <w:szCs w:val="15"/>
      </w:rPr>
      <w:instrText xml:space="preserve"> NUMPAGES </w:instrText>
    </w:r>
    <w:r>
      <w:rPr>
        <w:snapToGrid w:val="0"/>
        <w:sz w:val="15"/>
        <w:szCs w:val="15"/>
      </w:rPr>
      <w:fldChar w:fldCharType="separate"/>
    </w:r>
    <w:r>
      <w:rPr>
        <w:snapToGrid w:val="0"/>
        <w:sz w:val="15"/>
        <w:szCs w:val="15"/>
      </w:rPr>
      <w:t>35</w:t>
    </w:r>
    <w:r>
      <w:rPr>
        <w:snapToGrid w:val="0"/>
        <w:sz w:val="15"/>
        <w:szCs w:val="15"/>
      </w:rPr>
      <w:fldChar w:fldCharType="end"/>
    </w:r>
    <w:r>
      <w:rPr>
        <w:rFonts w:hint="eastAsia"/>
        <w:snapToGrid w:val="0"/>
        <w:sz w:val="15"/>
        <w:szCs w:val="15"/>
      </w:rPr>
      <w:t>页</w:t>
    </w:r>
  </w:p>
  <w:p>
    <w:pPr>
      <w:tabs>
        <w:tab w:val="center" w:pos="5040"/>
      </w:tabs>
      <w:spacing w:before="0" w:beforeAutospacing="0" w:after="0" w:afterAutospacing="0" w:line="240" w:lineRule="auto"/>
      <w:rPr>
        <w:rFonts w:cs="Arial Unicode MS"/>
        <w:vanish/>
        <w:color w:val="000000"/>
        <w:sz w:val="15"/>
        <w:szCs w:val="15"/>
      </w:rPr>
    </w:pPr>
    <w:r>
      <w:rPr>
        <w:rFonts w:hint="eastAsia" w:ascii="Arial" w:hAnsi="Arial"/>
        <w:snapToGrid w:val="0"/>
        <w:sz w:val="15"/>
        <w:szCs w:val="15"/>
      </w:rPr>
      <w:t>审核人</w:t>
    </w:r>
    <w:r>
      <w:rPr>
        <w:rFonts w:ascii="Arial" w:hAnsi="Arial"/>
        <w:snapToGrid w:val="0"/>
        <w:sz w:val="15"/>
        <w:szCs w:val="15"/>
      </w:rPr>
      <w:t>:</w:t>
    </w:r>
  </w:p>
  <w:p>
    <w:pPr>
      <w:pStyle w:val="15"/>
      <w:tabs>
        <w:tab w:val="center" w:pos="5040"/>
        <w:tab w:val="right" w:pos="9540"/>
      </w:tabs>
      <w:spacing w:before="0" w:beforeAutospacing="0" w:after="0" w:afterAutospacing="0"/>
      <w:rPr>
        <w:rFonts w:ascii="Arial" w:hAnsi="Arial"/>
        <w:snapToGrid w:val="0"/>
        <w:sz w:val="15"/>
        <w:szCs w:val="15"/>
      </w:rPr>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decimal"/>
      <w:pStyle w:val="6"/>
      <w:lvlText w:val="%1"/>
      <w:lvlJc w:val="left"/>
      <w:pPr>
        <w:ind w:left="425" w:hanging="425"/>
      </w:pPr>
      <w:rPr>
        <w:rFonts w:hint="eastAsia"/>
      </w:r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0000000E"/>
    <w:multiLevelType w:val="multilevel"/>
    <w:tmpl w:val="0000000E"/>
    <w:lvl w:ilvl="0" w:tentative="0">
      <w:start w:val="1"/>
      <w:numFmt w:val="decimal"/>
      <w:pStyle w:val="2"/>
      <w:suff w:val="space"/>
      <w:lvlText w:val="%1"/>
      <w:lvlJc w:val="left"/>
      <w:pPr>
        <w:ind w:left="0" w:firstLine="0"/>
      </w:pPr>
      <w:rPr>
        <w:rFonts w:hint="default" w:ascii="Arial" w:hAnsi="Arial" w:eastAsia="宋体"/>
        <w:b/>
        <w:i w:val="0"/>
        <w:sz w:val="28"/>
      </w:rPr>
    </w:lvl>
    <w:lvl w:ilvl="1" w:tentative="0">
      <w:start w:val="1"/>
      <w:numFmt w:val="decimal"/>
      <w:pStyle w:val="3"/>
      <w:isLgl/>
      <w:suff w:val="space"/>
      <w:lvlText w:val="%1.%2"/>
      <w:lvlJc w:val="left"/>
      <w:pPr>
        <w:ind w:left="170" w:hanging="170"/>
      </w:pPr>
      <w:rPr>
        <w:rFonts w:hint="eastAsia"/>
      </w:rPr>
    </w:lvl>
    <w:lvl w:ilvl="2" w:tentative="0">
      <w:start w:val="1"/>
      <w:numFmt w:val="decimal"/>
      <w:pStyle w:val="4"/>
      <w:isLgl/>
      <w:suff w:val="space"/>
      <w:lvlText w:val="%1.%2.%3"/>
      <w:lvlJc w:val="left"/>
      <w:pPr>
        <w:ind w:left="567" w:hanging="227"/>
      </w:pPr>
      <w:rPr>
        <w:rFonts w:hint="default" w:ascii="Arial" w:hAnsi="Arial" w:eastAsia="宋体"/>
        <w:sz w:val="24"/>
      </w:rPr>
    </w:lvl>
    <w:lvl w:ilvl="3" w:tentative="0">
      <w:start w:val="1"/>
      <w:numFmt w:val="decimal"/>
      <w:pStyle w:val="5"/>
      <w:isLgl/>
      <w:suff w:val="space"/>
      <w:lvlText w:val="%1.%2.%3.%4"/>
      <w:lvlJc w:val="left"/>
      <w:pPr>
        <w:ind w:left="680" w:hanging="170"/>
      </w:p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
    <w:nsid w:val="2D8C00FE"/>
    <w:multiLevelType w:val="multilevel"/>
    <w:tmpl w:val="2D8C00FE"/>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A7E2DAB"/>
    <w:multiLevelType w:val="multilevel"/>
    <w:tmpl w:val="6A7E2DA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val="1"/>
  <w:bordersDoNotSurroundFooter w:val="1"/>
  <w:hideSpellingErrors/>
  <w:hideGrammaticalErrors/>
  <w:documentProtection w:enforcement="0"/>
  <w:defaultTabStop w:val="720"/>
  <w:drawingGridHorizontalSpacing w:val="0"/>
  <w:drawingGridVerticalSpacing w:val="0"/>
  <w:characterSpacingControl w:val="doNotCompress"/>
  <w:doNotValidateAgainstSchema/>
  <w:doNotDemarcateInvalidXml/>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FB7"/>
    <w:rsid w:val="00003659"/>
    <w:rsid w:val="00003691"/>
    <w:rsid w:val="00003BAF"/>
    <w:rsid w:val="0000549A"/>
    <w:rsid w:val="000064BE"/>
    <w:rsid w:val="000075DC"/>
    <w:rsid w:val="00012D85"/>
    <w:rsid w:val="00015CA0"/>
    <w:rsid w:val="00017994"/>
    <w:rsid w:val="0002110C"/>
    <w:rsid w:val="00022136"/>
    <w:rsid w:val="00024EA1"/>
    <w:rsid w:val="00027953"/>
    <w:rsid w:val="000338F5"/>
    <w:rsid w:val="00034E67"/>
    <w:rsid w:val="000351A2"/>
    <w:rsid w:val="000379B8"/>
    <w:rsid w:val="00042859"/>
    <w:rsid w:val="00043EBC"/>
    <w:rsid w:val="0004456F"/>
    <w:rsid w:val="00045120"/>
    <w:rsid w:val="00045683"/>
    <w:rsid w:val="00051C84"/>
    <w:rsid w:val="00052608"/>
    <w:rsid w:val="00052771"/>
    <w:rsid w:val="00053946"/>
    <w:rsid w:val="000562E9"/>
    <w:rsid w:val="00057726"/>
    <w:rsid w:val="00061BDD"/>
    <w:rsid w:val="00063066"/>
    <w:rsid w:val="00064365"/>
    <w:rsid w:val="00072B14"/>
    <w:rsid w:val="0007461B"/>
    <w:rsid w:val="00074C43"/>
    <w:rsid w:val="00080D38"/>
    <w:rsid w:val="0008174F"/>
    <w:rsid w:val="00081ED1"/>
    <w:rsid w:val="000826C5"/>
    <w:rsid w:val="00082DBE"/>
    <w:rsid w:val="0008546E"/>
    <w:rsid w:val="00086395"/>
    <w:rsid w:val="00090B83"/>
    <w:rsid w:val="00095926"/>
    <w:rsid w:val="00095B56"/>
    <w:rsid w:val="00097E1F"/>
    <w:rsid w:val="000A2815"/>
    <w:rsid w:val="000A2B7B"/>
    <w:rsid w:val="000A3B67"/>
    <w:rsid w:val="000A4041"/>
    <w:rsid w:val="000A6C5C"/>
    <w:rsid w:val="000A7CBC"/>
    <w:rsid w:val="000B1303"/>
    <w:rsid w:val="000B2E08"/>
    <w:rsid w:val="000B33A4"/>
    <w:rsid w:val="000B4A0A"/>
    <w:rsid w:val="000B78A1"/>
    <w:rsid w:val="000C1FE6"/>
    <w:rsid w:val="000C3614"/>
    <w:rsid w:val="000C3664"/>
    <w:rsid w:val="000C4A2C"/>
    <w:rsid w:val="000C4E4C"/>
    <w:rsid w:val="000C525B"/>
    <w:rsid w:val="000C5FD2"/>
    <w:rsid w:val="000C72F0"/>
    <w:rsid w:val="000D1001"/>
    <w:rsid w:val="000D1499"/>
    <w:rsid w:val="000D17EE"/>
    <w:rsid w:val="000D6A92"/>
    <w:rsid w:val="000D7395"/>
    <w:rsid w:val="000E074C"/>
    <w:rsid w:val="000E0E42"/>
    <w:rsid w:val="000E0F3D"/>
    <w:rsid w:val="000E2CEC"/>
    <w:rsid w:val="000F1671"/>
    <w:rsid w:val="000F1C67"/>
    <w:rsid w:val="000F2FFA"/>
    <w:rsid w:val="000F379B"/>
    <w:rsid w:val="000F5377"/>
    <w:rsid w:val="000F561D"/>
    <w:rsid w:val="000F7202"/>
    <w:rsid w:val="00100344"/>
    <w:rsid w:val="00100FA3"/>
    <w:rsid w:val="00101E7A"/>
    <w:rsid w:val="001027EB"/>
    <w:rsid w:val="001027FF"/>
    <w:rsid w:val="00103D70"/>
    <w:rsid w:val="00104ABB"/>
    <w:rsid w:val="00104CC0"/>
    <w:rsid w:val="0010581B"/>
    <w:rsid w:val="001061BC"/>
    <w:rsid w:val="00106EB1"/>
    <w:rsid w:val="00107224"/>
    <w:rsid w:val="00110A7E"/>
    <w:rsid w:val="00111BB8"/>
    <w:rsid w:val="001125AC"/>
    <w:rsid w:val="001128F5"/>
    <w:rsid w:val="00113676"/>
    <w:rsid w:val="00114C2E"/>
    <w:rsid w:val="00115AC5"/>
    <w:rsid w:val="00115FD9"/>
    <w:rsid w:val="001168A6"/>
    <w:rsid w:val="00117566"/>
    <w:rsid w:val="00121808"/>
    <w:rsid w:val="001244E8"/>
    <w:rsid w:val="00124554"/>
    <w:rsid w:val="00124648"/>
    <w:rsid w:val="00125125"/>
    <w:rsid w:val="00126D69"/>
    <w:rsid w:val="0012728B"/>
    <w:rsid w:val="00127AA2"/>
    <w:rsid w:val="00127D57"/>
    <w:rsid w:val="001308EB"/>
    <w:rsid w:val="00131F94"/>
    <w:rsid w:val="001326BF"/>
    <w:rsid w:val="00135472"/>
    <w:rsid w:val="001363D3"/>
    <w:rsid w:val="00137611"/>
    <w:rsid w:val="00140AD3"/>
    <w:rsid w:val="0014209B"/>
    <w:rsid w:val="00142744"/>
    <w:rsid w:val="00142FB8"/>
    <w:rsid w:val="00143F9E"/>
    <w:rsid w:val="0014469A"/>
    <w:rsid w:val="00145B04"/>
    <w:rsid w:val="00145C39"/>
    <w:rsid w:val="00150E8D"/>
    <w:rsid w:val="00151CF0"/>
    <w:rsid w:val="001523AF"/>
    <w:rsid w:val="001547ED"/>
    <w:rsid w:val="001575C4"/>
    <w:rsid w:val="00160D72"/>
    <w:rsid w:val="00160EB5"/>
    <w:rsid w:val="0016215B"/>
    <w:rsid w:val="001673D5"/>
    <w:rsid w:val="001713A1"/>
    <w:rsid w:val="00172469"/>
    <w:rsid w:val="00172A27"/>
    <w:rsid w:val="00173212"/>
    <w:rsid w:val="00174B46"/>
    <w:rsid w:val="00175A36"/>
    <w:rsid w:val="00175C83"/>
    <w:rsid w:val="001779F8"/>
    <w:rsid w:val="0018146F"/>
    <w:rsid w:val="00182732"/>
    <w:rsid w:val="0018484C"/>
    <w:rsid w:val="0018515A"/>
    <w:rsid w:val="001919AB"/>
    <w:rsid w:val="001948F7"/>
    <w:rsid w:val="00195E59"/>
    <w:rsid w:val="00196081"/>
    <w:rsid w:val="00197194"/>
    <w:rsid w:val="001A0141"/>
    <w:rsid w:val="001A045C"/>
    <w:rsid w:val="001A1C85"/>
    <w:rsid w:val="001A288C"/>
    <w:rsid w:val="001A2BBA"/>
    <w:rsid w:val="001A7271"/>
    <w:rsid w:val="001A7894"/>
    <w:rsid w:val="001A7F8D"/>
    <w:rsid w:val="001B1218"/>
    <w:rsid w:val="001B2496"/>
    <w:rsid w:val="001B54EA"/>
    <w:rsid w:val="001B57EA"/>
    <w:rsid w:val="001B7526"/>
    <w:rsid w:val="001C0451"/>
    <w:rsid w:val="001C109A"/>
    <w:rsid w:val="001C1975"/>
    <w:rsid w:val="001C23C6"/>
    <w:rsid w:val="001C2541"/>
    <w:rsid w:val="001C3F23"/>
    <w:rsid w:val="001C570A"/>
    <w:rsid w:val="001C5788"/>
    <w:rsid w:val="001C5CEE"/>
    <w:rsid w:val="001D0244"/>
    <w:rsid w:val="001D0431"/>
    <w:rsid w:val="001D180D"/>
    <w:rsid w:val="001D2A33"/>
    <w:rsid w:val="001D316E"/>
    <w:rsid w:val="001D6104"/>
    <w:rsid w:val="001E2BF8"/>
    <w:rsid w:val="001E59C8"/>
    <w:rsid w:val="001E5B37"/>
    <w:rsid w:val="001E6380"/>
    <w:rsid w:val="001E6A00"/>
    <w:rsid w:val="001E6A7D"/>
    <w:rsid w:val="001F164F"/>
    <w:rsid w:val="001F3F0F"/>
    <w:rsid w:val="001F4B82"/>
    <w:rsid w:val="001F5391"/>
    <w:rsid w:val="001F5F1F"/>
    <w:rsid w:val="001F616C"/>
    <w:rsid w:val="001F6649"/>
    <w:rsid w:val="001F67DA"/>
    <w:rsid w:val="001F7AB8"/>
    <w:rsid w:val="002031E1"/>
    <w:rsid w:val="00204F97"/>
    <w:rsid w:val="00207728"/>
    <w:rsid w:val="00207F44"/>
    <w:rsid w:val="00210E1B"/>
    <w:rsid w:val="00213362"/>
    <w:rsid w:val="00213913"/>
    <w:rsid w:val="00214669"/>
    <w:rsid w:val="0021482B"/>
    <w:rsid w:val="00216CAB"/>
    <w:rsid w:val="00217641"/>
    <w:rsid w:val="0022273E"/>
    <w:rsid w:val="0022474E"/>
    <w:rsid w:val="00225518"/>
    <w:rsid w:val="002265A1"/>
    <w:rsid w:val="00226C9B"/>
    <w:rsid w:val="00227CC6"/>
    <w:rsid w:val="002300B5"/>
    <w:rsid w:val="0023203D"/>
    <w:rsid w:val="00233CA2"/>
    <w:rsid w:val="0023440D"/>
    <w:rsid w:val="00236472"/>
    <w:rsid w:val="002403D9"/>
    <w:rsid w:val="00240875"/>
    <w:rsid w:val="00243EDA"/>
    <w:rsid w:val="00243F26"/>
    <w:rsid w:val="00244570"/>
    <w:rsid w:val="00246E77"/>
    <w:rsid w:val="00251A18"/>
    <w:rsid w:val="00251AC7"/>
    <w:rsid w:val="00251FA6"/>
    <w:rsid w:val="00253E5C"/>
    <w:rsid w:val="002551E5"/>
    <w:rsid w:val="00255E24"/>
    <w:rsid w:val="00255FDB"/>
    <w:rsid w:val="00256153"/>
    <w:rsid w:val="002566A8"/>
    <w:rsid w:val="002601ED"/>
    <w:rsid w:val="002604A0"/>
    <w:rsid w:val="00261AEF"/>
    <w:rsid w:val="00263166"/>
    <w:rsid w:val="00264A21"/>
    <w:rsid w:val="00264D14"/>
    <w:rsid w:val="00266511"/>
    <w:rsid w:val="00266867"/>
    <w:rsid w:val="002702A8"/>
    <w:rsid w:val="002732E6"/>
    <w:rsid w:val="00273B23"/>
    <w:rsid w:val="00275909"/>
    <w:rsid w:val="00276256"/>
    <w:rsid w:val="002871B7"/>
    <w:rsid w:val="002901A3"/>
    <w:rsid w:val="00290384"/>
    <w:rsid w:val="002946AE"/>
    <w:rsid w:val="00295192"/>
    <w:rsid w:val="002954FD"/>
    <w:rsid w:val="002961B8"/>
    <w:rsid w:val="00296D43"/>
    <w:rsid w:val="00296F32"/>
    <w:rsid w:val="002A43A7"/>
    <w:rsid w:val="002B09C4"/>
    <w:rsid w:val="002B0B2E"/>
    <w:rsid w:val="002B179F"/>
    <w:rsid w:val="002B198D"/>
    <w:rsid w:val="002B3D7C"/>
    <w:rsid w:val="002B40E9"/>
    <w:rsid w:val="002B5E06"/>
    <w:rsid w:val="002B5FE6"/>
    <w:rsid w:val="002B6158"/>
    <w:rsid w:val="002C00C1"/>
    <w:rsid w:val="002C052D"/>
    <w:rsid w:val="002C06F3"/>
    <w:rsid w:val="002C3845"/>
    <w:rsid w:val="002C49BB"/>
    <w:rsid w:val="002D1442"/>
    <w:rsid w:val="002D1DF4"/>
    <w:rsid w:val="002D2534"/>
    <w:rsid w:val="002D4095"/>
    <w:rsid w:val="002D43EF"/>
    <w:rsid w:val="002D6389"/>
    <w:rsid w:val="002E0778"/>
    <w:rsid w:val="002E16AA"/>
    <w:rsid w:val="002E1979"/>
    <w:rsid w:val="002E1E2F"/>
    <w:rsid w:val="002E2EFD"/>
    <w:rsid w:val="002E3649"/>
    <w:rsid w:val="002E4232"/>
    <w:rsid w:val="002E4C76"/>
    <w:rsid w:val="002E71E0"/>
    <w:rsid w:val="002F0D4D"/>
    <w:rsid w:val="002F22EC"/>
    <w:rsid w:val="002F47E6"/>
    <w:rsid w:val="002F5793"/>
    <w:rsid w:val="002F7511"/>
    <w:rsid w:val="00301370"/>
    <w:rsid w:val="00301DB8"/>
    <w:rsid w:val="00302432"/>
    <w:rsid w:val="00302942"/>
    <w:rsid w:val="003036C8"/>
    <w:rsid w:val="00304332"/>
    <w:rsid w:val="003068FC"/>
    <w:rsid w:val="00306EC4"/>
    <w:rsid w:val="00307C73"/>
    <w:rsid w:val="00307CCA"/>
    <w:rsid w:val="00310D8F"/>
    <w:rsid w:val="00310EBA"/>
    <w:rsid w:val="00310F55"/>
    <w:rsid w:val="00311090"/>
    <w:rsid w:val="0031165E"/>
    <w:rsid w:val="00313327"/>
    <w:rsid w:val="00313A13"/>
    <w:rsid w:val="00313B75"/>
    <w:rsid w:val="00314389"/>
    <w:rsid w:val="00314F5C"/>
    <w:rsid w:val="003160BC"/>
    <w:rsid w:val="00317BDD"/>
    <w:rsid w:val="0032259D"/>
    <w:rsid w:val="00323C0A"/>
    <w:rsid w:val="003259BE"/>
    <w:rsid w:val="0032656E"/>
    <w:rsid w:val="00327303"/>
    <w:rsid w:val="003274F0"/>
    <w:rsid w:val="00327C9F"/>
    <w:rsid w:val="003301CA"/>
    <w:rsid w:val="003310C0"/>
    <w:rsid w:val="00331A41"/>
    <w:rsid w:val="00332418"/>
    <w:rsid w:val="0033343F"/>
    <w:rsid w:val="00334C03"/>
    <w:rsid w:val="003365B3"/>
    <w:rsid w:val="003378E8"/>
    <w:rsid w:val="003406F0"/>
    <w:rsid w:val="0034251E"/>
    <w:rsid w:val="00343A8C"/>
    <w:rsid w:val="00344D2C"/>
    <w:rsid w:val="00346A37"/>
    <w:rsid w:val="00346F3D"/>
    <w:rsid w:val="00347053"/>
    <w:rsid w:val="003472A7"/>
    <w:rsid w:val="0035102A"/>
    <w:rsid w:val="003511E9"/>
    <w:rsid w:val="00351E2A"/>
    <w:rsid w:val="003536D9"/>
    <w:rsid w:val="00354DC9"/>
    <w:rsid w:val="00360268"/>
    <w:rsid w:val="00360A08"/>
    <w:rsid w:val="003637F9"/>
    <w:rsid w:val="00363F82"/>
    <w:rsid w:val="0036410A"/>
    <w:rsid w:val="003654FD"/>
    <w:rsid w:val="00365BAC"/>
    <w:rsid w:val="00366228"/>
    <w:rsid w:val="00367876"/>
    <w:rsid w:val="003731A9"/>
    <w:rsid w:val="00374965"/>
    <w:rsid w:val="00374BC9"/>
    <w:rsid w:val="00375BD0"/>
    <w:rsid w:val="00375CA1"/>
    <w:rsid w:val="00381885"/>
    <w:rsid w:val="00382AE5"/>
    <w:rsid w:val="003865AD"/>
    <w:rsid w:val="00387CE0"/>
    <w:rsid w:val="00392A1B"/>
    <w:rsid w:val="00392AF5"/>
    <w:rsid w:val="00395115"/>
    <w:rsid w:val="003A2D49"/>
    <w:rsid w:val="003A46DB"/>
    <w:rsid w:val="003A4D20"/>
    <w:rsid w:val="003A5101"/>
    <w:rsid w:val="003A5252"/>
    <w:rsid w:val="003A6E42"/>
    <w:rsid w:val="003A7F85"/>
    <w:rsid w:val="003B1896"/>
    <w:rsid w:val="003B2186"/>
    <w:rsid w:val="003B6084"/>
    <w:rsid w:val="003B78AE"/>
    <w:rsid w:val="003B7D4E"/>
    <w:rsid w:val="003C64DC"/>
    <w:rsid w:val="003C6806"/>
    <w:rsid w:val="003C6818"/>
    <w:rsid w:val="003C7246"/>
    <w:rsid w:val="003D0281"/>
    <w:rsid w:val="003D04F0"/>
    <w:rsid w:val="003D0F43"/>
    <w:rsid w:val="003D254D"/>
    <w:rsid w:val="003D30C5"/>
    <w:rsid w:val="003D4B58"/>
    <w:rsid w:val="003D50DD"/>
    <w:rsid w:val="003D5E72"/>
    <w:rsid w:val="003D6BCD"/>
    <w:rsid w:val="003D77A0"/>
    <w:rsid w:val="003D793B"/>
    <w:rsid w:val="003E05EB"/>
    <w:rsid w:val="003E31AA"/>
    <w:rsid w:val="003E34C4"/>
    <w:rsid w:val="003F15A9"/>
    <w:rsid w:val="003F1CF2"/>
    <w:rsid w:val="003F3E32"/>
    <w:rsid w:val="003F5DDD"/>
    <w:rsid w:val="003F5E8C"/>
    <w:rsid w:val="003F7584"/>
    <w:rsid w:val="003F7757"/>
    <w:rsid w:val="00400CD6"/>
    <w:rsid w:val="00401142"/>
    <w:rsid w:val="00401924"/>
    <w:rsid w:val="00401F66"/>
    <w:rsid w:val="0040356C"/>
    <w:rsid w:val="004047FA"/>
    <w:rsid w:val="0040545A"/>
    <w:rsid w:val="00411623"/>
    <w:rsid w:val="00411B78"/>
    <w:rsid w:val="00413E0C"/>
    <w:rsid w:val="004221DC"/>
    <w:rsid w:val="00424EAA"/>
    <w:rsid w:val="00425047"/>
    <w:rsid w:val="00425EB7"/>
    <w:rsid w:val="00426C29"/>
    <w:rsid w:val="004308FA"/>
    <w:rsid w:val="00432238"/>
    <w:rsid w:val="004322A4"/>
    <w:rsid w:val="00434896"/>
    <w:rsid w:val="0043686A"/>
    <w:rsid w:val="00436A6B"/>
    <w:rsid w:val="00441FED"/>
    <w:rsid w:val="004451B6"/>
    <w:rsid w:val="00445497"/>
    <w:rsid w:val="00446230"/>
    <w:rsid w:val="004469FB"/>
    <w:rsid w:val="004479F9"/>
    <w:rsid w:val="00450462"/>
    <w:rsid w:val="00451EF3"/>
    <w:rsid w:val="004521EB"/>
    <w:rsid w:val="00452CDF"/>
    <w:rsid w:val="004562DA"/>
    <w:rsid w:val="00456D2B"/>
    <w:rsid w:val="00457060"/>
    <w:rsid w:val="00457853"/>
    <w:rsid w:val="004610A1"/>
    <w:rsid w:val="0046121A"/>
    <w:rsid w:val="00461678"/>
    <w:rsid w:val="00462F49"/>
    <w:rsid w:val="0046628E"/>
    <w:rsid w:val="00466632"/>
    <w:rsid w:val="00467F18"/>
    <w:rsid w:val="00470CB3"/>
    <w:rsid w:val="00471479"/>
    <w:rsid w:val="00471B54"/>
    <w:rsid w:val="00471EAC"/>
    <w:rsid w:val="00472F6B"/>
    <w:rsid w:val="00475700"/>
    <w:rsid w:val="0047726E"/>
    <w:rsid w:val="00477D9B"/>
    <w:rsid w:val="00480896"/>
    <w:rsid w:val="0048326B"/>
    <w:rsid w:val="00484C8D"/>
    <w:rsid w:val="004853F1"/>
    <w:rsid w:val="00490DAC"/>
    <w:rsid w:val="00490F7B"/>
    <w:rsid w:val="004919AA"/>
    <w:rsid w:val="00493A3E"/>
    <w:rsid w:val="00493AF5"/>
    <w:rsid w:val="00493FC6"/>
    <w:rsid w:val="00495D4C"/>
    <w:rsid w:val="00496448"/>
    <w:rsid w:val="00496DC4"/>
    <w:rsid w:val="0049765C"/>
    <w:rsid w:val="004A10C5"/>
    <w:rsid w:val="004A1CD2"/>
    <w:rsid w:val="004A2416"/>
    <w:rsid w:val="004A262F"/>
    <w:rsid w:val="004A26DF"/>
    <w:rsid w:val="004A3053"/>
    <w:rsid w:val="004A3B3B"/>
    <w:rsid w:val="004A766D"/>
    <w:rsid w:val="004B0376"/>
    <w:rsid w:val="004B1372"/>
    <w:rsid w:val="004B15A2"/>
    <w:rsid w:val="004B2679"/>
    <w:rsid w:val="004B387B"/>
    <w:rsid w:val="004B5512"/>
    <w:rsid w:val="004B56DC"/>
    <w:rsid w:val="004B634F"/>
    <w:rsid w:val="004C36E4"/>
    <w:rsid w:val="004C3799"/>
    <w:rsid w:val="004C408F"/>
    <w:rsid w:val="004C67AB"/>
    <w:rsid w:val="004C7014"/>
    <w:rsid w:val="004C71A9"/>
    <w:rsid w:val="004D21F1"/>
    <w:rsid w:val="004D2B7A"/>
    <w:rsid w:val="004D394E"/>
    <w:rsid w:val="004D444C"/>
    <w:rsid w:val="004D51FA"/>
    <w:rsid w:val="004D6D7B"/>
    <w:rsid w:val="004E0496"/>
    <w:rsid w:val="004E05F3"/>
    <w:rsid w:val="004E179B"/>
    <w:rsid w:val="004E2C5D"/>
    <w:rsid w:val="004E3D56"/>
    <w:rsid w:val="004F08D4"/>
    <w:rsid w:val="004F126D"/>
    <w:rsid w:val="004F4429"/>
    <w:rsid w:val="004F60A4"/>
    <w:rsid w:val="004F6B50"/>
    <w:rsid w:val="005031AA"/>
    <w:rsid w:val="00510532"/>
    <w:rsid w:val="00511F9D"/>
    <w:rsid w:val="00512811"/>
    <w:rsid w:val="00512B7E"/>
    <w:rsid w:val="005162FD"/>
    <w:rsid w:val="0051637F"/>
    <w:rsid w:val="005168E4"/>
    <w:rsid w:val="00517E6C"/>
    <w:rsid w:val="00520BA4"/>
    <w:rsid w:val="00521245"/>
    <w:rsid w:val="005226FF"/>
    <w:rsid w:val="0052323B"/>
    <w:rsid w:val="0052566B"/>
    <w:rsid w:val="005262AF"/>
    <w:rsid w:val="005267E2"/>
    <w:rsid w:val="00526E14"/>
    <w:rsid w:val="00530394"/>
    <w:rsid w:val="0053292A"/>
    <w:rsid w:val="00533D5C"/>
    <w:rsid w:val="00537FB0"/>
    <w:rsid w:val="00540925"/>
    <w:rsid w:val="00540DB9"/>
    <w:rsid w:val="00541812"/>
    <w:rsid w:val="005424F7"/>
    <w:rsid w:val="005428EE"/>
    <w:rsid w:val="00544B12"/>
    <w:rsid w:val="0054517F"/>
    <w:rsid w:val="005454AE"/>
    <w:rsid w:val="00545973"/>
    <w:rsid w:val="00545C06"/>
    <w:rsid w:val="0055032F"/>
    <w:rsid w:val="00553DE4"/>
    <w:rsid w:val="00554510"/>
    <w:rsid w:val="00554996"/>
    <w:rsid w:val="00557BFD"/>
    <w:rsid w:val="00561628"/>
    <w:rsid w:val="00561ED3"/>
    <w:rsid w:val="005620A1"/>
    <w:rsid w:val="0056439B"/>
    <w:rsid w:val="00565E4D"/>
    <w:rsid w:val="00567F33"/>
    <w:rsid w:val="005704B1"/>
    <w:rsid w:val="0057153B"/>
    <w:rsid w:val="005716F1"/>
    <w:rsid w:val="00573C43"/>
    <w:rsid w:val="00573C93"/>
    <w:rsid w:val="00573EA9"/>
    <w:rsid w:val="00575B88"/>
    <w:rsid w:val="0057774A"/>
    <w:rsid w:val="0058137A"/>
    <w:rsid w:val="00585069"/>
    <w:rsid w:val="00585596"/>
    <w:rsid w:val="00586D6A"/>
    <w:rsid w:val="00587E5A"/>
    <w:rsid w:val="00590BC6"/>
    <w:rsid w:val="005912FA"/>
    <w:rsid w:val="00597715"/>
    <w:rsid w:val="00597BC8"/>
    <w:rsid w:val="005A5288"/>
    <w:rsid w:val="005A54C3"/>
    <w:rsid w:val="005A5C2B"/>
    <w:rsid w:val="005B0A59"/>
    <w:rsid w:val="005B0B9B"/>
    <w:rsid w:val="005B0FBC"/>
    <w:rsid w:val="005B3AD0"/>
    <w:rsid w:val="005B59D3"/>
    <w:rsid w:val="005C07D6"/>
    <w:rsid w:val="005C0906"/>
    <w:rsid w:val="005C0F47"/>
    <w:rsid w:val="005C24A3"/>
    <w:rsid w:val="005C2730"/>
    <w:rsid w:val="005C550E"/>
    <w:rsid w:val="005C5B72"/>
    <w:rsid w:val="005C5C6B"/>
    <w:rsid w:val="005C6329"/>
    <w:rsid w:val="005C6DFA"/>
    <w:rsid w:val="005C7278"/>
    <w:rsid w:val="005D0D80"/>
    <w:rsid w:val="005D3EC6"/>
    <w:rsid w:val="005D4317"/>
    <w:rsid w:val="005D5998"/>
    <w:rsid w:val="005D7B55"/>
    <w:rsid w:val="005E006F"/>
    <w:rsid w:val="005E022A"/>
    <w:rsid w:val="005E0909"/>
    <w:rsid w:val="005E3CCE"/>
    <w:rsid w:val="005E54EC"/>
    <w:rsid w:val="005E5A91"/>
    <w:rsid w:val="005E62A4"/>
    <w:rsid w:val="005F0481"/>
    <w:rsid w:val="005F3982"/>
    <w:rsid w:val="005F42E7"/>
    <w:rsid w:val="005F46A6"/>
    <w:rsid w:val="005F6715"/>
    <w:rsid w:val="005F6909"/>
    <w:rsid w:val="005F759D"/>
    <w:rsid w:val="005F7D65"/>
    <w:rsid w:val="00602B6C"/>
    <w:rsid w:val="006036DC"/>
    <w:rsid w:val="00616888"/>
    <w:rsid w:val="006202A8"/>
    <w:rsid w:val="00620377"/>
    <w:rsid w:val="006205C6"/>
    <w:rsid w:val="00620A4A"/>
    <w:rsid w:val="0062138D"/>
    <w:rsid w:val="00621D98"/>
    <w:rsid w:val="0062389A"/>
    <w:rsid w:val="00624B1C"/>
    <w:rsid w:val="00624BD1"/>
    <w:rsid w:val="00625685"/>
    <w:rsid w:val="00625AE5"/>
    <w:rsid w:val="0062636F"/>
    <w:rsid w:val="00627036"/>
    <w:rsid w:val="00627FA5"/>
    <w:rsid w:val="006310C5"/>
    <w:rsid w:val="006328B1"/>
    <w:rsid w:val="00633867"/>
    <w:rsid w:val="00637A87"/>
    <w:rsid w:val="00641E2A"/>
    <w:rsid w:val="006422B6"/>
    <w:rsid w:val="006429A7"/>
    <w:rsid w:val="006446BA"/>
    <w:rsid w:val="00645BB2"/>
    <w:rsid w:val="00645C6E"/>
    <w:rsid w:val="00647674"/>
    <w:rsid w:val="006478BE"/>
    <w:rsid w:val="00647F84"/>
    <w:rsid w:val="00651F31"/>
    <w:rsid w:val="00653068"/>
    <w:rsid w:val="0065332D"/>
    <w:rsid w:val="006534BB"/>
    <w:rsid w:val="00653E8C"/>
    <w:rsid w:val="00654030"/>
    <w:rsid w:val="00656D43"/>
    <w:rsid w:val="00657E1F"/>
    <w:rsid w:val="0066161A"/>
    <w:rsid w:val="006658CC"/>
    <w:rsid w:val="00665CFD"/>
    <w:rsid w:val="00667027"/>
    <w:rsid w:val="00667ABF"/>
    <w:rsid w:val="00667F87"/>
    <w:rsid w:val="0067022F"/>
    <w:rsid w:val="00673D7D"/>
    <w:rsid w:val="00673ED2"/>
    <w:rsid w:val="00674C6D"/>
    <w:rsid w:val="006751B9"/>
    <w:rsid w:val="00676154"/>
    <w:rsid w:val="0067742F"/>
    <w:rsid w:val="00677F0F"/>
    <w:rsid w:val="006819FA"/>
    <w:rsid w:val="00682A82"/>
    <w:rsid w:val="00685CA2"/>
    <w:rsid w:val="00686B1A"/>
    <w:rsid w:val="006879D4"/>
    <w:rsid w:val="006909D4"/>
    <w:rsid w:val="006943D2"/>
    <w:rsid w:val="00694477"/>
    <w:rsid w:val="00697C9C"/>
    <w:rsid w:val="006A13D2"/>
    <w:rsid w:val="006A20D9"/>
    <w:rsid w:val="006A256E"/>
    <w:rsid w:val="006A3F19"/>
    <w:rsid w:val="006A4DEB"/>
    <w:rsid w:val="006A667C"/>
    <w:rsid w:val="006A77D2"/>
    <w:rsid w:val="006B1B0F"/>
    <w:rsid w:val="006B1B6E"/>
    <w:rsid w:val="006B244C"/>
    <w:rsid w:val="006B39AE"/>
    <w:rsid w:val="006B3C70"/>
    <w:rsid w:val="006B46C5"/>
    <w:rsid w:val="006B64F7"/>
    <w:rsid w:val="006C666A"/>
    <w:rsid w:val="006C6849"/>
    <w:rsid w:val="006C7C48"/>
    <w:rsid w:val="006D02DF"/>
    <w:rsid w:val="006D303B"/>
    <w:rsid w:val="006D33ED"/>
    <w:rsid w:val="006D3535"/>
    <w:rsid w:val="006D4A00"/>
    <w:rsid w:val="006D5B41"/>
    <w:rsid w:val="006D6B28"/>
    <w:rsid w:val="006D71C3"/>
    <w:rsid w:val="006E15D4"/>
    <w:rsid w:val="006E25F1"/>
    <w:rsid w:val="006E26ED"/>
    <w:rsid w:val="006E311C"/>
    <w:rsid w:val="006E3C1D"/>
    <w:rsid w:val="006E3F7A"/>
    <w:rsid w:val="006E4A75"/>
    <w:rsid w:val="006E5198"/>
    <w:rsid w:val="006E5653"/>
    <w:rsid w:val="006E5EE8"/>
    <w:rsid w:val="006E660F"/>
    <w:rsid w:val="006E6DCA"/>
    <w:rsid w:val="006E7D47"/>
    <w:rsid w:val="006F2BF8"/>
    <w:rsid w:val="006F311C"/>
    <w:rsid w:val="006F520E"/>
    <w:rsid w:val="006F596B"/>
    <w:rsid w:val="006F67D8"/>
    <w:rsid w:val="006F694C"/>
    <w:rsid w:val="00702F75"/>
    <w:rsid w:val="007041EC"/>
    <w:rsid w:val="007052D3"/>
    <w:rsid w:val="00707D77"/>
    <w:rsid w:val="00711875"/>
    <w:rsid w:val="00713C8E"/>
    <w:rsid w:val="007168DC"/>
    <w:rsid w:val="007172CE"/>
    <w:rsid w:val="007175F4"/>
    <w:rsid w:val="00717F1E"/>
    <w:rsid w:val="00720C5E"/>
    <w:rsid w:val="0072145C"/>
    <w:rsid w:val="0072433C"/>
    <w:rsid w:val="00727F83"/>
    <w:rsid w:val="00730FED"/>
    <w:rsid w:val="00735D5A"/>
    <w:rsid w:val="00736193"/>
    <w:rsid w:val="007364DB"/>
    <w:rsid w:val="007366C4"/>
    <w:rsid w:val="007376A4"/>
    <w:rsid w:val="00740C01"/>
    <w:rsid w:val="00740EA4"/>
    <w:rsid w:val="00741320"/>
    <w:rsid w:val="00742CDE"/>
    <w:rsid w:val="0074305A"/>
    <w:rsid w:val="00745D0C"/>
    <w:rsid w:val="00750B71"/>
    <w:rsid w:val="0075118D"/>
    <w:rsid w:val="00751369"/>
    <w:rsid w:val="00751ABD"/>
    <w:rsid w:val="00751BA6"/>
    <w:rsid w:val="007553BD"/>
    <w:rsid w:val="007602CD"/>
    <w:rsid w:val="007607DC"/>
    <w:rsid w:val="00760E1F"/>
    <w:rsid w:val="00762003"/>
    <w:rsid w:val="00762138"/>
    <w:rsid w:val="00764B17"/>
    <w:rsid w:val="007654B9"/>
    <w:rsid w:val="00765526"/>
    <w:rsid w:val="00771DBD"/>
    <w:rsid w:val="00772F7C"/>
    <w:rsid w:val="007736D2"/>
    <w:rsid w:val="0077416A"/>
    <w:rsid w:val="00774893"/>
    <w:rsid w:val="00775C08"/>
    <w:rsid w:val="00775E45"/>
    <w:rsid w:val="007801A2"/>
    <w:rsid w:val="007809AC"/>
    <w:rsid w:val="00781553"/>
    <w:rsid w:val="00781E80"/>
    <w:rsid w:val="007823C2"/>
    <w:rsid w:val="00782CFE"/>
    <w:rsid w:val="00784913"/>
    <w:rsid w:val="00784976"/>
    <w:rsid w:val="007849FC"/>
    <w:rsid w:val="0078571D"/>
    <w:rsid w:val="00785B2D"/>
    <w:rsid w:val="0078672B"/>
    <w:rsid w:val="00787DDC"/>
    <w:rsid w:val="00790586"/>
    <w:rsid w:val="00792C62"/>
    <w:rsid w:val="007933FA"/>
    <w:rsid w:val="00793881"/>
    <w:rsid w:val="00793EED"/>
    <w:rsid w:val="007944C2"/>
    <w:rsid w:val="00797443"/>
    <w:rsid w:val="00797E83"/>
    <w:rsid w:val="007A0713"/>
    <w:rsid w:val="007A110B"/>
    <w:rsid w:val="007A270E"/>
    <w:rsid w:val="007A32E0"/>
    <w:rsid w:val="007B0860"/>
    <w:rsid w:val="007B382E"/>
    <w:rsid w:val="007B508D"/>
    <w:rsid w:val="007B6DBE"/>
    <w:rsid w:val="007C2CB2"/>
    <w:rsid w:val="007C4891"/>
    <w:rsid w:val="007C5765"/>
    <w:rsid w:val="007C5ED4"/>
    <w:rsid w:val="007C64B8"/>
    <w:rsid w:val="007C695C"/>
    <w:rsid w:val="007C6F8A"/>
    <w:rsid w:val="007C717E"/>
    <w:rsid w:val="007D0C74"/>
    <w:rsid w:val="007D1DC2"/>
    <w:rsid w:val="007D2953"/>
    <w:rsid w:val="007D2A25"/>
    <w:rsid w:val="007D37B0"/>
    <w:rsid w:val="007D45BD"/>
    <w:rsid w:val="007D4A2A"/>
    <w:rsid w:val="007D5CEC"/>
    <w:rsid w:val="007D7EC7"/>
    <w:rsid w:val="007E03AE"/>
    <w:rsid w:val="007E1F04"/>
    <w:rsid w:val="007E3B15"/>
    <w:rsid w:val="007E5185"/>
    <w:rsid w:val="007E6D4D"/>
    <w:rsid w:val="007F0861"/>
    <w:rsid w:val="007F3009"/>
    <w:rsid w:val="007F456E"/>
    <w:rsid w:val="007F53D6"/>
    <w:rsid w:val="007F57EC"/>
    <w:rsid w:val="0080061F"/>
    <w:rsid w:val="00800806"/>
    <w:rsid w:val="00801BB6"/>
    <w:rsid w:val="0080219C"/>
    <w:rsid w:val="00802891"/>
    <w:rsid w:val="00802BEC"/>
    <w:rsid w:val="008030A3"/>
    <w:rsid w:val="00805D09"/>
    <w:rsid w:val="00807169"/>
    <w:rsid w:val="00807D1C"/>
    <w:rsid w:val="00810E11"/>
    <w:rsid w:val="008119FC"/>
    <w:rsid w:val="00811E51"/>
    <w:rsid w:val="0081788B"/>
    <w:rsid w:val="008178E4"/>
    <w:rsid w:val="00820218"/>
    <w:rsid w:val="008208CE"/>
    <w:rsid w:val="00823688"/>
    <w:rsid w:val="00825846"/>
    <w:rsid w:val="00826329"/>
    <w:rsid w:val="008267F0"/>
    <w:rsid w:val="00827408"/>
    <w:rsid w:val="008312C0"/>
    <w:rsid w:val="00831965"/>
    <w:rsid w:val="00832684"/>
    <w:rsid w:val="00832A5C"/>
    <w:rsid w:val="00835223"/>
    <w:rsid w:val="00835DD1"/>
    <w:rsid w:val="00837592"/>
    <w:rsid w:val="008375BC"/>
    <w:rsid w:val="0083768B"/>
    <w:rsid w:val="00837C34"/>
    <w:rsid w:val="00837C9B"/>
    <w:rsid w:val="0084095E"/>
    <w:rsid w:val="00841965"/>
    <w:rsid w:val="00842A2B"/>
    <w:rsid w:val="00842E72"/>
    <w:rsid w:val="00845310"/>
    <w:rsid w:val="008459C4"/>
    <w:rsid w:val="00846DB9"/>
    <w:rsid w:val="0085148F"/>
    <w:rsid w:val="0085149E"/>
    <w:rsid w:val="00851B4E"/>
    <w:rsid w:val="00852768"/>
    <w:rsid w:val="008537C1"/>
    <w:rsid w:val="00853C17"/>
    <w:rsid w:val="00853EC4"/>
    <w:rsid w:val="00853F0B"/>
    <w:rsid w:val="00854392"/>
    <w:rsid w:val="00854414"/>
    <w:rsid w:val="00854DCF"/>
    <w:rsid w:val="0085554E"/>
    <w:rsid w:val="00855805"/>
    <w:rsid w:val="00856799"/>
    <w:rsid w:val="0086249F"/>
    <w:rsid w:val="00865157"/>
    <w:rsid w:val="00870294"/>
    <w:rsid w:val="008719B3"/>
    <w:rsid w:val="00874543"/>
    <w:rsid w:val="0087561C"/>
    <w:rsid w:val="008757AA"/>
    <w:rsid w:val="00875E64"/>
    <w:rsid w:val="00876120"/>
    <w:rsid w:val="00876FB9"/>
    <w:rsid w:val="008770CF"/>
    <w:rsid w:val="00877B02"/>
    <w:rsid w:val="00877B10"/>
    <w:rsid w:val="00877FCE"/>
    <w:rsid w:val="0088008A"/>
    <w:rsid w:val="00882310"/>
    <w:rsid w:val="00884B7A"/>
    <w:rsid w:val="00887EDB"/>
    <w:rsid w:val="00892D84"/>
    <w:rsid w:val="0089563A"/>
    <w:rsid w:val="0089604C"/>
    <w:rsid w:val="00896AF0"/>
    <w:rsid w:val="00896DDF"/>
    <w:rsid w:val="008A3159"/>
    <w:rsid w:val="008A3866"/>
    <w:rsid w:val="008A398B"/>
    <w:rsid w:val="008A3C9D"/>
    <w:rsid w:val="008A4F11"/>
    <w:rsid w:val="008A5A26"/>
    <w:rsid w:val="008A5DD9"/>
    <w:rsid w:val="008A6544"/>
    <w:rsid w:val="008A69B5"/>
    <w:rsid w:val="008A753C"/>
    <w:rsid w:val="008B24E4"/>
    <w:rsid w:val="008B466B"/>
    <w:rsid w:val="008B46A0"/>
    <w:rsid w:val="008B6EC0"/>
    <w:rsid w:val="008B7CF5"/>
    <w:rsid w:val="008C2612"/>
    <w:rsid w:val="008C408C"/>
    <w:rsid w:val="008C43C2"/>
    <w:rsid w:val="008C604F"/>
    <w:rsid w:val="008D178D"/>
    <w:rsid w:val="008D56C8"/>
    <w:rsid w:val="008D5753"/>
    <w:rsid w:val="008D77B2"/>
    <w:rsid w:val="008E01FF"/>
    <w:rsid w:val="008E0E1E"/>
    <w:rsid w:val="008E2C3E"/>
    <w:rsid w:val="008E2D3F"/>
    <w:rsid w:val="008E3521"/>
    <w:rsid w:val="008E3652"/>
    <w:rsid w:val="008E46F6"/>
    <w:rsid w:val="008E5320"/>
    <w:rsid w:val="008E54DC"/>
    <w:rsid w:val="008E780B"/>
    <w:rsid w:val="008E7DD6"/>
    <w:rsid w:val="008F097A"/>
    <w:rsid w:val="008F103F"/>
    <w:rsid w:val="008F146E"/>
    <w:rsid w:val="008F1E17"/>
    <w:rsid w:val="008F3442"/>
    <w:rsid w:val="008F363B"/>
    <w:rsid w:val="008F3792"/>
    <w:rsid w:val="008F37B9"/>
    <w:rsid w:val="008F72E1"/>
    <w:rsid w:val="008F78AE"/>
    <w:rsid w:val="00900498"/>
    <w:rsid w:val="009008F3"/>
    <w:rsid w:val="00900DA6"/>
    <w:rsid w:val="00901129"/>
    <w:rsid w:val="009013A8"/>
    <w:rsid w:val="009018E6"/>
    <w:rsid w:val="00902500"/>
    <w:rsid w:val="00903869"/>
    <w:rsid w:val="0090729E"/>
    <w:rsid w:val="009128CF"/>
    <w:rsid w:val="0091341E"/>
    <w:rsid w:val="00914DB7"/>
    <w:rsid w:val="0091541E"/>
    <w:rsid w:val="00915888"/>
    <w:rsid w:val="00917210"/>
    <w:rsid w:val="00921424"/>
    <w:rsid w:val="009217A0"/>
    <w:rsid w:val="00921862"/>
    <w:rsid w:val="00921CD8"/>
    <w:rsid w:val="00923381"/>
    <w:rsid w:val="009238E8"/>
    <w:rsid w:val="00925D7F"/>
    <w:rsid w:val="00926690"/>
    <w:rsid w:val="009270E6"/>
    <w:rsid w:val="009277E3"/>
    <w:rsid w:val="009307FB"/>
    <w:rsid w:val="00930DC8"/>
    <w:rsid w:val="00932068"/>
    <w:rsid w:val="0093254C"/>
    <w:rsid w:val="0093579D"/>
    <w:rsid w:val="00936DD2"/>
    <w:rsid w:val="009372D4"/>
    <w:rsid w:val="009376A3"/>
    <w:rsid w:val="0094081F"/>
    <w:rsid w:val="00941EA3"/>
    <w:rsid w:val="009433A1"/>
    <w:rsid w:val="00943FFB"/>
    <w:rsid w:val="00945141"/>
    <w:rsid w:val="0094631C"/>
    <w:rsid w:val="00947AEB"/>
    <w:rsid w:val="009521AC"/>
    <w:rsid w:val="00952777"/>
    <w:rsid w:val="00953689"/>
    <w:rsid w:val="00956193"/>
    <w:rsid w:val="009562F3"/>
    <w:rsid w:val="0096020D"/>
    <w:rsid w:val="00962AAF"/>
    <w:rsid w:val="00965239"/>
    <w:rsid w:val="0096571B"/>
    <w:rsid w:val="00965DC5"/>
    <w:rsid w:val="009712F6"/>
    <w:rsid w:val="00972574"/>
    <w:rsid w:val="00973415"/>
    <w:rsid w:val="00973F98"/>
    <w:rsid w:val="0097547A"/>
    <w:rsid w:val="00977A7D"/>
    <w:rsid w:val="00981A69"/>
    <w:rsid w:val="009870CE"/>
    <w:rsid w:val="0099137E"/>
    <w:rsid w:val="00991697"/>
    <w:rsid w:val="00992469"/>
    <w:rsid w:val="009938A8"/>
    <w:rsid w:val="00993C3B"/>
    <w:rsid w:val="00994B37"/>
    <w:rsid w:val="00994DAF"/>
    <w:rsid w:val="0099643C"/>
    <w:rsid w:val="00996689"/>
    <w:rsid w:val="00996963"/>
    <w:rsid w:val="009A32D7"/>
    <w:rsid w:val="009A3533"/>
    <w:rsid w:val="009A4519"/>
    <w:rsid w:val="009A4B72"/>
    <w:rsid w:val="009A4D87"/>
    <w:rsid w:val="009A5159"/>
    <w:rsid w:val="009A5FA8"/>
    <w:rsid w:val="009B059F"/>
    <w:rsid w:val="009B1BA7"/>
    <w:rsid w:val="009B44AB"/>
    <w:rsid w:val="009B50CE"/>
    <w:rsid w:val="009B6D14"/>
    <w:rsid w:val="009B6F99"/>
    <w:rsid w:val="009B746A"/>
    <w:rsid w:val="009C1116"/>
    <w:rsid w:val="009C1241"/>
    <w:rsid w:val="009C138E"/>
    <w:rsid w:val="009C2A36"/>
    <w:rsid w:val="009C3004"/>
    <w:rsid w:val="009C3E83"/>
    <w:rsid w:val="009C7046"/>
    <w:rsid w:val="009D48B8"/>
    <w:rsid w:val="009D6279"/>
    <w:rsid w:val="009E497E"/>
    <w:rsid w:val="009E67EE"/>
    <w:rsid w:val="009F0986"/>
    <w:rsid w:val="009F1A16"/>
    <w:rsid w:val="009F1BA9"/>
    <w:rsid w:val="009F33AD"/>
    <w:rsid w:val="009F477F"/>
    <w:rsid w:val="009F4862"/>
    <w:rsid w:val="009F51FC"/>
    <w:rsid w:val="00A021D2"/>
    <w:rsid w:val="00A02AB1"/>
    <w:rsid w:val="00A04001"/>
    <w:rsid w:val="00A05A97"/>
    <w:rsid w:val="00A05FB4"/>
    <w:rsid w:val="00A0612C"/>
    <w:rsid w:val="00A063BA"/>
    <w:rsid w:val="00A109A5"/>
    <w:rsid w:val="00A1134F"/>
    <w:rsid w:val="00A123FC"/>
    <w:rsid w:val="00A125AE"/>
    <w:rsid w:val="00A13450"/>
    <w:rsid w:val="00A1443C"/>
    <w:rsid w:val="00A1568A"/>
    <w:rsid w:val="00A16037"/>
    <w:rsid w:val="00A16CBF"/>
    <w:rsid w:val="00A20143"/>
    <w:rsid w:val="00A20606"/>
    <w:rsid w:val="00A21C26"/>
    <w:rsid w:val="00A22F21"/>
    <w:rsid w:val="00A2339D"/>
    <w:rsid w:val="00A25C68"/>
    <w:rsid w:val="00A25E28"/>
    <w:rsid w:val="00A278DE"/>
    <w:rsid w:val="00A27FEA"/>
    <w:rsid w:val="00A30915"/>
    <w:rsid w:val="00A30B31"/>
    <w:rsid w:val="00A326D4"/>
    <w:rsid w:val="00A32ABF"/>
    <w:rsid w:val="00A3349B"/>
    <w:rsid w:val="00A33BE4"/>
    <w:rsid w:val="00A3705D"/>
    <w:rsid w:val="00A37B9A"/>
    <w:rsid w:val="00A402B7"/>
    <w:rsid w:val="00A412A7"/>
    <w:rsid w:val="00A41499"/>
    <w:rsid w:val="00A414B6"/>
    <w:rsid w:val="00A4202F"/>
    <w:rsid w:val="00A4214C"/>
    <w:rsid w:val="00A423FD"/>
    <w:rsid w:val="00A4499A"/>
    <w:rsid w:val="00A46455"/>
    <w:rsid w:val="00A47014"/>
    <w:rsid w:val="00A50A9B"/>
    <w:rsid w:val="00A50E0C"/>
    <w:rsid w:val="00A5425D"/>
    <w:rsid w:val="00A6013F"/>
    <w:rsid w:val="00A609F5"/>
    <w:rsid w:val="00A6114F"/>
    <w:rsid w:val="00A620F0"/>
    <w:rsid w:val="00A6458E"/>
    <w:rsid w:val="00A6519A"/>
    <w:rsid w:val="00A65333"/>
    <w:rsid w:val="00A67B71"/>
    <w:rsid w:val="00A751E9"/>
    <w:rsid w:val="00A76BAA"/>
    <w:rsid w:val="00A76CD7"/>
    <w:rsid w:val="00A7792F"/>
    <w:rsid w:val="00A822E0"/>
    <w:rsid w:val="00A82D10"/>
    <w:rsid w:val="00A83445"/>
    <w:rsid w:val="00A839CF"/>
    <w:rsid w:val="00A853B7"/>
    <w:rsid w:val="00A860E4"/>
    <w:rsid w:val="00A86BA1"/>
    <w:rsid w:val="00A872D2"/>
    <w:rsid w:val="00A9217F"/>
    <w:rsid w:val="00A92767"/>
    <w:rsid w:val="00A92F46"/>
    <w:rsid w:val="00A9498D"/>
    <w:rsid w:val="00A949BA"/>
    <w:rsid w:val="00A94A6B"/>
    <w:rsid w:val="00A94E88"/>
    <w:rsid w:val="00A9566D"/>
    <w:rsid w:val="00A96191"/>
    <w:rsid w:val="00A97C82"/>
    <w:rsid w:val="00AA20EE"/>
    <w:rsid w:val="00AA215E"/>
    <w:rsid w:val="00AA303C"/>
    <w:rsid w:val="00AA5159"/>
    <w:rsid w:val="00AA610F"/>
    <w:rsid w:val="00AB2E26"/>
    <w:rsid w:val="00AB331F"/>
    <w:rsid w:val="00AB41EE"/>
    <w:rsid w:val="00AB5C4C"/>
    <w:rsid w:val="00AB6CE9"/>
    <w:rsid w:val="00AC2D61"/>
    <w:rsid w:val="00AC51B8"/>
    <w:rsid w:val="00AC6016"/>
    <w:rsid w:val="00AC7EDC"/>
    <w:rsid w:val="00AD0E50"/>
    <w:rsid w:val="00AD4F08"/>
    <w:rsid w:val="00AD58BE"/>
    <w:rsid w:val="00AD6334"/>
    <w:rsid w:val="00AD7DC7"/>
    <w:rsid w:val="00AE146D"/>
    <w:rsid w:val="00AE18D3"/>
    <w:rsid w:val="00AE3731"/>
    <w:rsid w:val="00AE3F6B"/>
    <w:rsid w:val="00AE5436"/>
    <w:rsid w:val="00AE7FC3"/>
    <w:rsid w:val="00AF0858"/>
    <w:rsid w:val="00B016F9"/>
    <w:rsid w:val="00B0179B"/>
    <w:rsid w:val="00B02A0F"/>
    <w:rsid w:val="00B042BD"/>
    <w:rsid w:val="00B1029A"/>
    <w:rsid w:val="00B10876"/>
    <w:rsid w:val="00B11E6A"/>
    <w:rsid w:val="00B146C9"/>
    <w:rsid w:val="00B17B4F"/>
    <w:rsid w:val="00B20201"/>
    <w:rsid w:val="00B204E2"/>
    <w:rsid w:val="00B21052"/>
    <w:rsid w:val="00B21B08"/>
    <w:rsid w:val="00B22994"/>
    <w:rsid w:val="00B23078"/>
    <w:rsid w:val="00B2730A"/>
    <w:rsid w:val="00B31AE5"/>
    <w:rsid w:val="00B33B52"/>
    <w:rsid w:val="00B3555A"/>
    <w:rsid w:val="00B35AD8"/>
    <w:rsid w:val="00B361F4"/>
    <w:rsid w:val="00B370A9"/>
    <w:rsid w:val="00B40165"/>
    <w:rsid w:val="00B413BD"/>
    <w:rsid w:val="00B429EE"/>
    <w:rsid w:val="00B42ADC"/>
    <w:rsid w:val="00B45199"/>
    <w:rsid w:val="00B451F7"/>
    <w:rsid w:val="00B45AB8"/>
    <w:rsid w:val="00B531B4"/>
    <w:rsid w:val="00B534B5"/>
    <w:rsid w:val="00B57069"/>
    <w:rsid w:val="00B573E2"/>
    <w:rsid w:val="00B57868"/>
    <w:rsid w:val="00B6088B"/>
    <w:rsid w:val="00B60B97"/>
    <w:rsid w:val="00B60CCD"/>
    <w:rsid w:val="00B61CB4"/>
    <w:rsid w:val="00B641BF"/>
    <w:rsid w:val="00B647E0"/>
    <w:rsid w:val="00B674C1"/>
    <w:rsid w:val="00B70F81"/>
    <w:rsid w:val="00B731E6"/>
    <w:rsid w:val="00B761AD"/>
    <w:rsid w:val="00B76880"/>
    <w:rsid w:val="00B77A90"/>
    <w:rsid w:val="00B77CBE"/>
    <w:rsid w:val="00B80AEA"/>
    <w:rsid w:val="00B831CA"/>
    <w:rsid w:val="00B831DB"/>
    <w:rsid w:val="00B832EB"/>
    <w:rsid w:val="00B83A61"/>
    <w:rsid w:val="00B87E50"/>
    <w:rsid w:val="00B87EAF"/>
    <w:rsid w:val="00B903F4"/>
    <w:rsid w:val="00B9048F"/>
    <w:rsid w:val="00B91DC1"/>
    <w:rsid w:val="00B92CC7"/>
    <w:rsid w:val="00B9321E"/>
    <w:rsid w:val="00B9506A"/>
    <w:rsid w:val="00B96138"/>
    <w:rsid w:val="00B96BFF"/>
    <w:rsid w:val="00B97AE5"/>
    <w:rsid w:val="00B97D5F"/>
    <w:rsid w:val="00BA0FEA"/>
    <w:rsid w:val="00BA29D4"/>
    <w:rsid w:val="00BA43AD"/>
    <w:rsid w:val="00BA4BE7"/>
    <w:rsid w:val="00BA7032"/>
    <w:rsid w:val="00BB0B03"/>
    <w:rsid w:val="00BB0CE1"/>
    <w:rsid w:val="00BB3032"/>
    <w:rsid w:val="00BB794D"/>
    <w:rsid w:val="00BB7B72"/>
    <w:rsid w:val="00BC2EFB"/>
    <w:rsid w:val="00BC5390"/>
    <w:rsid w:val="00BD0D8E"/>
    <w:rsid w:val="00BD1D7B"/>
    <w:rsid w:val="00BD2D0C"/>
    <w:rsid w:val="00BD4491"/>
    <w:rsid w:val="00BD5813"/>
    <w:rsid w:val="00BD5BFD"/>
    <w:rsid w:val="00BD5C08"/>
    <w:rsid w:val="00BD5E26"/>
    <w:rsid w:val="00BD67E1"/>
    <w:rsid w:val="00BD70AE"/>
    <w:rsid w:val="00BD7522"/>
    <w:rsid w:val="00BD775C"/>
    <w:rsid w:val="00BD7C82"/>
    <w:rsid w:val="00BE016B"/>
    <w:rsid w:val="00BE18D2"/>
    <w:rsid w:val="00BE494E"/>
    <w:rsid w:val="00BE59FB"/>
    <w:rsid w:val="00BE7114"/>
    <w:rsid w:val="00BE7315"/>
    <w:rsid w:val="00BF1D09"/>
    <w:rsid w:val="00BF3E6C"/>
    <w:rsid w:val="00BF61E4"/>
    <w:rsid w:val="00C00FD7"/>
    <w:rsid w:val="00C0261B"/>
    <w:rsid w:val="00C031D9"/>
    <w:rsid w:val="00C06C15"/>
    <w:rsid w:val="00C07171"/>
    <w:rsid w:val="00C07201"/>
    <w:rsid w:val="00C075EE"/>
    <w:rsid w:val="00C07E23"/>
    <w:rsid w:val="00C110CA"/>
    <w:rsid w:val="00C11EE4"/>
    <w:rsid w:val="00C12C2F"/>
    <w:rsid w:val="00C144E3"/>
    <w:rsid w:val="00C156E5"/>
    <w:rsid w:val="00C16F90"/>
    <w:rsid w:val="00C1737C"/>
    <w:rsid w:val="00C21C0B"/>
    <w:rsid w:val="00C30F3A"/>
    <w:rsid w:val="00C365A7"/>
    <w:rsid w:val="00C366B1"/>
    <w:rsid w:val="00C36D15"/>
    <w:rsid w:val="00C375A4"/>
    <w:rsid w:val="00C376B9"/>
    <w:rsid w:val="00C40C33"/>
    <w:rsid w:val="00C40C4D"/>
    <w:rsid w:val="00C40D0E"/>
    <w:rsid w:val="00C4132E"/>
    <w:rsid w:val="00C41DE7"/>
    <w:rsid w:val="00C42274"/>
    <w:rsid w:val="00C4364C"/>
    <w:rsid w:val="00C43EFE"/>
    <w:rsid w:val="00C440AD"/>
    <w:rsid w:val="00C44E75"/>
    <w:rsid w:val="00C47BC8"/>
    <w:rsid w:val="00C509E0"/>
    <w:rsid w:val="00C52463"/>
    <w:rsid w:val="00C53757"/>
    <w:rsid w:val="00C573D4"/>
    <w:rsid w:val="00C60938"/>
    <w:rsid w:val="00C6101F"/>
    <w:rsid w:val="00C62E95"/>
    <w:rsid w:val="00C632EF"/>
    <w:rsid w:val="00C638EA"/>
    <w:rsid w:val="00C7049D"/>
    <w:rsid w:val="00C709A9"/>
    <w:rsid w:val="00C71EC7"/>
    <w:rsid w:val="00C738EC"/>
    <w:rsid w:val="00C76793"/>
    <w:rsid w:val="00C77AA2"/>
    <w:rsid w:val="00C77BC7"/>
    <w:rsid w:val="00C846D9"/>
    <w:rsid w:val="00C90435"/>
    <w:rsid w:val="00C90F71"/>
    <w:rsid w:val="00C92526"/>
    <w:rsid w:val="00C932B4"/>
    <w:rsid w:val="00C9380D"/>
    <w:rsid w:val="00C95716"/>
    <w:rsid w:val="00C9688F"/>
    <w:rsid w:val="00C96A03"/>
    <w:rsid w:val="00C976F1"/>
    <w:rsid w:val="00CA1D50"/>
    <w:rsid w:val="00CA22D5"/>
    <w:rsid w:val="00CA242B"/>
    <w:rsid w:val="00CA7B2D"/>
    <w:rsid w:val="00CB0A9B"/>
    <w:rsid w:val="00CB1307"/>
    <w:rsid w:val="00CB1CC0"/>
    <w:rsid w:val="00CB2897"/>
    <w:rsid w:val="00CB2C0A"/>
    <w:rsid w:val="00CB332B"/>
    <w:rsid w:val="00CB45FF"/>
    <w:rsid w:val="00CB6279"/>
    <w:rsid w:val="00CC0123"/>
    <w:rsid w:val="00CC0808"/>
    <w:rsid w:val="00CC1EB4"/>
    <w:rsid w:val="00CC56C3"/>
    <w:rsid w:val="00CC7408"/>
    <w:rsid w:val="00CD09AD"/>
    <w:rsid w:val="00CD1B48"/>
    <w:rsid w:val="00CD35F3"/>
    <w:rsid w:val="00CD3F84"/>
    <w:rsid w:val="00CD4ACB"/>
    <w:rsid w:val="00CD4DC0"/>
    <w:rsid w:val="00CD6FC7"/>
    <w:rsid w:val="00CE019D"/>
    <w:rsid w:val="00CE221D"/>
    <w:rsid w:val="00CE26CE"/>
    <w:rsid w:val="00CE466C"/>
    <w:rsid w:val="00CE5639"/>
    <w:rsid w:val="00CE6F25"/>
    <w:rsid w:val="00CE78E8"/>
    <w:rsid w:val="00CF24B2"/>
    <w:rsid w:val="00CF2D2C"/>
    <w:rsid w:val="00CF5416"/>
    <w:rsid w:val="00CF612F"/>
    <w:rsid w:val="00CF7194"/>
    <w:rsid w:val="00CF7743"/>
    <w:rsid w:val="00D0087E"/>
    <w:rsid w:val="00D00DE1"/>
    <w:rsid w:val="00D03434"/>
    <w:rsid w:val="00D10604"/>
    <w:rsid w:val="00D174B8"/>
    <w:rsid w:val="00D21101"/>
    <w:rsid w:val="00D217A6"/>
    <w:rsid w:val="00D22F84"/>
    <w:rsid w:val="00D24698"/>
    <w:rsid w:val="00D2626F"/>
    <w:rsid w:val="00D2687F"/>
    <w:rsid w:val="00D27421"/>
    <w:rsid w:val="00D309C6"/>
    <w:rsid w:val="00D30E8E"/>
    <w:rsid w:val="00D316E8"/>
    <w:rsid w:val="00D32151"/>
    <w:rsid w:val="00D34866"/>
    <w:rsid w:val="00D4130F"/>
    <w:rsid w:val="00D41BFB"/>
    <w:rsid w:val="00D44495"/>
    <w:rsid w:val="00D444F4"/>
    <w:rsid w:val="00D44C2C"/>
    <w:rsid w:val="00D45436"/>
    <w:rsid w:val="00D50171"/>
    <w:rsid w:val="00D50581"/>
    <w:rsid w:val="00D50FA8"/>
    <w:rsid w:val="00D51782"/>
    <w:rsid w:val="00D52147"/>
    <w:rsid w:val="00D527DB"/>
    <w:rsid w:val="00D52C38"/>
    <w:rsid w:val="00D52D56"/>
    <w:rsid w:val="00D5510A"/>
    <w:rsid w:val="00D57A86"/>
    <w:rsid w:val="00D6020A"/>
    <w:rsid w:val="00D60C19"/>
    <w:rsid w:val="00D61080"/>
    <w:rsid w:val="00D63747"/>
    <w:rsid w:val="00D63B45"/>
    <w:rsid w:val="00D64E64"/>
    <w:rsid w:val="00D664BE"/>
    <w:rsid w:val="00D66A51"/>
    <w:rsid w:val="00D67C48"/>
    <w:rsid w:val="00D70C71"/>
    <w:rsid w:val="00D7168F"/>
    <w:rsid w:val="00D72637"/>
    <w:rsid w:val="00D804E1"/>
    <w:rsid w:val="00D80F3C"/>
    <w:rsid w:val="00D81969"/>
    <w:rsid w:val="00D83269"/>
    <w:rsid w:val="00D83A16"/>
    <w:rsid w:val="00D849B2"/>
    <w:rsid w:val="00D858B3"/>
    <w:rsid w:val="00D871BF"/>
    <w:rsid w:val="00D90EC2"/>
    <w:rsid w:val="00D92DC8"/>
    <w:rsid w:val="00D96527"/>
    <w:rsid w:val="00D9686B"/>
    <w:rsid w:val="00D96C1F"/>
    <w:rsid w:val="00D970CB"/>
    <w:rsid w:val="00D97749"/>
    <w:rsid w:val="00DA3341"/>
    <w:rsid w:val="00DA3647"/>
    <w:rsid w:val="00DA7F8E"/>
    <w:rsid w:val="00DA7FFE"/>
    <w:rsid w:val="00DB1254"/>
    <w:rsid w:val="00DB217B"/>
    <w:rsid w:val="00DB3F8D"/>
    <w:rsid w:val="00DB5F3A"/>
    <w:rsid w:val="00DC03C6"/>
    <w:rsid w:val="00DC1D07"/>
    <w:rsid w:val="00DC3338"/>
    <w:rsid w:val="00DC6612"/>
    <w:rsid w:val="00DC69D2"/>
    <w:rsid w:val="00DC6B66"/>
    <w:rsid w:val="00DC773A"/>
    <w:rsid w:val="00DC7E3B"/>
    <w:rsid w:val="00DD62B9"/>
    <w:rsid w:val="00DE0815"/>
    <w:rsid w:val="00DE0919"/>
    <w:rsid w:val="00DE182C"/>
    <w:rsid w:val="00DE1C03"/>
    <w:rsid w:val="00DE1E8B"/>
    <w:rsid w:val="00DE3680"/>
    <w:rsid w:val="00DE4092"/>
    <w:rsid w:val="00DE50A6"/>
    <w:rsid w:val="00DE5C53"/>
    <w:rsid w:val="00DE7634"/>
    <w:rsid w:val="00DF0D70"/>
    <w:rsid w:val="00DF1DA1"/>
    <w:rsid w:val="00DF2069"/>
    <w:rsid w:val="00DF3FFD"/>
    <w:rsid w:val="00E0058B"/>
    <w:rsid w:val="00E00A9A"/>
    <w:rsid w:val="00E0151D"/>
    <w:rsid w:val="00E02872"/>
    <w:rsid w:val="00E054C6"/>
    <w:rsid w:val="00E060F1"/>
    <w:rsid w:val="00E067C5"/>
    <w:rsid w:val="00E07CD9"/>
    <w:rsid w:val="00E1011F"/>
    <w:rsid w:val="00E10176"/>
    <w:rsid w:val="00E10C31"/>
    <w:rsid w:val="00E128AF"/>
    <w:rsid w:val="00E14DB8"/>
    <w:rsid w:val="00E157B7"/>
    <w:rsid w:val="00E17358"/>
    <w:rsid w:val="00E20790"/>
    <w:rsid w:val="00E20F49"/>
    <w:rsid w:val="00E214D1"/>
    <w:rsid w:val="00E22AC9"/>
    <w:rsid w:val="00E257DB"/>
    <w:rsid w:val="00E30232"/>
    <w:rsid w:val="00E30A48"/>
    <w:rsid w:val="00E32DC8"/>
    <w:rsid w:val="00E32EC3"/>
    <w:rsid w:val="00E347D8"/>
    <w:rsid w:val="00E3544A"/>
    <w:rsid w:val="00E3618B"/>
    <w:rsid w:val="00E37956"/>
    <w:rsid w:val="00E37DE6"/>
    <w:rsid w:val="00E42214"/>
    <w:rsid w:val="00E43EFF"/>
    <w:rsid w:val="00E44C6D"/>
    <w:rsid w:val="00E46C4F"/>
    <w:rsid w:val="00E51D5C"/>
    <w:rsid w:val="00E52A4C"/>
    <w:rsid w:val="00E53B19"/>
    <w:rsid w:val="00E54526"/>
    <w:rsid w:val="00E545DB"/>
    <w:rsid w:val="00E56BC4"/>
    <w:rsid w:val="00E56F3C"/>
    <w:rsid w:val="00E579B5"/>
    <w:rsid w:val="00E60498"/>
    <w:rsid w:val="00E608ED"/>
    <w:rsid w:val="00E60F28"/>
    <w:rsid w:val="00E617E3"/>
    <w:rsid w:val="00E61BF2"/>
    <w:rsid w:val="00E61DD5"/>
    <w:rsid w:val="00E6287F"/>
    <w:rsid w:val="00E646BA"/>
    <w:rsid w:val="00E646E3"/>
    <w:rsid w:val="00E64D5A"/>
    <w:rsid w:val="00E67A20"/>
    <w:rsid w:val="00E67A3B"/>
    <w:rsid w:val="00E67C67"/>
    <w:rsid w:val="00E7205C"/>
    <w:rsid w:val="00E74358"/>
    <w:rsid w:val="00E767F5"/>
    <w:rsid w:val="00E77CE9"/>
    <w:rsid w:val="00E81358"/>
    <w:rsid w:val="00E84811"/>
    <w:rsid w:val="00E84FD6"/>
    <w:rsid w:val="00E85A38"/>
    <w:rsid w:val="00E8628D"/>
    <w:rsid w:val="00E878D6"/>
    <w:rsid w:val="00E9150E"/>
    <w:rsid w:val="00E93844"/>
    <w:rsid w:val="00E93B4B"/>
    <w:rsid w:val="00E93D95"/>
    <w:rsid w:val="00E94CDA"/>
    <w:rsid w:val="00E97865"/>
    <w:rsid w:val="00EA07C4"/>
    <w:rsid w:val="00EA3514"/>
    <w:rsid w:val="00EA3C46"/>
    <w:rsid w:val="00EA41BA"/>
    <w:rsid w:val="00EA60D5"/>
    <w:rsid w:val="00EA64B8"/>
    <w:rsid w:val="00EB0CFC"/>
    <w:rsid w:val="00EB1DF6"/>
    <w:rsid w:val="00EB5685"/>
    <w:rsid w:val="00EB594F"/>
    <w:rsid w:val="00EB6A7E"/>
    <w:rsid w:val="00EC08CF"/>
    <w:rsid w:val="00EC17B6"/>
    <w:rsid w:val="00EC2911"/>
    <w:rsid w:val="00EC424A"/>
    <w:rsid w:val="00EC521E"/>
    <w:rsid w:val="00EC535F"/>
    <w:rsid w:val="00EC5E24"/>
    <w:rsid w:val="00EC6410"/>
    <w:rsid w:val="00EC7A75"/>
    <w:rsid w:val="00ED02DB"/>
    <w:rsid w:val="00ED0D87"/>
    <w:rsid w:val="00ED458A"/>
    <w:rsid w:val="00ED460E"/>
    <w:rsid w:val="00ED47A2"/>
    <w:rsid w:val="00ED5715"/>
    <w:rsid w:val="00ED6A7E"/>
    <w:rsid w:val="00ED7393"/>
    <w:rsid w:val="00ED75F9"/>
    <w:rsid w:val="00EE085E"/>
    <w:rsid w:val="00EE2989"/>
    <w:rsid w:val="00EE32EA"/>
    <w:rsid w:val="00EE3982"/>
    <w:rsid w:val="00EE3A76"/>
    <w:rsid w:val="00EE4BC9"/>
    <w:rsid w:val="00EE7444"/>
    <w:rsid w:val="00EE7824"/>
    <w:rsid w:val="00EE7E36"/>
    <w:rsid w:val="00EF19EB"/>
    <w:rsid w:val="00EF1CE3"/>
    <w:rsid w:val="00EF22C4"/>
    <w:rsid w:val="00EF39AD"/>
    <w:rsid w:val="00EF52F6"/>
    <w:rsid w:val="00EF67DA"/>
    <w:rsid w:val="00EF6D25"/>
    <w:rsid w:val="00EF7E07"/>
    <w:rsid w:val="00F000B2"/>
    <w:rsid w:val="00F00A61"/>
    <w:rsid w:val="00F0121C"/>
    <w:rsid w:val="00F02DCA"/>
    <w:rsid w:val="00F0534A"/>
    <w:rsid w:val="00F056B8"/>
    <w:rsid w:val="00F05A62"/>
    <w:rsid w:val="00F07ABA"/>
    <w:rsid w:val="00F113D7"/>
    <w:rsid w:val="00F115C2"/>
    <w:rsid w:val="00F11B79"/>
    <w:rsid w:val="00F129C4"/>
    <w:rsid w:val="00F136E0"/>
    <w:rsid w:val="00F139F6"/>
    <w:rsid w:val="00F15B99"/>
    <w:rsid w:val="00F1658C"/>
    <w:rsid w:val="00F2033A"/>
    <w:rsid w:val="00F20519"/>
    <w:rsid w:val="00F22BBA"/>
    <w:rsid w:val="00F236A9"/>
    <w:rsid w:val="00F23801"/>
    <w:rsid w:val="00F23C96"/>
    <w:rsid w:val="00F23D53"/>
    <w:rsid w:val="00F2409A"/>
    <w:rsid w:val="00F242A1"/>
    <w:rsid w:val="00F2437A"/>
    <w:rsid w:val="00F26EE8"/>
    <w:rsid w:val="00F30C34"/>
    <w:rsid w:val="00F31573"/>
    <w:rsid w:val="00F32315"/>
    <w:rsid w:val="00F33CC3"/>
    <w:rsid w:val="00F33F9C"/>
    <w:rsid w:val="00F34F2C"/>
    <w:rsid w:val="00F35E8E"/>
    <w:rsid w:val="00F36007"/>
    <w:rsid w:val="00F37304"/>
    <w:rsid w:val="00F37C4A"/>
    <w:rsid w:val="00F419F4"/>
    <w:rsid w:val="00F41B9B"/>
    <w:rsid w:val="00F43FDC"/>
    <w:rsid w:val="00F4637C"/>
    <w:rsid w:val="00F46FDC"/>
    <w:rsid w:val="00F4767A"/>
    <w:rsid w:val="00F52397"/>
    <w:rsid w:val="00F523C1"/>
    <w:rsid w:val="00F526CC"/>
    <w:rsid w:val="00F5398F"/>
    <w:rsid w:val="00F53BF0"/>
    <w:rsid w:val="00F55539"/>
    <w:rsid w:val="00F62263"/>
    <w:rsid w:val="00F63E6C"/>
    <w:rsid w:val="00F64D24"/>
    <w:rsid w:val="00F669D0"/>
    <w:rsid w:val="00F66BD8"/>
    <w:rsid w:val="00F704E8"/>
    <w:rsid w:val="00F740D7"/>
    <w:rsid w:val="00F74409"/>
    <w:rsid w:val="00F74BA5"/>
    <w:rsid w:val="00F80C75"/>
    <w:rsid w:val="00F826C2"/>
    <w:rsid w:val="00F830B7"/>
    <w:rsid w:val="00F8731A"/>
    <w:rsid w:val="00F87506"/>
    <w:rsid w:val="00F90B6F"/>
    <w:rsid w:val="00F922AF"/>
    <w:rsid w:val="00F94BDD"/>
    <w:rsid w:val="00F95518"/>
    <w:rsid w:val="00FA2597"/>
    <w:rsid w:val="00FA436C"/>
    <w:rsid w:val="00FA54A9"/>
    <w:rsid w:val="00FA6835"/>
    <w:rsid w:val="00FA7E6A"/>
    <w:rsid w:val="00FB0122"/>
    <w:rsid w:val="00FB14AF"/>
    <w:rsid w:val="00FB1C64"/>
    <w:rsid w:val="00FB1EC1"/>
    <w:rsid w:val="00FB32E5"/>
    <w:rsid w:val="00FB3AFD"/>
    <w:rsid w:val="00FB4DF9"/>
    <w:rsid w:val="00FB6328"/>
    <w:rsid w:val="00FB6766"/>
    <w:rsid w:val="00FB7216"/>
    <w:rsid w:val="00FB745F"/>
    <w:rsid w:val="00FC0E24"/>
    <w:rsid w:val="00FC1378"/>
    <w:rsid w:val="00FC1DD0"/>
    <w:rsid w:val="00FC3ABB"/>
    <w:rsid w:val="00FC44FB"/>
    <w:rsid w:val="00FC6398"/>
    <w:rsid w:val="00FC76F6"/>
    <w:rsid w:val="00FC7CA2"/>
    <w:rsid w:val="00FD0C76"/>
    <w:rsid w:val="00FD2339"/>
    <w:rsid w:val="00FD2347"/>
    <w:rsid w:val="00FD29D6"/>
    <w:rsid w:val="00FD7FDC"/>
    <w:rsid w:val="00FE228D"/>
    <w:rsid w:val="00FE2F16"/>
    <w:rsid w:val="00FE3653"/>
    <w:rsid w:val="00FE51C9"/>
    <w:rsid w:val="00FF0431"/>
    <w:rsid w:val="00FF150F"/>
    <w:rsid w:val="00FF24DC"/>
    <w:rsid w:val="00FF2E94"/>
    <w:rsid w:val="00FF3948"/>
    <w:rsid w:val="00FF5440"/>
    <w:rsid w:val="00FF7A0D"/>
    <w:rsid w:val="00FF7BA0"/>
    <w:rsid w:val="00FF7BEE"/>
    <w:rsid w:val="00FF7BFD"/>
    <w:rsid w:val="FFFBE12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00" w:afterAutospacing="1" w:line="360" w:lineRule="auto"/>
    </w:pPr>
    <w:rPr>
      <w:rFonts w:ascii="Book Antiqua" w:hAnsi="Book Antiqua" w:eastAsia="宋体" w:cs="Times New Roman"/>
      <w:sz w:val="24"/>
      <w:lang w:val="en-US" w:eastAsia="zh-CN" w:bidi="ar-SA"/>
    </w:rPr>
  </w:style>
  <w:style w:type="paragraph" w:styleId="2">
    <w:name w:val="heading 1"/>
    <w:basedOn w:val="1"/>
    <w:next w:val="1"/>
    <w:link w:val="30"/>
    <w:qFormat/>
    <w:uiPriority w:val="0"/>
    <w:pPr>
      <w:keepNext/>
      <w:numPr>
        <w:ilvl w:val="0"/>
        <w:numId w:val="1"/>
      </w:numPr>
      <w:tabs>
        <w:tab w:val="left" w:pos="1000"/>
      </w:tabs>
      <w:adjustRightInd w:val="0"/>
      <w:spacing w:before="120" w:beforeAutospacing="0" w:after="60" w:afterAutospacing="0" w:line="240" w:lineRule="auto"/>
      <w:outlineLvl w:val="0"/>
    </w:pPr>
    <w:rPr>
      <w:rFonts w:ascii="宋体" w:hAnsi="宋体"/>
      <w:b/>
      <w:bCs/>
      <w:kern w:val="44"/>
      <w:szCs w:val="24"/>
    </w:rPr>
  </w:style>
  <w:style w:type="paragraph" w:styleId="3">
    <w:name w:val="heading 2"/>
    <w:basedOn w:val="1"/>
    <w:next w:val="1"/>
    <w:link w:val="29"/>
    <w:qFormat/>
    <w:uiPriority w:val="0"/>
    <w:pPr>
      <w:keepNext/>
      <w:keepLines/>
      <w:numPr>
        <w:ilvl w:val="1"/>
        <w:numId w:val="1"/>
      </w:numPr>
      <w:spacing w:before="120" w:beforeAutospacing="0" w:after="60" w:afterAutospacing="0"/>
      <w:outlineLvl w:val="1"/>
    </w:pPr>
    <w:rPr>
      <w:rFonts w:ascii="Arial" w:hAnsi="Arial"/>
      <w:bCs/>
      <w:szCs w:val="32"/>
    </w:rPr>
  </w:style>
  <w:style w:type="paragraph" w:styleId="4">
    <w:name w:val="heading 3"/>
    <w:basedOn w:val="1"/>
    <w:next w:val="1"/>
    <w:link w:val="31"/>
    <w:qFormat/>
    <w:uiPriority w:val="0"/>
    <w:pPr>
      <w:keepNext/>
      <w:numPr>
        <w:ilvl w:val="2"/>
        <w:numId w:val="1"/>
      </w:numPr>
      <w:adjustRightInd w:val="0"/>
      <w:spacing w:before="120" w:beforeAutospacing="0" w:after="60" w:afterAutospacing="0"/>
      <w:outlineLvl w:val="2"/>
    </w:pPr>
    <w:rPr>
      <w:bCs/>
      <w:szCs w:val="32"/>
    </w:rPr>
  </w:style>
  <w:style w:type="paragraph" w:styleId="5">
    <w:name w:val="heading 4"/>
    <w:basedOn w:val="1"/>
    <w:next w:val="1"/>
    <w:link w:val="32"/>
    <w:qFormat/>
    <w:uiPriority w:val="0"/>
    <w:pPr>
      <w:keepNext/>
      <w:keepLines/>
      <w:numPr>
        <w:ilvl w:val="3"/>
        <w:numId w:val="1"/>
      </w:numPr>
      <w:spacing w:before="120" w:beforeAutospacing="0" w:after="60" w:afterAutospacing="0"/>
      <w:outlineLvl w:val="3"/>
    </w:pPr>
    <w:rPr>
      <w:rFonts w:ascii="Arial" w:hAnsi="Arial"/>
      <w:bCs/>
      <w:szCs w:val="28"/>
    </w:rPr>
  </w:style>
  <w:style w:type="paragraph" w:styleId="6">
    <w:name w:val="heading 5"/>
    <w:basedOn w:val="1"/>
    <w:next w:val="1"/>
    <w:link w:val="33"/>
    <w:qFormat/>
    <w:uiPriority w:val="0"/>
    <w:pPr>
      <w:keepNext/>
      <w:keepLines/>
      <w:numPr>
        <w:ilvl w:val="0"/>
        <w:numId w:val="2"/>
      </w:numPr>
      <w:spacing w:before="120" w:beforeAutospacing="0" w:after="60" w:afterAutospacing="0"/>
      <w:outlineLvl w:val="4"/>
    </w:pPr>
    <w:rPr>
      <w:rFonts w:ascii="Arial" w:hAnsi="Arial"/>
      <w:color w:val="000000"/>
    </w:rPr>
  </w:style>
  <w:style w:type="character" w:default="1" w:styleId="22">
    <w:name w:val="Default Paragraph Font"/>
    <w:unhideWhenUsed/>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7">
    <w:name w:val="annotation subject"/>
    <w:basedOn w:val="8"/>
    <w:next w:val="8"/>
    <w:link w:val="45"/>
    <w:unhideWhenUsed/>
    <w:uiPriority w:val="99"/>
    <w:rPr>
      <w:b/>
      <w:bCs/>
    </w:rPr>
  </w:style>
  <w:style w:type="paragraph" w:styleId="8">
    <w:name w:val="annotation text"/>
    <w:basedOn w:val="1"/>
    <w:link w:val="44"/>
    <w:unhideWhenUsed/>
    <w:uiPriority w:val="99"/>
    <w:pPr>
      <w:spacing w:line="240" w:lineRule="auto"/>
    </w:pPr>
    <w:rPr>
      <w:sz w:val="20"/>
    </w:rPr>
  </w:style>
  <w:style w:type="paragraph" w:styleId="9">
    <w:name w:val="toc 7"/>
    <w:basedOn w:val="1"/>
    <w:next w:val="1"/>
    <w:unhideWhenUsed/>
    <w:uiPriority w:val="39"/>
    <w:pPr>
      <w:spacing w:before="0" w:beforeAutospacing="0" w:afterAutospacing="0" w:line="276" w:lineRule="auto"/>
      <w:ind w:left="1320"/>
    </w:pPr>
    <w:rPr>
      <w:rFonts w:asciiTheme="minorHAnsi" w:hAnsiTheme="minorHAnsi" w:eastAsiaTheme="minorEastAsia" w:cstheme="minorBidi"/>
      <w:sz w:val="22"/>
      <w:szCs w:val="22"/>
    </w:rPr>
  </w:style>
  <w:style w:type="paragraph" w:styleId="10">
    <w:name w:val="Document Map"/>
    <w:basedOn w:val="1"/>
    <w:link w:val="37"/>
    <w:uiPriority w:val="0"/>
    <w:rPr>
      <w:rFonts w:ascii="Tahoma" w:hAnsi="Tahoma"/>
      <w:sz w:val="16"/>
      <w:szCs w:val="16"/>
    </w:rPr>
  </w:style>
  <w:style w:type="paragraph" w:styleId="11">
    <w:name w:val="toc 5"/>
    <w:basedOn w:val="1"/>
    <w:next w:val="1"/>
    <w:unhideWhenUsed/>
    <w:uiPriority w:val="39"/>
    <w:pPr>
      <w:spacing w:before="0" w:beforeAutospacing="0" w:afterAutospacing="0" w:line="276" w:lineRule="auto"/>
      <w:ind w:left="880"/>
    </w:pPr>
    <w:rPr>
      <w:rFonts w:asciiTheme="minorHAnsi" w:hAnsiTheme="minorHAnsi" w:eastAsiaTheme="minorEastAsia" w:cstheme="minorBidi"/>
      <w:sz w:val="22"/>
      <w:szCs w:val="22"/>
    </w:rPr>
  </w:style>
  <w:style w:type="paragraph" w:styleId="12">
    <w:name w:val="toc 3"/>
    <w:basedOn w:val="1"/>
    <w:next w:val="1"/>
    <w:uiPriority w:val="39"/>
    <w:pPr>
      <w:spacing w:before="60" w:beforeAutospacing="0" w:after="60" w:afterAutospacing="0" w:line="240" w:lineRule="auto"/>
      <w:ind w:left="400" w:leftChars="400"/>
    </w:pPr>
    <w:rPr>
      <w:sz w:val="21"/>
    </w:rPr>
  </w:style>
  <w:style w:type="paragraph" w:styleId="13">
    <w:name w:val="toc 8"/>
    <w:basedOn w:val="1"/>
    <w:next w:val="1"/>
    <w:unhideWhenUsed/>
    <w:uiPriority w:val="39"/>
    <w:pPr>
      <w:spacing w:before="0" w:beforeAutospacing="0" w:afterAutospacing="0" w:line="276" w:lineRule="auto"/>
      <w:ind w:left="1540"/>
    </w:pPr>
    <w:rPr>
      <w:rFonts w:asciiTheme="minorHAnsi" w:hAnsiTheme="minorHAnsi" w:eastAsiaTheme="minorEastAsia" w:cstheme="minorBidi"/>
      <w:sz w:val="22"/>
      <w:szCs w:val="22"/>
    </w:rPr>
  </w:style>
  <w:style w:type="paragraph" w:styleId="14">
    <w:name w:val="Balloon Text"/>
    <w:basedOn w:val="1"/>
    <w:link w:val="36"/>
    <w:uiPriority w:val="0"/>
    <w:pPr>
      <w:spacing w:before="0" w:after="0" w:line="240" w:lineRule="auto"/>
    </w:pPr>
    <w:rPr>
      <w:rFonts w:ascii="宋体"/>
      <w:sz w:val="18"/>
      <w:szCs w:val="18"/>
    </w:rPr>
  </w:style>
  <w:style w:type="paragraph" w:styleId="15">
    <w:name w:val="footer"/>
    <w:basedOn w:val="1"/>
    <w:link w:val="35"/>
    <w:uiPriority w:val="0"/>
    <w:pPr>
      <w:tabs>
        <w:tab w:val="center" w:pos="4153"/>
        <w:tab w:val="right" w:pos="8306"/>
      </w:tabs>
      <w:snapToGrid w:val="0"/>
      <w:spacing w:line="240" w:lineRule="auto"/>
    </w:pPr>
    <w:rPr>
      <w:sz w:val="18"/>
      <w:szCs w:val="18"/>
    </w:rPr>
  </w:style>
  <w:style w:type="paragraph" w:styleId="16">
    <w:name w:val="header"/>
    <w:basedOn w:val="1"/>
    <w:link w:val="34"/>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7">
    <w:name w:val="toc 1"/>
    <w:basedOn w:val="1"/>
    <w:next w:val="1"/>
    <w:uiPriority w:val="39"/>
    <w:pPr>
      <w:spacing w:before="60" w:beforeAutospacing="0" w:after="60" w:afterAutospacing="0"/>
    </w:pPr>
    <w:rPr>
      <w:rFonts w:ascii="Arial" w:hAnsi="Arial"/>
      <w:b/>
    </w:rPr>
  </w:style>
  <w:style w:type="paragraph" w:styleId="18">
    <w:name w:val="toc 4"/>
    <w:basedOn w:val="1"/>
    <w:next w:val="1"/>
    <w:unhideWhenUsed/>
    <w:qFormat/>
    <w:uiPriority w:val="39"/>
    <w:pPr>
      <w:spacing w:before="0" w:beforeAutospacing="0" w:afterAutospacing="0" w:line="276" w:lineRule="auto"/>
      <w:ind w:left="660"/>
    </w:pPr>
    <w:rPr>
      <w:rFonts w:asciiTheme="minorHAnsi" w:hAnsiTheme="minorHAnsi" w:eastAsiaTheme="minorEastAsia" w:cstheme="minorBidi"/>
      <w:sz w:val="22"/>
      <w:szCs w:val="22"/>
    </w:rPr>
  </w:style>
  <w:style w:type="paragraph" w:styleId="19">
    <w:name w:val="toc 6"/>
    <w:basedOn w:val="1"/>
    <w:next w:val="1"/>
    <w:unhideWhenUsed/>
    <w:uiPriority w:val="39"/>
    <w:pPr>
      <w:spacing w:before="0" w:beforeAutospacing="0" w:afterAutospacing="0" w:line="276" w:lineRule="auto"/>
      <w:ind w:left="1100"/>
    </w:pPr>
    <w:rPr>
      <w:rFonts w:asciiTheme="minorHAnsi" w:hAnsiTheme="minorHAnsi" w:eastAsiaTheme="minorEastAsia" w:cstheme="minorBidi"/>
      <w:sz w:val="22"/>
      <w:szCs w:val="22"/>
    </w:rPr>
  </w:style>
  <w:style w:type="paragraph" w:styleId="20">
    <w:name w:val="toc 2"/>
    <w:basedOn w:val="1"/>
    <w:next w:val="1"/>
    <w:uiPriority w:val="39"/>
    <w:pPr>
      <w:spacing w:before="60" w:beforeAutospacing="0" w:after="60" w:afterAutospacing="0" w:line="240" w:lineRule="auto"/>
      <w:ind w:left="200" w:leftChars="200"/>
    </w:pPr>
  </w:style>
  <w:style w:type="paragraph" w:styleId="21">
    <w:name w:val="toc 9"/>
    <w:basedOn w:val="1"/>
    <w:next w:val="1"/>
    <w:unhideWhenUsed/>
    <w:uiPriority w:val="39"/>
    <w:pPr>
      <w:spacing w:before="0" w:beforeAutospacing="0" w:afterAutospacing="0" w:line="276" w:lineRule="auto"/>
      <w:ind w:left="1760"/>
    </w:pPr>
    <w:rPr>
      <w:rFonts w:asciiTheme="minorHAnsi" w:hAnsiTheme="minorHAnsi" w:eastAsiaTheme="minorEastAsia" w:cstheme="minorBidi"/>
      <w:sz w:val="22"/>
      <w:szCs w:val="22"/>
    </w:rPr>
  </w:style>
  <w:style w:type="character" w:styleId="23">
    <w:name w:val="FollowedHyperlink"/>
    <w:basedOn w:val="22"/>
    <w:unhideWhenUsed/>
    <w:uiPriority w:val="99"/>
    <w:rPr>
      <w:color w:val="800080" w:themeColor="followedHyperlink"/>
      <w:u w:val="single"/>
      <w14:textFill>
        <w14:solidFill>
          <w14:schemeClr w14:val="folHlink"/>
        </w14:solidFill>
      </w14:textFill>
    </w:rPr>
  </w:style>
  <w:style w:type="character" w:styleId="24">
    <w:name w:val="Hyperlink"/>
    <w:uiPriority w:val="99"/>
    <w:rPr>
      <w:color w:val="0000FF"/>
      <w:u w:val="single"/>
    </w:rPr>
  </w:style>
  <w:style w:type="character" w:styleId="25">
    <w:name w:val="annotation reference"/>
    <w:basedOn w:val="22"/>
    <w:unhideWhenUsed/>
    <w:uiPriority w:val="99"/>
    <w:rPr>
      <w:sz w:val="16"/>
      <w:szCs w:val="16"/>
    </w:rPr>
  </w:style>
  <w:style w:type="table" w:styleId="27">
    <w:name w:val="Table Grid"/>
    <w:basedOn w:val="2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8">
    <w:name w:val="Light Grid Accent 5"/>
    <w:basedOn w:val="26"/>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character" w:customStyle="1" w:styleId="29">
    <w:name w:val="标题 2 字符"/>
    <w:link w:val="3"/>
    <w:uiPriority w:val="0"/>
    <w:rPr>
      <w:rFonts w:ascii="Arial" w:hAnsi="Arial"/>
      <w:bCs/>
      <w:sz w:val="24"/>
      <w:szCs w:val="32"/>
    </w:rPr>
  </w:style>
  <w:style w:type="character" w:customStyle="1" w:styleId="30">
    <w:name w:val="标题 1 字符"/>
    <w:link w:val="2"/>
    <w:uiPriority w:val="0"/>
    <w:rPr>
      <w:rFonts w:ascii="宋体" w:hAnsi="宋体"/>
      <w:b/>
      <w:bCs/>
      <w:kern w:val="44"/>
      <w:sz w:val="24"/>
      <w:szCs w:val="24"/>
    </w:rPr>
  </w:style>
  <w:style w:type="character" w:customStyle="1" w:styleId="31">
    <w:name w:val="标题 3 字符"/>
    <w:link w:val="4"/>
    <w:uiPriority w:val="0"/>
    <w:rPr>
      <w:rFonts w:ascii="Book Antiqua" w:hAnsi="Book Antiqua"/>
      <w:bCs/>
      <w:sz w:val="24"/>
      <w:szCs w:val="32"/>
    </w:rPr>
  </w:style>
  <w:style w:type="character" w:customStyle="1" w:styleId="32">
    <w:name w:val="标题 4 字符"/>
    <w:link w:val="5"/>
    <w:uiPriority w:val="0"/>
    <w:rPr>
      <w:rFonts w:ascii="Arial" w:hAnsi="Arial"/>
      <w:bCs/>
      <w:sz w:val="24"/>
      <w:szCs w:val="28"/>
    </w:rPr>
  </w:style>
  <w:style w:type="character" w:customStyle="1" w:styleId="33">
    <w:name w:val="标题 5 字符"/>
    <w:link w:val="6"/>
    <w:uiPriority w:val="0"/>
    <w:rPr>
      <w:rFonts w:ascii="Arial" w:hAnsi="Arial"/>
      <w:color w:val="000000"/>
      <w:sz w:val="24"/>
    </w:rPr>
  </w:style>
  <w:style w:type="character" w:customStyle="1" w:styleId="34">
    <w:name w:val="页眉 字符"/>
    <w:link w:val="16"/>
    <w:uiPriority w:val="0"/>
    <w:rPr>
      <w:rFonts w:ascii="Book Antiqua" w:hAnsi="Book Antiqua" w:eastAsia="宋体" w:cs="Times New Roman"/>
      <w:sz w:val="18"/>
      <w:szCs w:val="18"/>
    </w:rPr>
  </w:style>
  <w:style w:type="character" w:customStyle="1" w:styleId="35">
    <w:name w:val="页脚 字符"/>
    <w:link w:val="15"/>
    <w:uiPriority w:val="0"/>
    <w:rPr>
      <w:rFonts w:ascii="Book Antiqua" w:hAnsi="Book Antiqua" w:eastAsia="宋体" w:cs="Times New Roman"/>
      <w:sz w:val="18"/>
      <w:szCs w:val="18"/>
    </w:rPr>
  </w:style>
  <w:style w:type="character" w:customStyle="1" w:styleId="36">
    <w:name w:val="批注框文本 字符"/>
    <w:link w:val="14"/>
    <w:uiPriority w:val="0"/>
    <w:rPr>
      <w:rFonts w:ascii="宋体" w:hAnsi="Book Antiqua" w:eastAsia="宋体" w:cs="Times New Roman"/>
      <w:sz w:val="18"/>
      <w:szCs w:val="18"/>
    </w:rPr>
  </w:style>
  <w:style w:type="character" w:customStyle="1" w:styleId="37">
    <w:name w:val="文档结构图 字符"/>
    <w:link w:val="10"/>
    <w:uiPriority w:val="0"/>
    <w:rPr>
      <w:rFonts w:ascii="Tahoma" w:hAnsi="Tahoma" w:cs="Tahoma"/>
      <w:sz w:val="16"/>
      <w:szCs w:val="16"/>
    </w:rPr>
  </w:style>
  <w:style w:type="paragraph" w:customStyle="1" w:styleId="38">
    <w:name w:val="普通"/>
    <w:next w:val="1"/>
    <w:uiPriority w:val="0"/>
    <w:pPr>
      <w:ind w:firstLine="2160"/>
    </w:pPr>
    <w:rPr>
      <w:rFonts w:ascii="Times New Roman" w:hAnsi="Times New Roman" w:eastAsia="宋体" w:cs="Times New Roman"/>
      <w:b/>
      <w:kern w:val="2"/>
      <w:sz w:val="21"/>
      <w:szCs w:val="21"/>
      <w:lang w:val="en-US" w:eastAsia="zh-CN" w:bidi="ar-SA"/>
    </w:rPr>
  </w:style>
  <w:style w:type="paragraph" w:customStyle="1" w:styleId="39">
    <w:name w:val="List Paragraph"/>
    <w:basedOn w:val="1"/>
    <w:qFormat/>
    <w:uiPriority w:val="0"/>
    <w:pPr>
      <w:ind w:left="720"/>
      <w:contextualSpacing/>
    </w:pPr>
  </w:style>
  <w:style w:type="paragraph" w:customStyle="1" w:styleId="40">
    <w:name w:val="p17"/>
    <w:basedOn w:val="1"/>
    <w:uiPriority w:val="0"/>
    <w:pPr>
      <w:autoSpaceDN w:val="0"/>
      <w:spacing w:before="0" w:beforeAutospacing="0" w:after="0" w:afterAutospacing="0"/>
      <w:jc w:val="both"/>
    </w:pPr>
    <w:rPr>
      <w:rFonts w:ascii="宋体" w:hAnsi="宋体" w:cs="宋体"/>
      <w:sz w:val="22"/>
      <w:szCs w:val="22"/>
    </w:rPr>
  </w:style>
  <w:style w:type="paragraph" w:customStyle="1" w:styleId="41">
    <w:name w:val="p0"/>
    <w:basedOn w:val="1"/>
    <w:uiPriority w:val="0"/>
    <w:pPr>
      <w:spacing w:before="0" w:beforeAutospacing="0" w:after="0" w:afterAutospacing="0" w:line="240" w:lineRule="auto"/>
      <w:jc w:val="both"/>
    </w:pPr>
    <w:rPr>
      <w:rFonts w:ascii="Times New Roman" w:hAnsi="Times New Roman"/>
      <w:sz w:val="21"/>
      <w:szCs w:val="21"/>
    </w:rPr>
  </w:style>
  <w:style w:type="character" w:customStyle="1" w:styleId="42">
    <w:name w:val="list_0020paragraph__char1"/>
    <w:basedOn w:val="22"/>
    <w:uiPriority w:val="0"/>
    <w:rPr>
      <w:rFonts w:hint="default" w:ascii="Calibri" w:hAnsi="Calibri" w:cs="Calibri"/>
      <w:sz w:val="22"/>
      <w:szCs w:val="22"/>
    </w:rPr>
  </w:style>
  <w:style w:type="paragraph" w:customStyle="1" w:styleId="43">
    <w:name w:val="list_0020paragraph"/>
    <w:basedOn w:val="1"/>
    <w:uiPriority w:val="0"/>
    <w:pPr>
      <w:spacing w:before="0" w:beforeAutospacing="0" w:after="0" w:afterAutospacing="0" w:line="240" w:lineRule="auto"/>
      <w:ind w:left="720"/>
    </w:pPr>
    <w:rPr>
      <w:rFonts w:ascii="Calibri" w:hAnsi="Calibri" w:cs="Calibri"/>
      <w:sz w:val="22"/>
      <w:szCs w:val="22"/>
    </w:rPr>
  </w:style>
  <w:style w:type="character" w:customStyle="1" w:styleId="44">
    <w:name w:val="批注文字 字符"/>
    <w:basedOn w:val="22"/>
    <w:link w:val="8"/>
    <w:uiPriority w:val="99"/>
    <w:rPr>
      <w:rFonts w:ascii="Book Antiqua" w:hAnsi="Book Antiqua"/>
    </w:rPr>
  </w:style>
  <w:style w:type="character" w:customStyle="1" w:styleId="45">
    <w:name w:val="批注主题 字符"/>
    <w:basedOn w:val="44"/>
    <w:link w:val="7"/>
    <w:semiHidden/>
    <w:uiPriority w:val="99"/>
    <w:rPr>
      <w:rFonts w:ascii="Book Antiqua" w:hAnsi="Book Antiqua"/>
      <w:b/>
      <w:bCs/>
    </w:rPr>
  </w:style>
  <w:style w:type="paragraph" w:customStyle="1" w:styleId="46">
    <w:name w:val="Revision"/>
    <w:hidden/>
    <w:semiHidden/>
    <w:uiPriority w:val="99"/>
    <w:rPr>
      <w:rFonts w:ascii="Book Antiqua" w:hAnsi="Book Antiqua" w:eastAsia="宋体" w:cs="Times New Roman"/>
      <w:sz w:val="24"/>
      <w:lang w:val="en-US" w:eastAsia="zh-CN" w:bidi="ar-SA"/>
    </w:rPr>
  </w:style>
  <w:style w:type="character" w:customStyle="1" w:styleId="47">
    <w:name w:val="标题 1 Char1"/>
    <w:basedOn w:val="22"/>
    <w:uiPriority w:val="0"/>
    <w:rPr>
      <w:rFonts w:ascii="Book Antiqua" w:hAnsi="Book Antiqua"/>
      <w:b/>
      <w:bCs/>
      <w:kern w:val="44"/>
      <w:sz w:val="44"/>
      <w:szCs w:val="44"/>
    </w:rPr>
  </w:style>
  <w:style w:type="character" w:customStyle="1" w:styleId="48">
    <w:name w:val="标题 2 Char1"/>
    <w:basedOn w:val="22"/>
    <w:semiHidden/>
    <w:qFormat/>
    <w:uiPriority w:val="0"/>
    <w:rPr>
      <w:rFonts w:asciiTheme="majorHAnsi" w:hAnsiTheme="majorHAnsi" w:eastAsiaTheme="majorEastAsia" w:cstheme="majorBidi"/>
      <w:b/>
      <w:bCs/>
      <w:sz w:val="32"/>
      <w:szCs w:val="32"/>
    </w:rPr>
  </w:style>
  <w:style w:type="character" w:customStyle="1" w:styleId="49">
    <w:name w:val="标题 3 Char1"/>
    <w:basedOn w:val="22"/>
    <w:semiHidden/>
    <w:qFormat/>
    <w:uiPriority w:val="0"/>
    <w:rPr>
      <w:rFonts w:ascii="Book Antiqua" w:hAnsi="Book Antiqua"/>
      <w:b/>
      <w:bCs/>
      <w:sz w:val="32"/>
      <w:szCs w:val="32"/>
    </w:rPr>
  </w:style>
  <w:style w:type="character" w:customStyle="1" w:styleId="50">
    <w:name w:val="标题 4 Char1"/>
    <w:basedOn w:val="22"/>
    <w:semiHidden/>
    <w:qFormat/>
    <w:uiPriority w:val="0"/>
    <w:rPr>
      <w:rFonts w:asciiTheme="majorHAnsi" w:hAnsiTheme="majorHAnsi" w:eastAsiaTheme="majorEastAsia" w:cstheme="majorBidi"/>
      <w:b/>
      <w:bCs/>
      <w:sz w:val="28"/>
      <w:szCs w:val="28"/>
    </w:rPr>
  </w:style>
  <w:style w:type="character" w:customStyle="1" w:styleId="51">
    <w:name w:val="页眉 Char1"/>
    <w:basedOn w:val="22"/>
    <w:semiHidden/>
    <w:qFormat/>
    <w:uiPriority w:val="99"/>
    <w:rPr>
      <w:rFonts w:hint="default" w:ascii="Book Antiqua" w:hAnsi="Book Antiqua"/>
      <w:sz w:val="18"/>
      <w:szCs w:val="18"/>
    </w:rPr>
  </w:style>
  <w:style w:type="character" w:customStyle="1" w:styleId="52">
    <w:name w:val="文档结构图 Char1"/>
    <w:basedOn w:val="22"/>
    <w:semiHidden/>
    <w:qFormat/>
    <w:uiPriority w:val="99"/>
    <w:rPr>
      <w:rFonts w:hint="eastAsia" w:ascii="宋体" w:hAnsi="Book Antiqua" w:eastAsia="宋体"/>
      <w:sz w:val="18"/>
      <w:szCs w:val="18"/>
    </w:rPr>
  </w:style>
  <w:style w:type="character" w:customStyle="1" w:styleId="53">
    <w:name w:val="页脚 Char1"/>
    <w:basedOn w:val="22"/>
    <w:semiHidden/>
    <w:uiPriority w:val="99"/>
    <w:rPr>
      <w:rFonts w:hint="default" w:ascii="Book Antiqua" w:hAnsi="Book Antiqua"/>
      <w:sz w:val="18"/>
      <w:szCs w:val="18"/>
    </w:rPr>
  </w:style>
  <w:style w:type="character" w:customStyle="1" w:styleId="54">
    <w:name w:val="批注框文本 Char1"/>
    <w:basedOn w:val="22"/>
    <w:semiHidden/>
    <w:uiPriority w:val="99"/>
    <w:rPr>
      <w:rFonts w:hint="default" w:ascii="Book Antiqua" w:hAnsi="Book Antiqua"/>
      <w:sz w:val="18"/>
      <w:szCs w:val="18"/>
    </w:rPr>
  </w:style>
  <w:style w:type="character" w:customStyle="1" w:styleId="55">
    <w:name w:val="font01"/>
    <w:basedOn w:val="22"/>
    <w:uiPriority w:val="0"/>
    <w:rPr>
      <w:rFonts w:hint="eastAsia" w:ascii="宋体" w:hAnsi="宋体" w:eastAsia="宋体"/>
      <w:b/>
      <w:bCs/>
      <w:color w:val="00CCFF"/>
      <w:sz w:val="24"/>
      <w:szCs w:val="24"/>
      <w:u w:val="none"/>
    </w:rPr>
  </w:style>
  <w:style w:type="character" w:customStyle="1" w:styleId="56">
    <w:name w:val="font11"/>
    <w:basedOn w:val="22"/>
    <w:qFormat/>
    <w:uiPriority w:val="0"/>
    <w:rPr>
      <w:rFonts w:hint="eastAsia" w:ascii="宋体" w:hAnsi="宋体" w:eastAsia="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2.emf"/><Relationship Id="rId36" Type="http://schemas.openxmlformats.org/officeDocument/2006/relationships/image" Target="media/image21.emf"/><Relationship Id="rId35" Type="http://schemas.openxmlformats.org/officeDocument/2006/relationships/image" Target="media/image20.emf"/><Relationship Id="rId34" Type="http://schemas.openxmlformats.org/officeDocument/2006/relationships/image" Target="media/image19.emf"/><Relationship Id="rId33" Type="http://schemas.openxmlformats.org/officeDocument/2006/relationships/image" Target="media/image18.emf"/><Relationship Id="rId32" Type="http://schemas.openxmlformats.org/officeDocument/2006/relationships/image" Target="media/image17.emf"/><Relationship Id="rId31" Type="http://schemas.openxmlformats.org/officeDocument/2006/relationships/image" Target="media/image16.emf"/><Relationship Id="rId30" Type="http://schemas.openxmlformats.org/officeDocument/2006/relationships/image" Target="media/image15.emf"/><Relationship Id="rId3" Type="http://schemas.openxmlformats.org/officeDocument/2006/relationships/header" Target="header1.xml"/><Relationship Id="rId29" Type="http://schemas.openxmlformats.org/officeDocument/2006/relationships/image" Target="media/image14.emf"/><Relationship Id="rId28" Type="http://schemas.openxmlformats.org/officeDocument/2006/relationships/oleObject" Target="embeddings/oleObject4.bin"/><Relationship Id="rId27" Type="http://schemas.openxmlformats.org/officeDocument/2006/relationships/image" Target="media/image13.emf"/><Relationship Id="rId26" Type="http://schemas.openxmlformats.org/officeDocument/2006/relationships/image" Target="media/image12.emf"/><Relationship Id="rId25" Type="http://schemas.openxmlformats.org/officeDocument/2006/relationships/image" Target="media/image11.emf"/><Relationship Id="rId24" Type="http://schemas.openxmlformats.org/officeDocument/2006/relationships/image" Target="media/image10.emf"/><Relationship Id="rId23" Type="http://schemas.openxmlformats.org/officeDocument/2006/relationships/image" Target="media/image9.emf"/><Relationship Id="rId22" Type="http://schemas.openxmlformats.org/officeDocument/2006/relationships/image" Target="media/image8.emf"/><Relationship Id="rId21" Type="http://schemas.openxmlformats.org/officeDocument/2006/relationships/image" Target="media/image7.emf"/><Relationship Id="rId20" Type="http://schemas.openxmlformats.org/officeDocument/2006/relationships/image" Target="media/image6.emf"/><Relationship Id="rId2" Type="http://schemas.openxmlformats.org/officeDocument/2006/relationships/settings" Target="settings.xml"/><Relationship Id="rId19" Type="http://schemas.openxmlformats.org/officeDocument/2006/relationships/image" Target="media/image5.emf"/><Relationship Id="rId18" Type="http://schemas.openxmlformats.org/officeDocument/2006/relationships/image" Target="media/image4.emf"/><Relationship Id="rId17" Type="http://schemas.openxmlformats.org/officeDocument/2006/relationships/image" Target="media/image3.emf"/><Relationship Id="rId16" Type="http://schemas.openxmlformats.org/officeDocument/2006/relationships/oleObject" Target="embeddings/oleObject3.bin"/><Relationship Id="rId15" Type="http://schemas.openxmlformats.org/officeDocument/2006/relationships/image" Target="media/image2.emf"/><Relationship Id="rId14" Type="http://schemas.openxmlformats.org/officeDocument/2006/relationships/oleObject" Target="embeddings/oleObject2.bin"/><Relationship Id="rId13" Type="http://schemas.openxmlformats.org/officeDocument/2006/relationships/image" Target="media/image1.e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Accenture</Company>
  <Pages>13</Pages>
  <Words>2849</Words>
  <Characters>16244</Characters>
  <Lines>135</Lines>
  <Paragraphs>38</Paragraphs>
  <ScaleCrop>false</ScaleCrop>
  <LinksUpToDate>false</LinksUpToDate>
  <CharactersWithSpaces>19055</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2019-11-12T13:45:00Z</dcterms:created>
  <dc:creator>Reiz</dc:creator>
  <cp:lastModifiedBy>thyme</cp:lastModifiedBy>
  <dcterms:modified xsi:type="dcterms:W3CDTF">2019-11-18T11:38:45Z</dcterms:modified>
  <dc:title>Li, Goofield Guohui</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y fmtid="{D5CDD505-2E9C-101B-9397-08002B2CF9AE}" pid="3" name="NXPowerLiteLastOptimized">
    <vt:lpwstr>3575464</vt:lpwstr>
  </property>
  <property fmtid="{D5CDD505-2E9C-101B-9397-08002B2CF9AE}" pid="4" name="NXPowerLiteVersion">
    <vt:lpwstr>D4.1.4</vt:lpwstr>
  </property>
</Properties>
</file>