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8EE41" w14:textId="77777777" w:rsidR="00A83029" w:rsidRDefault="00000000">
      <w:pPr>
        <w:spacing w:before="1400"/>
        <w:jc w:val="center"/>
      </w:pPr>
      <w:r>
        <w:rPr>
          <w:b/>
          <w:color w:val="17365D"/>
          <w:sz w:val="56"/>
        </w:rPr>
        <w:t>Northwind Resolve</w:t>
      </w:r>
    </w:p>
    <w:p w14:paraId="6298FB3E" w14:textId="77777777" w:rsidR="00A83029" w:rsidRDefault="00000000">
      <w:pPr>
        <w:jc w:val="center"/>
      </w:pPr>
      <w:r>
        <w:rPr>
          <w:b/>
          <w:color w:val="2E5F94"/>
          <w:sz w:val="38"/>
        </w:rPr>
        <w:t>Codex Implementation Specification and Development Workflow</w:t>
      </w:r>
    </w:p>
    <w:p w14:paraId="21EB6C3E" w14:textId="77777777" w:rsidR="00A83029" w:rsidRDefault="00000000">
      <w:pPr>
        <w:jc w:val="center"/>
      </w:pPr>
      <w:r>
        <w:rPr>
          <w:color w:val="5A5A5A"/>
          <w:sz w:val="24"/>
        </w:rPr>
        <w:t>Web-Based Internal Operations Platform</w:t>
      </w:r>
    </w:p>
    <w:p w14:paraId="5FA43D85" w14:textId="77777777" w:rsidR="00A83029" w:rsidRDefault="00A83029"/>
    <w:tbl>
      <w:tblPr>
        <w:tblW w:w="0" w:type="auto"/>
        <w:jc w:val="center"/>
        <w:tblLook w:val="04A0" w:firstRow="1" w:lastRow="0" w:firstColumn="1" w:lastColumn="0" w:noHBand="0" w:noVBand="1"/>
      </w:tblPr>
      <w:tblGrid>
        <w:gridCol w:w="10080"/>
      </w:tblGrid>
      <w:tr w:rsidR="00A83029" w14:paraId="318587BC" w14:textId="77777777">
        <w:trPr>
          <w:jc w:val="center"/>
        </w:trPr>
        <w:tc>
          <w:tcPr>
            <w:tcW w:w="10080" w:type="dxa"/>
            <w:shd w:val="clear" w:color="auto" w:fill="EAF2F8"/>
            <w:tcMar>
              <w:top w:w="180" w:type="dxa"/>
              <w:left w:w="220" w:type="dxa"/>
              <w:bottom w:w="180" w:type="dxa"/>
              <w:right w:w="220" w:type="dxa"/>
            </w:tcMar>
          </w:tcPr>
          <w:p w14:paraId="3AD8FD98" w14:textId="77777777" w:rsidR="00A83029" w:rsidRDefault="00000000">
            <w:r>
              <w:rPr>
                <w:b/>
                <w:sz w:val="21"/>
              </w:rPr>
              <w:t>Document Purpose:</w:t>
            </w:r>
            <w:r>
              <w:rPr>
                <w:sz w:val="21"/>
              </w:rPr>
              <w:t xml:space="preserve"> This document can be handed directly to Codex as the implementation specification. Codex should implement according to the module boundaries, API contracts, data model, development sequence, testing requirements, and Definition of Done in this document; any deviation should first be documented in the README / ADR.</w:t>
            </w:r>
          </w:p>
        </w:tc>
      </w:tr>
    </w:tbl>
    <w:p w14:paraId="6AB51721" w14:textId="77777777" w:rsidR="00A83029" w:rsidRDefault="00A83029"/>
    <w:p w14:paraId="4045330A" w14:textId="77777777" w:rsidR="00A83029" w:rsidRDefault="00000000">
      <w:pPr>
        <w:jc w:val="center"/>
      </w:pPr>
      <w:r>
        <w:rPr>
          <w:color w:val="646464"/>
          <w:sz w:val="19"/>
        </w:rPr>
        <w:t>Version 1.0 | Hackathon MVP / Extensible Architecture</w:t>
      </w:r>
    </w:p>
    <w:p w14:paraId="39C3EF9C" w14:textId="77777777" w:rsidR="00A83029" w:rsidRDefault="00000000">
      <w:r>
        <w:br w:type="page"/>
      </w:r>
    </w:p>
    <w:p w14:paraId="2CCBF982" w14:textId="77777777" w:rsidR="00A83029" w:rsidRDefault="00000000">
      <w:pPr>
        <w:pStyle w:val="Heading1"/>
      </w:pPr>
      <w:r>
        <w:lastRenderedPageBreak/>
        <w:t>1. Project Goals and Implementation Principles</w:t>
      </w:r>
    </w:p>
    <w:p w14:paraId="282FAECB" w14:textId="77777777" w:rsidR="00A83029" w:rsidRDefault="00000000">
      <w:r>
        <w:rPr>
          <w:b/>
        </w:rPr>
        <w:t>Northwind Resolve is an internal operations Web Application. </w:t>
      </w:r>
      <w:r>
        <w:t>It does not immediately replace legacy systems such as CaseTrack, MeterHub, FieldForce, or Billing; instead, it adds an Integration Layer, Case Context Layer, Billing Quality Layer, AI Assistance, and Audit Layer on top.</w:t>
      </w:r>
    </w:p>
    <w:tbl>
      <w:tblPr>
        <w:tblStyle w:val="TableGrid"/>
        <w:tblW w:w="0" w:type="auto"/>
        <w:jc w:val="center"/>
        <w:tblLook w:val="04A0" w:firstRow="1" w:lastRow="0" w:firstColumn="1" w:lastColumn="0" w:noHBand="0" w:noVBand="1"/>
      </w:tblPr>
      <w:tblGrid>
        <w:gridCol w:w="2907"/>
        <w:gridCol w:w="3799"/>
        <w:gridCol w:w="3364"/>
      </w:tblGrid>
      <w:tr w:rsidR="00A83029" w14:paraId="1F92E344" w14:textId="77777777">
        <w:trPr>
          <w:tblHeader/>
          <w:jc w:val="center"/>
        </w:trPr>
        <w:tc>
          <w:tcPr>
            <w:tcW w:w="3360" w:type="dxa"/>
            <w:shd w:val="clear" w:color="auto" w:fill="17365D"/>
            <w:tcMar>
              <w:top w:w="80" w:type="dxa"/>
              <w:left w:w="90" w:type="dxa"/>
              <w:bottom w:w="80" w:type="dxa"/>
              <w:right w:w="90" w:type="dxa"/>
            </w:tcMar>
            <w:vAlign w:val="center"/>
          </w:tcPr>
          <w:p w14:paraId="48516EEC" w14:textId="77777777" w:rsidR="00A83029" w:rsidRDefault="00000000">
            <w:pPr>
              <w:jc w:val="center"/>
            </w:pPr>
            <w:r>
              <w:rPr>
                <w:b/>
                <w:color w:val="FFFFFF"/>
                <w:sz w:val="18"/>
              </w:rPr>
              <w:t>Goal</w:t>
            </w:r>
          </w:p>
        </w:tc>
        <w:tc>
          <w:tcPr>
            <w:tcW w:w="3360" w:type="dxa"/>
            <w:shd w:val="clear" w:color="auto" w:fill="17365D"/>
            <w:tcMar>
              <w:top w:w="80" w:type="dxa"/>
              <w:left w:w="90" w:type="dxa"/>
              <w:bottom w:w="80" w:type="dxa"/>
              <w:right w:w="90" w:type="dxa"/>
            </w:tcMar>
            <w:vAlign w:val="center"/>
          </w:tcPr>
          <w:p w14:paraId="77193104" w14:textId="77777777" w:rsidR="00A83029" w:rsidRDefault="00000000">
            <w:pPr>
              <w:jc w:val="center"/>
            </w:pPr>
            <w:r>
              <w:rPr>
                <w:b/>
                <w:color w:val="FFFFFF"/>
                <w:sz w:val="18"/>
              </w:rPr>
              <w:t>Problem to Solve</w:t>
            </w:r>
          </w:p>
        </w:tc>
        <w:tc>
          <w:tcPr>
            <w:tcW w:w="3360" w:type="dxa"/>
            <w:shd w:val="clear" w:color="auto" w:fill="17365D"/>
            <w:tcMar>
              <w:top w:w="80" w:type="dxa"/>
              <w:left w:w="90" w:type="dxa"/>
              <w:bottom w:w="80" w:type="dxa"/>
              <w:right w:w="90" w:type="dxa"/>
            </w:tcMar>
            <w:vAlign w:val="center"/>
          </w:tcPr>
          <w:p w14:paraId="1C7A6C21" w14:textId="77777777" w:rsidR="00A83029" w:rsidRDefault="00000000">
            <w:pPr>
              <w:jc w:val="center"/>
            </w:pPr>
            <w:r>
              <w:rPr>
                <w:b/>
                <w:color w:val="FFFFFF"/>
                <w:sz w:val="18"/>
              </w:rPr>
              <w:t>Primary Mechanism</w:t>
            </w:r>
          </w:p>
        </w:tc>
      </w:tr>
      <w:tr w:rsidR="00A83029" w14:paraId="316972B5" w14:textId="77777777">
        <w:trPr>
          <w:jc w:val="center"/>
        </w:trPr>
        <w:tc>
          <w:tcPr>
            <w:tcW w:w="1872" w:type="dxa"/>
            <w:tcMar>
              <w:top w:w="80" w:type="dxa"/>
              <w:left w:w="90" w:type="dxa"/>
              <w:bottom w:w="80" w:type="dxa"/>
              <w:right w:w="90" w:type="dxa"/>
            </w:tcMar>
          </w:tcPr>
          <w:p w14:paraId="612560CC" w14:textId="77777777" w:rsidR="00A83029" w:rsidRDefault="00000000">
            <w:r>
              <w:rPr>
                <w:sz w:val="17"/>
              </w:rPr>
              <w:t>Resolve Existing Complaints Faster</w:t>
            </w:r>
          </w:p>
        </w:tc>
        <w:tc>
          <w:tcPr>
            <w:tcW w:w="4464" w:type="dxa"/>
            <w:tcMar>
              <w:top w:w="80" w:type="dxa"/>
              <w:left w:w="90" w:type="dxa"/>
              <w:bottom w:w="80" w:type="dxa"/>
              <w:right w:w="90" w:type="dxa"/>
            </w:tcMar>
          </w:tcPr>
          <w:p w14:paraId="71FF5BAE" w14:textId="77777777" w:rsidR="00A83029" w:rsidRDefault="00000000">
            <w:r>
              <w:rPr>
                <w:sz w:val="17"/>
              </w:rPr>
              <w:t>Case transfer history loss, Agent switching across multiple systems, FieldForce lacking context</w:t>
            </w:r>
          </w:p>
        </w:tc>
        <w:tc>
          <w:tcPr>
            <w:tcW w:w="3888" w:type="dxa"/>
            <w:tcMar>
              <w:top w:w="80" w:type="dxa"/>
              <w:left w:w="90" w:type="dxa"/>
              <w:bottom w:w="80" w:type="dxa"/>
              <w:right w:w="90" w:type="dxa"/>
            </w:tcMar>
          </w:tcPr>
          <w:p w14:paraId="6C6D1FCA" w14:textId="77777777" w:rsidR="00A83029" w:rsidRDefault="00000000">
            <w:r>
              <w:rPr>
                <w:sz w:val="17"/>
              </w:rPr>
              <w:t>Canonical Case Context + Unified Workspace + Integration Adapters</w:t>
            </w:r>
          </w:p>
        </w:tc>
      </w:tr>
      <w:tr w:rsidR="00A83029" w14:paraId="4F07D39D" w14:textId="77777777">
        <w:trPr>
          <w:jc w:val="center"/>
        </w:trPr>
        <w:tc>
          <w:tcPr>
            <w:tcW w:w="1872" w:type="dxa"/>
            <w:shd w:val="clear" w:color="auto" w:fill="F5F8FC"/>
            <w:tcMar>
              <w:top w:w="80" w:type="dxa"/>
              <w:left w:w="90" w:type="dxa"/>
              <w:bottom w:w="80" w:type="dxa"/>
              <w:right w:w="90" w:type="dxa"/>
            </w:tcMar>
          </w:tcPr>
          <w:p w14:paraId="35625A01" w14:textId="77777777" w:rsidR="00A83029" w:rsidRDefault="00000000">
            <w:r>
              <w:rPr>
                <w:sz w:val="17"/>
              </w:rPr>
              <w:t>Reduce New Complaint Creation</w:t>
            </w:r>
          </w:p>
        </w:tc>
        <w:tc>
          <w:tcPr>
            <w:tcW w:w="4464" w:type="dxa"/>
            <w:shd w:val="clear" w:color="auto" w:fill="F5F8FC"/>
            <w:tcMar>
              <w:top w:w="80" w:type="dxa"/>
              <w:left w:w="90" w:type="dxa"/>
              <w:bottom w:w="80" w:type="dxa"/>
              <w:right w:w="90" w:type="dxa"/>
            </w:tcMar>
          </w:tcPr>
          <w:p w14:paraId="1923A072" w14:textId="77777777" w:rsidR="00A83029" w:rsidRDefault="00000000">
            <w:r>
              <w:rPr>
                <w:sz w:val="17"/>
              </w:rPr>
              <w:t>Estimated read / billing anomalies are detected only after bills are issued, and bill corrections have no feedback loop</w:t>
            </w:r>
          </w:p>
        </w:tc>
        <w:tc>
          <w:tcPr>
            <w:tcW w:w="3888" w:type="dxa"/>
            <w:shd w:val="clear" w:color="auto" w:fill="F5F8FC"/>
            <w:tcMar>
              <w:top w:w="80" w:type="dxa"/>
              <w:left w:w="90" w:type="dxa"/>
              <w:bottom w:w="80" w:type="dxa"/>
              <w:right w:w="90" w:type="dxa"/>
            </w:tcMar>
          </w:tcPr>
          <w:p w14:paraId="06CF0537" w14:textId="77777777" w:rsidR="00A83029" w:rsidRDefault="00000000">
            <w:r>
              <w:rPr>
                <w:sz w:val="17"/>
              </w:rPr>
              <w:t>Billing Validation + Exception Queue + Correction Feedback</w:t>
            </w:r>
          </w:p>
        </w:tc>
      </w:tr>
      <w:tr w:rsidR="00A83029" w14:paraId="33ED8A76" w14:textId="77777777">
        <w:trPr>
          <w:jc w:val="center"/>
        </w:trPr>
        <w:tc>
          <w:tcPr>
            <w:tcW w:w="1872" w:type="dxa"/>
            <w:tcMar>
              <w:top w:w="80" w:type="dxa"/>
              <w:left w:w="90" w:type="dxa"/>
              <w:bottom w:w="80" w:type="dxa"/>
              <w:right w:w="90" w:type="dxa"/>
            </w:tcMar>
          </w:tcPr>
          <w:p w14:paraId="7A4E168F" w14:textId="77777777" w:rsidR="00A83029" w:rsidRDefault="00000000">
            <w:r>
              <w:rPr>
                <w:sz w:val="17"/>
              </w:rPr>
              <w:t>Keep AI Controlled</w:t>
            </w:r>
          </w:p>
        </w:tc>
        <w:tc>
          <w:tcPr>
            <w:tcW w:w="4464" w:type="dxa"/>
            <w:tcMar>
              <w:top w:w="80" w:type="dxa"/>
              <w:left w:w="90" w:type="dxa"/>
              <w:bottom w:w="80" w:type="dxa"/>
              <w:right w:w="90" w:type="dxa"/>
            </w:tcMar>
          </w:tcPr>
          <w:p w14:paraId="20C454B4" w14:textId="77777777" w:rsidR="00A83029" w:rsidRDefault="00000000">
            <w:r>
              <w:rPr>
                <w:sz w:val="17"/>
              </w:rPr>
              <w:t>LLMs must not make high-risk decisions directly</w:t>
            </w:r>
          </w:p>
        </w:tc>
        <w:tc>
          <w:tcPr>
            <w:tcW w:w="3888" w:type="dxa"/>
            <w:tcMar>
              <w:top w:w="80" w:type="dxa"/>
              <w:left w:w="90" w:type="dxa"/>
              <w:bottom w:w="80" w:type="dxa"/>
              <w:right w:w="90" w:type="dxa"/>
            </w:tcMar>
          </w:tcPr>
          <w:p w14:paraId="26F22E78" w14:textId="77777777" w:rsidR="00A83029" w:rsidRDefault="00000000">
            <w:r>
              <w:rPr>
                <w:sz w:val="17"/>
              </w:rPr>
              <w:t>Gemini summarizes, classifies, recommends, and drafts only; business rules and human operators determine outcomes</w:t>
            </w:r>
          </w:p>
        </w:tc>
      </w:tr>
      <w:tr w:rsidR="00A83029" w14:paraId="4F91DD85" w14:textId="77777777">
        <w:trPr>
          <w:jc w:val="center"/>
        </w:trPr>
        <w:tc>
          <w:tcPr>
            <w:tcW w:w="1872" w:type="dxa"/>
            <w:shd w:val="clear" w:color="auto" w:fill="F5F8FC"/>
            <w:tcMar>
              <w:top w:w="80" w:type="dxa"/>
              <w:left w:w="90" w:type="dxa"/>
              <w:bottom w:w="80" w:type="dxa"/>
              <w:right w:w="90" w:type="dxa"/>
            </w:tcMar>
          </w:tcPr>
          <w:p w14:paraId="3AE594AE" w14:textId="77777777" w:rsidR="00A83029" w:rsidRDefault="00000000">
            <w:r>
              <w:rPr>
                <w:sz w:val="17"/>
              </w:rPr>
              <w:t>Provide Verifiable Auditing</w:t>
            </w:r>
          </w:p>
        </w:tc>
        <w:tc>
          <w:tcPr>
            <w:tcW w:w="4464" w:type="dxa"/>
            <w:shd w:val="clear" w:color="auto" w:fill="F5F8FC"/>
            <w:tcMar>
              <w:top w:w="80" w:type="dxa"/>
              <w:left w:w="90" w:type="dxa"/>
              <w:bottom w:w="80" w:type="dxa"/>
              <w:right w:w="90" w:type="dxa"/>
            </w:tcMar>
          </w:tcPr>
          <w:p w14:paraId="14859973" w14:textId="77777777" w:rsidR="00A83029" w:rsidRDefault="00000000">
            <w:r>
              <w:rPr>
                <w:sz w:val="17"/>
              </w:rPr>
              <w:t>Critical decisions require traceability</w:t>
            </w:r>
          </w:p>
        </w:tc>
        <w:tc>
          <w:tcPr>
            <w:tcW w:w="3888" w:type="dxa"/>
            <w:shd w:val="clear" w:color="auto" w:fill="F5F8FC"/>
            <w:tcMar>
              <w:top w:w="80" w:type="dxa"/>
              <w:left w:w="90" w:type="dxa"/>
              <w:bottom w:w="80" w:type="dxa"/>
              <w:right w:w="90" w:type="dxa"/>
            </w:tcMar>
          </w:tcPr>
          <w:p w14:paraId="645C9A21" w14:textId="77777777" w:rsidR="00A83029" w:rsidRDefault="00000000">
            <w:r>
              <w:rPr>
                <w:sz w:val="17"/>
              </w:rPr>
              <w:t>Critical event hash -&gt; Solana Devnet; raw customer data stays off-chain</w:t>
            </w:r>
          </w:p>
        </w:tc>
      </w:tr>
    </w:tbl>
    <w:p w14:paraId="29EC28FC" w14:textId="77777777" w:rsidR="00A83029" w:rsidRDefault="00A83029"/>
    <w:p w14:paraId="63ED1413" w14:textId="77777777" w:rsidR="00A83029" w:rsidRDefault="00000000">
      <w:r>
        <w:rPr>
          <w:b/>
        </w:rPr>
        <w:t>Architecture decision: </w:t>
      </w:r>
      <w:r>
        <w:t>API-first + Modular Monolith + Integration Adapters. The MVP does not use microservices, Kafka, Kubernetes, or a self-trained ML model.</w:t>
      </w:r>
    </w:p>
    <w:p w14:paraId="19281683" w14:textId="77777777" w:rsidR="00A83029" w:rsidRDefault="00000000">
      <w:pPr>
        <w:pStyle w:val="Heading1"/>
      </w:pPr>
      <w:r>
        <w:t>2. MVP Scope and Non-Goals</w:t>
      </w:r>
    </w:p>
    <w:p w14:paraId="31F471DD" w14:textId="77777777" w:rsidR="00A83029" w:rsidRDefault="00000000">
      <w:pPr>
        <w:pStyle w:val="Heading2"/>
      </w:pPr>
      <w:r>
        <w:t>2.1 Must-Have (MVP)</w:t>
      </w:r>
    </w:p>
    <w:p w14:paraId="09C0EFB3" w14:textId="77777777" w:rsidR="00A83029" w:rsidRDefault="00000000">
      <w:pPr>
        <w:pStyle w:val="ListBullet"/>
      </w:pPr>
      <w:r>
        <w:t>Executive Dashboard: Backlog, SLA, FCR, transfer, reopen, billing exception, estimated-read, value metrics.</w:t>
      </w:r>
    </w:p>
    <w:p w14:paraId="49B85349" w14:textId="77777777" w:rsidR="00A83029" w:rsidRDefault="00000000">
      <w:pPr>
        <w:pStyle w:val="ListBullet"/>
      </w:pPr>
      <w:r>
        <w:t>Case Workspace: Search by Case ID / Account ID and view unified case context, timeline, billing, meter, and field visit data.</w:t>
      </w:r>
    </w:p>
    <w:p w14:paraId="3F5FE645" w14:textId="77777777" w:rsidR="00A83029" w:rsidRDefault="00000000">
      <w:pPr>
        <w:pStyle w:val="ListBullet"/>
      </w:pPr>
      <w:r>
        <w:t>Case Transfer: Append a TRANSFERRED event under the same Case ID; do not create a new case or lose history.</w:t>
      </w:r>
    </w:p>
    <w:p w14:paraId="5D11BB3C" w14:textId="77777777" w:rsidR="00A83029" w:rsidRDefault="00000000">
      <w:pPr>
        <w:pStyle w:val="ListBullet"/>
      </w:pPr>
      <w:r>
        <w:t>FieldForce Mock Integration: Create a field visit, provide the minimum necessary context, and write the result back to the timeline.</w:t>
      </w:r>
    </w:p>
    <w:p w14:paraId="0C48C24B" w14:textId="77777777" w:rsidR="00A83029" w:rsidRDefault="00000000">
      <w:pPr>
        <w:pStyle w:val="ListBullet"/>
      </w:pPr>
      <w:r>
        <w:t>Billing Quality Monitor: deterministic risk rules, exception queue, review / correction flow.</w:t>
      </w:r>
    </w:p>
    <w:p w14:paraId="5E527463" w14:textId="77777777" w:rsidR="00A83029" w:rsidRDefault="00000000">
      <w:pPr>
        <w:pStyle w:val="ListBullet"/>
      </w:pPr>
      <w:r>
        <w:t>Correction Feedback: Store original estimate, corrected value, reason, meter/account/region/date.</w:t>
      </w:r>
    </w:p>
    <w:p w14:paraId="1C47DC33" w14:textId="77777777" w:rsidR="00A83029" w:rsidRDefault="00000000">
      <w:pPr>
        <w:pStyle w:val="ListBullet"/>
      </w:pPr>
      <w:r>
        <w:t>Gemini: Case summary, classification, recommended action, customer-response draft (structured output).</w:t>
      </w:r>
    </w:p>
    <w:p w14:paraId="0BD74907" w14:textId="77777777" w:rsidR="00A83029" w:rsidRDefault="00000000">
      <w:pPr>
        <w:pStyle w:val="ListBullet"/>
      </w:pPr>
      <w:r>
        <w:t>Solana: Write hashes of critical events to Devnet and provide a verification UI.</w:t>
      </w:r>
    </w:p>
    <w:p w14:paraId="5D19435E" w14:textId="77777777" w:rsidR="00A83029" w:rsidRDefault="00000000">
      <w:pPr>
        <w:pStyle w:val="ListBullet"/>
      </w:pPr>
      <w:r>
        <w:t>Value Case: Calculate savings, net benefit, and payback using Northwind unit costs.</w:t>
      </w:r>
    </w:p>
    <w:p w14:paraId="2D3A6556" w14:textId="77777777" w:rsidR="00A83029" w:rsidRDefault="00000000">
      <w:pPr>
        <w:pStyle w:val="ListBullet"/>
      </w:pPr>
      <w:r>
        <w:t>Docker + GitHub Actions + Vultr deployment + health check.</w:t>
      </w:r>
    </w:p>
    <w:p w14:paraId="344E5535" w14:textId="77777777" w:rsidR="00A83029" w:rsidRDefault="00000000">
      <w:pPr>
        <w:pStyle w:val="Heading2"/>
      </w:pPr>
      <w:r>
        <w:t>2.2 Explicitly Out of Scope (MVP)</w:t>
      </w:r>
    </w:p>
    <w:p w14:paraId="3C27983D" w14:textId="77777777" w:rsidR="00A83029" w:rsidRDefault="00000000">
      <w:pPr>
        <w:pStyle w:val="ListBullet"/>
      </w:pPr>
      <w:r>
        <w:t>Do not connect to real Northwind systems (the challenge systems are fictional); use the six CSV files to create mock adapters / seed data.</w:t>
      </w:r>
    </w:p>
    <w:p w14:paraId="560828A9" w14:textId="77777777" w:rsidR="00A83029" w:rsidRDefault="00000000">
      <w:pPr>
        <w:pStyle w:val="ListBullet"/>
      </w:pPr>
      <w:r>
        <w:t>Do not integrate all 15 systems at once; implement only mock integrations relevant to the core complaint journey.</w:t>
      </w:r>
    </w:p>
    <w:p w14:paraId="120CC6B2" w14:textId="77777777" w:rsidR="00A83029" w:rsidRDefault="00000000">
      <w:pPr>
        <w:pStyle w:val="ListBullet"/>
      </w:pPr>
      <w:r>
        <w:t>Do not allow Gemini to automatically issue refunds, modify bills, approve compensation, override meter readings, or close cases.</w:t>
      </w:r>
    </w:p>
    <w:p w14:paraId="0F2F5257" w14:textId="77777777" w:rsidR="00A83029" w:rsidRDefault="00000000">
      <w:pPr>
        <w:pStyle w:val="ListBullet"/>
      </w:pPr>
      <w:r>
        <w:t>Do not write customer PII, full complaint text, or bill details to Solana.</w:t>
      </w:r>
    </w:p>
    <w:p w14:paraId="25768582" w14:textId="77777777" w:rsidR="00A83029" w:rsidRDefault="00000000">
      <w:pPr>
        <w:pStyle w:val="ListBullet"/>
      </w:pPr>
      <w:r>
        <w:t>Do not perform a full smart-meter rollout, legacy replacement, or custom anomaly ML model within the MVP.</w:t>
      </w:r>
    </w:p>
    <w:p w14:paraId="4EECA504" w14:textId="77777777" w:rsidR="00A83029" w:rsidRDefault="00000000">
      <w:pPr>
        <w:pStyle w:val="Heading1"/>
      </w:pPr>
      <w:r>
        <w:lastRenderedPageBreak/>
        <w:t>3. Technology Stack (Fixed Recommendation)</w:t>
      </w:r>
    </w:p>
    <w:tbl>
      <w:tblPr>
        <w:tblStyle w:val="TableGrid"/>
        <w:tblW w:w="0" w:type="auto"/>
        <w:jc w:val="center"/>
        <w:tblLook w:val="04A0" w:firstRow="1" w:lastRow="0" w:firstColumn="1" w:lastColumn="0" w:noHBand="0" w:noVBand="1"/>
      </w:tblPr>
      <w:tblGrid>
        <w:gridCol w:w="2716"/>
        <w:gridCol w:w="2758"/>
        <w:gridCol w:w="4596"/>
      </w:tblGrid>
      <w:tr w:rsidR="00A83029" w14:paraId="4C2CF269" w14:textId="77777777">
        <w:trPr>
          <w:tblHeader/>
          <w:jc w:val="center"/>
        </w:trPr>
        <w:tc>
          <w:tcPr>
            <w:tcW w:w="3360" w:type="dxa"/>
            <w:shd w:val="clear" w:color="auto" w:fill="17365D"/>
            <w:tcMar>
              <w:top w:w="80" w:type="dxa"/>
              <w:left w:w="90" w:type="dxa"/>
              <w:bottom w:w="80" w:type="dxa"/>
              <w:right w:w="90" w:type="dxa"/>
            </w:tcMar>
            <w:vAlign w:val="center"/>
          </w:tcPr>
          <w:p w14:paraId="67836DA8" w14:textId="77777777" w:rsidR="00A83029" w:rsidRDefault="00000000">
            <w:pPr>
              <w:jc w:val="center"/>
            </w:pPr>
            <w:r>
              <w:rPr>
                <w:b/>
                <w:color w:val="FFFFFF"/>
                <w:sz w:val="18"/>
              </w:rPr>
              <w:t>Layer</w:t>
            </w:r>
          </w:p>
        </w:tc>
        <w:tc>
          <w:tcPr>
            <w:tcW w:w="3360" w:type="dxa"/>
            <w:shd w:val="clear" w:color="auto" w:fill="17365D"/>
            <w:tcMar>
              <w:top w:w="80" w:type="dxa"/>
              <w:left w:w="90" w:type="dxa"/>
              <w:bottom w:w="80" w:type="dxa"/>
              <w:right w:w="90" w:type="dxa"/>
            </w:tcMar>
            <w:vAlign w:val="center"/>
          </w:tcPr>
          <w:p w14:paraId="3812B2C1" w14:textId="77777777" w:rsidR="00A83029" w:rsidRDefault="00000000">
            <w:pPr>
              <w:jc w:val="center"/>
            </w:pPr>
            <w:r>
              <w:rPr>
                <w:b/>
                <w:color w:val="FFFFFF"/>
                <w:sz w:val="18"/>
              </w:rPr>
              <w:t>Technology</w:t>
            </w:r>
          </w:p>
        </w:tc>
        <w:tc>
          <w:tcPr>
            <w:tcW w:w="3360" w:type="dxa"/>
            <w:shd w:val="clear" w:color="auto" w:fill="17365D"/>
            <w:tcMar>
              <w:top w:w="80" w:type="dxa"/>
              <w:left w:w="90" w:type="dxa"/>
              <w:bottom w:w="80" w:type="dxa"/>
              <w:right w:w="90" w:type="dxa"/>
            </w:tcMar>
            <w:vAlign w:val="center"/>
          </w:tcPr>
          <w:p w14:paraId="40605F18" w14:textId="77777777" w:rsidR="00A83029" w:rsidRDefault="00000000">
            <w:pPr>
              <w:jc w:val="center"/>
            </w:pPr>
            <w:r>
              <w:rPr>
                <w:b/>
                <w:color w:val="FFFFFF"/>
                <w:sz w:val="18"/>
              </w:rPr>
              <w:t>Purpose / Rules</w:t>
            </w:r>
          </w:p>
        </w:tc>
      </w:tr>
      <w:tr w:rsidR="00A83029" w14:paraId="32D4DBD1" w14:textId="77777777">
        <w:trPr>
          <w:jc w:val="center"/>
        </w:trPr>
        <w:tc>
          <w:tcPr>
            <w:tcW w:w="1512" w:type="dxa"/>
            <w:tcMar>
              <w:top w:w="80" w:type="dxa"/>
              <w:left w:w="90" w:type="dxa"/>
              <w:bottom w:w="80" w:type="dxa"/>
              <w:right w:w="90" w:type="dxa"/>
            </w:tcMar>
          </w:tcPr>
          <w:p w14:paraId="735C860D" w14:textId="77777777" w:rsidR="00A83029" w:rsidRDefault="00000000">
            <w:r>
              <w:rPr>
                <w:sz w:val="17"/>
              </w:rPr>
              <w:t>Frontend</w:t>
            </w:r>
          </w:p>
        </w:tc>
        <w:tc>
          <w:tcPr>
            <w:tcW w:w="2880" w:type="dxa"/>
            <w:tcMar>
              <w:top w:w="80" w:type="dxa"/>
              <w:left w:w="90" w:type="dxa"/>
              <w:bottom w:w="80" w:type="dxa"/>
              <w:right w:w="90" w:type="dxa"/>
            </w:tcMar>
          </w:tcPr>
          <w:p w14:paraId="3F8F8DBE" w14:textId="77777777" w:rsidR="00A83029" w:rsidRDefault="00000000">
            <w:r>
              <w:rPr>
                <w:sz w:val="17"/>
              </w:rPr>
              <w:t>Angular + TypeScript</w:t>
            </w:r>
          </w:p>
        </w:tc>
        <w:tc>
          <w:tcPr>
            <w:tcW w:w="5904" w:type="dxa"/>
            <w:tcMar>
              <w:top w:w="80" w:type="dxa"/>
              <w:left w:w="90" w:type="dxa"/>
              <w:bottom w:w="80" w:type="dxa"/>
              <w:right w:w="90" w:type="dxa"/>
            </w:tcMar>
          </w:tcPr>
          <w:p w14:paraId="013D96F5" w14:textId="77777777" w:rsidR="00A83029" w:rsidRDefault="00000000">
            <w:r>
              <w:rPr>
                <w:sz w:val="17"/>
              </w:rPr>
              <w:t>Dashboard, Case Workspace, Billing Quality UI; the frontend must not access the DB directly</w:t>
            </w:r>
          </w:p>
        </w:tc>
      </w:tr>
      <w:tr w:rsidR="00A83029" w14:paraId="5D99E915" w14:textId="77777777">
        <w:trPr>
          <w:jc w:val="center"/>
        </w:trPr>
        <w:tc>
          <w:tcPr>
            <w:tcW w:w="1512" w:type="dxa"/>
            <w:shd w:val="clear" w:color="auto" w:fill="F5F8FC"/>
            <w:tcMar>
              <w:top w:w="80" w:type="dxa"/>
              <w:left w:w="90" w:type="dxa"/>
              <w:bottom w:w="80" w:type="dxa"/>
              <w:right w:w="90" w:type="dxa"/>
            </w:tcMar>
          </w:tcPr>
          <w:p w14:paraId="2B01BE37" w14:textId="77777777" w:rsidR="00A83029" w:rsidRDefault="00000000">
            <w:r>
              <w:rPr>
                <w:sz w:val="17"/>
              </w:rPr>
              <w:t>UI</w:t>
            </w:r>
          </w:p>
        </w:tc>
        <w:tc>
          <w:tcPr>
            <w:tcW w:w="2880" w:type="dxa"/>
            <w:shd w:val="clear" w:color="auto" w:fill="F5F8FC"/>
            <w:tcMar>
              <w:top w:w="80" w:type="dxa"/>
              <w:left w:w="90" w:type="dxa"/>
              <w:bottom w:w="80" w:type="dxa"/>
              <w:right w:w="90" w:type="dxa"/>
            </w:tcMar>
          </w:tcPr>
          <w:p w14:paraId="7CEB086D" w14:textId="77777777" w:rsidR="00A83029" w:rsidRDefault="00000000">
            <w:r>
              <w:rPr>
                <w:sz w:val="17"/>
              </w:rPr>
              <w:t>Angular Material + CSS</w:t>
            </w:r>
          </w:p>
        </w:tc>
        <w:tc>
          <w:tcPr>
            <w:tcW w:w="5904" w:type="dxa"/>
            <w:shd w:val="clear" w:color="auto" w:fill="F5F8FC"/>
            <w:tcMar>
              <w:top w:w="80" w:type="dxa"/>
              <w:left w:w="90" w:type="dxa"/>
              <w:bottom w:w="80" w:type="dxa"/>
              <w:right w:w="90" w:type="dxa"/>
            </w:tcMar>
          </w:tcPr>
          <w:p w14:paraId="5FAF27E2" w14:textId="77777777" w:rsidR="00A83029" w:rsidRDefault="00000000">
            <w:r>
              <w:rPr>
                <w:sz w:val="17"/>
              </w:rPr>
              <w:t>Tables / cards / dialogs / forms; prioritize clarity and functionality over visual polish</w:t>
            </w:r>
          </w:p>
        </w:tc>
      </w:tr>
      <w:tr w:rsidR="00A83029" w14:paraId="036D6896" w14:textId="77777777">
        <w:trPr>
          <w:jc w:val="center"/>
        </w:trPr>
        <w:tc>
          <w:tcPr>
            <w:tcW w:w="1512" w:type="dxa"/>
            <w:tcMar>
              <w:top w:w="80" w:type="dxa"/>
              <w:left w:w="90" w:type="dxa"/>
              <w:bottom w:w="80" w:type="dxa"/>
              <w:right w:w="90" w:type="dxa"/>
            </w:tcMar>
          </w:tcPr>
          <w:p w14:paraId="748FBE9D" w14:textId="77777777" w:rsidR="00A83029" w:rsidRDefault="00000000">
            <w:r>
              <w:rPr>
                <w:sz w:val="17"/>
              </w:rPr>
              <w:t>Backend</w:t>
            </w:r>
          </w:p>
        </w:tc>
        <w:tc>
          <w:tcPr>
            <w:tcW w:w="2880" w:type="dxa"/>
            <w:tcMar>
              <w:top w:w="80" w:type="dxa"/>
              <w:left w:w="90" w:type="dxa"/>
              <w:bottom w:w="80" w:type="dxa"/>
              <w:right w:w="90" w:type="dxa"/>
            </w:tcMar>
          </w:tcPr>
          <w:p w14:paraId="49909421" w14:textId="77777777" w:rsidR="00A83029" w:rsidRDefault="00000000">
            <w:r>
              <w:rPr>
                <w:sz w:val="17"/>
              </w:rPr>
              <w:t>Spring Boot + Kotlin</w:t>
            </w:r>
          </w:p>
        </w:tc>
        <w:tc>
          <w:tcPr>
            <w:tcW w:w="5904" w:type="dxa"/>
            <w:tcMar>
              <w:top w:w="80" w:type="dxa"/>
              <w:left w:w="90" w:type="dxa"/>
              <w:bottom w:w="80" w:type="dxa"/>
              <w:right w:w="90" w:type="dxa"/>
            </w:tcMar>
          </w:tcPr>
          <w:p w14:paraId="4A8FA302" w14:textId="77777777" w:rsidR="00A83029" w:rsidRDefault="00000000">
            <w:r>
              <w:rPr>
                <w:sz w:val="17"/>
              </w:rPr>
              <w:t>REST API, domain logic, integration orchestration</w:t>
            </w:r>
          </w:p>
        </w:tc>
      </w:tr>
      <w:tr w:rsidR="00A83029" w14:paraId="4E3EB452" w14:textId="77777777">
        <w:trPr>
          <w:jc w:val="center"/>
        </w:trPr>
        <w:tc>
          <w:tcPr>
            <w:tcW w:w="1512" w:type="dxa"/>
            <w:shd w:val="clear" w:color="auto" w:fill="F5F8FC"/>
            <w:tcMar>
              <w:top w:w="80" w:type="dxa"/>
              <w:left w:w="90" w:type="dxa"/>
              <w:bottom w:w="80" w:type="dxa"/>
              <w:right w:w="90" w:type="dxa"/>
            </w:tcMar>
          </w:tcPr>
          <w:p w14:paraId="1751E257" w14:textId="77777777" w:rsidR="00A83029" w:rsidRDefault="00000000">
            <w:r>
              <w:rPr>
                <w:sz w:val="17"/>
              </w:rPr>
              <w:t>API Contract</w:t>
            </w:r>
          </w:p>
        </w:tc>
        <w:tc>
          <w:tcPr>
            <w:tcW w:w="2880" w:type="dxa"/>
            <w:shd w:val="clear" w:color="auto" w:fill="F5F8FC"/>
            <w:tcMar>
              <w:top w:w="80" w:type="dxa"/>
              <w:left w:w="90" w:type="dxa"/>
              <w:bottom w:w="80" w:type="dxa"/>
              <w:right w:w="90" w:type="dxa"/>
            </w:tcMar>
          </w:tcPr>
          <w:p w14:paraId="3B64DEA6" w14:textId="77777777" w:rsidR="00A83029" w:rsidRDefault="00000000">
            <w:r>
              <w:rPr>
                <w:sz w:val="17"/>
              </w:rPr>
              <w:t>OpenAPI / Swagger</w:t>
            </w:r>
          </w:p>
        </w:tc>
        <w:tc>
          <w:tcPr>
            <w:tcW w:w="5904" w:type="dxa"/>
            <w:shd w:val="clear" w:color="auto" w:fill="F5F8FC"/>
            <w:tcMar>
              <w:top w:w="80" w:type="dxa"/>
              <w:left w:w="90" w:type="dxa"/>
              <w:bottom w:w="80" w:type="dxa"/>
              <w:right w:w="90" w:type="dxa"/>
            </w:tcMar>
          </w:tcPr>
          <w:p w14:paraId="27BE653E" w14:textId="77777777" w:rsidR="00A83029" w:rsidRDefault="00000000">
            <w:r>
              <w:rPr>
                <w:sz w:val="17"/>
              </w:rPr>
              <w:t>Define DTOs, status codes, and error formats before implementation</w:t>
            </w:r>
          </w:p>
        </w:tc>
      </w:tr>
      <w:tr w:rsidR="00A83029" w14:paraId="7085E8E5" w14:textId="77777777">
        <w:trPr>
          <w:jc w:val="center"/>
        </w:trPr>
        <w:tc>
          <w:tcPr>
            <w:tcW w:w="1512" w:type="dxa"/>
            <w:tcMar>
              <w:top w:w="80" w:type="dxa"/>
              <w:left w:w="90" w:type="dxa"/>
              <w:bottom w:w="80" w:type="dxa"/>
              <w:right w:w="90" w:type="dxa"/>
            </w:tcMar>
          </w:tcPr>
          <w:p w14:paraId="56987B7D" w14:textId="77777777" w:rsidR="00A83029" w:rsidRDefault="00000000">
            <w:r>
              <w:rPr>
                <w:sz w:val="17"/>
              </w:rPr>
              <w:t>Database</w:t>
            </w:r>
          </w:p>
        </w:tc>
        <w:tc>
          <w:tcPr>
            <w:tcW w:w="2880" w:type="dxa"/>
            <w:tcMar>
              <w:top w:w="80" w:type="dxa"/>
              <w:left w:w="90" w:type="dxa"/>
              <w:bottom w:w="80" w:type="dxa"/>
              <w:right w:w="90" w:type="dxa"/>
            </w:tcMar>
          </w:tcPr>
          <w:p w14:paraId="32C6521D" w14:textId="77777777" w:rsidR="00A83029" w:rsidRDefault="00000000">
            <w:r>
              <w:rPr>
                <w:sz w:val="17"/>
              </w:rPr>
              <w:t>Tiger Data / PostgreSQL</w:t>
            </w:r>
          </w:p>
        </w:tc>
        <w:tc>
          <w:tcPr>
            <w:tcW w:w="5904" w:type="dxa"/>
            <w:tcMar>
              <w:top w:w="80" w:type="dxa"/>
              <w:left w:w="90" w:type="dxa"/>
              <w:bottom w:w="80" w:type="dxa"/>
              <w:right w:w="90" w:type="dxa"/>
            </w:tcMar>
          </w:tcPr>
          <w:p w14:paraId="7D48E4FE" w14:textId="77777777" w:rsidR="00A83029" w:rsidRDefault="00000000">
            <w:r>
              <w:rPr>
                <w:sz w:val="17"/>
              </w:rPr>
              <w:t>Case context, event timeline, meter time-series, exceptions, feedback, KPI</w:t>
            </w:r>
          </w:p>
        </w:tc>
      </w:tr>
      <w:tr w:rsidR="00A83029" w14:paraId="14C1995F" w14:textId="77777777">
        <w:trPr>
          <w:jc w:val="center"/>
        </w:trPr>
        <w:tc>
          <w:tcPr>
            <w:tcW w:w="1512" w:type="dxa"/>
            <w:shd w:val="clear" w:color="auto" w:fill="F5F8FC"/>
            <w:tcMar>
              <w:top w:w="80" w:type="dxa"/>
              <w:left w:w="90" w:type="dxa"/>
              <w:bottom w:w="80" w:type="dxa"/>
              <w:right w:w="90" w:type="dxa"/>
            </w:tcMar>
          </w:tcPr>
          <w:p w14:paraId="5C448683" w14:textId="77777777" w:rsidR="00A83029" w:rsidRDefault="00000000">
            <w:r>
              <w:rPr>
                <w:sz w:val="17"/>
              </w:rPr>
              <w:t>Persistence</w:t>
            </w:r>
          </w:p>
        </w:tc>
        <w:tc>
          <w:tcPr>
            <w:tcW w:w="2880" w:type="dxa"/>
            <w:shd w:val="clear" w:color="auto" w:fill="F5F8FC"/>
            <w:tcMar>
              <w:top w:w="80" w:type="dxa"/>
              <w:left w:w="90" w:type="dxa"/>
              <w:bottom w:w="80" w:type="dxa"/>
              <w:right w:w="90" w:type="dxa"/>
            </w:tcMar>
          </w:tcPr>
          <w:p w14:paraId="4BE92A07" w14:textId="77777777" w:rsidR="00A83029" w:rsidRDefault="00000000">
            <w:r>
              <w:rPr>
                <w:sz w:val="17"/>
              </w:rPr>
              <w:t>Spring Data JPA / JDBC</w:t>
            </w:r>
          </w:p>
        </w:tc>
        <w:tc>
          <w:tcPr>
            <w:tcW w:w="5904" w:type="dxa"/>
            <w:shd w:val="clear" w:color="auto" w:fill="F5F8FC"/>
            <w:tcMar>
              <w:top w:w="80" w:type="dxa"/>
              <w:left w:w="90" w:type="dxa"/>
              <w:bottom w:w="80" w:type="dxa"/>
              <w:right w:w="90" w:type="dxa"/>
            </w:tcMar>
          </w:tcPr>
          <w:p w14:paraId="4AFE3199" w14:textId="77777777" w:rsidR="00A83029" w:rsidRDefault="00000000">
            <w:r>
              <w:rPr>
                <w:sz w:val="17"/>
              </w:rPr>
              <w:t>Repository interface; domain services do not write SQL directly</w:t>
            </w:r>
          </w:p>
        </w:tc>
      </w:tr>
      <w:tr w:rsidR="00A83029" w14:paraId="0E0D753A" w14:textId="77777777">
        <w:trPr>
          <w:jc w:val="center"/>
        </w:trPr>
        <w:tc>
          <w:tcPr>
            <w:tcW w:w="1512" w:type="dxa"/>
            <w:tcMar>
              <w:top w:w="80" w:type="dxa"/>
              <w:left w:w="90" w:type="dxa"/>
              <w:bottom w:w="80" w:type="dxa"/>
              <w:right w:w="90" w:type="dxa"/>
            </w:tcMar>
          </w:tcPr>
          <w:p w14:paraId="62257C5E" w14:textId="77777777" w:rsidR="00A83029" w:rsidRDefault="00000000">
            <w:r>
              <w:rPr>
                <w:sz w:val="17"/>
              </w:rPr>
              <w:t>AI</w:t>
            </w:r>
          </w:p>
        </w:tc>
        <w:tc>
          <w:tcPr>
            <w:tcW w:w="2880" w:type="dxa"/>
            <w:tcMar>
              <w:top w:w="80" w:type="dxa"/>
              <w:left w:w="90" w:type="dxa"/>
              <w:bottom w:w="80" w:type="dxa"/>
              <w:right w:w="90" w:type="dxa"/>
            </w:tcMar>
          </w:tcPr>
          <w:p w14:paraId="53211E74" w14:textId="77777777" w:rsidR="00A83029" w:rsidRDefault="00000000">
            <w:r>
              <w:rPr>
                <w:sz w:val="17"/>
              </w:rPr>
              <w:t>Gemini API</w:t>
            </w:r>
          </w:p>
        </w:tc>
        <w:tc>
          <w:tcPr>
            <w:tcW w:w="5904" w:type="dxa"/>
            <w:tcMar>
              <w:top w:w="80" w:type="dxa"/>
              <w:left w:w="90" w:type="dxa"/>
              <w:bottom w:w="80" w:type="dxa"/>
              <w:right w:w="90" w:type="dxa"/>
            </w:tcMar>
          </w:tcPr>
          <w:p w14:paraId="389A2F18" w14:textId="77777777" w:rsidR="00A83029" w:rsidRDefault="00000000">
            <w:r>
              <w:rPr>
                <w:sz w:val="17"/>
              </w:rPr>
              <w:t>Structured output: summary / classification / recommendation / draft</w:t>
            </w:r>
          </w:p>
        </w:tc>
      </w:tr>
      <w:tr w:rsidR="00A83029" w14:paraId="46837B01" w14:textId="77777777">
        <w:trPr>
          <w:jc w:val="center"/>
        </w:trPr>
        <w:tc>
          <w:tcPr>
            <w:tcW w:w="1512" w:type="dxa"/>
            <w:shd w:val="clear" w:color="auto" w:fill="F5F8FC"/>
            <w:tcMar>
              <w:top w:w="80" w:type="dxa"/>
              <w:left w:w="90" w:type="dxa"/>
              <w:bottom w:w="80" w:type="dxa"/>
              <w:right w:w="90" w:type="dxa"/>
            </w:tcMar>
          </w:tcPr>
          <w:p w14:paraId="3556ECD1" w14:textId="77777777" w:rsidR="00A83029" w:rsidRDefault="00000000">
            <w:r>
              <w:rPr>
                <w:sz w:val="17"/>
              </w:rPr>
              <w:t>Audit</w:t>
            </w:r>
          </w:p>
        </w:tc>
        <w:tc>
          <w:tcPr>
            <w:tcW w:w="2880" w:type="dxa"/>
            <w:shd w:val="clear" w:color="auto" w:fill="F5F8FC"/>
            <w:tcMar>
              <w:top w:w="80" w:type="dxa"/>
              <w:left w:w="90" w:type="dxa"/>
              <w:bottom w:w="80" w:type="dxa"/>
              <w:right w:w="90" w:type="dxa"/>
            </w:tcMar>
          </w:tcPr>
          <w:p w14:paraId="62C7D0FC" w14:textId="77777777" w:rsidR="00A83029" w:rsidRDefault="00000000">
            <w:r>
              <w:rPr>
                <w:sz w:val="17"/>
              </w:rPr>
              <w:t>Solana Devnet</w:t>
            </w:r>
          </w:p>
        </w:tc>
        <w:tc>
          <w:tcPr>
            <w:tcW w:w="5904" w:type="dxa"/>
            <w:shd w:val="clear" w:color="auto" w:fill="F5F8FC"/>
            <w:tcMar>
              <w:top w:w="80" w:type="dxa"/>
              <w:left w:w="90" w:type="dxa"/>
              <w:bottom w:w="80" w:type="dxa"/>
              <w:right w:w="90" w:type="dxa"/>
            </w:tcMar>
          </w:tcPr>
          <w:p w14:paraId="26A94331" w14:textId="77777777" w:rsidR="00A83029" w:rsidRDefault="00000000">
            <w:r>
              <w:rPr>
                <w:sz w:val="17"/>
              </w:rPr>
              <w:t>Store only critical event hashes / tx signatures</w:t>
            </w:r>
          </w:p>
        </w:tc>
      </w:tr>
      <w:tr w:rsidR="00A83029" w14:paraId="2DD7BB6F" w14:textId="77777777">
        <w:trPr>
          <w:jc w:val="center"/>
        </w:trPr>
        <w:tc>
          <w:tcPr>
            <w:tcW w:w="1512" w:type="dxa"/>
            <w:tcMar>
              <w:top w:w="80" w:type="dxa"/>
              <w:left w:w="90" w:type="dxa"/>
              <w:bottom w:w="80" w:type="dxa"/>
              <w:right w:w="90" w:type="dxa"/>
            </w:tcMar>
          </w:tcPr>
          <w:p w14:paraId="3D12A4CA" w14:textId="77777777" w:rsidR="00A83029" w:rsidRDefault="00000000">
            <w:r>
              <w:rPr>
                <w:sz w:val="17"/>
              </w:rPr>
              <w:t>Hosting</w:t>
            </w:r>
          </w:p>
        </w:tc>
        <w:tc>
          <w:tcPr>
            <w:tcW w:w="2880" w:type="dxa"/>
            <w:tcMar>
              <w:top w:w="80" w:type="dxa"/>
              <w:left w:w="90" w:type="dxa"/>
              <w:bottom w:w="80" w:type="dxa"/>
              <w:right w:w="90" w:type="dxa"/>
            </w:tcMar>
          </w:tcPr>
          <w:p w14:paraId="0F48A18B" w14:textId="77777777" w:rsidR="00A83029" w:rsidRDefault="00000000">
            <w:r>
              <w:rPr>
                <w:sz w:val="17"/>
              </w:rPr>
              <w:t>Vultr Cloud Compute</w:t>
            </w:r>
          </w:p>
        </w:tc>
        <w:tc>
          <w:tcPr>
            <w:tcW w:w="5904" w:type="dxa"/>
            <w:tcMar>
              <w:top w:w="80" w:type="dxa"/>
              <w:left w:w="90" w:type="dxa"/>
              <w:bottom w:w="80" w:type="dxa"/>
              <w:right w:w="90" w:type="dxa"/>
            </w:tcMar>
          </w:tcPr>
          <w:p w14:paraId="706A01E6" w14:textId="77777777" w:rsidR="00A83029" w:rsidRDefault="00000000">
            <w:r>
              <w:rPr>
                <w:sz w:val="17"/>
              </w:rPr>
              <w:t>Run the app / Docker; provide a demo endpoint</w:t>
            </w:r>
          </w:p>
        </w:tc>
      </w:tr>
      <w:tr w:rsidR="00A83029" w14:paraId="50530490" w14:textId="77777777">
        <w:trPr>
          <w:jc w:val="center"/>
        </w:trPr>
        <w:tc>
          <w:tcPr>
            <w:tcW w:w="1512" w:type="dxa"/>
            <w:shd w:val="clear" w:color="auto" w:fill="F5F8FC"/>
            <w:tcMar>
              <w:top w:w="80" w:type="dxa"/>
              <w:left w:w="90" w:type="dxa"/>
              <w:bottom w:w="80" w:type="dxa"/>
              <w:right w:w="90" w:type="dxa"/>
            </w:tcMar>
          </w:tcPr>
          <w:p w14:paraId="483E53EF" w14:textId="77777777" w:rsidR="00A83029" w:rsidRDefault="00000000">
            <w:r>
              <w:rPr>
                <w:sz w:val="17"/>
              </w:rPr>
              <w:t>Container</w:t>
            </w:r>
          </w:p>
        </w:tc>
        <w:tc>
          <w:tcPr>
            <w:tcW w:w="2880" w:type="dxa"/>
            <w:shd w:val="clear" w:color="auto" w:fill="F5F8FC"/>
            <w:tcMar>
              <w:top w:w="80" w:type="dxa"/>
              <w:left w:w="90" w:type="dxa"/>
              <w:bottom w:w="80" w:type="dxa"/>
              <w:right w:w="90" w:type="dxa"/>
            </w:tcMar>
          </w:tcPr>
          <w:p w14:paraId="1A26E406" w14:textId="77777777" w:rsidR="00A83029" w:rsidRDefault="00000000">
            <w:r>
              <w:rPr>
                <w:sz w:val="17"/>
              </w:rPr>
              <w:t>Docker + docker-compose</w:t>
            </w:r>
          </w:p>
        </w:tc>
        <w:tc>
          <w:tcPr>
            <w:tcW w:w="5904" w:type="dxa"/>
            <w:shd w:val="clear" w:color="auto" w:fill="F5F8FC"/>
            <w:tcMar>
              <w:top w:w="80" w:type="dxa"/>
              <w:left w:w="90" w:type="dxa"/>
              <w:bottom w:w="80" w:type="dxa"/>
              <w:right w:w="90" w:type="dxa"/>
            </w:tcMar>
          </w:tcPr>
          <w:p w14:paraId="610678BE" w14:textId="77777777" w:rsidR="00A83029" w:rsidRDefault="00000000">
            <w:r>
              <w:rPr>
                <w:sz w:val="17"/>
              </w:rPr>
              <w:t>Keep local and deployment environments consistent</w:t>
            </w:r>
          </w:p>
        </w:tc>
      </w:tr>
      <w:tr w:rsidR="00A83029" w14:paraId="742587B0" w14:textId="77777777">
        <w:trPr>
          <w:jc w:val="center"/>
        </w:trPr>
        <w:tc>
          <w:tcPr>
            <w:tcW w:w="1512" w:type="dxa"/>
            <w:tcMar>
              <w:top w:w="80" w:type="dxa"/>
              <w:left w:w="90" w:type="dxa"/>
              <w:bottom w:w="80" w:type="dxa"/>
              <w:right w:w="90" w:type="dxa"/>
            </w:tcMar>
          </w:tcPr>
          <w:p w14:paraId="1BE2E59A" w14:textId="77777777" w:rsidR="00A83029" w:rsidRDefault="00000000">
            <w:r>
              <w:rPr>
                <w:sz w:val="17"/>
              </w:rPr>
              <w:t>CI/CD</w:t>
            </w:r>
          </w:p>
        </w:tc>
        <w:tc>
          <w:tcPr>
            <w:tcW w:w="2880" w:type="dxa"/>
            <w:tcMar>
              <w:top w:w="80" w:type="dxa"/>
              <w:left w:w="90" w:type="dxa"/>
              <w:bottom w:w="80" w:type="dxa"/>
              <w:right w:w="90" w:type="dxa"/>
            </w:tcMar>
          </w:tcPr>
          <w:p w14:paraId="6A8EFDE3" w14:textId="77777777" w:rsidR="00A83029" w:rsidRDefault="00000000">
            <w:r>
              <w:rPr>
                <w:sz w:val="17"/>
              </w:rPr>
              <w:t>GitHub Actions</w:t>
            </w:r>
          </w:p>
        </w:tc>
        <w:tc>
          <w:tcPr>
            <w:tcW w:w="5904" w:type="dxa"/>
            <w:tcMar>
              <w:top w:w="80" w:type="dxa"/>
              <w:left w:w="90" w:type="dxa"/>
              <w:bottom w:w="80" w:type="dxa"/>
              <w:right w:w="90" w:type="dxa"/>
            </w:tcMar>
          </w:tcPr>
          <w:p w14:paraId="0AAEEF78" w14:textId="77777777" w:rsidR="00A83029" w:rsidRDefault="00000000">
            <w:r>
              <w:rPr>
                <w:sz w:val="17"/>
              </w:rPr>
              <w:t>Test -&gt; Build -&gt; Docker -&gt; Deploy -&gt; Health Check</w:t>
            </w:r>
          </w:p>
        </w:tc>
      </w:tr>
      <w:tr w:rsidR="00A83029" w14:paraId="64EE3FF5" w14:textId="77777777">
        <w:trPr>
          <w:jc w:val="center"/>
        </w:trPr>
        <w:tc>
          <w:tcPr>
            <w:tcW w:w="1512" w:type="dxa"/>
            <w:shd w:val="clear" w:color="auto" w:fill="F5F8FC"/>
            <w:tcMar>
              <w:top w:w="80" w:type="dxa"/>
              <w:left w:w="90" w:type="dxa"/>
              <w:bottom w:w="80" w:type="dxa"/>
              <w:right w:w="90" w:type="dxa"/>
            </w:tcMar>
          </w:tcPr>
          <w:p w14:paraId="5ED35483" w14:textId="77777777" w:rsidR="00A83029" w:rsidRDefault="00000000">
            <w:r>
              <w:rPr>
                <w:sz w:val="17"/>
              </w:rPr>
              <w:t>Testing</w:t>
            </w:r>
          </w:p>
        </w:tc>
        <w:tc>
          <w:tcPr>
            <w:tcW w:w="2880" w:type="dxa"/>
            <w:shd w:val="clear" w:color="auto" w:fill="F5F8FC"/>
            <w:tcMar>
              <w:top w:w="80" w:type="dxa"/>
              <w:left w:w="90" w:type="dxa"/>
              <w:bottom w:w="80" w:type="dxa"/>
              <w:right w:w="90" w:type="dxa"/>
            </w:tcMar>
          </w:tcPr>
          <w:p w14:paraId="6C5DFCE1" w14:textId="77777777" w:rsidR="00A83029" w:rsidRDefault="00000000">
            <w:r>
              <w:rPr>
                <w:sz w:val="17"/>
              </w:rPr>
              <w:t>JUnit, MockMvc, Testcontainers, Playwright</w:t>
            </w:r>
          </w:p>
        </w:tc>
        <w:tc>
          <w:tcPr>
            <w:tcW w:w="5904" w:type="dxa"/>
            <w:shd w:val="clear" w:color="auto" w:fill="F5F8FC"/>
            <w:tcMar>
              <w:top w:w="80" w:type="dxa"/>
              <w:left w:w="90" w:type="dxa"/>
              <w:bottom w:w="80" w:type="dxa"/>
              <w:right w:w="90" w:type="dxa"/>
            </w:tcMar>
          </w:tcPr>
          <w:p w14:paraId="6CBB3507" w14:textId="77777777" w:rsidR="00A83029" w:rsidRDefault="00000000">
            <w:r>
              <w:rPr>
                <w:sz w:val="17"/>
              </w:rPr>
              <w:t>Unit / integration / API / E2E</w:t>
            </w:r>
          </w:p>
        </w:tc>
      </w:tr>
      <w:tr w:rsidR="00A83029" w14:paraId="273B2504" w14:textId="77777777">
        <w:trPr>
          <w:jc w:val="center"/>
        </w:trPr>
        <w:tc>
          <w:tcPr>
            <w:tcW w:w="1512" w:type="dxa"/>
            <w:tcMar>
              <w:top w:w="80" w:type="dxa"/>
              <w:left w:w="90" w:type="dxa"/>
              <w:bottom w:w="80" w:type="dxa"/>
              <w:right w:w="90" w:type="dxa"/>
            </w:tcMar>
          </w:tcPr>
          <w:p w14:paraId="231881EE" w14:textId="77777777" w:rsidR="00A83029" w:rsidRDefault="00000000">
            <w:r>
              <w:rPr>
                <w:sz w:val="17"/>
              </w:rPr>
              <w:t>Observability</w:t>
            </w:r>
          </w:p>
        </w:tc>
        <w:tc>
          <w:tcPr>
            <w:tcW w:w="2880" w:type="dxa"/>
            <w:tcMar>
              <w:top w:w="80" w:type="dxa"/>
              <w:left w:w="90" w:type="dxa"/>
              <w:bottom w:w="80" w:type="dxa"/>
              <w:right w:w="90" w:type="dxa"/>
            </w:tcMar>
          </w:tcPr>
          <w:p w14:paraId="7E3D5ED3" w14:textId="77777777" w:rsidR="00A83029" w:rsidRDefault="00000000">
            <w:r>
              <w:rPr>
                <w:sz w:val="17"/>
              </w:rPr>
              <w:t>Spring Actuator + structured logs</w:t>
            </w:r>
          </w:p>
        </w:tc>
        <w:tc>
          <w:tcPr>
            <w:tcW w:w="5904" w:type="dxa"/>
            <w:tcMar>
              <w:top w:w="80" w:type="dxa"/>
              <w:left w:w="90" w:type="dxa"/>
              <w:bottom w:w="80" w:type="dxa"/>
              <w:right w:w="90" w:type="dxa"/>
            </w:tcMar>
          </w:tcPr>
          <w:p w14:paraId="136BBCEA" w14:textId="77777777" w:rsidR="00A83029" w:rsidRDefault="00000000">
            <w:r>
              <w:rPr>
                <w:sz w:val="17"/>
              </w:rPr>
              <w:t>Track Health / DB / Gemini / Solana status and errors</w:t>
            </w:r>
          </w:p>
        </w:tc>
      </w:tr>
    </w:tbl>
    <w:p w14:paraId="2307D349" w14:textId="77777777" w:rsidR="00A83029" w:rsidRDefault="00A83029"/>
    <w:p w14:paraId="7E416045" w14:textId="77777777" w:rsidR="00A83029" w:rsidRDefault="00000000">
      <w:pPr>
        <w:pStyle w:val="Heading1"/>
      </w:pPr>
      <w:r>
        <w:t>4. System Architecture and Boundaries</w:t>
      </w:r>
    </w:p>
    <w:p w14:paraId="2D174595" w14:textId="77777777" w:rsidR="00A83029" w:rsidRDefault="00000000">
      <w:pPr>
        <w:pStyle w:val="CodeBlock"/>
      </w:pPr>
      <w:r>
        <w:t xml:space="preserve">                 NORTHWIND RESOLVE</w:t>
      </w:r>
      <w:r>
        <w:br/>
      </w:r>
      <w:r>
        <w:br/>
        <w:t>┌──────────────────────────────────────────┐</w:t>
      </w:r>
      <w:r>
        <w:br/>
        <w:t>│ Presentation: Angular                   │</w:t>
      </w:r>
      <w:r>
        <w:br/>
        <w:t>│ Dashboard | Case Workspace | Billing QA │</w:t>
      </w:r>
      <w:r>
        <w:br/>
        <w:t>└──────────────────┬───────────────────────┘</w:t>
      </w:r>
      <w:r>
        <w:br/>
        <w:t xml:space="preserve">                   │ REST / JSON</w:t>
      </w:r>
      <w:r>
        <w:br/>
        <w:t>┌──────────────────▼───────────────────────┐</w:t>
      </w:r>
      <w:r>
        <w:br/>
        <w:t>│ API / Application Layer                 │</w:t>
      </w:r>
      <w:r>
        <w:br/>
        <w:t>│ Auth | Validation | Error Handling      │</w:t>
      </w:r>
      <w:r>
        <w:br/>
        <w:t>└──────────────────┬───────────────────────┘</w:t>
      </w:r>
      <w:r>
        <w:br/>
        <w:t xml:space="preserve">                   │</w:t>
      </w:r>
      <w:r>
        <w:br/>
        <w:t>┌──────────────────▼───────────────────────┐</w:t>
      </w:r>
      <w:r>
        <w:br/>
        <w:t>│ Domain Layer (Modular Monolith)         │</w:t>
      </w:r>
      <w:r>
        <w:br/>
        <w:t>│ Case | Billing | Meter | AI | Audit | KPI│</w:t>
      </w:r>
      <w:r>
        <w:br/>
        <w:t>└───────────────┬─────────────┬────────────┘</w:t>
      </w:r>
      <w:r>
        <w:br/>
      </w:r>
      <w:r>
        <w:lastRenderedPageBreak/>
        <w:t xml:space="preserve">                │             │</w:t>
      </w:r>
      <w:r>
        <w:br/>
        <w:t xml:space="preserve">        ┌───────▼───────┐ ┌───▼──────────┐</w:t>
      </w:r>
      <w:r>
        <w:br/>
        <w:t xml:space="preserve">        │ Tiger Data    │ │ External APIs │</w:t>
      </w:r>
      <w:r>
        <w:br/>
        <w:t xml:space="preserve">        │ PostgreSQL    │ │ Gemini/Solana │</w:t>
      </w:r>
      <w:r>
        <w:br/>
        <w:t xml:space="preserve">        └───────▲───────┘ └──────────────┘</w:t>
      </w:r>
      <w:r>
        <w:br/>
        <w:t xml:space="preserve">                │</w:t>
      </w:r>
      <w:r>
        <w:br/>
        <w:t>┌───────────────┴──────────────────────────┐</w:t>
      </w:r>
      <w:r>
        <w:br/>
        <w:t>│ Integration Adapters                    │</w:t>
      </w:r>
      <w:r>
        <w:br/>
        <w:t>│ CaseTrack | MeterHub | Billing |        │</w:t>
      </w:r>
      <w:r>
        <w:br/>
        <w:t>│ FieldForce | CallCentre (mock in MVP)   │</w:t>
      </w:r>
      <w:r>
        <w:br/>
        <w:t>└──────────────────────────────────────────┘</w:t>
      </w:r>
      <w:r>
        <w:br/>
      </w:r>
      <w:r>
        <w:br/>
        <w:t>Infrastructure / deployment: Vultr + Docker</w:t>
      </w:r>
    </w:p>
    <w:p w14:paraId="70D52B2F" w14:textId="77777777" w:rsidR="00A83029" w:rsidRDefault="00000000">
      <w:r>
        <w:rPr>
          <w:b/>
        </w:rPr>
        <w:t>Core Rule: </w:t>
      </w:r>
      <w:r>
        <w:t>Domain / Business Logic must not depend on Angular, HTTP controllers, specific DB drivers, or the Solana/Gemini SDK; external systems must be accessed through interfaces / adapters.</w:t>
      </w:r>
    </w:p>
    <w:p w14:paraId="3CE6A3E8" w14:textId="77777777" w:rsidR="00A83029" w:rsidRDefault="00000000">
      <w:pPr>
        <w:pStyle w:val="Heading1"/>
      </w:pPr>
      <w:r>
        <w:t>5. Repository and Module Structure</w:t>
      </w:r>
    </w:p>
    <w:p w14:paraId="772AE29B" w14:textId="2A4F67B0" w:rsidR="00A83029" w:rsidRDefault="00000000">
      <w:pPr>
        <w:pStyle w:val="CodeBlock"/>
      </w:pPr>
      <w:proofErr w:type="spellStart"/>
      <w:r>
        <w:t>northwind</w:t>
      </w:r>
      <w:proofErr w:type="spellEnd"/>
      <w:r>
        <w:t>-resolve/</w:t>
      </w:r>
      <w:r>
        <w:br/>
        <w:t>├── frontend/                     # Angular</w:t>
      </w:r>
      <w:r>
        <w:br/>
        <w:t>├── backend/                      # Spring Boot + Kotlin</w:t>
      </w:r>
      <w:r>
        <w:br/>
        <w:t>│   └── src/main/kotlin/.../</w:t>
      </w:r>
      <w:r>
        <w:br/>
        <w:t>│       ├── auth/</w:t>
      </w:r>
      <w:r>
        <w:br/>
        <w:t>│       ├── cases/</w:t>
      </w:r>
      <w:r>
        <w:br/>
        <w:t>│       ├── billing/</w:t>
      </w:r>
      <w:r>
        <w:br/>
        <w:t>│       ├── metering/</w:t>
      </w:r>
      <w:r>
        <w:br/>
        <w:t>│       ├── fieldforce/</w:t>
      </w:r>
      <w:r>
        <w:br/>
        <w:t>│       ├── ai/</w:t>
      </w:r>
      <w:r>
        <w:br/>
        <w:t>│       ├── audit/</w:t>
      </w:r>
      <w:r>
        <w:br/>
        <w:t>│       ├── analytics/</w:t>
      </w:r>
      <w:r>
        <w:br/>
        <w:t>│       ├── integrations/</w:t>
      </w:r>
      <w:r>
        <w:br/>
        <w:t>│       └── common/</w:t>
      </w:r>
      <w:r>
        <w:br/>
        <w:t>├── database/</w:t>
      </w:r>
      <w:r>
        <w:br/>
        <w:t>│   ├── migrations/</w:t>
      </w:r>
      <w:r>
        <w:br/>
        <w:t>│   ├── seed/</w:t>
      </w:r>
      <w:r>
        <w:br/>
        <w:t>│   └── schema/</w:t>
      </w:r>
      <w:r>
        <w:br/>
        <w:t xml:space="preserve">├── </w:t>
      </w:r>
      <w:r w:rsidR="002A1D91">
        <w:rPr>
          <w:rFonts w:eastAsia="PMingLiU" w:hint="eastAsia"/>
          <w:lang w:eastAsia="zh-TW"/>
        </w:rPr>
        <w:t>data</w:t>
      </w:r>
      <w:r>
        <w:t>/                    # 6 challenge CSVs</w:t>
      </w:r>
      <w:r>
        <w:br/>
        <w:t>├── docs/</w:t>
      </w:r>
      <w:r>
        <w:br/>
        <w:t>│   ├── architecture.md</w:t>
      </w:r>
      <w:r>
        <w:br/>
        <w:t>│   ├── api-contract.yaml</w:t>
      </w:r>
      <w:r>
        <w:br/>
        <w:t>│   ├── database-schema.md</w:t>
      </w:r>
      <w:r>
        <w:br/>
        <w:t>│   ├── testing.md</w:t>
      </w:r>
      <w:r>
        <w:br/>
        <w:t>│   └── deployment.md</w:t>
      </w:r>
      <w:r>
        <w:br/>
        <w:t>├── .github/workflows/</w:t>
      </w:r>
      <w:r>
        <w:br/>
        <w:t>├── docker-compose.yml</w:t>
      </w:r>
      <w:r>
        <w:br/>
        <w:t>├── .env.example</w:t>
      </w:r>
      <w:r>
        <w:br/>
        <w:t>└── README.md</w:t>
      </w:r>
    </w:p>
    <w:p w14:paraId="434440A8" w14:textId="77777777" w:rsidR="00A83029" w:rsidRDefault="00000000">
      <w:pPr>
        <w:pStyle w:val="Heading1"/>
      </w:pPr>
      <w:r>
        <w:t>6. Data Ownership / SSOT Principles</w:t>
      </w:r>
    </w:p>
    <w:p w14:paraId="2C7139AF" w14:textId="77777777" w:rsidR="00A83029" w:rsidRDefault="00000000">
      <w:r>
        <w:rPr>
          <w:b/>
        </w:rPr>
        <w:t>Do not describe Tiger Data as the single master for all Northwind data. </w:t>
      </w:r>
      <w:r>
        <w:t>In a real environment, each legacy domain retains its own Source of Record; Resolve creates a Canonical Operational Context.</w:t>
      </w:r>
    </w:p>
    <w:tbl>
      <w:tblPr>
        <w:tblStyle w:val="TableGrid"/>
        <w:tblW w:w="0" w:type="auto"/>
        <w:jc w:val="center"/>
        <w:tblLook w:val="04A0" w:firstRow="1" w:lastRow="0" w:firstColumn="1" w:lastColumn="0" w:noHBand="0" w:noVBand="1"/>
      </w:tblPr>
      <w:tblGrid>
        <w:gridCol w:w="2225"/>
        <w:gridCol w:w="2294"/>
        <w:gridCol w:w="2531"/>
        <w:gridCol w:w="3020"/>
      </w:tblGrid>
      <w:tr w:rsidR="00A83029" w14:paraId="368A55EC" w14:textId="77777777">
        <w:trPr>
          <w:tblHeader/>
          <w:jc w:val="center"/>
        </w:trPr>
        <w:tc>
          <w:tcPr>
            <w:tcW w:w="2520" w:type="dxa"/>
            <w:shd w:val="clear" w:color="auto" w:fill="17365D"/>
            <w:tcMar>
              <w:top w:w="80" w:type="dxa"/>
              <w:left w:w="90" w:type="dxa"/>
              <w:bottom w:w="80" w:type="dxa"/>
              <w:right w:w="90" w:type="dxa"/>
            </w:tcMar>
            <w:vAlign w:val="center"/>
          </w:tcPr>
          <w:p w14:paraId="0EBEC173" w14:textId="77777777" w:rsidR="00A83029" w:rsidRDefault="00000000">
            <w:pPr>
              <w:jc w:val="center"/>
            </w:pPr>
            <w:r>
              <w:rPr>
                <w:b/>
                <w:color w:val="FFFFFF"/>
                <w:sz w:val="18"/>
              </w:rPr>
              <w:t>Domain</w:t>
            </w:r>
          </w:p>
        </w:tc>
        <w:tc>
          <w:tcPr>
            <w:tcW w:w="2520" w:type="dxa"/>
            <w:shd w:val="clear" w:color="auto" w:fill="17365D"/>
            <w:tcMar>
              <w:top w:w="80" w:type="dxa"/>
              <w:left w:w="90" w:type="dxa"/>
              <w:bottom w:w="80" w:type="dxa"/>
              <w:right w:w="90" w:type="dxa"/>
            </w:tcMar>
            <w:vAlign w:val="center"/>
          </w:tcPr>
          <w:p w14:paraId="47100835" w14:textId="77777777" w:rsidR="00A83029" w:rsidRDefault="00000000">
            <w:pPr>
              <w:jc w:val="center"/>
            </w:pPr>
            <w:r>
              <w:rPr>
                <w:b/>
                <w:color w:val="FFFFFF"/>
                <w:sz w:val="18"/>
              </w:rPr>
              <w:t>Real-World Source of Record</w:t>
            </w:r>
          </w:p>
        </w:tc>
        <w:tc>
          <w:tcPr>
            <w:tcW w:w="2520" w:type="dxa"/>
            <w:shd w:val="clear" w:color="auto" w:fill="17365D"/>
            <w:tcMar>
              <w:top w:w="80" w:type="dxa"/>
              <w:left w:w="90" w:type="dxa"/>
              <w:bottom w:w="80" w:type="dxa"/>
              <w:right w:w="90" w:type="dxa"/>
            </w:tcMar>
            <w:vAlign w:val="center"/>
          </w:tcPr>
          <w:p w14:paraId="4D17B245" w14:textId="77777777" w:rsidR="00A83029" w:rsidRDefault="00000000">
            <w:pPr>
              <w:jc w:val="center"/>
            </w:pPr>
            <w:r>
              <w:rPr>
                <w:b/>
                <w:color w:val="FFFFFF"/>
                <w:sz w:val="18"/>
              </w:rPr>
              <w:t>MVP Simulation Source</w:t>
            </w:r>
          </w:p>
        </w:tc>
        <w:tc>
          <w:tcPr>
            <w:tcW w:w="2520" w:type="dxa"/>
            <w:shd w:val="clear" w:color="auto" w:fill="17365D"/>
            <w:tcMar>
              <w:top w:w="80" w:type="dxa"/>
              <w:left w:w="90" w:type="dxa"/>
              <w:bottom w:w="80" w:type="dxa"/>
              <w:right w:w="90" w:type="dxa"/>
            </w:tcMar>
            <w:vAlign w:val="center"/>
          </w:tcPr>
          <w:p w14:paraId="211ED2D1" w14:textId="77777777" w:rsidR="00A83029" w:rsidRDefault="00000000">
            <w:pPr>
              <w:jc w:val="center"/>
            </w:pPr>
            <w:r>
              <w:rPr>
                <w:b/>
                <w:color w:val="FFFFFF"/>
                <w:sz w:val="18"/>
              </w:rPr>
              <w:t>What Resolve Stores</w:t>
            </w:r>
          </w:p>
        </w:tc>
      </w:tr>
      <w:tr w:rsidR="00A83029" w14:paraId="277CB818" w14:textId="77777777">
        <w:trPr>
          <w:jc w:val="center"/>
        </w:trPr>
        <w:tc>
          <w:tcPr>
            <w:tcW w:w="1440" w:type="dxa"/>
            <w:tcMar>
              <w:top w:w="80" w:type="dxa"/>
              <w:left w:w="90" w:type="dxa"/>
              <w:bottom w:w="80" w:type="dxa"/>
              <w:right w:w="90" w:type="dxa"/>
            </w:tcMar>
          </w:tcPr>
          <w:p w14:paraId="740F08D6" w14:textId="77777777" w:rsidR="00A83029" w:rsidRDefault="00000000">
            <w:r>
              <w:rPr>
                <w:sz w:val="17"/>
              </w:rPr>
              <w:t>Complaint</w:t>
            </w:r>
          </w:p>
        </w:tc>
        <w:tc>
          <w:tcPr>
            <w:tcW w:w="2592" w:type="dxa"/>
            <w:tcMar>
              <w:top w:w="80" w:type="dxa"/>
              <w:left w:w="90" w:type="dxa"/>
              <w:bottom w:w="80" w:type="dxa"/>
              <w:right w:w="90" w:type="dxa"/>
            </w:tcMar>
          </w:tcPr>
          <w:p w14:paraId="7FD2EC3B" w14:textId="77777777" w:rsidR="00A83029" w:rsidRDefault="00000000">
            <w:r>
              <w:rPr>
                <w:sz w:val="17"/>
              </w:rPr>
              <w:t>CaseTrack</w:t>
            </w:r>
          </w:p>
        </w:tc>
        <w:tc>
          <w:tcPr>
            <w:tcW w:w="2592" w:type="dxa"/>
            <w:tcMar>
              <w:top w:w="80" w:type="dxa"/>
              <w:left w:w="90" w:type="dxa"/>
              <w:bottom w:w="80" w:type="dxa"/>
              <w:right w:w="90" w:type="dxa"/>
            </w:tcMar>
          </w:tcPr>
          <w:p w14:paraId="59BD8240" w14:textId="77777777" w:rsidR="00A83029" w:rsidRDefault="00000000">
            <w:r>
              <w:rPr>
                <w:sz w:val="17"/>
              </w:rPr>
              <w:t>northwind_complaints.csv</w:t>
            </w:r>
          </w:p>
        </w:tc>
        <w:tc>
          <w:tcPr>
            <w:tcW w:w="3456" w:type="dxa"/>
            <w:tcMar>
              <w:top w:w="80" w:type="dxa"/>
              <w:left w:w="90" w:type="dxa"/>
              <w:bottom w:w="80" w:type="dxa"/>
              <w:right w:w="90" w:type="dxa"/>
            </w:tcMar>
          </w:tcPr>
          <w:p w14:paraId="563AC3F7" w14:textId="77777777" w:rsidR="00A83029" w:rsidRDefault="00000000">
            <w:r>
              <w:rPr>
                <w:sz w:val="17"/>
              </w:rPr>
              <w:t>Canonical case + case_events + refs</w:t>
            </w:r>
          </w:p>
        </w:tc>
      </w:tr>
      <w:tr w:rsidR="00A83029" w14:paraId="186CA0C6" w14:textId="77777777">
        <w:trPr>
          <w:jc w:val="center"/>
        </w:trPr>
        <w:tc>
          <w:tcPr>
            <w:tcW w:w="1440" w:type="dxa"/>
            <w:shd w:val="clear" w:color="auto" w:fill="F5F8FC"/>
            <w:tcMar>
              <w:top w:w="80" w:type="dxa"/>
              <w:left w:w="90" w:type="dxa"/>
              <w:bottom w:w="80" w:type="dxa"/>
              <w:right w:w="90" w:type="dxa"/>
            </w:tcMar>
          </w:tcPr>
          <w:p w14:paraId="76AF30A1" w14:textId="77777777" w:rsidR="00A83029" w:rsidRDefault="00000000">
            <w:r>
              <w:rPr>
                <w:sz w:val="17"/>
              </w:rPr>
              <w:lastRenderedPageBreak/>
              <w:t>Meter</w:t>
            </w:r>
          </w:p>
        </w:tc>
        <w:tc>
          <w:tcPr>
            <w:tcW w:w="2592" w:type="dxa"/>
            <w:shd w:val="clear" w:color="auto" w:fill="F5F8FC"/>
            <w:tcMar>
              <w:top w:w="80" w:type="dxa"/>
              <w:left w:w="90" w:type="dxa"/>
              <w:bottom w:w="80" w:type="dxa"/>
              <w:right w:w="90" w:type="dxa"/>
            </w:tcMar>
          </w:tcPr>
          <w:p w14:paraId="39E98E5E" w14:textId="77777777" w:rsidR="00A83029" w:rsidRDefault="00000000">
            <w:r>
              <w:rPr>
                <w:sz w:val="17"/>
              </w:rPr>
              <w:t>MeterHub / SmartRead</w:t>
            </w:r>
          </w:p>
        </w:tc>
        <w:tc>
          <w:tcPr>
            <w:tcW w:w="2592" w:type="dxa"/>
            <w:shd w:val="clear" w:color="auto" w:fill="F5F8FC"/>
            <w:tcMar>
              <w:top w:w="80" w:type="dxa"/>
              <w:left w:w="90" w:type="dxa"/>
              <w:bottom w:w="80" w:type="dxa"/>
              <w:right w:w="90" w:type="dxa"/>
            </w:tcMar>
          </w:tcPr>
          <w:p w14:paraId="50078BFB" w14:textId="77777777" w:rsidR="00A83029" w:rsidRDefault="00000000">
            <w:r>
              <w:rPr>
                <w:sz w:val="17"/>
              </w:rPr>
              <w:t>northwind_meter_reads.csv</w:t>
            </w:r>
          </w:p>
        </w:tc>
        <w:tc>
          <w:tcPr>
            <w:tcW w:w="3456" w:type="dxa"/>
            <w:shd w:val="clear" w:color="auto" w:fill="F5F8FC"/>
            <w:tcMar>
              <w:top w:w="80" w:type="dxa"/>
              <w:left w:w="90" w:type="dxa"/>
              <w:bottom w:w="80" w:type="dxa"/>
              <w:right w:w="90" w:type="dxa"/>
            </w:tcMar>
          </w:tcPr>
          <w:p w14:paraId="4C92023C" w14:textId="77777777" w:rsidR="00A83029" w:rsidRDefault="00000000">
            <w:r>
              <w:rPr>
                <w:sz w:val="17"/>
              </w:rPr>
              <w:t>Time-series copy / risk features</w:t>
            </w:r>
          </w:p>
        </w:tc>
      </w:tr>
      <w:tr w:rsidR="00A83029" w14:paraId="354D4802" w14:textId="77777777">
        <w:trPr>
          <w:jc w:val="center"/>
        </w:trPr>
        <w:tc>
          <w:tcPr>
            <w:tcW w:w="1440" w:type="dxa"/>
            <w:tcMar>
              <w:top w:w="80" w:type="dxa"/>
              <w:left w:w="90" w:type="dxa"/>
              <w:bottom w:w="80" w:type="dxa"/>
              <w:right w:w="90" w:type="dxa"/>
            </w:tcMar>
          </w:tcPr>
          <w:p w14:paraId="1A6091C4" w14:textId="77777777" w:rsidR="00A83029" w:rsidRDefault="00000000">
            <w:r>
              <w:rPr>
                <w:sz w:val="17"/>
              </w:rPr>
              <w:t>Billing</w:t>
            </w:r>
          </w:p>
        </w:tc>
        <w:tc>
          <w:tcPr>
            <w:tcW w:w="2592" w:type="dxa"/>
            <w:tcMar>
              <w:top w:w="80" w:type="dxa"/>
              <w:left w:w="90" w:type="dxa"/>
              <w:bottom w:w="80" w:type="dxa"/>
              <w:right w:w="90" w:type="dxa"/>
            </w:tcMar>
          </w:tcPr>
          <w:p w14:paraId="05C4CAC6" w14:textId="77777777" w:rsidR="00A83029" w:rsidRDefault="00000000">
            <w:r>
              <w:rPr>
                <w:sz w:val="17"/>
              </w:rPr>
              <w:t>Aurora / billing systems</w:t>
            </w:r>
          </w:p>
        </w:tc>
        <w:tc>
          <w:tcPr>
            <w:tcW w:w="2592" w:type="dxa"/>
            <w:tcMar>
              <w:top w:w="80" w:type="dxa"/>
              <w:left w:w="90" w:type="dxa"/>
              <w:bottom w:w="80" w:type="dxa"/>
              <w:right w:w="90" w:type="dxa"/>
            </w:tcMar>
          </w:tcPr>
          <w:p w14:paraId="69A3B4BE" w14:textId="77777777" w:rsidR="00A83029" w:rsidRDefault="00000000">
            <w:r>
              <w:rPr>
                <w:sz w:val="17"/>
              </w:rPr>
              <w:t>Complaint resolution fields + mock records</w:t>
            </w:r>
          </w:p>
        </w:tc>
        <w:tc>
          <w:tcPr>
            <w:tcW w:w="3456" w:type="dxa"/>
            <w:tcMar>
              <w:top w:w="80" w:type="dxa"/>
              <w:left w:w="90" w:type="dxa"/>
              <w:bottom w:w="80" w:type="dxa"/>
              <w:right w:w="90" w:type="dxa"/>
            </w:tcMar>
          </w:tcPr>
          <w:p w14:paraId="4859BA4F" w14:textId="77777777" w:rsidR="00A83029" w:rsidRDefault="00000000">
            <w:r>
              <w:rPr>
                <w:sz w:val="17"/>
              </w:rPr>
              <w:t>Exception / correction / references</w:t>
            </w:r>
          </w:p>
        </w:tc>
      </w:tr>
      <w:tr w:rsidR="00A83029" w14:paraId="3841E5CB" w14:textId="77777777">
        <w:trPr>
          <w:jc w:val="center"/>
        </w:trPr>
        <w:tc>
          <w:tcPr>
            <w:tcW w:w="1440" w:type="dxa"/>
            <w:shd w:val="clear" w:color="auto" w:fill="F5F8FC"/>
            <w:tcMar>
              <w:top w:w="80" w:type="dxa"/>
              <w:left w:w="90" w:type="dxa"/>
              <w:bottom w:w="80" w:type="dxa"/>
              <w:right w:w="90" w:type="dxa"/>
            </w:tcMar>
          </w:tcPr>
          <w:p w14:paraId="70D0505C" w14:textId="77777777" w:rsidR="00A83029" w:rsidRDefault="00000000">
            <w:r>
              <w:rPr>
                <w:sz w:val="17"/>
              </w:rPr>
              <w:t>Field work</w:t>
            </w:r>
          </w:p>
        </w:tc>
        <w:tc>
          <w:tcPr>
            <w:tcW w:w="2592" w:type="dxa"/>
            <w:shd w:val="clear" w:color="auto" w:fill="F5F8FC"/>
            <w:tcMar>
              <w:top w:w="80" w:type="dxa"/>
              <w:left w:w="90" w:type="dxa"/>
              <w:bottom w:w="80" w:type="dxa"/>
              <w:right w:w="90" w:type="dxa"/>
            </w:tcMar>
          </w:tcPr>
          <w:p w14:paraId="02A7DF3F" w14:textId="77777777" w:rsidR="00A83029" w:rsidRDefault="00000000">
            <w:r>
              <w:rPr>
                <w:sz w:val="17"/>
              </w:rPr>
              <w:t>FieldForce</w:t>
            </w:r>
          </w:p>
        </w:tc>
        <w:tc>
          <w:tcPr>
            <w:tcW w:w="2592" w:type="dxa"/>
            <w:shd w:val="clear" w:color="auto" w:fill="F5F8FC"/>
            <w:tcMar>
              <w:top w:w="80" w:type="dxa"/>
              <w:left w:w="90" w:type="dxa"/>
              <w:bottom w:w="80" w:type="dxa"/>
              <w:right w:w="90" w:type="dxa"/>
            </w:tcMar>
          </w:tcPr>
          <w:p w14:paraId="7D2C373E" w14:textId="77777777" w:rsidR="00A83029" w:rsidRDefault="00000000">
            <w:r>
              <w:rPr>
                <w:sz w:val="17"/>
              </w:rPr>
              <w:t>Mock generated data</w:t>
            </w:r>
          </w:p>
        </w:tc>
        <w:tc>
          <w:tcPr>
            <w:tcW w:w="3456" w:type="dxa"/>
            <w:shd w:val="clear" w:color="auto" w:fill="F5F8FC"/>
            <w:tcMar>
              <w:top w:w="80" w:type="dxa"/>
              <w:left w:w="90" w:type="dxa"/>
              <w:bottom w:w="80" w:type="dxa"/>
              <w:right w:w="90" w:type="dxa"/>
            </w:tcMar>
          </w:tcPr>
          <w:p w14:paraId="2450510B" w14:textId="77777777" w:rsidR="00A83029" w:rsidRDefault="00000000">
            <w:r>
              <w:rPr>
                <w:sz w:val="17"/>
              </w:rPr>
              <w:t>Visit context / status / event</w:t>
            </w:r>
          </w:p>
        </w:tc>
      </w:tr>
      <w:tr w:rsidR="00A83029" w14:paraId="1638CDFF" w14:textId="77777777">
        <w:trPr>
          <w:jc w:val="center"/>
        </w:trPr>
        <w:tc>
          <w:tcPr>
            <w:tcW w:w="1440" w:type="dxa"/>
            <w:tcMar>
              <w:top w:w="80" w:type="dxa"/>
              <w:left w:w="90" w:type="dxa"/>
              <w:bottom w:w="80" w:type="dxa"/>
              <w:right w:w="90" w:type="dxa"/>
            </w:tcMar>
          </w:tcPr>
          <w:p w14:paraId="53196B92" w14:textId="77777777" w:rsidR="00A83029" w:rsidRDefault="00000000">
            <w:r>
              <w:rPr>
                <w:sz w:val="17"/>
              </w:rPr>
              <w:t>KPI</w:t>
            </w:r>
          </w:p>
        </w:tc>
        <w:tc>
          <w:tcPr>
            <w:tcW w:w="2592" w:type="dxa"/>
            <w:tcMar>
              <w:top w:w="80" w:type="dxa"/>
              <w:left w:w="90" w:type="dxa"/>
              <w:bottom w:w="80" w:type="dxa"/>
              <w:right w:w="90" w:type="dxa"/>
            </w:tcMar>
          </w:tcPr>
          <w:p w14:paraId="11409D2E" w14:textId="77777777" w:rsidR="00A83029" w:rsidRDefault="00000000">
            <w:r>
              <w:rPr>
                <w:sz w:val="17"/>
              </w:rPr>
              <w:t>Ops / reporting</w:t>
            </w:r>
          </w:p>
        </w:tc>
        <w:tc>
          <w:tcPr>
            <w:tcW w:w="2592" w:type="dxa"/>
            <w:tcMar>
              <w:top w:w="80" w:type="dxa"/>
              <w:left w:w="90" w:type="dxa"/>
              <w:bottom w:w="80" w:type="dxa"/>
              <w:right w:w="90" w:type="dxa"/>
            </w:tcMar>
          </w:tcPr>
          <w:p w14:paraId="76DA98B7" w14:textId="77777777" w:rsidR="00A83029" w:rsidRDefault="00000000">
            <w:r>
              <w:rPr>
                <w:sz w:val="17"/>
              </w:rPr>
              <w:t>northwind_monthly_kpis.csv</w:t>
            </w:r>
          </w:p>
        </w:tc>
        <w:tc>
          <w:tcPr>
            <w:tcW w:w="3456" w:type="dxa"/>
            <w:tcMar>
              <w:top w:w="80" w:type="dxa"/>
              <w:left w:w="90" w:type="dxa"/>
              <w:bottom w:w="80" w:type="dxa"/>
              <w:right w:w="90" w:type="dxa"/>
            </w:tcMar>
          </w:tcPr>
          <w:p w14:paraId="3B21AEB9" w14:textId="77777777" w:rsidR="00A83029" w:rsidRDefault="00000000">
            <w:r>
              <w:rPr>
                <w:sz w:val="17"/>
              </w:rPr>
              <w:t>Aggregates / dashboard metrics</w:t>
            </w:r>
          </w:p>
        </w:tc>
      </w:tr>
      <w:tr w:rsidR="00A83029" w14:paraId="001824F1" w14:textId="77777777">
        <w:trPr>
          <w:jc w:val="center"/>
        </w:trPr>
        <w:tc>
          <w:tcPr>
            <w:tcW w:w="1440" w:type="dxa"/>
            <w:shd w:val="clear" w:color="auto" w:fill="F5F8FC"/>
            <w:tcMar>
              <w:top w:w="80" w:type="dxa"/>
              <w:left w:w="90" w:type="dxa"/>
              <w:bottom w:w="80" w:type="dxa"/>
              <w:right w:w="90" w:type="dxa"/>
            </w:tcMar>
          </w:tcPr>
          <w:p w14:paraId="1C435A80" w14:textId="77777777" w:rsidR="00A83029" w:rsidRDefault="00000000">
            <w:r>
              <w:rPr>
                <w:sz w:val="17"/>
              </w:rPr>
              <w:t>Unit cost</w:t>
            </w:r>
          </w:p>
        </w:tc>
        <w:tc>
          <w:tcPr>
            <w:tcW w:w="2592" w:type="dxa"/>
            <w:shd w:val="clear" w:color="auto" w:fill="F5F8FC"/>
            <w:tcMar>
              <w:top w:w="80" w:type="dxa"/>
              <w:left w:w="90" w:type="dxa"/>
              <w:bottom w:w="80" w:type="dxa"/>
              <w:right w:w="90" w:type="dxa"/>
            </w:tcMar>
          </w:tcPr>
          <w:p w14:paraId="5EF39014" w14:textId="77777777" w:rsidR="00A83029" w:rsidRDefault="00000000">
            <w:r>
              <w:rPr>
                <w:sz w:val="17"/>
              </w:rPr>
              <w:t>Finance</w:t>
            </w:r>
          </w:p>
        </w:tc>
        <w:tc>
          <w:tcPr>
            <w:tcW w:w="2592" w:type="dxa"/>
            <w:shd w:val="clear" w:color="auto" w:fill="F5F8FC"/>
            <w:tcMar>
              <w:top w:w="80" w:type="dxa"/>
              <w:left w:w="90" w:type="dxa"/>
              <w:bottom w:w="80" w:type="dxa"/>
              <w:right w:w="90" w:type="dxa"/>
            </w:tcMar>
          </w:tcPr>
          <w:p w14:paraId="40EB3638" w14:textId="77777777" w:rsidR="00A83029" w:rsidRDefault="00000000">
            <w:r>
              <w:rPr>
                <w:sz w:val="17"/>
              </w:rPr>
              <w:t>northwind_unit_costs.csv</w:t>
            </w:r>
          </w:p>
        </w:tc>
        <w:tc>
          <w:tcPr>
            <w:tcW w:w="3456" w:type="dxa"/>
            <w:shd w:val="clear" w:color="auto" w:fill="F5F8FC"/>
            <w:tcMar>
              <w:top w:w="80" w:type="dxa"/>
              <w:left w:w="90" w:type="dxa"/>
              <w:bottom w:w="80" w:type="dxa"/>
              <w:right w:w="90" w:type="dxa"/>
            </w:tcMar>
          </w:tcPr>
          <w:p w14:paraId="1A8BCBDA" w14:textId="77777777" w:rsidR="00A83029" w:rsidRDefault="00000000">
            <w:r>
              <w:rPr>
                <w:sz w:val="17"/>
              </w:rPr>
              <w:t>Value-case assumptions / calculation inputs</w:t>
            </w:r>
          </w:p>
        </w:tc>
      </w:tr>
    </w:tbl>
    <w:p w14:paraId="394DF49D" w14:textId="77777777" w:rsidR="00A83029" w:rsidRDefault="00A83029"/>
    <w:p w14:paraId="7EADF450" w14:textId="77777777" w:rsidR="00A83029" w:rsidRDefault="00000000">
      <w:pPr>
        <w:pStyle w:val="Heading1"/>
      </w:pPr>
      <w:r>
        <w:t>7. Core Data Model</w:t>
      </w:r>
    </w:p>
    <w:tbl>
      <w:tblPr>
        <w:tblStyle w:val="TableGrid"/>
        <w:tblW w:w="0" w:type="auto"/>
        <w:jc w:val="center"/>
        <w:tblLook w:val="04A0" w:firstRow="1" w:lastRow="0" w:firstColumn="1" w:lastColumn="0" w:noHBand="0" w:noVBand="1"/>
      </w:tblPr>
      <w:tblGrid>
        <w:gridCol w:w="2874"/>
        <w:gridCol w:w="4459"/>
        <w:gridCol w:w="2737"/>
      </w:tblGrid>
      <w:tr w:rsidR="00A83029" w14:paraId="2A0CCBB1" w14:textId="77777777">
        <w:trPr>
          <w:tblHeader/>
          <w:jc w:val="center"/>
        </w:trPr>
        <w:tc>
          <w:tcPr>
            <w:tcW w:w="3360" w:type="dxa"/>
            <w:shd w:val="clear" w:color="auto" w:fill="17365D"/>
            <w:tcMar>
              <w:top w:w="80" w:type="dxa"/>
              <w:left w:w="90" w:type="dxa"/>
              <w:bottom w:w="80" w:type="dxa"/>
              <w:right w:w="90" w:type="dxa"/>
            </w:tcMar>
            <w:vAlign w:val="center"/>
          </w:tcPr>
          <w:p w14:paraId="7282A143" w14:textId="77777777" w:rsidR="00A83029" w:rsidRDefault="00000000">
            <w:pPr>
              <w:jc w:val="center"/>
            </w:pPr>
            <w:r>
              <w:rPr>
                <w:b/>
                <w:color w:val="FFFFFF"/>
                <w:sz w:val="18"/>
              </w:rPr>
              <w:t>Table / Entity</w:t>
            </w:r>
          </w:p>
        </w:tc>
        <w:tc>
          <w:tcPr>
            <w:tcW w:w="3360" w:type="dxa"/>
            <w:shd w:val="clear" w:color="auto" w:fill="17365D"/>
            <w:tcMar>
              <w:top w:w="80" w:type="dxa"/>
              <w:left w:w="90" w:type="dxa"/>
              <w:bottom w:w="80" w:type="dxa"/>
              <w:right w:w="90" w:type="dxa"/>
            </w:tcMar>
            <w:vAlign w:val="center"/>
          </w:tcPr>
          <w:p w14:paraId="18717F74" w14:textId="77777777" w:rsidR="00A83029" w:rsidRDefault="00000000">
            <w:pPr>
              <w:jc w:val="center"/>
            </w:pPr>
            <w:r>
              <w:rPr>
                <w:b/>
                <w:color w:val="FFFFFF"/>
                <w:sz w:val="18"/>
              </w:rPr>
              <w:t>Minimum Fields</w:t>
            </w:r>
          </w:p>
        </w:tc>
        <w:tc>
          <w:tcPr>
            <w:tcW w:w="3360" w:type="dxa"/>
            <w:shd w:val="clear" w:color="auto" w:fill="17365D"/>
            <w:tcMar>
              <w:top w:w="80" w:type="dxa"/>
              <w:left w:w="90" w:type="dxa"/>
              <w:bottom w:w="80" w:type="dxa"/>
              <w:right w:w="90" w:type="dxa"/>
            </w:tcMar>
            <w:vAlign w:val="center"/>
          </w:tcPr>
          <w:p w14:paraId="55333F36" w14:textId="77777777" w:rsidR="00A83029" w:rsidRDefault="00000000">
            <w:pPr>
              <w:jc w:val="center"/>
            </w:pPr>
            <w:r>
              <w:rPr>
                <w:b/>
                <w:color w:val="FFFFFF"/>
                <w:sz w:val="18"/>
              </w:rPr>
              <w:t>Purpose</w:t>
            </w:r>
          </w:p>
        </w:tc>
      </w:tr>
      <w:tr w:rsidR="00A83029" w14:paraId="57E6670B" w14:textId="77777777">
        <w:trPr>
          <w:jc w:val="center"/>
        </w:trPr>
        <w:tc>
          <w:tcPr>
            <w:tcW w:w="1944" w:type="dxa"/>
            <w:tcMar>
              <w:top w:w="80" w:type="dxa"/>
              <w:left w:w="90" w:type="dxa"/>
              <w:bottom w:w="80" w:type="dxa"/>
              <w:right w:w="90" w:type="dxa"/>
            </w:tcMar>
          </w:tcPr>
          <w:p w14:paraId="47EF0D4F" w14:textId="77777777" w:rsidR="00A83029" w:rsidRDefault="00000000">
            <w:r>
              <w:rPr>
                <w:sz w:val="17"/>
              </w:rPr>
              <w:t>cases</w:t>
            </w:r>
          </w:p>
        </w:tc>
        <w:tc>
          <w:tcPr>
            <w:tcW w:w="5472" w:type="dxa"/>
            <w:tcMar>
              <w:top w:w="80" w:type="dxa"/>
              <w:left w:w="90" w:type="dxa"/>
              <w:bottom w:w="80" w:type="dxa"/>
              <w:right w:w="90" w:type="dxa"/>
            </w:tcMar>
          </w:tcPr>
          <w:p w14:paraId="38DE5888" w14:textId="77777777" w:rsidR="00A83029" w:rsidRDefault="00000000">
            <w:r>
              <w:rPr>
                <w:sz w:val="17"/>
              </w:rPr>
              <w:t>case_id, account_id, category, priority, region, status, sla_days, opened_at, closed_at, assigned_team</w:t>
            </w:r>
          </w:p>
        </w:tc>
        <w:tc>
          <w:tcPr>
            <w:tcW w:w="3096" w:type="dxa"/>
            <w:tcMar>
              <w:top w:w="80" w:type="dxa"/>
              <w:left w:w="90" w:type="dxa"/>
              <w:bottom w:w="80" w:type="dxa"/>
              <w:right w:w="90" w:type="dxa"/>
            </w:tcMar>
          </w:tcPr>
          <w:p w14:paraId="44F72229" w14:textId="77777777" w:rsidR="00A83029" w:rsidRDefault="00000000">
            <w:r>
              <w:rPr>
                <w:sz w:val="17"/>
              </w:rPr>
              <w:t>Canonical complaint record</w:t>
            </w:r>
          </w:p>
        </w:tc>
      </w:tr>
      <w:tr w:rsidR="00A83029" w14:paraId="189713AA" w14:textId="77777777">
        <w:trPr>
          <w:jc w:val="center"/>
        </w:trPr>
        <w:tc>
          <w:tcPr>
            <w:tcW w:w="1944" w:type="dxa"/>
            <w:shd w:val="clear" w:color="auto" w:fill="F5F8FC"/>
            <w:tcMar>
              <w:top w:w="80" w:type="dxa"/>
              <w:left w:w="90" w:type="dxa"/>
              <w:bottom w:w="80" w:type="dxa"/>
              <w:right w:w="90" w:type="dxa"/>
            </w:tcMar>
          </w:tcPr>
          <w:p w14:paraId="3D0BFD45" w14:textId="77777777" w:rsidR="00A83029" w:rsidRDefault="00000000">
            <w:r>
              <w:rPr>
                <w:sz w:val="17"/>
              </w:rPr>
              <w:t>case_events</w:t>
            </w:r>
          </w:p>
        </w:tc>
        <w:tc>
          <w:tcPr>
            <w:tcW w:w="5472" w:type="dxa"/>
            <w:shd w:val="clear" w:color="auto" w:fill="F5F8FC"/>
            <w:tcMar>
              <w:top w:w="80" w:type="dxa"/>
              <w:left w:w="90" w:type="dxa"/>
              <w:bottom w:w="80" w:type="dxa"/>
              <w:right w:w="90" w:type="dxa"/>
            </w:tcMar>
          </w:tcPr>
          <w:p w14:paraId="1000059A" w14:textId="77777777" w:rsidR="00A83029" w:rsidRDefault="00000000">
            <w:r>
              <w:rPr>
                <w:sz w:val="17"/>
              </w:rPr>
              <w:t>event_id, case_id, event_type, source_system, timestamp, actor, description, metadata_json</w:t>
            </w:r>
          </w:p>
        </w:tc>
        <w:tc>
          <w:tcPr>
            <w:tcW w:w="3096" w:type="dxa"/>
            <w:shd w:val="clear" w:color="auto" w:fill="F5F8FC"/>
            <w:tcMar>
              <w:top w:w="80" w:type="dxa"/>
              <w:left w:w="90" w:type="dxa"/>
              <w:bottom w:w="80" w:type="dxa"/>
              <w:right w:w="90" w:type="dxa"/>
            </w:tcMar>
          </w:tcPr>
          <w:p w14:paraId="6BE3ADFF" w14:textId="77777777" w:rsidR="00A83029" w:rsidRDefault="00000000">
            <w:r>
              <w:rPr>
                <w:sz w:val="17"/>
              </w:rPr>
              <w:t>Persistent timeline; transfer does not overwrite previous events</w:t>
            </w:r>
          </w:p>
        </w:tc>
      </w:tr>
      <w:tr w:rsidR="00A83029" w14:paraId="62110630" w14:textId="77777777">
        <w:trPr>
          <w:jc w:val="center"/>
        </w:trPr>
        <w:tc>
          <w:tcPr>
            <w:tcW w:w="1944" w:type="dxa"/>
            <w:tcMar>
              <w:top w:w="80" w:type="dxa"/>
              <w:left w:w="90" w:type="dxa"/>
              <w:bottom w:w="80" w:type="dxa"/>
              <w:right w:w="90" w:type="dxa"/>
            </w:tcMar>
          </w:tcPr>
          <w:p w14:paraId="76DA1654" w14:textId="77777777" w:rsidR="00A83029" w:rsidRDefault="00000000">
            <w:r>
              <w:rPr>
                <w:sz w:val="17"/>
              </w:rPr>
              <w:t>meter_readings</w:t>
            </w:r>
          </w:p>
        </w:tc>
        <w:tc>
          <w:tcPr>
            <w:tcW w:w="5472" w:type="dxa"/>
            <w:tcMar>
              <w:top w:w="80" w:type="dxa"/>
              <w:left w:w="90" w:type="dxa"/>
              <w:bottom w:w="80" w:type="dxa"/>
              <w:right w:w="90" w:type="dxa"/>
            </w:tcMar>
          </w:tcPr>
          <w:p w14:paraId="27978FD9" w14:textId="77777777" w:rsidR="00A83029" w:rsidRDefault="00000000">
            <w:r>
              <w:rPr>
                <w:sz w:val="17"/>
              </w:rPr>
              <w:t>account_id, meter_id, timestamp/month, value/rate, estimated_flag, region</w:t>
            </w:r>
          </w:p>
        </w:tc>
        <w:tc>
          <w:tcPr>
            <w:tcW w:w="3096" w:type="dxa"/>
            <w:tcMar>
              <w:top w:w="80" w:type="dxa"/>
              <w:left w:w="90" w:type="dxa"/>
              <w:bottom w:w="80" w:type="dxa"/>
              <w:right w:w="90" w:type="dxa"/>
            </w:tcMar>
          </w:tcPr>
          <w:p w14:paraId="7C765111" w14:textId="77777777" w:rsidR="00A83029" w:rsidRDefault="00000000">
            <w:r>
              <w:rPr>
                <w:sz w:val="17"/>
              </w:rPr>
              <w:t>Meter history / anomaly input</w:t>
            </w:r>
          </w:p>
        </w:tc>
      </w:tr>
      <w:tr w:rsidR="00A83029" w14:paraId="6D2E6A77" w14:textId="77777777">
        <w:trPr>
          <w:jc w:val="center"/>
        </w:trPr>
        <w:tc>
          <w:tcPr>
            <w:tcW w:w="1944" w:type="dxa"/>
            <w:shd w:val="clear" w:color="auto" w:fill="F5F8FC"/>
            <w:tcMar>
              <w:top w:w="80" w:type="dxa"/>
              <w:left w:w="90" w:type="dxa"/>
              <w:bottom w:w="80" w:type="dxa"/>
              <w:right w:w="90" w:type="dxa"/>
            </w:tcMar>
          </w:tcPr>
          <w:p w14:paraId="422759F2" w14:textId="77777777" w:rsidR="00A83029" w:rsidRDefault="00000000">
            <w:r>
              <w:rPr>
                <w:sz w:val="17"/>
              </w:rPr>
              <w:t>billing_exceptions</w:t>
            </w:r>
          </w:p>
        </w:tc>
        <w:tc>
          <w:tcPr>
            <w:tcW w:w="5472" w:type="dxa"/>
            <w:shd w:val="clear" w:color="auto" w:fill="F5F8FC"/>
            <w:tcMar>
              <w:top w:w="80" w:type="dxa"/>
              <w:left w:w="90" w:type="dxa"/>
              <w:bottom w:w="80" w:type="dxa"/>
              <w:right w:w="90" w:type="dxa"/>
            </w:tcMar>
          </w:tcPr>
          <w:p w14:paraId="7AB27213" w14:textId="77777777" w:rsidR="00A83029" w:rsidRDefault="00000000">
            <w:r>
              <w:rPr>
                <w:sz w:val="17"/>
              </w:rPr>
              <w:t>id, account_id, case_id?, risk_score, reason_codes, status, created_at, reviewed_by</w:t>
            </w:r>
          </w:p>
        </w:tc>
        <w:tc>
          <w:tcPr>
            <w:tcW w:w="3096" w:type="dxa"/>
            <w:shd w:val="clear" w:color="auto" w:fill="F5F8FC"/>
            <w:tcMar>
              <w:top w:w="80" w:type="dxa"/>
              <w:left w:w="90" w:type="dxa"/>
              <w:bottom w:w="80" w:type="dxa"/>
              <w:right w:w="90" w:type="dxa"/>
            </w:tcMar>
          </w:tcPr>
          <w:p w14:paraId="2ACF48F3" w14:textId="77777777" w:rsidR="00A83029" w:rsidRDefault="00000000">
            <w:r>
              <w:rPr>
                <w:sz w:val="17"/>
              </w:rPr>
              <w:t>Pre-bill / anomaly review queue</w:t>
            </w:r>
          </w:p>
        </w:tc>
      </w:tr>
      <w:tr w:rsidR="00A83029" w14:paraId="41A82313" w14:textId="77777777">
        <w:trPr>
          <w:jc w:val="center"/>
        </w:trPr>
        <w:tc>
          <w:tcPr>
            <w:tcW w:w="1944" w:type="dxa"/>
            <w:tcMar>
              <w:top w:w="80" w:type="dxa"/>
              <w:left w:w="90" w:type="dxa"/>
              <w:bottom w:w="80" w:type="dxa"/>
              <w:right w:w="90" w:type="dxa"/>
            </w:tcMar>
          </w:tcPr>
          <w:p w14:paraId="28B74F6B" w14:textId="77777777" w:rsidR="00A83029" w:rsidRDefault="00000000">
            <w:r>
              <w:rPr>
                <w:sz w:val="17"/>
              </w:rPr>
              <w:t>bill_corrections</w:t>
            </w:r>
          </w:p>
        </w:tc>
        <w:tc>
          <w:tcPr>
            <w:tcW w:w="5472" w:type="dxa"/>
            <w:tcMar>
              <w:top w:w="80" w:type="dxa"/>
              <w:left w:w="90" w:type="dxa"/>
              <w:bottom w:w="80" w:type="dxa"/>
              <w:right w:w="90" w:type="dxa"/>
            </w:tcMar>
          </w:tcPr>
          <w:p w14:paraId="1B6E7CD6" w14:textId="77777777" w:rsidR="00A83029" w:rsidRDefault="00000000">
            <w:r>
              <w:rPr>
                <w:sz w:val="17"/>
              </w:rPr>
              <w:t>id, account_id, original_value, corrected_value, reason, region, created_at</w:t>
            </w:r>
          </w:p>
        </w:tc>
        <w:tc>
          <w:tcPr>
            <w:tcW w:w="3096" w:type="dxa"/>
            <w:tcMar>
              <w:top w:w="80" w:type="dxa"/>
              <w:left w:w="90" w:type="dxa"/>
              <w:bottom w:w="80" w:type="dxa"/>
              <w:right w:w="90" w:type="dxa"/>
            </w:tcMar>
          </w:tcPr>
          <w:p w14:paraId="78B7E3B9" w14:textId="77777777" w:rsidR="00A83029" w:rsidRDefault="00000000">
            <w:r>
              <w:rPr>
                <w:sz w:val="17"/>
              </w:rPr>
              <w:t>Feedback loop dataset</w:t>
            </w:r>
          </w:p>
        </w:tc>
      </w:tr>
      <w:tr w:rsidR="00A83029" w14:paraId="6734A3F1" w14:textId="77777777">
        <w:trPr>
          <w:jc w:val="center"/>
        </w:trPr>
        <w:tc>
          <w:tcPr>
            <w:tcW w:w="1944" w:type="dxa"/>
            <w:shd w:val="clear" w:color="auto" w:fill="F5F8FC"/>
            <w:tcMar>
              <w:top w:w="80" w:type="dxa"/>
              <w:left w:w="90" w:type="dxa"/>
              <w:bottom w:w="80" w:type="dxa"/>
              <w:right w:w="90" w:type="dxa"/>
            </w:tcMar>
          </w:tcPr>
          <w:p w14:paraId="6A5654E9" w14:textId="77777777" w:rsidR="00A83029" w:rsidRDefault="00000000">
            <w:r>
              <w:rPr>
                <w:sz w:val="17"/>
              </w:rPr>
              <w:t>field_visits</w:t>
            </w:r>
          </w:p>
        </w:tc>
        <w:tc>
          <w:tcPr>
            <w:tcW w:w="5472" w:type="dxa"/>
            <w:shd w:val="clear" w:color="auto" w:fill="F5F8FC"/>
            <w:tcMar>
              <w:top w:w="80" w:type="dxa"/>
              <w:left w:w="90" w:type="dxa"/>
              <w:bottom w:w="80" w:type="dxa"/>
              <w:right w:w="90" w:type="dxa"/>
            </w:tcMar>
          </w:tcPr>
          <w:p w14:paraId="0D0453A7" w14:textId="77777777" w:rsidR="00A83029" w:rsidRDefault="00000000">
            <w:r>
              <w:rPr>
                <w:sz w:val="17"/>
              </w:rPr>
              <w:t>id, case_id, status, scheduled_at, completed_at, outcome</w:t>
            </w:r>
          </w:p>
        </w:tc>
        <w:tc>
          <w:tcPr>
            <w:tcW w:w="3096" w:type="dxa"/>
            <w:shd w:val="clear" w:color="auto" w:fill="F5F8FC"/>
            <w:tcMar>
              <w:top w:w="80" w:type="dxa"/>
              <w:left w:w="90" w:type="dxa"/>
              <w:bottom w:w="80" w:type="dxa"/>
              <w:right w:w="90" w:type="dxa"/>
            </w:tcMar>
          </w:tcPr>
          <w:p w14:paraId="7A09DB72" w14:textId="77777777" w:rsidR="00A83029" w:rsidRDefault="00000000">
            <w:r>
              <w:rPr>
                <w:sz w:val="17"/>
              </w:rPr>
              <w:t>FieldForce workflow</w:t>
            </w:r>
          </w:p>
        </w:tc>
      </w:tr>
      <w:tr w:rsidR="00A83029" w14:paraId="0E3B53C7" w14:textId="77777777">
        <w:trPr>
          <w:jc w:val="center"/>
        </w:trPr>
        <w:tc>
          <w:tcPr>
            <w:tcW w:w="1944" w:type="dxa"/>
            <w:tcMar>
              <w:top w:w="80" w:type="dxa"/>
              <w:left w:w="90" w:type="dxa"/>
              <w:bottom w:w="80" w:type="dxa"/>
              <w:right w:w="90" w:type="dxa"/>
            </w:tcMar>
          </w:tcPr>
          <w:p w14:paraId="69823462" w14:textId="77777777" w:rsidR="00A83029" w:rsidRDefault="00000000">
            <w:r>
              <w:rPr>
                <w:sz w:val="17"/>
              </w:rPr>
              <w:t>ai_analysis</w:t>
            </w:r>
          </w:p>
        </w:tc>
        <w:tc>
          <w:tcPr>
            <w:tcW w:w="5472" w:type="dxa"/>
            <w:tcMar>
              <w:top w:w="80" w:type="dxa"/>
              <w:left w:w="90" w:type="dxa"/>
              <w:bottom w:w="80" w:type="dxa"/>
              <w:right w:w="90" w:type="dxa"/>
            </w:tcMar>
          </w:tcPr>
          <w:p w14:paraId="432079A7" w14:textId="77777777" w:rsidR="00A83029" w:rsidRDefault="00000000">
            <w:r>
              <w:rPr>
                <w:sz w:val="17"/>
              </w:rPr>
              <w:t>id, case_id, type, input_hash, model, output_json, created_at</w:t>
            </w:r>
          </w:p>
        </w:tc>
        <w:tc>
          <w:tcPr>
            <w:tcW w:w="3096" w:type="dxa"/>
            <w:tcMar>
              <w:top w:w="80" w:type="dxa"/>
              <w:left w:w="90" w:type="dxa"/>
              <w:bottom w:w="80" w:type="dxa"/>
              <w:right w:w="90" w:type="dxa"/>
            </w:tcMar>
          </w:tcPr>
          <w:p w14:paraId="4FE7E4A4" w14:textId="77777777" w:rsidR="00A83029" w:rsidRDefault="00000000">
            <w:r>
              <w:rPr>
                <w:sz w:val="17"/>
              </w:rPr>
              <w:t>Traceable AI output</w:t>
            </w:r>
          </w:p>
        </w:tc>
      </w:tr>
      <w:tr w:rsidR="00A83029" w14:paraId="58D4E175" w14:textId="77777777">
        <w:trPr>
          <w:jc w:val="center"/>
        </w:trPr>
        <w:tc>
          <w:tcPr>
            <w:tcW w:w="1944" w:type="dxa"/>
            <w:shd w:val="clear" w:color="auto" w:fill="F5F8FC"/>
            <w:tcMar>
              <w:top w:w="80" w:type="dxa"/>
              <w:left w:w="90" w:type="dxa"/>
              <w:bottom w:w="80" w:type="dxa"/>
              <w:right w:w="90" w:type="dxa"/>
            </w:tcMar>
          </w:tcPr>
          <w:p w14:paraId="1509B7DC" w14:textId="77777777" w:rsidR="00A83029" w:rsidRDefault="00000000">
            <w:r>
              <w:rPr>
                <w:sz w:val="17"/>
              </w:rPr>
              <w:t>audit_events</w:t>
            </w:r>
          </w:p>
        </w:tc>
        <w:tc>
          <w:tcPr>
            <w:tcW w:w="5472" w:type="dxa"/>
            <w:shd w:val="clear" w:color="auto" w:fill="F5F8FC"/>
            <w:tcMar>
              <w:top w:w="80" w:type="dxa"/>
              <w:left w:w="90" w:type="dxa"/>
              <w:bottom w:w="80" w:type="dxa"/>
              <w:right w:w="90" w:type="dxa"/>
            </w:tcMar>
          </w:tcPr>
          <w:p w14:paraId="30DF4019" w14:textId="77777777" w:rsidR="00A83029" w:rsidRDefault="00000000">
            <w:r>
              <w:rPr>
                <w:sz w:val="17"/>
              </w:rPr>
              <w:t>id, case_id, event_type, payload_hash, solana_signature, status, created_at</w:t>
            </w:r>
          </w:p>
        </w:tc>
        <w:tc>
          <w:tcPr>
            <w:tcW w:w="3096" w:type="dxa"/>
            <w:shd w:val="clear" w:color="auto" w:fill="F5F8FC"/>
            <w:tcMar>
              <w:top w:w="80" w:type="dxa"/>
              <w:left w:w="90" w:type="dxa"/>
              <w:bottom w:w="80" w:type="dxa"/>
              <w:right w:w="90" w:type="dxa"/>
            </w:tcMar>
          </w:tcPr>
          <w:p w14:paraId="7FAADC5D" w14:textId="77777777" w:rsidR="00A83029" w:rsidRDefault="00000000">
            <w:r>
              <w:rPr>
                <w:sz w:val="17"/>
              </w:rPr>
              <w:t>Tamper-evident audit</w:t>
            </w:r>
          </w:p>
        </w:tc>
      </w:tr>
    </w:tbl>
    <w:p w14:paraId="79DA2123" w14:textId="77777777" w:rsidR="00A83029" w:rsidRDefault="00A83029"/>
    <w:p w14:paraId="40364189" w14:textId="77777777" w:rsidR="00A83029" w:rsidRDefault="00000000">
      <w:r>
        <w:rPr>
          <w:b/>
        </w:rPr>
        <w:t>Event types must include at least:</w:t>
      </w:r>
      <w:r>
        <w:t xml:space="preserve"> COMPLAINT_CREATED, TRANSFERRED, BILL_CHECKED, METER_REVIEWED, FIELD_VISIT_REQUESTED, FIELD_VISIT_COMPLETED, BILL_CORRECTED, CASE_CLOSED.</w:t>
      </w:r>
    </w:p>
    <w:p w14:paraId="7C7D0E7D" w14:textId="77777777" w:rsidR="00A83029" w:rsidRDefault="00000000">
      <w:pPr>
        <w:pStyle w:val="Heading1"/>
      </w:pPr>
      <w:r>
        <w:t>8. API Contract (Define Before Implementation)</w:t>
      </w:r>
    </w:p>
    <w:tbl>
      <w:tblPr>
        <w:tblStyle w:val="TableGrid"/>
        <w:tblW w:w="0" w:type="auto"/>
        <w:jc w:val="center"/>
        <w:tblLook w:val="04A0" w:firstRow="1" w:lastRow="0" w:firstColumn="1" w:lastColumn="0" w:noHBand="0" w:noVBand="1"/>
      </w:tblPr>
      <w:tblGrid>
        <w:gridCol w:w="1589"/>
        <w:gridCol w:w="3273"/>
        <w:gridCol w:w="1924"/>
        <w:gridCol w:w="3284"/>
      </w:tblGrid>
      <w:tr w:rsidR="00A83029" w14:paraId="0D5E4400" w14:textId="77777777" w:rsidTr="002A1D91">
        <w:trPr>
          <w:tblHeader/>
          <w:jc w:val="center"/>
        </w:trPr>
        <w:tc>
          <w:tcPr>
            <w:tcW w:w="1673" w:type="dxa"/>
            <w:shd w:val="clear" w:color="auto" w:fill="17365D"/>
            <w:tcMar>
              <w:top w:w="80" w:type="dxa"/>
              <w:left w:w="90" w:type="dxa"/>
              <w:bottom w:w="80" w:type="dxa"/>
              <w:right w:w="90" w:type="dxa"/>
            </w:tcMar>
            <w:vAlign w:val="center"/>
          </w:tcPr>
          <w:p w14:paraId="64A1DCED" w14:textId="77777777" w:rsidR="00A83029" w:rsidRDefault="00000000">
            <w:pPr>
              <w:jc w:val="center"/>
            </w:pPr>
            <w:r>
              <w:rPr>
                <w:b/>
                <w:color w:val="FFFFFF"/>
                <w:sz w:val="18"/>
              </w:rPr>
              <w:t>Method</w:t>
            </w:r>
          </w:p>
        </w:tc>
        <w:tc>
          <w:tcPr>
            <w:tcW w:w="3283" w:type="dxa"/>
            <w:shd w:val="clear" w:color="auto" w:fill="17365D"/>
            <w:tcMar>
              <w:top w:w="80" w:type="dxa"/>
              <w:left w:w="90" w:type="dxa"/>
              <w:bottom w:w="80" w:type="dxa"/>
              <w:right w:w="90" w:type="dxa"/>
            </w:tcMar>
            <w:vAlign w:val="center"/>
          </w:tcPr>
          <w:p w14:paraId="30A55254" w14:textId="77777777" w:rsidR="00A83029" w:rsidRDefault="00000000">
            <w:pPr>
              <w:jc w:val="center"/>
            </w:pPr>
            <w:r>
              <w:rPr>
                <w:b/>
                <w:color w:val="FFFFFF"/>
                <w:sz w:val="18"/>
              </w:rPr>
              <w:t>Endpoint</w:t>
            </w:r>
          </w:p>
        </w:tc>
        <w:tc>
          <w:tcPr>
            <w:tcW w:w="1978" w:type="dxa"/>
            <w:shd w:val="clear" w:color="auto" w:fill="17365D"/>
            <w:tcMar>
              <w:top w:w="80" w:type="dxa"/>
              <w:left w:w="90" w:type="dxa"/>
              <w:bottom w:w="80" w:type="dxa"/>
              <w:right w:w="90" w:type="dxa"/>
            </w:tcMar>
            <w:vAlign w:val="center"/>
          </w:tcPr>
          <w:p w14:paraId="51543F60" w14:textId="77777777" w:rsidR="00A83029" w:rsidRDefault="00000000">
            <w:pPr>
              <w:jc w:val="center"/>
            </w:pPr>
            <w:r>
              <w:rPr>
                <w:b/>
                <w:color w:val="FFFFFF"/>
                <w:sz w:val="18"/>
              </w:rPr>
              <w:t>Purpose</w:t>
            </w:r>
          </w:p>
        </w:tc>
        <w:tc>
          <w:tcPr>
            <w:tcW w:w="3326" w:type="dxa"/>
            <w:shd w:val="clear" w:color="auto" w:fill="17365D"/>
            <w:tcMar>
              <w:top w:w="80" w:type="dxa"/>
              <w:left w:w="90" w:type="dxa"/>
              <w:bottom w:w="80" w:type="dxa"/>
              <w:right w:w="90" w:type="dxa"/>
            </w:tcMar>
            <w:vAlign w:val="center"/>
          </w:tcPr>
          <w:p w14:paraId="28101E11" w14:textId="77777777" w:rsidR="00A83029" w:rsidRDefault="00000000">
            <w:pPr>
              <w:jc w:val="center"/>
            </w:pPr>
            <w:r>
              <w:rPr>
                <w:b/>
                <w:color w:val="FFFFFF"/>
                <w:sz w:val="18"/>
              </w:rPr>
              <w:t>Key Requirements</w:t>
            </w:r>
          </w:p>
        </w:tc>
      </w:tr>
      <w:tr w:rsidR="00A83029" w14:paraId="46022180" w14:textId="77777777" w:rsidTr="002A1D91">
        <w:trPr>
          <w:jc w:val="center"/>
        </w:trPr>
        <w:tc>
          <w:tcPr>
            <w:tcW w:w="1673" w:type="dxa"/>
            <w:tcMar>
              <w:top w:w="80" w:type="dxa"/>
              <w:left w:w="90" w:type="dxa"/>
              <w:bottom w:w="80" w:type="dxa"/>
              <w:right w:w="90" w:type="dxa"/>
            </w:tcMar>
          </w:tcPr>
          <w:p w14:paraId="746374F6" w14:textId="77777777" w:rsidR="00A83029" w:rsidRDefault="00000000">
            <w:r>
              <w:rPr>
                <w:sz w:val="17"/>
              </w:rPr>
              <w:t>GET</w:t>
            </w:r>
          </w:p>
        </w:tc>
        <w:tc>
          <w:tcPr>
            <w:tcW w:w="3283" w:type="dxa"/>
            <w:tcMar>
              <w:top w:w="80" w:type="dxa"/>
              <w:left w:w="90" w:type="dxa"/>
              <w:bottom w:w="80" w:type="dxa"/>
              <w:right w:w="90" w:type="dxa"/>
            </w:tcMar>
          </w:tcPr>
          <w:p w14:paraId="268AEDB7" w14:textId="77777777" w:rsidR="00A83029" w:rsidRDefault="00000000">
            <w:r>
              <w:rPr>
                <w:sz w:val="17"/>
              </w:rPr>
              <w:t>/api/cases</w:t>
            </w:r>
          </w:p>
        </w:tc>
        <w:tc>
          <w:tcPr>
            <w:tcW w:w="1978" w:type="dxa"/>
            <w:tcMar>
              <w:top w:w="80" w:type="dxa"/>
              <w:left w:w="90" w:type="dxa"/>
              <w:bottom w:w="80" w:type="dxa"/>
              <w:right w:w="90" w:type="dxa"/>
            </w:tcMar>
          </w:tcPr>
          <w:p w14:paraId="3ACE5222" w14:textId="77777777" w:rsidR="00A83029" w:rsidRDefault="00000000">
            <w:r>
              <w:rPr>
                <w:sz w:val="17"/>
              </w:rPr>
              <w:t>Search/list cases</w:t>
            </w:r>
          </w:p>
        </w:tc>
        <w:tc>
          <w:tcPr>
            <w:tcW w:w="3326" w:type="dxa"/>
            <w:tcMar>
              <w:top w:w="80" w:type="dxa"/>
              <w:left w:w="90" w:type="dxa"/>
              <w:bottom w:w="80" w:type="dxa"/>
              <w:right w:w="90" w:type="dxa"/>
            </w:tcMar>
          </w:tcPr>
          <w:p w14:paraId="1831B53A" w14:textId="77777777" w:rsidR="00A83029" w:rsidRDefault="00000000">
            <w:r>
              <w:rPr>
                <w:sz w:val="17"/>
              </w:rPr>
              <w:t>Filter by status/category/region/SLA/account</w:t>
            </w:r>
          </w:p>
        </w:tc>
      </w:tr>
      <w:tr w:rsidR="00A83029" w14:paraId="0C816AAB" w14:textId="77777777" w:rsidTr="002A1D91">
        <w:trPr>
          <w:jc w:val="center"/>
        </w:trPr>
        <w:tc>
          <w:tcPr>
            <w:tcW w:w="1673" w:type="dxa"/>
            <w:shd w:val="clear" w:color="auto" w:fill="F5F8FC"/>
            <w:tcMar>
              <w:top w:w="80" w:type="dxa"/>
              <w:left w:w="90" w:type="dxa"/>
              <w:bottom w:w="80" w:type="dxa"/>
              <w:right w:w="90" w:type="dxa"/>
            </w:tcMar>
          </w:tcPr>
          <w:p w14:paraId="5ACC0483" w14:textId="77777777" w:rsidR="00A83029" w:rsidRDefault="00000000">
            <w:r>
              <w:rPr>
                <w:sz w:val="17"/>
              </w:rPr>
              <w:t>GET</w:t>
            </w:r>
          </w:p>
        </w:tc>
        <w:tc>
          <w:tcPr>
            <w:tcW w:w="3283" w:type="dxa"/>
            <w:shd w:val="clear" w:color="auto" w:fill="F5F8FC"/>
            <w:tcMar>
              <w:top w:w="80" w:type="dxa"/>
              <w:left w:w="90" w:type="dxa"/>
              <w:bottom w:w="80" w:type="dxa"/>
              <w:right w:w="90" w:type="dxa"/>
            </w:tcMar>
          </w:tcPr>
          <w:p w14:paraId="5FD60DB3" w14:textId="77777777" w:rsidR="00A83029" w:rsidRDefault="00000000">
            <w:r>
              <w:rPr>
                <w:sz w:val="17"/>
              </w:rPr>
              <w:t>/api/cases/{caseId}</w:t>
            </w:r>
          </w:p>
        </w:tc>
        <w:tc>
          <w:tcPr>
            <w:tcW w:w="1978" w:type="dxa"/>
            <w:shd w:val="clear" w:color="auto" w:fill="F5F8FC"/>
            <w:tcMar>
              <w:top w:w="80" w:type="dxa"/>
              <w:left w:w="90" w:type="dxa"/>
              <w:bottom w:w="80" w:type="dxa"/>
              <w:right w:w="90" w:type="dxa"/>
            </w:tcMar>
          </w:tcPr>
          <w:p w14:paraId="31D86C63" w14:textId="77777777" w:rsidR="00A83029" w:rsidRDefault="00000000">
            <w:r>
              <w:rPr>
                <w:sz w:val="17"/>
              </w:rPr>
              <w:t>Unified case context</w:t>
            </w:r>
          </w:p>
        </w:tc>
        <w:tc>
          <w:tcPr>
            <w:tcW w:w="3326" w:type="dxa"/>
            <w:shd w:val="clear" w:color="auto" w:fill="F5F8FC"/>
            <w:tcMar>
              <w:top w:w="80" w:type="dxa"/>
              <w:left w:w="90" w:type="dxa"/>
              <w:bottom w:w="80" w:type="dxa"/>
              <w:right w:w="90" w:type="dxa"/>
            </w:tcMar>
          </w:tcPr>
          <w:p w14:paraId="56C2DC11" w14:textId="77777777" w:rsidR="00A83029" w:rsidRDefault="00000000">
            <w:r>
              <w:rPr>
                <w:sz w:val="17"/>
              </w:rPr>
              <w:t xml:space="preserve">Return canonical DTO, not raw legacy </w:t>
            </w:r>
            <w:r>
              <w:rPr>
                <w:sz w:val="17"/>
              </w:rPr>
              <w:lastRenderedPageBreak/>
              <w:t>format</w:t>
            </w:r>
          </w:p>
        </w:tc>
      </w:tr>
      <w:tr w:rsidR="00A83029" w14:paraId="3773CEED" w14:textId="77777777" w:rsidTr="002A1D91">
        <w:trPr>
          <w:jc w:val="center"/>
        </w:trPr>
        <w:tc>
          <w:tcPr>
            <w:tcW w:w="1673" w:type="dxa"/>
            <w:tcMar>
              <w:top w:w="80" w:type="dxa"/>
              <w:left w:w="90" w:type="dxa"/>
              <w:bottom w:w="80" w:type="dxa"/>
              <w:right w:w="90" w:type="dxa"/>
            </w:tcMar>
          </w:tcPr>
          <w:p w14:paraId="5BE5EA93" w14:textId="77777777" w:rsidR="00A83029" w:rsidRDefault="00000000">
            <w:r>
              <w:rPr>
                <w:sz w:val="17"/>
              </w:rPr>
              <w:lastRenderedPageBreak/>
              <w:t>GET</w:t>
            </w:r>
          </w:p>
        </w:tc>
        <w:tc>
          <w:tcPr>
            <w:tcW w:w="3283" w:type="dxa"/>
            <w:tcMar>
              <w:top w:w="80" w:type="dxa"/>
              <w:left w:w="90" w:type="dxa"/>
              <w:bottom w:w="80" w:type="dxa"/>
              <w:right w:w="90" w:type="dxa"/>
            </w:tcMar>
          </w:tcPr>
          <w:p w14:paraId="1E64FC0C" w14:textId="77777777" w:rsidR="00A83029" w:rsidRDefault="00000000">
            <w:r>
              <w:rPr>
                <w:sz w:val="17"/>
              </w:rPr>
              <w:t>/api/cases/{caseId}/timeline</w:t>
            </w:r>
          </w:p>
        </w:tc>
        <w:tc>
          <w:tcPr>
            <w:tcW w:w="1978" w:type="dxa"/>
            <w:tcMar>
              <w:top w:w="80" w:type="dxa"/>
              <w:left w:w="90" w:type="dxa"/>
              <w:bottom w:w="80" w:type="dxa"/>
              <w:right w:w="90" w:type="dxa"/>
            </w:tcMar>
          </w:tcPr>
          <w:p w14:paraId="23260864" w14:textId="77777777" w:rsidR="00A83029" w:rsidRDefault="00000000">
            <w:r>
              <w:rPr>
                <w:sz w:val="17"/>
              </w:rPr>
              <w:t>Case event timeline</w:t>
            </w:r>
          </w:p>
        </w:tc>
        <w:tc>
          <w:tcPr>
            <w:tcW w:w="3326" w:type="dxa"/>
            <w:tcMar>
              <w:top w:w="80" w:type="dxa"/>
              <w:left w:w="90" w:type="dxa"/>
              <w:bottom w:w="80" w:type="dxa"/>
              <w:right w:w="90" w:type="dxa"/>
            </w:tcMar>
          </w:tcPr>
          <w:p w14:paraId="051CA85E" w14:textId="77777777" w:rsidR="00A83029" w:rsidRDefault="00000000">
            <w:r>
              <w:rPr>
                <w:sz w:val="17"/>
              </w:rPr>
              <w:t>Chronological, append-only view</w:t>
            </w:r>
          </w:p>
        </w:tc>
      </w:tr>
      <w:tr w:rsidR="00A83029" w14:paraId="1C2B8764" w14:textId="77777777" w:rsidTr="002A1D91">
        <w:trPr>
          <w:jc w:val="center"/>
        </w:trPr>
        <w:tc>
          <w:tcPr>
            <w:tcW w:w="1673" w:type="dxa"/>
            <w:shd w:val="clear" w:color="auto" w:fill="F5F8FC"/>
            <w:tcMar>
              <w:top w:w="80" w:type="dxa"/>
              <w:left w:w="90" w:type="dxa"/>
              <w:bottom w:w="80" w:type="dxa"/>
              <w:right w:w="90" w:type="dxa"/>
            </w:tcMar>
          </w:tcPr>
          <w:p w14:paraId="70D63D73" w14:textId="77777777" w:rsidR="00A83029" w:rsidRDefault="00000000">
            <w:r>
              <w:rPr>
                <w:sz w:val="17"/>
              </w:rPr>
              <w:t>POST</w:t>
            </w:r>
          </w:p>
        </w:tc>
        <w:tc>
          <w:tcPr>
            <w:tcW w:w="3283" w:type="dxa"/>
            <w:shd w:val="clear" w:color="auto" w:fill="F5F8FC"/>
            <w:tcMar>
              <w:top w:w="80" w:type="dxa"/>
              <w:left w:w="90" w:type="dxa"/>
              <w:bottom w:w="80" w:type="dxa"/>
              <w:right w:w="90" w:type="dxa"/>
            </w:tcMar>
          </w:tcPr>
          <w:p w14:paraId="66005F6F" w14:textId="77777777" w:rsidR="00A83029" w:rsidRDefault="00000000">
            <w:r>
              <w:rPr>
                <w:sz w:val="17"/>
              </w:rPr>
              <w:t>/api/cases/{caseId}/transfer</w:t>
            </w:r>
          </w:p>
        </w:tc>
        <w:tc>
          <w:tcPr>
            <w:tcW w:w="1978" w:type="dxa"/>
            <w:shd w:val="clear" w:color="auto" w:fill="F5F8FC"/>
            <w:tcMar>
              <w:top w:w="80" w:type="dxa"/>
              <w:left w:w="90" w:type="dxa"/>
              <w:bottom w:w="80" w:type="dxa"/>
              <w:right w:w="90" w:type="dxa"/>
            </w:tcMar>
          </w:tcPr>
          <w:p w14:paraId="375A0C80" w14:textId="77777777" w:rsidR="00A83029" w:rsidRDefault="00000000">
            <w:r>
              <w:rPr>
                <w:sz w:val="17"/>
              </w:rPr>
              <w:t>Transfer case</w:t>
            </w:r>
          </w:p>
        </w:tc>
        <w:tc>
          <w:tcPr>
            <w:tcW w:w="3326" w:type="dxa"/>
            <w:shd w:val="clear" w:color="auto" w:fill="F5F8FC"/>
            <w:tcMar>
              <w:top w:w="80" w:type="dxa"/>
              <w:left w:w="90" w:type="dxa"/>
              <w:bottom w:w="80" w:type="dxa"/>
              <w:right w:w="90" w:type="dxa"/>
            </w:tcMar>
          </w:tcPr>
          <w:p w14:paraId="149E68EA" w14:textId="77777777" w:rsidR="00A83029" w:rsidRDefault="00000000">
            <w:r>
              <w:rPr>
                <w:sz w:val="17"/>
              </w:rPr>
              <w:t>Same case ID + TRANSFERRED event</w:t>
            </w:r>
          </w:p>
        </w:tc>
      </w:tr>
      <w:tr w:rsidR="00A83029" w14:paraId="29F64E2A" w14:textId="77777777" w:rsidTr="002A1D91">
        <w:trPr>
          <w:jc w:val="center"/>
        </w:trPr>
        <w:tc>
          <w:tcPr>
            <w:tcW w:w="1673" w:type="dxa"/>
            <w:tcMar>
              <w:top w:w="80" w:type="dxa"/>
              <w:left w:w="90" w:type="dxa"/>
              <w:bottom w:w="80" w:type="dxa"/>
              <w:right w:w="90" w:type="dxa"/>
            </w:tcMar>
          </w:tcPr>
          <w:p w14:paraId="4CF5CB83" w14:textId="77777777" w:rsidR="00A83029" w:rsidRDefault="00000000">
            <w:r>
              <w:rPr>
                <w:sz w:val="17"/>
              </w:rPr>
              <w:t>POST</w:t>
            </w:r>
          </w:p>
        </w:tc>
        <w:tc>
          <w:tcPr>
            <w:tcW w:w="3283" w:type="dxa"/>
            <w:tcMar>
              <w:top w:w="80" w:type="dxa"/>
              <w:left w:w="90" w:type="dxa"/>
              <w:bottom w:w="80" w:type="dxa"/>
              <w:right w:w="90" w:type="dxa"/>
            </w:tcMar>
          </w:tcPr>
          <w:p w14:paraId="0C8D45AC" w14:textId="77777777" w:rsidR="00A83029" w:rsidRDefault="00000000">
            <w:r>
              <w:rPr>
                <w:sz w:val="17"/>
              </w:rPr>
              <w:t>/api/cases/{caseId}/field-visit</w:t>
            </w:r>
          </w:p>
        </w:tc>
        <w:tc>
          <w:tcPr>
            <w:tcW w:w="1978" w:type="dxa"/>
            <w:tcMar>
              <w:top w:w="80" w:type="dxa"/>
              <w:left w:w="90" w:type="dxa"/>
              <w:bottom w:w="80" w:type="dxa"/>
              <w:right w:w="90" w:type="dxa"/>
            </w:tcMar>
          </w:tcPr>
          <w:p w14:paraId="22B68C3C" w14:textId="77777777" w:rsidR="00A83029" w:rsidRDefault="00000000">
            <w:r>
              <w:rPr>
                <w:sz w:val="17"/>
              </w:rPr>
              <w:t>Request field work</w:t>
            </w:r>
          </w:p>
        </w:tc>
        <w:tc>
          <w:tcPr>
            <w:tcW w:w="3326" w:type="dxa"/>
            <w:tcMar>
              <w:top w:w="80" w:type="dxa"/>
              <w:left w:w="90" w:type="dxa"/>
              <w:bottom w:w="80" w:type="dxa"/>
              <w:right w:w="90" w:type="dxa"/>
            </w:tcMar>
          </w:tcPr>
          <w:p w14:paraId="502EAED7" w14:textId="77777777" w:rsidR="00A83029" w:rsidRDefault="00000000">
            <w:r>
              <w:rPr>
                <w:sz w:val="17"/>
              </w:rPr>
              <w:t>Only minimum necessary context</w:t>
            </w:r>
          </w:p>
        </w:tc>
      </w:tr>
      <w:tr w:rsidR="00A83029" w14:paraId="64D5F947" w14:textId="77777777" w:rsidTr="002A1D91">
        <w:trPr>
          <w:jc w:val="center"/>
        </w:trPr>
        <w:tc>
          <w:tcPr>
            <w:tcW w:w="1673" w:type="dxa"/>
            <w:shd w:val="clear" w:color="auto" w:fill="F5F8FC"/>
            <w:tcMar>
              <w:top w:w="80" w:type="dxa"/>
              <w:left w:w="90" w:type="dxa"/>
              <w:bottom w:w="80" w:type="dxa"/>
              <w:right w:w="90" w:type="dxa"/>
            </w:tcMar>
          </w:tcPr>
          <w:p w14:paraId="692175DA" w14:textId="77777777" w:rsidR="00A83029" w:rsidRDefault="00000000">
            <w:r>
              <w:rPr>
                <w:sz w:val="17"/>
              </w:rPr>
              <w:t>GET</w:t>
            </w:r>
          </w:p>
        </w:tc>
        <w:tc>
          <w:tcPr>
            <w:tcW w:w="3283" w:type="dxa"/>
            <w:shd w:val="clear" w:color="auto" w:fill="F5F8FC"/>
            <w:tcMar>
              <w:top w:w="80" w:type="dxa"/>
              <w:left w:w="90" w:type="dxa"/>
              <w:bottom w:w="80" w:type="dxa"/>
              <w:right w:w="90" w:type="dxa"/>
            </w:tcMar>
          </w:tcPr>
          <w:p w14:paraId="43B308CF" w14:textId="77777777" w:rsidR="00A83029" w:rsidRDefault="00000000">
            <w:r>
              <w:rPr>
                <w:sz w:val="17"/>
              </w:rPr>
              <w:t>/api/accounts/{accountId}/meter-readings</w:t>
            </w:r>
          </w:p>
        </w:tc>
        <w:tc>
          <w:tcPr>
            <w:tcW w:w="1978" w:type="dxa"/>
            <w:shd w:val="clear" w:color="auto" w:fill="F5F8FC"/>
            <w:tcMar>
              <w:top w:w="80" w:type="dxa"/>
              <w:left w:w="90" w:type="dxa"/>
              <w:bottom w:w="80" w:type="dxa"/>
              <w:right w:w="90" w:type="dxa"/>
            </w:tcMar>
          </w:tcPr>
          <w:p w14:paraId="4665B428" w14:textId="77777777" w:rsidR="00A83029" w:rsidRDefault="00000000">
            <w:r>
              <w:rPr>
                <w:sz w:val="17"/>
              </w:rPr>
              <w:t>Meter history</w:t>
            </w:r>
          </w:p>
        </w:tc>
        <w:tc>
          <w:tcPr>
            <w:tcW w:w="3326" w:type="dxa"/>
            <w:shd w:val="clear" w:color="auto" w:fill="F5F8FC"/>
            <w:tcMar>
              <w:top w:w="80" w:type="dxa"/>
              <w:left w:w="90" w:type="dxa"/>
              <w:bottom w:w="80" w:type="dxa"/>
              <w:right w:w="90" w:type="dxa"/>
            </w:tcMar>
          </w:tcPr>
          <w:p w14:paraId="46BD3CE5" w14:textId="77777777" w:rsidR="00A83029" w:rsidRDefault="00000000">
            <w:r>
              <w:rPr>
                <w:sz w:val="17"/>
              </w:rPr>
              <w:t>Time-ordered data</w:t>
            </w:r>
          </w:p>
        </w:tc>
      </w:tr>
      <w:tr w:rsidR="00A83029" w14:paraId="328DC87F" w14:textId="77777777" w:rsidTr="002A1D91">
        <w:trPr>
          <w:jc w:val="center"/>
        </w:trPr>
        <w:tc>
          <w:tcPr>
            <w:tcW w:w="1673" w:type="dxa"/>
            <w:tcMar>
              <w:top w:w="80" w:type="dxa"/>
              <w:left w:w="90" w:type="dxa"/>
              <w:bottom w:w="80" w:type="dxa"/>
              <w:right w:w="90" w:type="dxa"/>
            </w:tcMar>
          </w:tcPr>
          <w:p w14:paraId="7FC8FBB2" w14:textId="77777777" w:rsidR="00A83029" w:rsidRDefault="00000000">
            <w:r>
              <w:rPr>
                <w:sz w:val="17"/>
              </w:rPr>
              <w:t>GET</w:t>
            </w:r>
          </w:p>
        </w:tc>
        <w:tc>
          <w:tcPr>
            <w:tcW w:w="3283" w:type="dxa"/>
            <w:tcMar>
              <w:top w:w="80" w:type="dxa"/>
              <w:left w:w="90" w:type="dxa"/>
              <w:bottom w:w="80" w:type="dxa"/>
              <w:right w:w="90" w:type="dxa"/>
            </w:tcMar>
          </w:tcPr>
          <w:p w14:paraId="5C6CD2E0" w14:textId="77777777" w:rsidR="00A83029" w:rsidRDefault="00000000">
            <w:r>
              <w:rPr>
                <w:sz w:val="17"/>
              </w:rPr>
              <w:t>/api/billing/exceptions</w:t>
            </w:r>
          </w:p>
        </w:tc>
        <w:tc>
          <w:tcPr>
            <w:tcW w:w="1978" w:type="dxa"/>
            <w:tcMar>
              <w:top w:w="80" w:type="dxa"/>
              <w:left w:w="90" w:type="dxa"/>
              <w:bottom w:w="80" w:type="dxa"/>
              <w:right w:w="90" w:type="dxa"/>
            </w:tcMar>
          </w:tcPr>
          <w:p w14:paraId="55E2B4EA" w14:textId="77777777" w:rsidR="00A83029" w:rsidRDefault="00000000">
            <w:r>
              <w:rPr>
                <w:sz w:val="17"/>
              </w:rPr>
              <w:t>Exception queue</w:t>
            </w:r>
          </w:p>
        </w:tc>
        <w:tc>
          <w:tcPr>
            <w:tcW w:w="3326" w:type="dxa"/>
            <w:tcMar>
              <w:top w:w="80" w:type="dxa"/>
              <w:left w:w="90" w:type="dxa"/>
              <w:bottom w:w="80" w:type="dxa"/>
              <w:right w:w="90" w:type="dxa"/>
            </w:tcMar>
          </w:tcPr>
          <w:p w14:paraId="7543512B" w14:textId="77777777" w:rsidR="00A83029" w:rsidRDefault="00000000">
            <w:r>
              <w:rPr>
                <w:sz w:val="17"/>
              </w:rPr>
              <w:t>Filter by risk/status/region</w:t>
            </w:r>
          </w:p>
        </w:tc>
      </w:tr>
      <w:tr w:rsidR="00A83029" w14:paraId="20572799" w14:textId="77777777" w:rsidTr="002A1D91">
        <w:trPr>
          <w:jc w:val="center"/>
        </w:trPr>
        <w:tc>
          <w:tcPr>
            <w:tcW w:w="1673" w:type="dxa"/>
            <w:shd w:val="clear" w:color="auto" w:fill="F5F8FC"/>
            <w:tcMar>
              <w:top w:w="80" w:type="dxa"/>
              <w:left w:w="90" w:type="dxa"/>
              <w:bottom w:w="80" w:type="dxa"/>
              <w:right w:w="90" w:type="dxa"/>
            </w:tcMar>
          </w:tcPr>
          <w:p w14:paraId="04517CF1" w14:textId="77777777" w:rsidR="00A83029" w:rsidRDefault="00000000">
            <w:r>
              <w:rPr>
                <w:sz w:val="17"/>
              </w:rPr>
              <w:t>POST</w:t>
            </w:r>
          </w:p>
        </w:tc>
        <w:tc>
          <w:tcPr>
            <w:tcW w:w="3283" w:type="dxa"/>
            <w:shd w:val="clear" w:color="auto" w:fill="F5F8FC"/>
            <w:tcMar>
              <w:top w:w="80" w:type="dxa"/>
              <w:left w:w="90" w:type="dxa"/>
              <w:bottom w:w="80" w:type="dxa"/>
              <w:right w:w="90" w:type="dxa"/>
            </w:tcMar>
          </w:tcPr>
          <w:p w14:paraId="4532E3FF" w14:textId="77777777" w:rsidR="00A83029" w:rsidRDefault="00000000">
            <w:r>
              <w:rPr>
                <w:sz w:val="17"/>
              </w:rPr>
              <w:t>/api/billing/exceptions/{id}/review</w:t>
            </w:r>
          </w:p>
        </w:tc>
        <w:tc>
          <w:tcPr>
            <w:tcW w:w="1978" w:type="dxa"/>
            <w:shd w:val="clear" w:color="auto" w:fill="F5F8FC"/>
            <w:tcMar>
              <w:top w:w="80" w:type="dxa"/>
              <w:left w:w="90" w:type="dxa"/>
              <w:bottom w:w="80" w:type="dxa"/>
              <w:right w:w="90" w:type="dxa"/>
            </w:tcMar>
          </w:tcPr>
          <w:p w14:paraId="4C617B30" w14:textId="77777777" w:rsidR="00A83029" w:rsidRDefault="00000000">
            <w:r>
              <w:rPr>
                <w:sz w:val="17"/>
              </w:rPr>
              <w:t>Review exception</w:t>
            </w:r>
          </w:p>
        </w:tc>
        <w:tc>
          <w:tcPr>
            <w:tcW w:w="3326" w:type="dxa"/>
            <w:shd w:val="clear" w:color="auto" w:fill="F5F8FC"/>
            <w:tcMar>
              <w:top w:w="80" w:type="dxa"/>
              <w:left w:w="90" w:type="dxa"/>
              <w:bottom w:w="80" w:type="dxa"/>
              <w:right w:w="90" w:type="dxa"/>
            </w:tcMar>
          </w:tcPr>
          <w:p w14:paraId="52BFBA33" w14:textId="77777777" w:rsidR="00A83029" w:rsidRDefault="00000000">
            <w:r>
              <w:rPr>
                <w:sz w:val="17"/>
              </w:rPr>
              <w:t>Validated action + audit/event</w:t>
            </w:r>
          </w:p>
        </w:tc>
      </w:tr>
      <w:tr w:rsidR="00A83029" w14:paraId="67B42906" w14:textId="77777777" w:rsidTr="002A1D91">
        <w:trPr>
          <w:jc w:val="center"/>
        </w:trPr>
        <w:tc>
          <w:tcPr>
            <w:tcW w:w="1673" w:type="dxa"/>
            <w:tcMar>
              <w:top w:w="80" w:type="dxa"/>
              <w:left w:w="90" w:type="dxa"/>
              <w:bottom w:w="80" w:type="dxa"/>
              <w:right w:w="90" w:type="dxa"/>
            </w:tcMar>
          </w:tcPr>
          <w:p w14:paraId="4A96CFBB" w14:textId="77777777" w:rsidR="00A83029" w:rsidRDefault="00000000">
            <w:r>
              <w:rPr>
                <w:sz w:val="17"/>
              </w:rPr>
              <w:t>POST</w:t>
            </w:r>
          </w:p>
        </w:tc>
        <w:tc>
          <w:tcPr>
            <w:tcW w:w="3283" w:type="dxa"/>
            <w:tcMar>
              <w:top w:w="80" w:type="dxa"/>
              <w:left w:w="90" w:type="dxa"/>
              <w:bottom w:w="80" w:type="dxa"/>
              <w:right w:w="90" w:type="dxa"/>
            </w:tcMar>
          </w:tcPr>
          <w:p w14:paraId="16AC06C9" w14:textId="77777777" w:rsidR="00A83029" w:rsidRDefault="00000000">
            <w:r>
              <w:rPr>
                <w:sz w:val="17"/>
              </w:rPr>
              <w:t>/api/ai/cases/{caseId}/summary</w:t>
            </w:r>
          </w:p>
        </w:tc>
        <w:tc>
          <w:tcPr>
            <w:tcW w:w="1978" w:type="dxa"/>
            <w:tcMar>
              <w:top w:w="80" w:type="dxa"/>
              <w:left w:w="90" w:type="dxa"/>
              <w:bottom w:w="80" w:type="dxa"/>
              <w:right w:w="90" w:type="dxa"/>
            </w:tcMar>
          </w:tcPr>
          <w:p w14:paraId="608D1C4B" w14:textId="77777777" w:rsidR="00A83029" w:rsidRDefault="00000000">
            <w:r>
              <w:rPr>
                <w:sz w:val="17"/>
              </w:rPr>
              <w:t>Gemini summary</w:t>
            </w:r>
          </w:p>
        </w:tc>
        <w:tc>
          <w:tcPr>
            <w:tcW w:w="3326" w:type="dxa"/>
            <w:tcMar>
              <w:top w:w="80" w:type="dxa"/>
              <w:left w:w="90" w:type="dxa"/>
              <w:bottom w:w="80" w:type="dxa"/>
              <w:right w:w="90" w:type="dxa"/>
            </w:tcMar>
          </w:tcPr>
          <w:p w14:paraId="208349D5" w14:textId="77777777" w:rsidR="00A83029" w:rsidRDefault="00000000">
            <w:r>
              <w:rPr>
                <w:sz w:val="17"/>
              </w:rPr>
              <w:t>Structured response + graceful failure</w:t>
            </w:r>
          </w:p>
        </w:tc>
      </w:tr>
      <w:tr w:rsidR="00A83029" w14:paraId="26E00EC3" w14:textId="77777777" w:rsidTr="002A1D91">
        <w:trPr>
          <w:jc w:val="center"/>
        </w:trPr>
        <w:tc>
          <w:tcPr>
            <w:tcW w:w="1673" w:type="dxa"/>
            <w:shd w:val="clear" w:color="auto" w:fill="F5F8FC"/>
            <w:tcMar>
              <w:top w:w="80" w:type="dxa"/>
              <w:left w:w="90" w:type="dxa"/>
              <w:bottom w:w="80" w:type="dxa"/>
              <w:right w:w="90" w:type="dxa"/>
            </w:tcMar>
          </w:tcPr>
          <w:p w14:paraId="0596B150" w14:textId="77777777" w:rsidR="00A83029" w:rsidRDefault="00000000">
            <w:r>
              <w:rPr>
                <w:sz w:val="17"/>
              </w:rPr>
              <w:t>POST</w:t>
            </w:r>
          </w:p>
        </w:tc>
        <w:tc>
          <w:tcPr>
            <w:tcW w:w="3283" w:type="dxa"/>
            <w:shd w:val="clear" w:color="auto" w:fill="F5F8FC"/>
            <w:tcMar>
              <w:top w:w="80" w:type="dxa"/>
              <w:left w:w="90" w:type="dxa"/>
              <w:bottom w:w="80" w:type="dxa"/>
              <w:right w:w="90" w:type="dxa"/>
            </w:tcMar>
          </w:tcPr>
          <w:p w14:paraId="011CED48" w14:textId="77777777" w:rsidR="00A83029" w:rsidRDefault="00000000">
            <w:r>
              <w:rPr>
                <w:sz w:val="17"/>
              </w:rPr>
              <w:t>/api/ai/cases/{caseId}/recommendation</w:t>
            </w:r>
          </w:p>
        </w:tc>
        <w:tc>
          <w:tcPr>
            <w:tcW w:w="1978" w:type="dxa"/>
            <w:shd w:val="clear" w:color="auto" w:fill="F5F8FC"/>
            <w:tcMar>
              <w:top w:w="80" w:type="dxa"/>
              <w:left w:w="90" w:type="dxa"/>
              <w:bottom w:w="80" w:type="dxa"/>
              <w:right w:w="90" w:type="dxa"/>
            </w:tcMar>
          </w:tcPr>
          <w:p w14:paraId="4DC7A4DE" w14:textId="77777777" w:rsidR="00A83029" w:rsidRDefault="00000000">
            <w:r>
              <w:rPr>
                <w:sz w:val="17"/>
              </w:rPr>
              <w:t>Gemini recommendation</w:t>
            </w:r>
          </w:p>
        </w:tc>
        <w:tc>
          <w:tcPr>
            <w:tcW w:w="3326" w:type="dxa"/>
            <w:shd w:val="clear" w:color="auto" w:fill="F5F8FC"/>
            <w:tcMar>
              <w:top w:w="80" w:type="dxa"/>
              <w:left w:w="90" w:type="dxa"/>
              <w:bottom w:w="80" w:type="dxa"/>
              <w:right w:w="90" w:type="dxa"/>
            </w:tcMar>
          </w:tcPr>
          <w:p w14:paraId="7F0CBDF3" w14:textId="77777777" w:rsidR="00A83029" w:rsidRDefault="00000000">
            <w:r>
              <w:rPr>
                <w:sz w:val="17"/>
              </w:rPr>
              <w:t>No consequential auto-action</w:t>
            </w:r>
          </w:p>
        </w:tc>
      </w:tr>
      <w:tr w:rsidR="00A83029" w14:paraId="6D18AE8D" w14:textId="77777777" w:rsidTr="002A1D91">
        <w:trPr>
          <w:jc w:val="center"/>
        </w:trPr>
        <w:tc>
          <w:tcPr>
            <w:tcW w:w="1673" w:type="dxa"/>
            <w:tcMar>
              <w:top w:w="80" w:type="dxa"/>
              <w:left w:w="90" w:type="dxa"/>
              <w:bottom w:w="80" w:type="dxa"/>
              <w:right w:w="90" w:type="dxa"/>
            </w:tcMar>
          </w:tcPr>
          <w:p w14:paraId="7CA30F80" w14:textId="77777777" w:rsidR="00A83029" w:rsidRDefault="00000000">
            <w:r>
              <w:rPr>
                <w:sz w:val="17"/>
              </w:rPr>
              <w:t>POST</w:t>
            </w:r>
          </w:p>
        </w:tc>
        <w:tc>
          <w:tcPr>
            <w:tcW w:w="3283" w:type="dxa"/>
            <w:tcMar>
              <w:top w:w="80" w:type="dxa"/>
              <w:left w:w="90" w:type="dxa"/>
              <w:bottom w:w="80" w:type="dxa"/>
              <w:right w:w="90" w:type="dxa"/>
            </w:tcMar>
          </w:tcPr>
          <w:p w14:paraId="16969857" w14:textId="77777777" w:rsidR="00A83029" w:rsidRDefault="00000000">
            <w:r>
              <w:rPr>
                <w:sz w:val="17"/>
              </w:rPr>
              <w:t>/api/audit/events</w:t>
            </w:r>
          </w:p>
        </w:tc>
        <w:tc>
          <w:tcPr>
            <w:tcW w:w="1978" w:type="dxa"/>
            <w:tcMar>
              <w:top w:w="80" w:type="dxa"/>
              <w:left w:w="90" w:type="dxa"/>
              <w:bottom w:w="80" w:type="dxa"/>
              <w:right w:w="90" w:type="dxa"/>
            </w:tcMar>
          </w:tcPr>
          <w:p w14:paraId="2A5EF861" w14:textId="77777777" w:rsidR="00A83029" w:rsidRDefault="00000000">
            <w:r>
              <w:rPr>
                <w:sz w:val="17"/>
              </w:rPr>
              <w:t>Create audit hash</w:t>
            </w:r>
          </w:p>
        </w:tc>
        <w:tc>
          <w:tcPr>
            <w:tcW w:w="3326" w:type="dxa"/>
            <w:tcMar>
              <w:top w:w="80" w:type="dxa"/>
              <w:left w:w="90" w:type="dxa"/>
              <w:bottom w:w="80" w:type="dxa"/>
              <w:right w:w="90" w:type="dxa"/>
            </w:tcMar>
          </w:tcPr>
          <w:p w14:paraId="186B729D" w14:textId="77777777" w:rsidR="00A83029" w:rsidRDefault="00000000">
            <w:r>
              <w:rPr>
                <w:sz w:val="17"/>
              </w:rPr>
              <w:t>No PII on-chain</w:t>
            </w:r>
          </w:p>
        </w:tc>
      </w:tr>
      <w:tr w:rsidR="00A83029" w14:paraId="6F8D7BBE" w14:textId="77777777" w:rsidTr="002A1D91">
        <w:trPr>
          <w:jc w:val="center"/>
        </w:trPr>
        <w:tc>
          <w:tcPr>
            <w:tcW w:w="1673" w:type="dxa"/>
            <w:shd w:val="clear" w:color="auto" w:fill="F5F8FC"/>
            <w:tcMar>
              <w:top w:w="80" w:type="dxa"/>
              <w:left w:w="90" w:type="dxa"/>
              <w:bottom w:w="80" w:type="dxa"/>
              <w:right w:w="90" w:type="dxa"/>
            </w:tcMar>
          </w:tcPr>
          <w:p w14:paraId="66ED35EE" w14:textId="77777777" w:rsidR="00A83029" w:rsidRDefault="00000000">
            <w:r>
              <w:rPr>
                <w:sz w:val="17"/>
              </w:rPr>
              <w:t>GET</w:t>
            </w:r>
          </w:p>
        </w:tc>
        <w:tc>
          <w:tcPr>
            <w:tcW w:w="3283" w:type="dxa"/>
            <w:shd w:val="clear" w:color="auto" w:fill="F5F8FC"/>
            <w:tcMar>
              <w:top w:w="80" w:type="dxa"/>
              <w:left w:w="90" w:type="dxa"/>
              <w:bottom w:w="80" w:type="dxa"/>
              <w:right w:w="90" w:type="dxa"/>
            </w:tcMar>
          </w:tcPr>
          <w:p w14:paraId="353ADC14" w14:textId="77777777" w:rsidR="00A83029" w:rsidRDefault="00000000">
            <w:r>
              <w:rPr>
                <w:sz w:val="17"/>
              </w:rPr>
              <w:t>/api/audit/events/{id}/verify</w:t>
            </w:r>
          </w:p>
        </w:tc>
        <w:tc>
          <w:tcPr>
            <w:tcW w:w="1978" w:type="dxa"/>
            <w:shd w:val="clear" w:color="auto" w:fill="F5F8FC"/>
            <w:tcMar>
              <w:top w:w="80" w:type="dxa"/>
              <w:left w:w="90" w:type="dxa"/>
              <w:bottom w:w="80" w:type="dxa"/>
              <w:right w:w="90" w:type="dxa"/>
            </w:tcMar>
          </w:tcPr>
          <w:p w14:paraId="2E19C555" w14:textId="77777777" w:rsidR="00A83029" w:rsidRDefault="00000000">
            <w:r>
              <w:rPr>
                <w:sz w:val="17"/>
              </w:rPr>
              <w:t>Verify audit record</w:t>
            </w:r>
          </w:p>
        </w:tc>
        <w:tc>
          <w:tcPr>
            <w:tcW w:w="3326" w:type="dxa"/>
            <w:shd w:val="clear" w:color="auto" w:fill="F5F8FC"/>
            <w:tcMar>
              <w:top w:w="80" w:type="dxa"/>
              <w:left w:w="90" w:type="dxa"/>
              <w:bottom w:w="80" w:type="dxa"/>
              <w:right w:w="90" w:type="dxa"/>
            </w:tcMar>
          </w:tcPr>
          <w:p w14:paraId="2DB40E18" w14:textId="77777777" w:rsidR="00A83029" w:rsidRDefault="00000000">
            <w:r>
              <w:rPr>
                <w:sz w:val="17"/>
              </w:rPr>
              <w:t>Re-hash current payload and compare</w:t>
            </w:r>
          </w:p>
        </w:tc>
      </w:tr>
      <w:tr w:rsidR="00A83029" w14:paraId="5AE1C455" w14:textId="77777777" w:rsidTr="002A1D91">
        <w:trPr>
          <w:jc w:val="center"/>
        </w:trPr>
        <w:tc>
          <w:tcPr>
            <w:tcW w:w="1673" w:type="dxa"/>
            <w:tcMar>
              <w:top w:w="80" w:type="dxa"/>
              <w:left w:w="90" w:type="dxa"/>
              <w:bottom w:w="80" w:type="dxa"/>
              <w:right w:w="90" w:type="dxa"/>
            </w:tcMar>
          </w:tcPr>
          <w:p w14:paraId="21D11DBD" w14:textId="77777777" w:rsidR="00A83029" w:rsidRDefault="00000000">
            <w:r>
              <w:rPr>
                <w:sz w:val="17"/>
              </w:rPr>
              <w:t>GET</w:t>
            </w:r>
          </w:p>
        </w:tc>
        <w:tc>
          <w:tcPr>
            <w:tcW w:w="3283" w:type="dxa"/>
            <w:tcMar>
              <w:top w:w="80" w:type="dxa"/>
              <w:left w:w="90" w:type="dxa"/>
              <w:bottom w:w="80" w:type="dxa"/>
              <w:right w:w="90" w:type="dxa"/>
            </w:tcMar>
          </w:tcPr>
          <w:p w14:paraId="6E6E9CEC" w14:textId="77777777" w:rsidR="00A83029" w:rsidRDefault="00000000">
            <w:r>
              <w:rPr>
                <w:sz w:val="17"/>
              </w:rPr>
              <w:t>/api/dashboard/kpis</w:t>
            </w:r>
          </w:p>
        </w:tc>
        <w:tc>
          <w:tcPr>
            <w:tcW w:w="1978" w:type="dxa"/>
            <w:tcMar>
              <w:top w:w="80" w:type="dxa"/>
              <w:left w:w="90" w:type="dxa"/>
              <w:bottom w:w="80" w:type="dxa"/>
              <w:right w:w="90" w:type="dxa"/>
            </w:tcMar>
          </w:tcPr>
          <w:p w14:paraId="2486EB98" w14:textId="77777777" w:rsidR="00A83029" w:rsidRDefault="00000000">
            <w:r>
              <w:rPr>
                <w:sz w:val="17"/>
              </w:rPr>
              <w:t>Dashboard metrics</w:t>
            </w:r>
          </w:p>
        </w:tc>
        <w:tc>
          <w:tcPr>
            <w:tcW w:w="3326" w:type="dxa"/>
            <w:tcMar>
              <w:top w:w="80" w:type="dxa"/>
              <w:left w:w="90" w:type="dxa"/>
              <w:bottom w:w="80" w:type="dxa"/>
              <w:right w:w="90" w:type="dxa"/>
            </w:tcMar>
          </w:tcPr>
          <w:p w14:paraId="6708E262" w14:textId="77777777" w:rsidR="00A83029" w:rsidRDefault="00000000">
            <w:r>
              <w:rPr>
                <w:sz w:val="17"/>
              </w:rPr>
              <w:t>Calculated from DB / seed data</w:t>
            </w:r>
          </w:p>
        </w:tc>
      </w:tr>
      <w:tr w:rsidR="00A83029" w14:paraId="2371FC8C" w14:textId="77777777" w:rsidTr="002A1D91">
        <w:trPr>
          <w:jc w:val="center"/>
        </w:trPr>
        <w:tc>
          <w:tcPr>
            <w:tcW w:w="1673" w:type="dxa"/>
            <w:shd w:val="clear" w:color="auto" w:fill="F5F8FC"/>
            <w:tcMar>
              <w:top w:w="80" w:type="dxa"/>
              <w:left w:w="90" w:type="dxa"/>
              <w:bottom w:w="80" w:type="dxa"/>
              <w:right w:w="90" w:type="dxa"/>
            </w:tcMar>
          </w:tcPr>
          <w:p w14:paraId="2235DEF3" w14:textId="77777777" w:rsidR="00A83029" w:rsidRDefault="00000000">
            <w:r>
              <w:rPr>
                <w:sz w:val="17"/>
              </w:rPr>
              <w:t>GET</w:t>
            </w:r>
          </w:p>
        </w:tc>
        <w:tc>
          <w:tcPr>
            <w:tcW w:w="3283" w:type="dxa"/>
            <w:shd w:val="clear" w:color="auto" w:fill="F5F8FC"/>
            <w:tcMar>
              <w:top w:w="80" w:type="dxa"/>
              <w:left w:w="90" w:type="dxa"/>
              <w:bottom w:w="80" w:type="dxa"/>
              <w:right w:w="90" w:type="dxa"/>
            </w:tcMar>
          </w:tcPr>
          <w:p w14:paraId="07B6E39A" w14:textId="77777777" w:rsidR="00A83029" w:rsidRDefault="00000000">
            <w:r>
              <w:rPr>
                <w:sz w:val="17"/>
              </w:rPr>
              <w:t>/api/value-case</w:t>
            </w:r>
          </w:p>
        </w:tc>
        <w:tc>
          <w:tcPr>
            <w:tcW w:w="1978" w:type="dxa"/>
            <w:shd w:val="clear" w:color="auto" w:fill="F5F8FC"/>
            <w:tcMar>
              <w:top w:w="80" w:type="dxa"/>
              <w:left w:w="90" w:type="dxa"/>
              <w:bottom w:w="80" w:type="dxa"/>
              <w:right w:w="90" w:type="dxa"/>
            </w:tcMar>
          </w:tcPr>
          <w:p w14:paraId="0E463DD3" w14:textId="77777777" w:rsidR="00A83029" w:rsidRDefault="00000000">
            <w:r>
              <w:rPr>
                <w:sz w:val="17"/>
              </w:rPr>
              <w:t>Savings/payback data</w:t>
            </w:r>
          </w:p>
        </w:tc>
        <w:tc>
          <w:tcPr>
            <w:tcW w:w="3326" w:type="dxa"/>
            <w:shd w:val="clear" w:color="auto" w:fill="F5F8FC"/>
            <w:tcMar>
              <w:top w:w="80" w:type="dxa"/>
              <w:left w:w="90" w:type="dxa"/>
              <w:bottom w:w="80" w:type="dxa"/>
              <w:right w:w="90" w:type="dxa"/>
            </w:tcMar>
          </w:tcPr>
          <w:p w14:paraId="37BE87F1" w14:textId="77777777" w:rsidR="00A83029" w:rsidRDefault="00000000">
            <w:r>
              <w:rPr>
                <w:sz w:val="17"/>
              </w:rPr>
              <w:t>Expose assumptions separately from observed data</w:t>
            </w:r>
          </w:p>
        </w:tc>
      </w:tr>
      <w:tr w:rsidR="002A1D91" w14:paraId="4467630B" w14:textId="77777777" w:rsidTr="002A1D91">
        <w:trPr>
          <w:jc w:val="center"/>
        </w:trPr>
        <w:tc>
          <w:tcPr>
            <w:tcW w:w="1673" w:type="dxa"/>
            <w:shd w:val="clear" w:color="auto" w:fill="F5F8FC"/>
            <w:tcMar>
              <w:top w:w="80" w:type="dxa"/>
              <w:left w:w="90" w:type="dxa"/>
              <w:bottom w:w="80" w:type="dxa"/>
              <w:right w:w="90" w:type="dxa"/>
            </w:tcMar>
          </w:tcPr>
          <w:p w14:paraId="43A57606" w14:textId="008678A8" w:rsidR="002A1D91" w:rsidRPr="002A1D91" w:rsidRDefault="002A1D91">
            <w:pPr>
              <w:rPr>
                <w:rFonts w:eastAsia="PMingLiU" w:hint="eastAsia"/>
                <w:sz w:val="17"/>
                <w:lang w:eastAsia="zh-TW"/>
              </w:rPr>
            </w:pPr>
            <w:r>
              <w:rPr>
                <w:rFonts w:eastAsia="PMingLiU" w:hint="eastAsia"/>
                <w:sz w:val="17"/>
                <w:lang w:eastAsia="zh-TW"/>
              </w:rPr>
              <w:t xml:space="preserve">GET </w:t>
            </w:r>
          </w:p>
        </w:tc>
        <w:tc>
          <w:tcPr>
            <w:tcW w:w="3283" w:type="dxa"/>
            <w:shd w:val="clear" w:color="auto" w:fill="F5F8FC"/>
            <w:tcMar>
              <w:top w:w="80" w:type="dxa"/>
              <w:left w:w="90" w:type="dxa"/>
              <w:bottom w:w="80" w:type="dxa"/>
              <w:right w:w="90" w:type="dxa"/>
            </w:tcMar>
          </w:tcPr>
          <w:p w14:paraId="3DADA763" w14:textId="261F23FD" w:rsidR="002A1D91" w:rsidRPr="002A1D91" w:rsidRDefault="002A1D91" w:rsidP="002A1D91">
            <w:pPr>
              <w:rPr>
                <w:rFonts w:eastAsia="PMingLiU" w:hint="eastAsia"/>
                <w:sz w:val="17"/>
                <w:lang w:val="en-CA" w:eastAsia="zh-TW"/>
              </w:rPr>
            </w:pPr>
            <w:r w:rsidRPr="002A1D91">
              <w:rPr>
                <w:sz w:val="17"/>
                <w:lang w:val="en-CA"/>
              </w:rPr>
              <w:t>/</w:t>
            </w:r>
            <w:proofErr w:type="spellStart"/>
            <w:proofErr w:type="gramStart"/>
            <w:r w:rsidRPr="002A1D91">
              <w:rPr>
                <w:sz w:val="17"/>
                <w:lang w:val="en-CA"/>
              </w:rPr>
              <w:t>api</w:t>
            </w:r>
            <w:proofErr w:type="spellEnd"/>
            <w:proofErr w:type="gramEnd"/>
            <w:r w:rsidRPr="002A1D91">
              <w:rPr>
                <w:sz w:val="17"/>
                <w:lang w:val="en-CA"/>
              </w:rPr>
              <w:t>/accounts/{</w:t>
            </w:r>
            <w:proofErr w:type="spellStart"/>
            <w:r w:rsidRPr="002A1D91">
              <w:rPr>
                <w:sz w:val="17"/>
                <w:lang w:val="en-CA"/>
              </w:rPr>
              <w:t>accountId</w:t>
            </w:r>
            <w:proofErr w:type="spellEnd"/>
            <w:r w:rsidRPr="002A1D91">
              <w:rPr>
                <w:sz w:val="17"/>
                <w:lang w:val="en-CA"/>
              </w:rPr>
              <w:t>}/billing</w:t>
            </w:r>
          </w:p>
        </w:tc>
        <w:tc>
          <w:tcPr>
            <w:tcW w:w="1978" w:type="dxa"/>
            <w:shd w:val="clear" w:color="auto" w:fill="F5F8FC"/>
            <w:tcMar>
              <w:top w:w="80" w:type="dxa"/>
              <w:left w:w="90" w:type="dxa"/>
              <w:bottom w:w="80" w:type="dxa"/>
              <w:right w:w="90" w:type="dxa"/>
            </w:tcMar>
          </w:tcPr>
          <w:p w14:paraId="49FB4752" w14:textId="567EF464" w:rsidR="002A1D91" w:rsidRDefault="002A1D91">
            <w:pPr>
              <w:rPr>
                <w:sz w:val="17"/>
              </w:rPr>
            </w:pPr>
            <w:r w:rsidRPr="002A1D91">
              <w:rPr>
                <w:sz w:val="17"/>
              </w:rPr>
              <w:t>Account billing history</w:t>
            </w:r>
          </w:p>
        </w:tc>
        <w:tc>
          <w:tcPr>
            <w:tcW w:w="3326" w:type="dxa"/>
            <w:shd w:val="clear" w:color="auto" w:fill="F5F8FC"/>
            <w:tcMar>
              <w:top w:w="80" w:type="dxa"/>
              <w:left w:w="90" w:type="dxa"/>
              <w:bottom w:w="80" w:type="dxa"/>
              <w:right w:w="90" w:type="dxa"/>
            </w:tcMar>
          </w:tcPr>
          <w:p w14:paraId="47EC0422" w14:textId="6F3AB3AA" w:rsidR="002A1D91" w:rsidRDefault="002A1D91">
            <w:pPr>
              <w:rPr>
                <w:sz w:val="17"/>
              </w:rPr>
            </w:pPr>
            <w:r w:rsidRPr="002A1D91">
              <w:rPr>
                <w:sz w:val="17"/>
              </w:rPr>
              <w:t>Canonical billing history and correction references</w:t>
            </w:r>
          </w:p>
        </w:tc>
      </w:tr>
      <w:tr w:rsidR="002A1D91" w14:paraId="23CD7419" w14:textId="77777777" w:rsidTr="002A1D91">
        <w:trPr>
          <w:jc w:val="center"/>
        </w:trPr>
        <w:tc>
          <w:tcPr>
            <w:tcW w:w="1673" w:type="dxa"/>
            <w:shd w:val="clear" w:color="auto" w:fill="F5F8FC"/>
            <w:tcMar>
              <w:top w:w="80" w:type="dxa"/>
              <w:left w:w="90" w:type="dxa"/>
              <w:bottom w:w="80" w:type="dxa"/>
              <w:right w:w="90" w:type="dxa"/>
            </w:tcMar>
          </w:tcPr>
          <w:p w14:paraId="25AE521E" w14:textId="303AA3BC" w:rsidR="002A1D91" w:rsidRPr="002A1D91" w:rsidRDefault="002A1D91">
            <w:pPr>
              <w:rPr>
                <w:rFonts w:eastAsia="PMingLiU" w:hint="eastAsia"/>
                <w:sz w:val="17"/>
                <w:lang w:eastAsia="zh-TW"/>
              </w:rPr>
            </w:pPr>
            <w:r>
              <w:rPr>
                <w:rFonts w:eastAsia="PMingLiU" w:hint="eastAsia"/>
                <w:sz w:val="17"/>
                <w:lang w:eastAsia="zh-TW"/>
              </w:rPr>
              <w:t xml:space="preserve">GET </w:t>
            </w:r>
          </w:p>
        </w:tc>
        <w:tc>
          <w:tcPr>
            <w:tcW w:w="3283" w:type="dxa"/>
            <w:shd w:val="clear" w:color="auto" w:fill="F5F8FC"/>
            <w:tcMar>
              <w:top w:w="80" w:type="dxa"/>
              <w:left w:w="90" w:type="dxa"/>
              <w:bottom w:w="80" w:type="dxa"/>
              <w:right w:w="90" w:type="dxa"/>
            </w:tcMar>
          </w:tcPr>
          <w:p w14:paraId="2B910046" w14:textId="756AEAF5" w:rsidR="002A1D91" w:rsidRPr="002A1D91" w:rsidRDefault="002A1D91">
            <w:pPr>
              <w:rPr>
                <w:rFonts w:eastAsia="PMingLiU" w:hint="eastAsia"/>
                <w:sz w:val="17"/>
                <w:lang w:val="en-CA" w:eastAsia="zh-TW"/>
              </w:rPr>
            </w:pPr>
            <w:r w:rsidRPr="002A1D91">
              <w:rPr>
                <w:sz w:val="17"/>
                <w:lang w:val="en-CA"/>
              </w:rPr>
              <w:t>/</w:t>
            </w:r>
            <w:proofErr w:type="spellStart"/>
            <w:r w:rsidRPr="002A1D91">
              <w:rPr>
                <w:sz w:val="17"/>
                <w:lang w:val="en-CA"/>
              </w:rPr>
              <w:t>api</w:t>
            </w:r>
            <w:proofErr w:type="spellEnd"/>
            <w:r w:rsidRPr="002A1D91">
              <w:rPr>
                <w:sz w:val="17"/>
                <w:lang w:val="en-CA"/>
              </w:rPr>
              <w:t>/billing/exceptions/{id}</w:t>
            </w:r>
          </w:p>
        </w:tc>
        <w:tc>
          <w:tcPr>
            <w:tcW w:w="1978" w:type="dxa"/>
            <w:shd w:val="clear" w:color="auto" w:fill="F5F8FC"/>
            <w:tcMar>
              <w:top w:w="80" w:type="dxa"/>
              <w:left w:w="90" w:type="dxa"/>
              <w:bottom w:w="80" w:type="dxa"/>
              <w:right w:w="90" w:type="dxa"/>
            </w:tcMar>
          </w:tcPr>
          <w:p w14:paraId="74C439D2" w14:textId="2015B6CC" w:rsidR="002A1D91" w:rsidRDefault="002A1D91">
            <w:pPr>
              <w:rPr>
                <w:sz w:val="17"/>
              </w:rPr>
            </w:pPr>
            <w:r w:rsidRPr="002A1D91">
              <w:rPr>
                <w:sz w:val="17"/>
              </w:rPr>
              <w:t>Billing exception detail</w:t>
            </w:r>
          </w:p>
        </w:tc>
        <w:tc>
          <w:tcPr>
            <w:tcW w:w="3326" w:type="dxa"/>
            <w:shd w:val="clear" w:color="auto" w:fill="F5F8FC"/>
            <w:tcMar>
              <w:top w:w="80" w:type="dxa"/>
              <w:left w:w="90" w:type="dxa"/>
              <w:bottom w:w="80" w:type="dxa"/>
              <w:right w:w="90" w:type="dxa"/>
            </w:tcMar>
          </w:tcPr>
          <w:p w14:paraId="26EB1691" w14:textId="624DF227" w:rsidR="002A1D91" w:rsidRDefault="002A1D91">
            <w:pPr>
              <w:rPr>
                <w:sz w:val="17"/>
              </w:rPr>
            </w:pPr>
            <w:r w:rsidRPr="002A1D91">
              <w:rPr>
                <w:sz w:val="17"/>
              </w:rPr>
              <w:t>Return review context for one exception</w:t>
            </w:r>
          </w:p>
        </w:tc>
      </w:tr>
    </w:tbl>
    <w:p w14:paraId="66F25216" w14:textId="77777777" w:rsidR="00A83029" w:rsidRDefault="00A83029"/>
    <w:p w14:paraId="7943FDEA" w14:textId="77777777" w:rsidR="00A83029" w:rsidRDefault="00000000">
      <w:r>
        <w:rPr>
          <w:b/>
        </w:rPr>
        <w:t>Standard error response:</w:t>
      </w:r>
    </w:p>
    <w:p w14:paraId="4070F7BD" w14:textId="77777777" w:rsidR="00A83029" w:rsidRDefault="00000000">
      <w:pPr>
        <w:pStyle w:val="CodeBlock"/>
      </w:pPr>
      <w:r>
        <w:t>{</w:t>
      </w:r>
      <w:r>
        <w:br/>
        <w:t xml:space="preserve">  "timestamp": "2026-09-26T14:00:00Z",</w:t>
      </w:r>
      <w:r>
        <w:br/>
        <w:t xml:space="preserve">  "status": 400,</w:t>
      </w:r>
      <w:r>
        <w:br/>
        <w:t xml:space="preserve">  "code": "INVALID_CASE_TRANSFER",</w:t>
      </w:r>
      <w:r>
        <w:br/>
        <w:t xml:space="preserve">  "message": "Assigned team is required",</w:t>
      </w:r>
      <w:r>
        <w:br/>
        <w:t xml:space="preserve">  "traceId": "..."</w:t>
      </w:r>
      <w:r>
        <w:br/>
        <w:t>}</w:t>
      </w:r>
    </w:p>
    <w:p w14:paraId="48DCDFB5" w14:textId="77777777" w:rsidR="00A83029" w:rsidRDefault="00000000">
      <w:pPr>
        <w:pStyle w:val="Heading1"/>
      </w:pPr>
      <w:r>
        <w:t>9. Functional Workflows</w:t>
      </w:r>
    </w:p>
    <w:p w14:paraId="5C7EF89F" w14:textId="77777777" w:rsidR="00A83029" w:rsidRDefault="00000000">
      <w:pPr>
        <w:pStyle w:val="Heading2"/>
      </w:pPr>
      <w:r>
        <w:t>9.1 Complaint Resolution / Case Context</w:t>
      </w:r>
    </w:p>
    <w:p w14:paraId="0E14CBC0" w14:textId="77777777" w:rsidR="00A83029" w:rsidRDefault="00000000">
      <w:r>
        <w:t>1.  Agent searches by Case ID / Account ID.</w:t>
      </w:r>
    </w:p>
    <w:p w14:paraId="4ED92C03" w14:textId="77777777" w:rsidR="00A83029" w:rsidRDefault="00000000">
      <w:r>
        <w:t>2.  Backend retrieves complaint, billing, meter, previous contacts, and field visit references from the canonical case + adapters.</w:t>
      </w:r>
    </w:p>
    <w:p w14:paraId="7C7A4FD2" w14:textId="77777777" w:rsidR="00A83029" w:rsidRDefault="00000000">
      <w:r>
        <w:t>3.  Assemble a Unified Case Context DTO; the frontend does not need to know which legacy system supplied each item.</w:t>
      </w:r>
    </w:p>
    <w:p w14:paraId="7B55183B" w14:textId="77777777" w:rsidR="00A83029" w:rsidRDefault="00000000">
      <w:r>
        <w:lastRenderedPageBreak/>
        <w:t>4.  All actions append events to case_events and never overwrite history.</w:t>
      </w:r>
    </w:p>
    <w:p w14:paraId="0A8F93D6" w14:textId="77777777" w:rsidR="00A83029" w:rsidRDefault="00000000">
      <w:r>
        <w:t>5.  Transfer only changes assignment and adds a TRANSFERRED event; keep the same Case ID.</w:t>
      </w:r>
    </w:p>
    <w:p w14:paraId="41272AB8" w14:textId="77777777" w:rsidR="00A83029" w:rsidRDefault="00000000">
      <w:r>
        <w:t>6.  If a field visit is required, create the visit with the minimum necessary context; write FIELD_VISIT_COMPLETED back to the timeline when completed.</w:t>
      </w:r>
    </w:p>
    <w:p w14:paraId="169EB49B" w14:textId="77777777" w:rsidR="00A83029" w:rsidRDefault="00000000">
      <w:r>
        <w:t>7.  After resolution / correction, send relevant data into the Billing / Meter feedback flow.</w:t>
      </w:r>
    </w:p>
    <w:p w14:paraId="61835707" w14:textId="77777777" w:rsidR="00A83029" w:rsidRDefault="00000000">
      <w:pPr>
        <w:pStyle w:val="Heading2"/>
      </w:pPr>
      <w:r>
        <w:t>9.2 Billing Quality / Complaint Prevention</w:t>
      </w:r>
    </w:p>
    <w:p w14:paraId="06AE94A4" w14:textId="77777777" w:rsidR="00A83029" w:rsidRDefault="00000000">
      <w:r>
        <w:t>1.  Read meter / estimated-read data.</w:t>
      </w:r>
    </w:p>
    <w:p w14:paraId="72891D09" w14:textId="77777777" w:rsidR="00A83029" w:rsidRDefault="00000000">
      <w:r>
        <w:t>2.  The Deterministic Validation Engine calculates risk; do not depend on Gemini first.</w:t>
      </w:r>
    </w:p>
    <w:p w14:paraId="112BCAB9" w14:textId="77777777" w:rsidR="00A83029" w:rsidRDefault="00000000">
      <w:r>
        <w:t>3.  LOW risk -&gt; normal flow; HIGH risk -&gt; billing_exceptions queue.</w:t>
      </w:r>
    </w:p>
    <w:p w14:paraId="580CD6C6" w14:textId="77777777" w:rsidR="00A83029" w:rsidRDefault="00000000">
      <w:r>
        <w:t>4.  Analyst review: verify reading / request field visit / correct reading / approve.</w:t>
      </w:r>
    </w:p>
    <w:p w14:paraId="7F985346" w14:textId="77777777" w:rsidR="00A83029" w:rsidRDefault="00000000">
      <w:r>
        <w:t>5.  Correction stores original estimate, corrected value, reason, region, account, and date.</w:t>
      </w:r>
    </w:p>
    <w:p w14:paraId="11BFB379" w14:textId="77777777" w:rsidR="00A83029" w:rsidRDefault="00000000">
      <w:r>
        <w:t>6.  Future validation uses correction history as a feature, forming a feedback loop.</w:t>
      </w:r>
    </w:p>
    <w:p w14:paraId="0254D2FF" w14:textId="77777777" w:rsidR="00A83029" w:rsidRDefault="00000000">
      <w:r>
        <w:rPr>
          <w:b/>
        </w:rPr>
        <w:t>Initial risk rule (configurable; must not be hard-coded in the UI):</w:t>
      </w:r>
    </w:p>
    <w:p w14:paraId="0B2F304B" w14:textId="77777777" w:rsidR="00A83029" w:rsidRDefault="00000000">
      <w:pPr>
        <w:pStyle w:val="CodeBlock"/>
      </w:pPr>
      <w:r>
        <w:t>score = 0</w:t>
      </w:r>
      <w:r>
        <w:br/>
        <w:t>if estimated_read:                       +25</w:t>
      </w:r>
      <w:r>
        <w:br/>
        <w:t>if deviation_from_history &gt; 50%:         +30</w:t>
      </w:r>
      <w:r>
        <w:br/>
        <w:t>if consecutive_estimates &gt;= 3:           +20</w:t>
      </w:r>
      <w:r>
        <w:br/>
        <w:t>if previous_bill_corrections &gt;= 1:       +15</w:t>
      </w:r>
      <w:r>
        <w:br/>
        <w:t>if previous_billing_complaints &gt;= 1:     +10</w:t>
      </w:r>
      <w:r>
        <w:br/>
      </w:r>
      <w:r>
        <w:br/>
        <w:t>0-29   LOW</w:t>
      </w:r>
      <w:r>
        <w:br/>
        <w:t>30-59  MEDIUM</w:t>
      </w:r>
      <w:r>
        <w:br/>
        <w:t>60+    HIGH</w:t>
      </w:r>
    </w:p>
    <w:p w14:paraId="2C5C74CE" w14:textId="77777777" w:rsidR="00A83029" w:rsidRDefault="00000000">
      <w:pPr>
        <w:pStyle w:val="Heading1"/>
      </w:pPr>
      <w:r>
        <w:t>10. External Technology Integration Specification</w:t>
      </w:r>
    </w:p>
    <w:p w14:paraId="71F9DF36" w14:textId="77777777" w:rsidR="00A83029" w:rsidRDefault="00000000">
      <w:pPr>
        <w:pStyle w:val="Heading2"/>
      </w:pPr>
      <w:r>
        <w:t>10.1 Gemini API</w:t>
      </w:r>
    </w:p>
    <w:p w14:paraId="19F50A27" w14:textId="77777777" w:rsidR="00A83029" w:rsidRDefault="00000000">
      <w:pPr>
        <w:pStyle w:val="ListBullet"/>
      </w:pPr>
      <w:r>
        <w:t>Purpose: Complaint classification, Case summary, Recommended action, Customer-response draft.</w:t>
      </w:r>
    </w:p>
    <w:p w14:paraId="689328D9" w14:textId="77777777" w:rsidR="00A83029" w:rsidRDefault="00000000">
      <w:pPr>
        <w:pStyle w:val="ListBullet"/>
      </w:pPr>
      <w:r>
        <w:t>Use parseable Structured Output / JSON schema; the backend must validate output before sending it to the UI.</w:t>
      </w:r>
    </w:p>
    <w:p w14:paraId="7092ECE3" w14:textId="77777777" w:rsidR="00A83029" w:rsidRDefault="00000000">
      <w:pPr>
        <w:pStyle w:val="ListBullet"/>
      </w:pPr>
      <w:r>
        <w:t>Gemini does not perform anomaly math and does not directly execute refunds, bill changes, case closure, or compensation.</w:t>
      </w:r>
    </w:p>
    <w:p w14:paraId="4F96BB6C" w14:textId="77777777" w:rsidR="00A83029" w:rsidRDefault="00000000">
      <w:pPr>
        <w:pStyle w:val="ListBullet"/>
      </w:pPr>
      <w:r>
        <w:t>If the API times out, hits quota, or returns invalid output, the core complaint workflow must remain usable; the UI shows AI temporarily unavailable.</w:t>
      </w:r>
    </w:p>
    <w:p w14:paraId="64A0FAEB" w14:textId="77777777" w:rsidR="00A83029" w:rsidRDefault="00000000">
      <w:pPr>
        <w:pStyle w:val="ListBullet"/>
      </w:pPr>
      <w:r>
        <w:t>ai_analysis stores model, type, input hash, output JSON, and timestamp for explainability and traceability.</w:t>
      </w:r>
    </w:p>
    <w:p w14:paraId="0EC6FDAA" w14:textId="77777777" w:rsidR="00A83029" w:rsidRDefault="00000000">
      <w:pPr>
        <w:pStyle w:val="Heading2"/>
      </w:pPr>
      <w:r>
        <w:t>10.2 Tiger Data / PostgreSQL</w:t>
      </w:r>
    </w:p>
    <w:p w14:paraId="02FE12A4" w14:textId="77777777" w:rsidR="00A83029" w:rsidRDefault="00000000">
      <w:pPr>
        <w:pStyle w:val="ListBullet"/>
      </w:pPr>
      <w:r>
        <w:t>Use as the Resolve operational store; meter readings use a time-series-friendly schema.</w:t>
      </w:r>
    </w:p>
    <w:p w14:paraId="681DD3AD" w14:textId="77777777" w:rsidR="00A83029" w:rsidRDefault="00000000">
      <w:pPr>
        <w:pStyle w:val="ListBullet"/>
      </w:pPr>
      <w:r>
        <w:t>Persist case timeline, billing exceptions, correction feedback, AI output, and audit refs here.</w:t>
      </w:r>
    </w:p>
    <w:p w14:paraId="5B4E733B" w14:textId="77777777" w:rsidR="00A83029" w:rsidRDefault="00000000">
      <w:pPr>
        <w:pStyle w:val="ListBullet"/>
      </w:pPr>
      <w:r>
        <w:t>Migrations must be versioned; do not manually alter the production schema without a migration.</w:t>
      </w:r>
    </w:p>
    <w:p w14:paraId="6BA7980A" w14:textId="77777777" w:rsidR="00A83029" w:rsidRDefault="00000000">
      <w:pPr>
        <w:pStyle w:val="Heading2"/>
      </w:pPr>
      <w:r>
        <w:t>10.3 Solana Devnet</w:t>
      </w:r>
    </w:p>
    <w:p w14:paraId="1780B045" w14:textId="77777777" w:rsidR="00A83029" w:rsidRDefault="00000000">
      <w:pPr>
        <w:pStyle w:val="ListBullet"/>
      </w:pPr>
      <w:r>
        <w:t>Create hashes only for critical events such as BILL_CORRECTED, CASE_CLOSED, METER_OVERRIDE, and COMPENSATION_APPROVED.</w:t>
      </w:r>
    </w:p>
    <w:p w14:paraId="3EF70BA0" w14:textId="77777777" w:rsidR="00A83029" w:rsidRDefault="00000000">
      <w:pPr>
        <w:pStyle w:val="ListBullet"/>
      </w:pPr>
      <w:r>
        <w:t>Hash payloads must use a canonical, stable serialization format; raw PII / complaint text / bill details must stay off-chain.</w:t>
      </w:r>
    </w:p>
    <w:p w14:paraId="2685DAAF" w14:textId="77777777" w:rsidR="00A83029" w:rsidRDefault="00000000">
      <w:pPr>
        <w:pStyle w:val="ListBullet"/>
      </w:pPr>
      <w:r>
        <w:t>Solana failure must not block the business action; set audit status = PENDING and retry later.</w:t>
      </w:r>
    </w:p>
    <w:p w14:paraId="78233214" w14:textId="77777777" w:rsidR="00A83029" w:rsidRDefault="00000000">
      <w:pPr>
        <w:pStyle w:val="ListBullet"/>
      </w:pPr>
      <w:r>
        <w:lastRenderedPageBreak/>
        <w:t>Verify flow: regenerate payload hash -&gt; read record / signature -&gt; compare -&gt; VERIFIED / MISMATCH / PENDING.</w:t>
      </w:r>
    </w:p>
    <w:p w14:paraId="7945268B" w14:textId="77777777" w:rsidR="00A83029" w:rsidRDefault="00000000">
      <w:pPr>
        <w:pStyle w:val="Heading2"/>
      </w:pPr>
      <w:r>
        <w:t>10.4 Vultr</w:t>
      </w:r>
    </w:p>
    <w:p w14:paraId="6CE4974F" w14:textId="77777777" w:rsidR="00A83029" w:rsidRDefault="00000000">
      <w:pPr>
        <w:pStyle w:val="ListBullet"/>
      </w:pPr>
      <w:r>
        <w:t>For the MVP, a single Cloud Compute / Docker deployment is sufficient; Kubernetes is not required.</w:t>
      </w:r>
    </w:p>
    <w:p w14:paraId="188D926F" w14:textId="77777777" w:rsidR="00A83029" w:rsidRDefault="00000000">
      <w:pPr>
        <w:pStyle w:val="ListBullet"/>
      </w:pPr>
      <w:r>
        <w:t>Run frontend, backend, and reverse proxy; Tiger Data may use an external hosted service.</w:t>
      </w:r>
    </w:p>
    <w:p w14:paraId="0A3772FC" w14:textId="77777777" w:rsidR="00A83029" w:rsidRDefault="00000000">
      <w:pPr>
        <w:pStyle w:val="ListBullet"/>
      </w:pPr>
      <w:r>
        <w:t>After deployment, CI must run /actuator/health or an equivalent health check.</w:t>
      </w:r>
    </w:p>
    <w:p w14:paraId="0C42EC0A" w14:textId="77777777" w:rsidR="00A83029" w:rsidRDefault="00000000">
      <w:pPr>
        <w:pStyle w:val="Heading1"/>
      </w:pPr>
      <w:r>
        <w:t>11. Frontend Pages and Components</w:t>
      </w:r>
    </w:p>
    <w:tbl>
      <w:tblPr>
        <w:tblStyle w:val="TableGrid"/>
        <w:tblW w:w="0" w:type="auto"/>
        <w:jc w:val="center"/>
        <w:tblLook w:val="04A0" w:firstRow="1" w:lastRow="0" w:firstColumn="1" w:lastColumn="0" w:noHBand="0" w:noVBand="1"/>
      </w:tblPr>
      <w:tblGrid>
        <w:gridCol w:w="2905"/>
        <w:gridCol w:w="4177"/>
        <w:gridCol w:w="2988"/>
      </w:tblGrid>
      <w:tr w:rsidR="00A83029" w14:paraId="0D9319D8" w14:textId="77777777">
        <w:trPr>
          <w:tblHeader/>
          <w:jc w:val="center"/>
        </w:trPr>
        <w:tc>
          <w:tcPr>
            <w:tcW w:w="3360" w:type="dxa"/>
            <w:shd w:val="clear" w:color="auto" w:fill="17365D"/>
            <w:tcMar>
              <w:top w:w="80" w:type="dxa"/>
              <w:left w:w="90" w:type="dxa"/>
              <w:bottom w:w="80" w:type="dxa"/>
              <w:right w:w="90" w:type="dxa"/>
            </w:tcMar>
            <w:vAlign w:val="center"/>
          </w:tcPr>
          <w:p w14:paraId="7E6601D6" w14:textId="77777777" w:rsidR="00A83029" w:rsidRDefault="00000000">
            <w:pPr>
              <w:jc w:val="center"/>
            </w:pPr>
            <w:r>
              <w:rPr>
                <w:b/>
                <w:color w:val="FFFFFF"/>
                <w:sz w:val="18"/>
              </w:rPr>
              <w:t>Page</w:t>
            </w:r>
          </w:p>
        </w:tc>
        <w:tc>
          <w:tcPr>
            <w:tcW w:w="3360" w:type="dxa"/>
            <w:shd w:val="clear" w:color="auto" w:fill="17365D"/>
            <w:tcMar>
              <w:top w:w="80" w:type="dxa"/>
              <w:left w:w="90" w:type="dxa"/>
              <w:bottom w:w="80" w:type="dxa"/>
              <w:right w:w="90" w:type="dxa"/>
            </w:tcMar>
            <w:vAlign w:val="center"/>
          </w:tcPr>
          <w:p w14:paraId="2A617684" w14:textId="77777777" w:rsidR="00A83029" w:rsidRDefault="00000000">
            <w:pPr>
              <w:jc w:val="center"/>
            </w:pPr>
            <w:r>
              <w:rPr>
                <w:b/>
                <w:color w:val="FFFFFF"/>
                <w:sz w:val="18"/>
              </w:rPr>
              <w:t>Core Content</w:t>
            </w:r>
          </w:p>
        </w:tc>
        <w:tc>
          <w:tcPr>
            <w:tcW w:w="3360" w:type="dxa"/>
            <w:shd w:val="clear" w:color="auto" w:fill="17365D"/>
            <w:tcMar>
              <w:top w:w="80" w:type="dxa"/>
              <w:left w:w="90" w:type="dxa"/>
              <w:bottom w:w="80" w:type="dxa"/>
              <w:right w:w="90" w:type="dxa"/>
            </w:tcMar>
            <w:vAlign w:val="center"/>
          </w:tcPr>
          <w:p w14:paraId="780C5E85" w14:textId="77777777" w:rsidR="00A83029" w:rsidRDefault="00000000">
            <w:pPr>
              <w:jc w:val="center"/>
            </w:pPr>
            <w:r>
              <w:rPr>
                <w:b/>
                <w:color w:val="FFFFFF"/>
                <w:sz w:val="18"/>
              </w:rPr>
              <w:t>Required Actions</w:t>
            </w:r>
          </w:p>
        </w:tc>
      </w:tr>
      <w:tr w:rsidR="00A83029" w14:paraId="0AFDEDE3" w14:textId="77777777">
        <w:trPr>
          <w:jc w:val="center"/>
        </w:trPr>
        <w:tc>
          <w:tcPr>
            <w:tcW w:w="2016" w:type="dxa"/>
            <w:tcMar>
              <w:top w:w="80" w:type="dxa"/>
              <w:left w:w="90" w:type="dxa"/>
              <w:bottom w:w="80" w:type="dxa"/>
              <w:right w:w="90" w:type="dxa"/>
            </w:tcMar>
          </w:tcPr>
          <w:p w14:paraId="5F531AF4" w14:textId="77777777" w:rsidR="00A83029" w:rsidRDefault="00000000">
            <w:r>
              <w:rPr>
                <w:sz w:val="17"/>
              </w:rPr>
              <w:t>Executive Dashboard</w:t>
            </w:r>
          </w:p>
        </w:tc>
        <w:tc>
          <w:tcPr>
            <w:tcW w:w="4896" w:type="dxa"/>
            <w:tcMar>
              <w:top w:w="80" w:type="dxa"/>
              <w:left w:w="90" w:type="dxa"/>
              <w:bottom w:w="80" w:type="dxa"/>
              <w:right w:w="90" w:type="dxa"/>
            </w:tcMar>
          </w:tcPr>
          <w:p w14:paraId="123DF848" w14:textId="77777777" w:rsidR="00A83029" w:rsidRDefault="00000000">
            <w:r>
              <w:rPr>
                <w:sz w:val="17"/>
              </w:rPr>
              <w:t>Backlog, SLA, FCR, transfer, reopen, exceptions, estimated-read, savings</w:t>
            </w:r>
          </w:p>
        </w:tc>
        <w:tc>
          <w:tcPr>
            <w:tcW w:w="3168" w:type="dxa"/>
            <w:tcMar>
              <w:top w:w="80" w:type="dxa"/>
              <w:left w:w="90" w:type="dxa"/>
              <w:bottom w:w="80" w:type="dxa"/>
              <w:right w:w="90" w:type="dxa"/>
            </w:tcMar>
          </w:tcPr>
          <w:p w14:paraId="6E6A9C5F" w14:textId="77777777" w:rsidR="00A83029" w:rsidRDefault="00000000">
            <w:r>
              <w:rPr>
                <w:sz w:val="17"/>
              </w:rPr>
              <w:t>Filter / inspect trend / navigate to cases</w:t>
            </w:r>
          </w:p>
        </w:tc>
      </w:tr>
      <w:tr w:rsidR="00A83029" w14:paraId="25FAF990" w14:textId="77777777">
        <w:trPr>
          <w:jc w:val="center"/>
        </w:trPr>
        <w:tc>
          <w:tcPr>
            <w:tcW w:w="2016" w:type="dxa"/>
            <w:shd w:val="clear" w:color="auto" w:fill="F5F8FC"/>
            <w:tcMar>
              <w:top w:w="80" w:type="dxa"/>
              <w:left w:w="90" w:type="dxa"/>
              <w:bottom w:w="80" w:type="dxa"/>
              <w:right w:w="90" w:type="dxa"/>
            </w:tcMar>
          </w:tcPr>
          <w:p w14:paraId="4A9BDD3A" w14:textId="77777777" w:rsidR="00A83029" w:rsidRDefault="00000000">
            <w:r>
              <w:rPr>
                <w:sz w:val="17"/>
              </w:rPr>
              <w:t>Case Workspace</w:t>
            </w:r>
          </w:p>
        </w:tc>
        <w:tc>
          <w:tcPr>
            <w:tcW w:w="4896" w:type="dxa"/>
            <w:shd w:val="clear" w:color="auto" w:fill="F5F8FC"/>
            <w:tcMar>
              <w:top w:w="80" w:type="dxa"/>
              <w:left w:w="90" w:type="dxa"/>
              <w:bottom w:w="80" w:type="dxa"/>
              <w:right w:w="90" w:type="dxa"/>
            </w:tcMar>
          </w:tcPr>
          <w:p w14:paraId="5882EA03" w14:textId="77777777" w:rsidR="00A83029" w:rsidRDefault="00000000">
            <w:r>
              <w:rPr>
                <w:sz w:val="17"/>
              </w:rPr>
              <w:t>Case header, Gemini summary, timeline, billing, meter, field visit, audit</w:t>
            </w:r>
          </w:p>
        </w:tc>
        <w:tc>
          <w:tcPr>
            <w:tcW w:w="3168" w:type="dxa"/>
            <w:shd w:val="clear" w:color="auto" w:fill="F5F8FC"/>
            <w:tcMar>
              <w:top w:w="80" w:type="dxa"/>
              <w:left w:w="90" w:type="dxa"/>
              <w:bottom w:w="80" w:type="dxa"/>
              <w:right w:w="90" w:type="dxa"/>
            </w:tcMar>
          </w:tcPr>
          <w:p w14:paraId="31585D2B" w14:textId="77777777" w:rsidR="00A83029" w:rsidRDefault="00000000">
            <w:r>
              <w:rPr>
                <w:sz w:val="17"/>
              </w:rPr>
              <w:t>Transfer / request field visit / review recommendation / close flow</w:t>
            </w:r>
          </w:p>
        </w:tc>
      </w:tr>
      <w:tr w:rsidR="00A83029" w14:paraId="35BD77A4" w14:textId="77777777">
        <w:trPr>
          <w:jc w:val="center"/>
        </w:trPr>
        <w:tc>
          <w:tcPr>
            <w:tcW w:w="2016" w:type="dxa"/>
            <w:tcMar>
              <w:top w:w="80" w:type="dxa"/>
              <w:left w:w="90" w:type="dxa"/>
              <w:bottom w:w="80" w:type="dxa"/>
              <w:right w:w="90" w:type="dxa"/>
            </w:tcMar>
          </w:tcPr>
          <w:p w14:paraId="2844D2F8" w14:textId="77777777" w:rsidR="00A83029" w:rsidRDefault="00000000">
            <w:r>
              <w:rPr>
                <w:sz w:val="17"/>
              </w:rPr>
              <w:t>Billing Quality Monitor</w:t>
            </w:r>
          </w:p>
        </w:tc>
        <w:tc>
          <w:tcPr>
            <w:tcW w:w="4896" w:type="dxa"/>
            <w:tcMar>
              <w:top w:w="80" w:type="dxa"/>
              <w:left w:w="90" w:type="dxa"/>
              <w:bottom w:w="80" w:type="dxa"/>
              <w:right w:w="90" w:type="dxa"/>
            </w:tcMar>
          </w:tcPr>
          <w:p w14:paraId="735E3CC5" w14:textId="77777777" w:rsidR="00A83029" w:rsidRDefault="00000000">
            <w:r>
              <w:rPr>
                <w:sz w:val="17"/>
              </w:rPr>
              <w:t>Exception queue, risk score, reason codes, history</w:t>
            </w:r>
          </w:p>
        </w:tc>
        <w:tc>
          <w:tcPr>
            <w:tcW w:w="3168" w:type="dxa"/>
            <w:tcMar>
              <w:top w:w="80" w:type="dxa"/>
              <w:left w:w="90" w:type="dxa"/>
              <w:bottom w:w="80" w:type="dxa"/>
              <w:right w:w="90" w:type="dxa"/>
            </w:tcMar>
          </w:tcPr>
          <w:p w14:paraId="014E591E" w14:textId="77777777" w:rsidR="00A83029" w:rsidRDefault="00000000">
            <w:r>
              <w:rPr>
                <w:sz w:val="17"/>
              </w:rPr>
              <w:t>Review / verify / correct / request field visit</w:t>
            </w:r>
          </w:p>
        </w:tc>
      </w:tr>
      <w:tr w:rsidR="00A83029" w14:paraId="55AC11DB" w14:textId="77777777">
        <w:trPr>
          <w:jc w:val="center"/>
        </w:trPr>
        <w:tc>
          <w:tcPr>
            <w:tcW w:w="2016" w:type="dxa"/>
            <w:shd w:val="clear" w:color="auto" w:fill="F5F8FC"/>
            <w:tcMar>
              <w:top w:w="80" w:type="dxa"/>
              <w:left w:w="90" w:type="dxa"/>
              <w:bottom w:w="80" w:type="dxa"/>
              <w:right w:w="90" w:type="dxa"/>
            </w:tcMar>
          </w:tcPr>
          <w:p w14:paraId="40A39AB5" w14:textId="77777777" w:rsidR="00A83029" w:rsidRDefault="00000000">
            <w:r>
              <w:rPr>
                <w:sz w:val="17"/>
              </w:rPr>
              <w:t>Audit View</w:t>
            </w:r>
          </w:p>
        </w:tc>
        <w:tc>
          <w:tcPr>
            <w:tcW w:w="4896" w:type="dxa"/>
            <w:shd w:val="clear" w:color="auto" w:fill="F5F8FC"/>
            <w:tcMar>
              <w:top w:w="80" w:type="dxa"/>
              <w:left w:w="90" w:type="dxa"/>
              <w:bottom w:w="80" w:type="dxa"/>
              <w:right w:w="90" w:type="dxa"/>
            </w:tcMar>
          </w:tcPr>
          <w:p w14:paraId="5F72E5AC" w14:textId="77777777" w:rsidR="00A83029" w:rsidRDefault="00000000">
            <w:r>
              <w:rPr>
                <w:sz w:val="17"/>
              </w:rPr>
              <w:t>Critical event, hash, Solana signature, verify status</w:t>
            </w:r>
          </w:p>
        </w:tc>
        <w:tc>
          <w:tcPr>
            <w:tcW w:w="3168" w:type="dxa"/>
            <w:shd w:val="clear" w:color="auto" w:fill="F5F8FC"/>
            <w:tcMar>
              <w:top w:w="80" w:type="dxa"/>
              <w:left w:w="90" w:type="dxa"/>
              <w:bottom w:w="80" w:type="dxa"/>
              <w:right w:w="90" w:type="dxa"/>
            </w:tcMar>
          </w:tcPr>
          <w:p w14:paraId="55E1E21B" w14:textId="77777777" w:rsidR="00A83029" w:rsidRDefault="00000000">
            <w:r>
              <w:rPr>
                <w:sz w:val="17"/>
              </w:rPr>
              <w:t>Verify record</w:t>
            </w:r>
          </w:p>
        </w:tc>
      </w:tr>
      <w:tr w:rsidR="00A83029" w14:paraId="68083DE3" w14:textId="77777777">
        <w:trPr>
          <w:jc w:val="center"/>
        </w:trPr>
        <w:tc>
          <w:tcPr>
            <w:tcW w:w="2016" w:type="dxa"/>
            <w:tcMar>
              <w:top w:w="80" w:type="dxa"/>
              <w:left w:w="90" w:type="dxa"/>
              <w:bottom w:w="80" w:type="dxa"/>
              <w:right w:w="90" w:type="dxa"/>
            </w:tcMar>
          </w:tcPr>
          <w:p w14:paraId="4535D58D" w14:textId="77777777" w:rsidR="00A83029" w:rsidRDefault="00000000">
            <w:r>
              <w:rPr>
                <w:sz w:val="17"/>
              </w:rPr>
              <w:t>Value Case</w:t>
            </w:r>
          </w:p>
        </w:tc>
        <w:tc>
          <w:tcPr>
            <w:tcW w:w="4896" w:type="dxa"/>
            <w:tcMar>
              <w:top w:w="80" w:type="dxa"/>
              <w:left w:w="90" w:type="dxa"/>
              <w:bottom w:w="80" w:type="dxa"/>
              <w:right w:w="90" w:type="dxa"/>
            </w:tcMar>
          </w:tcPr>
          <w:p w14:paraId="3D4E57A4" w14:textId="77777777" w:rsidR="00A83029" w:rsidRDefault="00000000">
            <w:r>
              <w:rPr>
                <w:sz w:val="17"/>
              </w:rPr>
              <w:t>Assumptions, gross savings, operating cost, net benefit, payback</w:t>
            </w:r>
          </w:p>
        </w:tc>
        <w:tc>
          <w:tcPr>
            <w:tcW w:w="3168" w:type="dxa"/>
            <w:tcMar>
              <w:top w:w="80" w:type="dxa"/>
              <w:left w:w="90" w:type="dxa"/>
              <w:bottom w:w="80" w:type="dxa"/>
              <w:right w:w="90" w:type="dxa"/>
            </w:tcMar>
          </w:tcPr>
          <w:p w14:paraId="01850B1E" w14:textId="77777777" w:rsidR="00A83029" w:rsidRDefault="00000000">
            <w:r>
              <w:rPr>
                <w:sz w:val="17"/>
              </w:rPr>
              <w:t>Adjust allowed assumptions / view sensitivity</w:t>
            </w:r>
          </w:p>
        </w:tc>
      </w:tr>
    </w:tbl>
    <w:p w14:paraId="1F3B0BF4" w14:textId="77777777" w:rsidR="00A83029" w:rsidRDefault="00A83029"/>
    <w:p w14:paraId="37465074" w14:textId="77777777" w:rsidR="00A83029" w:rsidRDefault="00000000">
      <w:r>
        <w:rPr>
          <w:b/>
        </w:rPr>
        <w:t>Frontend State Rule:</w:t>
      </w:r>
      <w:r>
        <w:t xml:space="preserve"> UI local state stores only view/filter/form state; Server State is determined by the API + database. Do not keep core case status only in Angular memory.</w:t>
      </w:r>
    </w:p>
    <w:p w14:paraId="1F89508D" w14:textId="77777777" w:rsidR="00A83029" w:rsidRDefault="00000000">
      <w:pPr>
        <w:pStyle w:val="Heading1"/>
      </w:pPr>
      <w:r>
        <w:t>12. Backend Modules and Dependency Rules</w:t>
      </w:r>
    </w:p>
    <w:tbl>
      <w:tblPr>
        <w:tblStyle w:val="TableGrid"/>
        <w:tblW w:w="0" w:type="auto"/>
        <w:jc w:val="center"/>
        <w:tblLook w:val="04A0" w:firstRow="1" w:lastRow="0" w:firstColumn="1" w:lastColumn="0" w:noHBand="0" w:noVBand="1"/>
      </w:tblPr>
      <w:tblGrid>
        <w:gridCol w:w="2837"/>
        <w:gridCol w:w="3903"/>
        <w:gridCol w:w="3330"/>
      </w:tblGrid>
      <w:tr w:rsidR="00A83029" w14:paraId="363664DE" w14:textId="77777777">
        <w:trPr>
          <w:tblHeader/>
          <w:jc w:val="center"/>
        </w:trPr>
        <w:tc>
          <w:tcPr>
            <w:tcW w:w="3360" w:type="dxa"/>
            <w:shd w:val="clear" w:color="auto" w:fill="17365D"/>
            <w:tcMar>
              <w:top w:w="80" w:type="dxa"/>
              <w:left w:w="90" w:type="dxa"/>
              <w:bottom w:w="80" w:type="dxa"/>
              <w:right w:w="90" w:type="dxa"/>
            </w:tcMar>
            <w:vAlign w:val="center"/>
          </w:tcPr>
          <w:p w14:paraId="71E405F7" w14:textId="77777777" w:rsidR="00A83029" w:rsidRDefault="00000000">
            <w:pPr>
              <w:jc w:val="center"/>
            </w:pPr>
            <w:r>
              <w:rPr>
                <w:b/>
                <w:color w:val="FFFFFF"/>
                <w:sz w:val="18"/>
              </w:rPr>
              <w:t>Module</w:t>
            </w:r>
          </w:p>
        </w:tc>
        <w:tc>
          <w:tcPr>
            <w:tcW w:w="3360" w:type="dxa"/>
            <w:shd w:val="clear" w:color="auto" w:fill="17365D"/>
            <w:tcMar>
              <w:top w:w="80" w:type="dxa"/>
              <w:left w:w="90" w:type="dxa"/>
              <w:bottom w:w="80" w:type="dxa"/>
              <w:right w:w="90" w:type="dxa"/>
            </w:tcMar>
            <w:vAlign w:val="center"/>
          </w:tcPr>
          <w:p w14:paraId="53C5BF47" w14:textId="77777777" w:rsidR="00A83029" w:rsidRDefault="00000000">
            <w:pPr>
              <w:jc w:val="center"/>
            </w:pPr>
            <w:r>
              <w:rPr>
                <w:b/>
                <w:color w:val="FFFFFF"/>
                <w:sz w:val="18"/>
              </w:rPr>
              <w:t>Responsibilities</w:t>
            </w:r>
          </w:p>
        </w:tc>
        <w:tc>
          <w:tcPr>
            <w:tcW w:w="3360" w:type="dxa"/>
            <w:shd w:val="clear" w:color="auto" w:fill="17365D"/>
            <w:tcMar>
              <w:top w:w="80" w:type="dxa"/>
              <w:left w:w="90" w:type="dxa"/>
              <w:bottom w:w="80" w:type="dxa"/>
              <w:right w:w="90" w:type="dxa"/>
            </w:tcMar>
            <w:vAlign w:val="center"/>
          </w:tcPr>
          <w:p w14:paraId="6447EC05" w14:textId="77777777" w:rsidR="00A83029" w:rsidRDefault="00000000">
            <w:pPr>
              <w:jc w:val="center"/>
            </w:pPr>
            <w:r>
              <w:rPr>
                <w:b/>
                <w:color w:val="FFFFFF"/>
                <w:sz w:val="18"/>
              </w:rPr>
              <w:t>Prohibited</w:t>
            </w:r>
          </w:p>
        </w:tc>
      </w:tr>
      <w:tr w:rsidR="00A83029" w14:paraId="49B19CC3" w14:textId="77777777">
        <w:trPr>
          <w:jc w:val="center"/>
        </w:trPr>
        <w:tc>
          <w:tcPr>
            <w:tcW w:w="1512" w:type="dxa"/>
            <w:tcMar>
              <w:top w:w="80" w:type="dxa"/>
              <w:left w:w="90" w:type="dxa"/>
              <w:bottom w:w="80" w:type="dxa"/>
              <w:right w:w="90" w:type="dxa"/>
            </w:tcMar>
          </w:tcPr>
          <w:p w14:paraId="5FC86573" w14:textId="77777777" w:rsidR="00A83029" w:rsidRDefault="00000000">
            <w:r>
              <w:rPr>
                <w:sz w:val="17"/>
              </w:rPr>
              <w:t>cases</w:t>
            </w:r>
          </w:p>
        </w:tc>
        <w:tc>
          <w:tcPr>
            <w:tcW w:w="4608" w:type="dxa"/>
            <w:tcMar>
              <w:top w:w="80" w:type="dxa"/>
              <w:left w:w="90" w:type="dxa"/>
              <w:bottom w:w="80" w:type="dxa"/>
              <w:right w:w="90" w:type="dxa"/>
            </w:tcMar>
          </w:tcPr>
          <w:p w14:paraId="25E8CD96" w14:textId="77777777" w:rsidR="00A83029" w:rsidRDefault="00000000">
            <w:r>
              <w:rPr>
                <w:sz w:val="17"/>
              </w:rPr>
              <w:t>Case context, timeline, transfer, assignment, close use cases</w:t>
            </w:r>
          </w:p>
        </w:tc>
        <w:tc>
          <w:tcPr>
            <w:tcW w:w="3960" w:type="dxa"/>
            <w:tcMar>
              <w:top w:w="80" w:type="dxa"/>
              <w:left w:w="90" w:type="dxa"/>
              <w:bottom w:w="80" w:type="dxa"/>
              <w:right w:w="90" w:type="dxa"/>
            </w:tcMar>
          </w:tcPr>
          <w:p w14:paraId="6F23C10A" w14:textId="77777777" w:rsidR="00A83029" w:rsidRDefault="00000000">
            <w:r>
              <w:rPr>
                <w:sz w:val="17"/>
              </w:rPr>
              <w:t>Must not depend directly on the CaseTrack SDK/DB</w:t>
            </w:r>
          </w:p>
        </w:tc>
      </w:tr>
      <w:tr w:rsidR="00A83029" w14:paraId="56273C72" w14:textId="77777777">
        <w:trPr>
          <w:jc w:val="center"/>
        </w:trPr>
        <w:tc>
          <w:tcPr>
            <w:tcW w:w="1512" w:type="dxa"/>
            <w:shd w:val="clear" w:color="auto" w:fill="F5F8FC"/>
            <w:tcMar>
              <w:top w:w="80" w:type="dxa"/>
              <w:left w:w="90" w:type="dxa"/>
              <w:bottom w:w="80" w:type="dxa"/>
              <w:right w:w="90" w:type="dxa"/>
            </w:tcMar>
          </w:tcPr>
          <w:p w14:paraId="3DD7AFB2" w14:textId="77777777" w:rsidR="00A83029" w:rsidRDefault="00000000">
            <w:r>
              <w:rPr>
                <w:sz w:val="17"/>
              </w:rPr>
              <w:t>billing</w:t>
            </w:r>
          </w:p>
        </w:tc>
        <w:tc>
          <w:tcPr>
            <w:tcW w:w="4608" w:type="dxa"/>
            <w:shd w:val="clear" w:color="auto" w:fill="F5F8FC"/>
            <w:tcMar>
              <w:top w:w="80" w:type="dxa"/>
              <w:left w:w="90" w:type="dxa"/>
              <w:bottom w:w="80" w:type="dxa"/>
              <w:right w:w="90" w:type="dxa"/>
            </w:tcMar>
          </w:tcPr>
          <w:p w14:paraId="167C04C0" w14:textId="77777777" w:rsidR="00A83029" w:rsidRDefault="00000000">
            <w:r>
              <w:rPr>
                <w:sz w:val="17"/>
              </w:rPr>
              <w:t>Exception, review, correction, approval use cases</w:t>
            </w:r>
          </w:p>
        </w:tc>
        <w:tc>
          <w:tcPr>
            <w:tcW w:w="3960" w:type="dxa"/>
            <w:shd w:val="clear" w:color="auto" w:fill="F5F8FC"/>
            <w:tcMar>
              <w:top w:w="80" w:type="dxa"/>
              <w:left w:w="90" w:type="dxa"/>
              <w:bottom w:w="80" w:type="dxa"/>
              <w:right w:w="90" w:type="dxa"/>
            </w:tcMar>
          </w:tcPr>
          <w:p w14:paraId="2ECEFF5C" w14:textId="77777777" w:rsidR="00A83029" w:rsidRDefault="00000000">
            <w:r>
              <w:rPr>
                <w:sz w:val="17"/>
              </w:rPr>
              <w:t>Do not put risk rules in the controller/UI</w:t>
            </w:r>
          </w:p>
        </w:tc>
      </w:tr>
      <w:tr w:rsidR="00A83029" w14:paraId="113B6B10" w14:textId="77777777">
        <w:trPr>
          <w:jc w:val="center"/>
        </w:trPr>
        <w:tc>
          <w:tcPr>
            <w:tcW w:w="1512" w:type="dxa"/>
            <w:tcMar>
              <w:top w:w="80" w:type="dxa"/>
              <w:left w:w="90" w:type="dxa"/>
              <w:bottom w:w="80" w:type="dxa"/>
              <w:right w:w="90" w:type="dxa"/>
            </w:tcMar>
          </w:tcPr>
          <w:p w14:paraId="3A46BAF4" w14:textId="77777777" w:rsidR="00A83029" w:rsidRDefault="00000000">
            <w:r>
              <w:rPr>
                <w:sz w:val="17"/>
              </w:rPr>
              <w:t>metering</w:t>
            </w:r>
          </w:p>
        </w:tc>
        <w:tc>
          <w:tcPr>
            <w:tcW w:w="4608" w:type="dxa"/>
            <w:tcMar>
              <w:top w:w="80" w:type="dxa"/>
              <w:left w:w="90" w:type="dxa"/>
              <w:bottom w:w="80" w:type="dxa"/>
              <w:right w:w="90" w:type="dxa"/>
            </w:tcMar>
          </w:tcPr>
          <w:p w14:paraId="467EFECD" w14:textId="77777777" w:rsidR="00A83029" w:rsidRDefault="00000000">
            <w:r>
              <w:rPr>
                <w:sz w:val="17"/>
              </w:rPr>
              <w:t>History, risk features, repeated estimate logic</w:t>
            </w:r>
          </w:p>
        </w:tc>
        <w:tc>
          <w:tcPr>
            <w:tcW w:w="3960" w:type="dxa"/>
            <w:tcMar>
              <w:top w:w="80" w:type="dxa"/>
              <w:left w:w="90" w:type="dxa"/>
              <w:bottom w:w="80" w:type="dxa"/>
              <w:right w:w="90" w:type="dxa"/>
            </w:tcMar>
          </w:tcPr>
          <w:p w14:paraId="1101E859" w14:textId="77777777" w:rsidR="00A83029" w:rsidRDefault="00000000">
            <w:r>
              <w:rPr>
                <w:sz w:val="17"/>
              </w:rPr>
              <w:t>Do not depend on Gemini for mathematical decisions</w:t>
            </w:r>
          </w:p>
        </w:tc>
      </w:tr>
      <w:tr w:rsidR="00A83029" w14:paraId="52C7E50B" w14:textId="77777777">
        <w:trPr>
          <w:jc w:val="center"/>
        </w:trPr>
        <w:tc>
          <w:tcPr>
            <w:tcW w:w="1512" w:type="dxa"/>
            <w:shd w:val="clear" w:color="auto" w:fill="F5F8FC"/>
            <w:tcMar>
              <w:top w:w="80" w:type="dxa"/>
              <w:left w:w="90" w:type="dxa"/>
              <w:bottom w:w="80" w:type="dxa"/>
              <w:right w:w="90" w:type="dxa"/>
            </w:tcMar>
          </w:tcPr>
          <w:p w14:paraId="2F86F84A" w14:textId="77777777" w:rsidR="00A83029" w:rsidRDefault="00000000">
            <w:r>
              <w:rPr>
                <w:sz w:val="17"/>
              </w:rPr>
              <w:t>fieldforce</w:t>
            </w:r>
          </w:p>
        </w:tc>
        <w:tc>
          <w:tcPr>
            <w:tcW w:w="4608" w:type="dxa"/>
            <w:shd w:val="clear" w:color="auto" w:fill="F5F8FC"/>
            <w:tcMar>
              <w:top w:w="80" w:type="dxa"/>
              <w:left w:w="90" w:type="dxa"/>
              <w:bottom w:w="80" w:type="dxa"/>
              <w:right w:w="90" w:type="dxa"/>
            </w:tcMar>
          </w:tcPr>
          <w:p w14:paraId="67F0008D" w14:textId="77777777" w:rsidR="00A83029" w:rsidRDefault="00000000">
            <w:r>
              <w:rPr>
                <w:sz w:val="17"/>
              </w:rPr>
              <w:t>Visit request / status / result writeback</w:t>
            </w:r>
          </w:p>
        </w:tc>
        <w:tc>
          <w:tcPr>
            <w:tcW w:w="3960" w:type="dxa"/>
            <w:shd w:val="clear" w:color="auto" w:fill="F5F8FC"/>
            <w:tcMar>
              <w:top w:w="80" w:type="dxa"/>
              <w:left w:w="90" w:type="dxa"/>
              <w:bottom w:w="80" w:type="dxa"/>
              <w:right w:w="90" w:type="dxa"/>
            </w:tcMar>
          </w:tcPr>
          <w:p w14:paraId="7D5220F9" w14:textId="77777777" w:rsidR="00A83029" w:rsidRDefault="00000000">
            <w:r>
              <w:rPr>
                <w:sz w:val="17"/>
              </w:rPr>
              <w:t>Do not expose unnecessary customer history</w:t>
            </w:r>
          </w:p>
        </w:tc>
      </w:tr>
      <w:tr w:rsidR="00A83029" w14:paraId="65A16179" w14:textId="77777777">
        <w:trPr>
          <w:jc w:val="center"/>
        </w:trPr>
        <w:tc>
          <w:tcPr>
            <w:tcW w:w="1512" w:type="dxa"/>
            <w:tcMar>
              <w:top w:w="80" w:type="dxa"/>
              <w:left w:w="90" w:type="dxa"/>
              <w:bottom w:w="80" w:type="dxa"/>
              <w:right w:w="90" w:type="dxa"/>
            </w:tcMar>
          </w:tcPr>
          <w:p w14:paraId="59AAC91C" w14:textId="77777777" w:rsidR="00A83029" w:rsidRDefault="00000000">
            <w:r>
              <w:rPr>
                <w:sz w:val="17"/>
              </w:rPr>
              <w:t>ai</w:t>
            </w:r>
          </w:p>
        </w:tc>
        <w:tc>
          <w:tcPr>
            <w:tcW w:w="4608" w:type="dxa"/>
            <w:tcMar>
              <w:top w:w="80" w:type="dxa"/>
              <w:left w:w="90" w:type="dxa"/>
              <w:bottom w:w="80" w:type="dxa"/>
              <w:right w:w="90" w:type="dxa"/>
            </w:tcMar>
          </w:tcPr>
          <w:p w14:paraId="07F22984" w14:textId="77777777" w:rsidR="00A83029" w:rsidRDefault="00000000">
            <w:r>
              <w:rPr>
                <w:sz w:val="17"/>
              </w:rPr>
              <w:t>Gemini orchestration / schema validation / fallback</w:t>
            </w:r>
          </w:p>
        </w:tc>
        <w:tc>
          <w:tcPr>
            <w:tcW w:w="3960" w:type="dxa"/>
            <w:tcMar>
              <w:top w:w="80" w:type="dxa"/>
              <w:left w:w="90" w:type="dxa"/>
              <w:bottom w:w="80" w:type="dxa"/>
              <w:right w:w="90" w:type="dxa"/>
            </w:tcMar>
          </w:tcPr>
          <w:p w14:paraId="702F6778" w14:textId="77777777" w:rsidR="00A83029" w:rsidRDefault="00000000">
            <w:r>
              <w:rPr>
                <w:sz w:val="17"/>
              </w:rPr>
              <w:t>Do not execute consequential actions</w:t>
            </w:r>
          </w:p>
        </w:tc>
      </w:tr>
      <w:tr w:rsidR="00A83029" w14:paraId="125F53CA" w14:textId="77777777">
        <w:trPr>
          <w:jc w:val="center"/>
        </w:trPr>
        <w:tc>
          <w:tcPr>
            <w:tcW w:w="1512" w:type="dxa"/>
            <w:shd w:val="clear" w:color="auto" w:fill="F5F8FC"/>
            <w:tcMar>
              <w:top w:w="80" w:type="dxa"/>
              <w:left w:w="90" w:type="dxa"/>
              <w:bottom w:w="80" w:type="dxa"/>
              <w:right w:w="90" w:type="dxa"/>
            </w:tcMar>
          </w:tcPr>
          <w:p w14:paraId="7B255AF6" w14:textId="77777777" w:rsidR="00A83029" w:rsidRDefault="00000000">
            <w:r>
              <w:rPr>
                <w:sz w:val="17"/>
              </w:rPr>
              <w:t>audit</w:t>
            </w:r>
          </w:p>
        </w:tc>
        <w:tc>
          <w:tcPr>
            <w:tcW w:w="4608" w:type="dxa"/>
            <w:shd w:val="clear" w:color="auto" w:fill="F5F8FC"/>
            <w:tcMar>
              <w:top w:w="80" w:type="dxa"/>
              <w:left w:w="90" w:type="dxa"/>
              <w:bottom w:w="80" w:type="dxa"/>
              <w:right w:w="90" w:type="dxa"/>
            </w:tcMar>
          </w:tcPr>
          <w:p w14:paraId="631F80CF" w14:textId="77777777" w:rsidR="00A83029" w:rsidRDefault="00000000">
            <w:r>
              <w:rPr>
                <w:sz w:val="17"/>
              </w:rPr>
              <w:t>Hash, Solana submit, retry, verify</w:t>
            </w:r>
          </w:p>
        </w:tc>
        <w:tc>
          <w:tcPr>
            <w:tcW w:w="3960" w:type="dxa"/>
            <w:shd w:val="clear" w:color="auto" w:fill="F5F8FC"/>
            <w:tcMar>
              <w:top w:w="80" w:type="dxa"/>
              <w:left w:w="90" w:type="dxa"/>
              <w:bottom w:w="80" w:type="dxa"/>
              <w:right w:w="90" w:type="dxa"/>
            </w:tcMar>
          </w:tcPr>
          <w:p w14:paraId="4A9D5F56" w14:textId="77777777" w:rsidR="00A83029" w:rsidRDefault="00000000">
            <w:r>
              <w:rPr>
                <w:sz w:val="17"/>
              </w:rPr>
              <w:t>Do not let chain outages block core workflows</w:t>
            </w:r>
          </w:p>
        </w:tc>
      </w:tr>
      <w:tr w:rsidR="00A83029" w14:paraId="473D54E3" w14:textId="77777777">
        <w:trPr>
          <w:jc w:val="center"/>
        </w:trPr>
        <w:tc>
          <w:tcPr>
            <w:tcW w:w="1512" w:type="dxa"/>
            <w:tcMar>
              <w:top w:w="80" w:type="dxa"/>
              <w:left w:w="90" w:type="dxa"/>
              <w:bottom w:w="80" w:type="dxa"/>
              <w:right w:w="90" w:type="dxa"/>
            </w:tcMar>
          </w:tcPr>
          <w:p w14:paraId="6E1E3549" w14:textId="77777777" w:rsidR="00A83029" w:rsidRDefault="00000000">
            <w:r>
              <w:rPr>
                <w:sz w:val="17"/>
              </w:rPr>
              <w:t>analytics</w:t>
            </w:r>
          </w:p>
        </w:tc>
        <w:tc>
          <w:tcPr>
            <w:tcW w:w="4608" w:type="dxa"/>
            <w:tcMar>
              <w:top w:w="80" w:type="dxa"/>
              <w:left w:w="90" w:type="dxa"/>
              <w:bottom w:w="80" w:type="dxa"/>
              <w:right w:w="90" w:type="dxa"/>
            </w:tcMar>
          </w:tcPr>
          <w:p w14:paraId="17EF279C" w14:textId="77777777" w:rsidR="00A83029" w:rsidRDefault="00000000">
            <w:r>
              <w:rPr>
                <w:sz w:val="17"/>
              </w:rPr>
              <w:t>KPI / value case calculations</w:t>
            </w:r>
          </w:p>
        </w:tc>
        <w:tc>
          <w:tcPr>
            <w:tcW w:w="3960" w:type="dxa"/>
            <w:tcMar>
              <w:top w:w="80" w:type="dxa"/>
              <w:left w:w="90" w:type="dxa"/>
              <w:bottom w:w="80" w:type="dxa"/>
              <w:right w:w="90" w:type="dxa"/>
            </w:tcMar>
          </w:tcPr>
          <w:p w14:paraId="4CCF4956" w14:textId="77777777" w:rsidR="00A83029" w:rsidRDefault="00000000">
            <w:r>
              <w:rPr>
                <w:sz w:val="17"/>
              </w:rPr>
              <w:t>Do not mix assumptions with observed facts</w:t>
            </w:r>
          </w:p>
        </w:tc>
      </w:tr>
      <w:tr w:rsidR="00A83029" w14:paraId="33C0DE76" w14:textId="77777777">
        <w:trPr>
          <w:jc w:val="center"/>
        </w:trPr>
        <w:tc>
          <w:tcPr>
            <w:tcW w:w="1512" w:type="dxa"/>
            <w:shd w:val="clear" w:color="auto" w:fill="F5F8FC"/>
            <w:tcMar>
              <w:top w:w="80" w:type="dxa"/>
              <w:left w:w="90" w:type="dxa"/>
              <w:bottom w:w="80" w:type="dxa"/>
              <w:right w:w="90" w:type="dxa"/>
            </w:tcMar>
          </w:tcPr>
          <w:p w14:paraId="16EE70D8" w14:textId="77777777" w:rsidR="00A83029" w:rsidRDefault="00000000">
            <w:r>
              <w:rPr>
                <w:sz w:val="17"/>
              </w:rPr>
              <w:t>integrations</w:t>
            </w:r>
          </w:p>
        </w:tc>
        <w:tc>
          <w:tcPr>
            <w:tcW w:w="4608" w:type="dxa"/>
            <w:shd w:val="clear" w:color="auto" w:fill="F5F8FC"/>
            <w:tcMar>
              <w:top w:w="80" w:type="dxa"/>
              <w:left w:w="90" w:type="dxa"/>
              <w:bottom w:w="80" w:type="dxa"/>
              <w:right w:w="90" w:type="dxa"/>
            </w:tcMar>
          </w:tcPr>
          <w:p w14:paraId="546BC2EB" w14:textId="77777777" w:rsidR="00A83029" w:rsidRDefault="00000000">
            <w:r>
              <w:rPr>
                <w:sz w:val="17"/>
              </w:rPr>
              <w:t>Adapters / mock providers</w:t>
            </w:r>
          </w:p>
        </w:tc>
        <w:tc>
          <w:tcPr>
            <w:tcW w:w="3960" w:type="dxa"/>
            <w:shd w:val="clear" w:color="auto" w:fill="F5F8FC"/>
            <w:tcMar>
              <w:top w:w="80" w:type="dxa"/>
              <w:left w:w="90" w:type="dxa"/>
              <w:bottom w:w="80" w:type="dxa"/>
              <w:right w:w="90" w:type="dxa"/>
            </w:tcMar>
          </w:tcPr>
          <w:p w14:paraId="452190E8" w14:textId="77777777" w:rsidR="00A83029" w:rsidRDefault="00000000">
            <w:r>
              <w:rPr>
                <w:sz w:val="17"/>
              </w:rPr>
              <w:t>Domain services must not access raw external schemas directly</w:t>
            </w:r>
          </w:p>
        </w:tc>
      </w:tr>
    </w:tbl>
    <w:p w14:paraId="092327F7" w14:textId="77777777" w:rsidR="00A83029" w:rsidRDefault="00A83029"/>
    <w:p w14:paraId="24C0F311" w14:textId="77777777" w:rsidR="00A83029" w:rsidRDefault="00000000">
      <w:pPr>
        <w:pStyle w:val="CodeBlock"/>
      </w:pPr>
      <w:r>
        <w:t>Controller -&gt; Service / Use Case -&gt; Repository or Provider Interface -&gt; Adapter</w:t>
      </w:r>
      <w:r>
        <w:br/>
      </w:r>
      <w:r>
        <w:br/>
        <w:t>Prohibited:</w:t>
      </w:r>
      <w:r>
        <w:br/>
        <w:t>Angular -&gt; Database</w:t>
      </w:r>
      <w:r>
        <w:br/>
        <w:t>Controller -&gt; raw SQL</w:t>
      </w:r>
      <w:r>
        <w:br/>
        <w:t>CaseService -&gt; CaseTrack SDK</w:t>
      </w:r>
      <w:r>
        <w:br/>
        <w:t>Billing UI -&gt; business risk calculation</w:t>
      </w:r>
    </w:p>
    <w:p w14:paraId="19399FD5" w14:textId="77777777" w:rsidR="00A83029" w:rsidRDefault="00000000">
      <w:pPr>
        <w:pStyle w:val="Heading1"/>
      </w:pPr>
      <w:r>
        <w:t>13. Codex Implementation Sequence (Deliver by Phase)</w:t>
      </w:r>
    </w:p>
    <w:tbl>
      <w:tblPr>
        <w:tblStyle w:val="TableGrid"/>
        <w:tblW w:w="0" w:type="auto"/>
        <w:jc w:val="center"/>
        <w:tblLook w:val="04A0" w:firstRow="1" w:lastRow="0" w:firstColumn="1" w:lastColumn="0" w:noHBand="0" w:noVBand="1"/>
      </w:tblPr>
      <w:tblGrid>
        <w:gridCol w:w="2572"/>
        <w:gridCol w:w="4265"/>
        <w:gridCol w:w="3233"/>
      </w:tblGrid>
      <w:tr w:rsidR="00A83029" w14:paraId="60F31A05" w14:textId="77777777">
        <w:trPr>
          <w:tblHeader/>
          <w:jc w:val="center"/>
        </w:trPr>
        <w:tc>
          <w:tcPr>
            <w:tcW w:w="3360" w:type="dxa"/>
            <w:shd w:val="clear" w:color="auto" w:fill="17365D"/>
            <w:tcMar>
              <w:top w:w="80" w:type="dxa"/>
              <w:left w:w="90" w:type="dxa"/>
              <w:bottom w:w="80" w:type="dxa"/>
              <w:right w:w="90" w:type="dxa"/>
            </w:tcMar>
            <w:vAlign w:val="center"/>
          </w:tcPr>
          <w:p w14:paraId="52B55AE3" w14:textId="77777777" w:rsidR="00A83029" w:rsidRDefault="00000000">
            <w:pPr>
              <w:jc w:val="center"/>
            </w:pPr>
            <w:r>
              <w:rPr>
                <w:b/>
                <w:color w:val="FFFFFF"/>
                <w:sz w:val="18"/>
              </w:rPr>
              <w:t>Phase</w:t>
            </w:r>
          </w:p>
        </w:tc>
        <w:tc>
          <w:tcPr>
            <w:tcW w:w="3360" w:type="dxa"/>
            <w:shd w:val="clear" w:color="auto" w:fill="17365D"/>
            <w:tcMar>
              <w:top w:w="80" w:type="dxa"/>
              <w:left w:w="90" w:type="dxa"/>
              <w:bottom w:w="80" w:type="dxa"/>
              <w:right w:w="90" w:type="dxa"/>
            </w:tcMar>
            <w:vAlign w:val="center"/>
          </w:tcPr>
          <w:p w14:paraId="126C8C43" w14:textId="77777777" w:rsidR="00A83029" w:rsidRDefault="00000000">
            <w:pPr>
              <w:jc w:val="center"/>
            </w:pPr>
            <w:r>
              <w:rPr>
                <w:b/>
                <w:color w:val="FFFFFF"/>
                <w:sz w:val="18"/>
              </w:rPr>
              <w:t>Codex Task</w:t>
            </w:r>
          </w:p>
        </w:tc>
        <w:tc>
          <w:tcPr>
            <w:tcW w:w="3360" w:type="dxa"/>
            <w:shd w:val="clear" w:color="auto" w:fill="17365D"/>
            <w:tcMar>
              <w:top w:w="80" w:type="dxa"/>
              <w:left w:w="90" w:type="dxa"/>
              <w:bottom w:w="80" w:type="dxa"/>
              <w:right w:w="90" w:type="dxa"/>
            </w:tcMar>
            <w:vAlign w:val="center"/>
          </w:tcPr>
          <w:p w14:paraId="694D98FD" w14:textId="77777777" w:rsidR="00A83029" w:rsidRDefault="00000000">
            <w:pPr>
              <w:jc w:val="center"/>
            </w:pPr>
            <w:r>
              <w:rPr>
                <w:b/>
                <w:color w:val="FFFFFF"/>
                <w:sz w:val="18"/>
              </w:rPr>
              <w:t>Acceptance Criteria</w:t>
            </w:r>
          </w:p>
        </w:tc>
      </w:tr>
      <w:tr w:rsidR="00A83029" w14:paraId="57D1F785" w14:textId="77777777">
        <w:trPr>
          <w:jc w:val="center"/>
        </w:trPr>
        <w:tc>
          <w:tcPr>
            <w:tcW w:w="1944" w:type="dxa"/>
            <w:tcMar>
              <w:top w:w="80" w:type="dxa"/>
              <w:left w:w="90" w:type="dxa"/>
              <w:bottom w:w="80" w:type="dxa"/>
              <w:right w:w="90" w:type="dxa"/>
            </w:tcMar>
          </w:tcPr>
          <w:p w14:paraId="693A122C" w14:textId="77777777" w:rsidR="00A83029" w:rsidRDefault="00000000">
            <w:r>
              <w:rPr>
                <w:sz w:val="17"/>
              </w:rPr>
              <w:t>Phase 0 - Bootstrap</w:t>
            </w:r>
          </w:p>
        </w:tc>
        <w:tc>
          <w:tcPr>
            <w:tcW w:w="4536" w:type="dxa"/>
            <w:tcMar>
              <w:top w:w="80" w:type="dxa"/>
              <w:left w:w="90" w:type="dxa"/>
              <w:bottom w:w="80" w:type="dxa"/>
              <w:right w:w="90" w:type="dxa"/>
            </w:tcMar>
          </w:tcPr>
          <w:p w14:paraId="73D81273" w14:textId="77777777" w:rsidR="00A83029" w:rsidRDefault="00000000">
            <w:r>
              <w:rPr>
                <w:sz w:val="17"/>
              </w:rPr>
              <w:t>Create repo, Angular, Spring Boot/Kotlin, Docker Compose, environment variable template, and README.</w:t>
            </w:r>
          </w:p>
        </w:tc>
        <w:tc>
          <w:tcPr>
            <w:tcW w:w="3960" w:type="dxa"/>
            <w:tcMar>
              <w:top w:w="80" w:type="dxa"/>
              <w:left w:w="90" w:type="dxa"/>
              <w:bottom w:w="80" w:type="dxa"/>
              <w:right w:w="90" w:type="dxa"/>
            </w:tcMar>
          </w:tcPr>
          <w:p w14:paraId="4348B845" w14:textId="77777777" w:rsidR="00A83029" w:rsidRDefault="00000000">
            <w:r>
              <w:rPr>
                <w:sz w:val="17"/>
              </w:rPr>
              <w:t>Frontend and backend start locally; health endpoint returns 200; no secrets committed.</w:t>
            </w:r>
          </w:p>
        </w:tc>
      </w:tr>
      <w:tr w:rsidR="00A83029" w14:paraId="239FBE80" w14:textId="77777777">
        <w:trPr>
          <w:jc w:val="center"/>
        </w:trPr>
        <w:tc>
          <w:tcPr>
            <w:tcW w:w="1944" w:type="dxa"/>
            <w:shd w:val="clear" w:color="auto" w:fill="F5F8FC"/>
            <w:tcMar>
              <w:top w:w="80" w:type="dxa"/>
              <w:left w:w="90" w:type="dxa"/>
              <w:bottom w:w="80" w:type="dxa"/>
              <w:right w:w="90" w:type="dxa"/>
            </w:tcMar>
          </w:tcPr>
          <w:p w14:paraId="2D119BF5" w14:textId="77777777" w:rsidR="00A83029" w:rsidRDefault="00000000">
            <w:r>
              <w:rPr>
                <w:sz w:val="17"/>
              </w:rPr>
              <w:t>Phase 1 - Contract &amp; Schema</w:t>
            </w:r>
          </w:p>
        </w:tc>
        <w:tc>
          <w:tcPr>
            <w:tcW w:w="4536" w:type="dxa"/>
            <w:shd w:val="clear" w:color="auto" w:fill="F5F8FC"/>
            <w:tcMar>
              <w:top w:w="80" w:type="dxa"/>
              <w:left w:w="90" w:type="dxa"/>
              <w:bottom w:w="80" w:type="dxa"/>
              <w:right w:w="90" w:type="dxa"/>
            </w:tcMar>
          </w:tcPr>
          <w:p w14:paraId="1798DC66" w14:textId="77777777" w:rsidR="00A83029" w:rsidRDefault="00000000">
            <w:r>
              <w:rPr>
                <w:sz w:val="17"/>
              </w:rPr>
              <w:t>Create OpenAPI, error schema, DB migrations, and core entities/DTOs.</w:t>
            </w:r>
          </w:p>
        </w:tc>
        <w:tc>
          <w:tcPr>
            <w:tcW w:w="3960" w:type="dxa"/>
            <w:shd w:val="clear" w:color="auto" w:fill="F5F8FC"/>
            <w:tcMar>
              <w:top w:w="80" w:type="dxa"/>
              <w:left w:w="90" w:type="dxa"/>
              <w:bottom w:w="80" w:type="dxa"/>
              <w:right w:w="90" w:type="dxa"/>
            </w:tcMar>
          </w:tcPr>
          <w:p w14:paraId="5E4BF917" w14:textId="77777777" w:rsidR="00A83029" w:rsidRDefault="00000000">
            <w:r>
              <w:rPr>
                <w:sz w:val="17"/>
              </w:rPr>
              <w:t>Swagger is viewable; DB can be rebuilt; API DTOs and schemas are tested.</w:t>
            </w:r>
          </w:p>
        </w:tc>
      </w:tr>
      <w:tr w:rsidR="00A83029" w14:paraId="7D1DDD3B" w14:textId="77777777">
        <w:trPr>
          <w:jc w:val="center"/>
        </w:trPr>
        <w:tc>
          <w:tcPr>
            <w:tcW w:w="1944" w:type="dxa"/>
            <w:tcMar>
              <w:top w:w="80" w:type="dxa"/>
              <w:left w:w="90" w:type="dxa"/>
              <w:bottom w:w="80" w:type="dxa"/>
              <w:right w:w="90" w:type="dxa"/>
            </w:tcMar>
          </w:tcPr>
          <w:p w14:paraId="425BF17E" w14:textId="77777777" w:rsidR="00A83029" w:rsidRDefault="00000000">
            <w:r>
              <w:rPr>
                <w:sz w:val="17"/>
              </w:rPr>
              <w:t>Phase 2 - CSV Seed / Mock Legacy</w:t>
            </w:r>
          </w:p>
        </w:tc>
        <w:tc>
          <w:tcPr>
            <w:tcW w:w="4536" w:type="dxa"/>
            <w:tcMar>
              <w:top w:w="80" w:type="dxa"/>
              <w:left w:w="90" w:type="dxa"/>
              <w:bottom w:w="80" w:type="dxa"/>
              <w:right w:w="90" w:type="dxa"/>
            </w:tcMar>
          </w:tcPr>
          <w:p w14:paraId="5C4C4311" w14:textId="77777777" w:rsidR="00A83029" w:rsidRDefault="00000000">
            <w:r>
              <w:rPr>
                <w:sz w:val="17"/>
              </w:rPr>
              <w:t>Import six CSVs; create CaseTrack/MeterHub/FieldForce/Billing mock adapters.</w:t>
            </w:r>
          </w:p>
        </w:tc>
        <w:tc>
          <w:tcPr>
            <w:tcW w:w="3960" w:type="dxa"/>
            <w:tcMar>
              <w:top w:w="80" w:type="dxa"/>
              <w:left w:w="90" w:type="dxa"/>
              <w:bottom w:w="80" w:type="dxa"/>
              <w:right w:w="90" w:type="dxa"/>
            </w:tcMar>
          </w:tcPr>
          <w:p w14:paraId="74B5CA46" w14:textId="77777777" w:rsidR="00A83029" w:rsidRDefault="00000000">
            <w:r>
              <w:rPr>
                <w:sz w:val="17"/>
              </w:rPr>
              <w:t>Challenge rows are queryable after startup; backend does not read CSVs directly from the UI.</w:t>
            </w:r>
          </w:p>
        </w:tc>
      </w:tr>
      <w:tr w:rsidR="00A83029" w14:paraId="5D6CBE1C" w14:textId="77777777">
        <w:trPr>
          <w:jc w:val="center"/>
        </w:trPr>
        <w:tc>
          <w:tcPr>
            <w:tcW w:w="1944" w:type="dxa"/>
            <w:shd w:val="clear" w:color="auto" w:fill="F5F8FC"/>
            <w:tcMar>
              <w:top w:w="80" w:type="dxa"/>
              <w:left w:w="90" w:type="dxa"/>
              <w:bottom w:w="80" w:type="dxa"/>
              <w:right w:w="90" w:type="dxa"/>
            </w:tcMar>
          </w:tcPr>
          <w:p w14:paraId="7DBD1FBC" w14:textId="77777777" w:rsidR="00A83029" w:rsidRDefault="00000000">
            <w:r>
              <w:rPr>
                <w:sz w:val="17"/>
              </w:rPr>
              <w:t>Phase 3 - Case Workspace</w:t>
            </w:r>
          </w:p>
        </w:tc>
        <w:tc>
          <w:tcPr>
            <w:tcW w:w="4536" w:type="dxa"/>
            <w:shd w:val="clear" w:color="auto" w:fill="F5F8FC"/>
            <w:tcMar>
              <w:top w:w="80" w:type="dxa"/>
              <w:left w:w="90" w:type="dxa"/>
              <w:bottom w:w="80" w:type="dxa"/>
              <w:right w:w="90" w:type="dxa"/>
            </w:tcMar>
          </w:tcPr>
          <w:p w14:paraId="5B776083" w14:textId="77777777" w:rsidR="00A83029" w:rsidRDefault="00000000">
            <w:r>
              <w:rPr>
                <w:sz w:val="17"/>
              </w:rPr>
              <w:t>GET case context / timeline; Angular case search + detail.</w:t>
            </w:r>
          </w:p>
        </w:tc>
        <w:tc>
          <w:tcPr>
            <w:tcW w:w="3960" w:type="dxa"/>
            <w:shd w:val="clear" w:color="auto" w:fill="F5F8FC"/>
            <w:tcMar>
              <w:top w:w="80" w:type="dxa"/>
              <w:left w:w="90" w:type="dxa"/>
              <w:bottom w:w="80" w:type="dxa"/>
              <w:right w:w="90" w:type="dxa"/>
            </w:tcMar>
          </w:tcPr>
          <w:p w14:paraId="0DBE6D1E" w14:textId="77777777" w:rsidR="00A83029" w:rsidRDefault="00000000">
            <w:r>
              <w:rPr>
                <w:sz w:val="17"/>
              </w:rPr>
              <w:t>A Case ID can be entered and complaint + timeline + meter/billing context is shown.</w:t>
            </w:r>
          </w:p>
        </w:tc>
      </w:tr>
      <w:tr w:rsidR="00A83029" w14:paraId="32C50FC3" w14:textId="77777777">
        <w:trPr>
          <w:jc w:val="center"/>
        </w:trPr>
        <w:tc>
          <w:tcPr>
            <w:tcW w:w="1944" w:type="dxa"/>
            <w:tcMar>
              <w:top w:w="80" w:type="dxa"/>
              <w:left w:w="90" w:type="dxa"/>
              <w:bottom w:w="80" w:type="dxa"/>
              <w:right w:w="90" w:type="dxa"/>
            </w:tcMar>
          </w:tcPr>
          <w:p w14:paraId="2FC62A70" w14:textId="77777777" w:rsidR="00A83029" w:rsidRDefault="00000000">
            <w:r>
              <w:rPr>
                <w:sz w:val="17"/>
              </w:rPr>
              <w:t>Phase 4 - Transfer &amp; FieldForce</w:t>
            </w:r>
          </w:p>
        </w:tc>
        <w:tc>
          <w:tcPr>
            <w:tcW w:w="4536" w:type="dxa"/>
            <w:tcMar>
              <w:top w:w="80" w:type="dxa"/>
              <w:left w:w="90" w:type="dxa"/>
              <w:bottom w:w="80" w:type="dxa"/>
              <w:right w:w="90" w:type="dxa"/>
            </w:tcMar>
          </w:tcPr>
          <w:p w14:paraId="6056E49A" w14:textId="77777777" w:rsidR="00A83029" w:rsidRDefault="00000000">
            <w:r>
              <w:rPr>
                <w:sz w:val="17"/>
              </w:rPr>
              <w:t>Transfer use case; field visit request/result; timeline append.</w:t>
            </w:r>
          </w:p>
        </w:tc>
        <w:tc>
          <w:tcPr>
            <w:tcW w:w="3960" w:type="dxa"/>
            <w:tcMar>
              <w:top w:w="80" w:type="dxa"/>
              <w:left w:w="90" w:type="dxa"/>
              <w:bottom w:w="80" w:type="dxa"/>
              <w:right w:w="90" w:type="dxa"/>
            </w:tcMar>
          </w:tcPr>
          <w:p w14:paraId="008CC097" w14:textId="77777777" w:rsidR="00A83029" w:rsidRDefault="00000000">
            <w:r>
              <w:rPr>
                <w:sz w:val="17"/>
              </w:rPr>
              <w:t>Transfer retains history; FieldForce result can be written back.</w:t>
            </w:r>
          </w:p>
        </w:tc>
      </w:tr>
      <w:tr w:rsidR="00A83029" w14:paraId="166BD7DE" w14:textId="77777777">
        <w:trPr>
          <w:jc w:val="center"/>
        </w:trPr>
        <w:tc>
          <w:tcPr>
            <w:tcW w:w="1944" w:type="dxa"/>
            <w:shd w:val="clear" w:color="auto" w:fill="F5F8FC"/>
            <w:tcMar>
              <w:top w:w="80" w:type="dxa"/>
              <w:left w:w="90" w:type="dxa"/>
              <w:bottom w:w="80" w:type="dxa"/>
              <w:right w:w="90" w:type="dxa"/>
            </w:tcMar>
          </w:tcPr>
          <w:p w14:paraId="4CFA7A71" w14:textId="77777777" w:rsidR="00A83029" w:rsidRDefault="00000000">
            <w:r>
              <w:rPr>
                <w:sz w:val="17"/>
              </w:rPr>
              <w:t>Phase 5 - Billing Quality</w:t>
            </w:r>
          </w:p>
        </w:tc>
        <w:tc>
          <w:tcPr>
            <w:tcW w:w="4536" w:type="dxa"/>
            <w:shd w:val="clear" w:color="auto" w:fill="F5F8FC"/>
            <w:tcMar>
              <w:top w:w="80" w:type="dxa"/>
              <w:left w:w="90" w:type="dxa"/>
              <w:bottom w:w="80" w:type="dxa"/>
              <w:right w:w="90" w:type="dxa"/>
            </w:tcMar>
          </w:tcPr>
          <w:p w14:paraId="403814C9" w14:textId="77777777" w:rsidR="00A83029" w:rsidRDefault="00000000">
            <w:r>
              <w:rPr>
                <w:sz w:val="17"/>
              </w:rPr>
              <w:t>Risk engine, exception queue, review/correction, feedback.</w:t>
            </w:r>
          </w:p>
        </w:tc>
        <w:tc>
          <w:tcPr>
            <w:tcW w:w="3960" w:type="dxa"/>
            <w:shd w:val="clear" w:color="auto" w:fill="F5F8FC"/>
            <w:tcMar>
              <w:top w:w="80" w:type="dxa"/>
              <w:left w:w="90" w:type="dxa"/>
              <w:bottom w:w="80" w:type="dxa"/>
              <w:right w:w="90" w:type="dxa"/>
            </w:tcMar>
          </w:tcPr>
          <w:p w14:paraId="42822901" w14:textId="77777777" w:rsidR="00A83029" w:rsidRDefault="00000000">
            <w:r>
              <w:rPr>
                <w:sz w:val="17"/>
              </w:rPr>
              <w:t>HIGH risk can be reproduced; correction creates feedback; rules have unit tests.</w:t>
            </w:r>
          </w:p>
        </w:tc>
      </w:tr>
      <w:tr w:rsidR="00A83029" w14:paraId="5C4C9A9E" w14:textId="77777777">
        <w:trPr>
          <w:jc w:val="center"/>
        </w:trPr>
        <w:tc>
          <w:tcPr>
            <w:tcW w:w="1944" w:type="dxa"/>
            <w:tcMar>
              <w:top w:w="80" w:type="dxa"/>
              <w:left w:w="90" w:type="dxa"/>
              <w:bottom w:w="80" w:type="dxa"/>
              <w:right w:w="90" w:type="dxa"/>
            </w:tcMar>
          </w:tcPr>
          <w:p w14:paraId="42452495" w14:textId="77777777" w:rsidR="00A83029" w:rsidRDefault="00000000">
            <w:r>
              <w:rPr>
                <w:sz w:val="17"/>
              </w:rPr>
              <w:t>Phase 6 - Gemini</w:t>
            </w:r>
          </w:p>
        </w:tc>
        <w:tc>
          <w:tcPr>
            <w:tcW w:w="4536" w:type="dxa"/>
            <w:tcMar>
              <w:top w:w="80" w:type="dxa"/>
              <w:left w:w="90" w:type="dxa"/>
              <w:bottom w:w="80" w:type="dxa"/>
              <w:right w:w="90" w:type="dxa"/>
            </w:tcMar>
          </w:tcPr>
          <w:p w14:paraId="71994629" w14:textId="77777777" w:rsidR="00A83029" w:rsidRDefault="00000000">
            <w:r>
              <w:rPr>
                <w:sz w:val="17"/>
              </w:rPr>
              <w:t>Summary/classification/recommendation/draft; schema validation + fallback.</w:t>
            </w:r>
          </w:p>
        </w:tc>
        <w:tc>
          <w:tcPr>
            <w:tcW w:w="3960" w:type="dxa"/>
            <w:tcMar>
              <w:top w:w="80" w:type="dxa"/>
              <w:left w:w="90" w:type="dxa"/>
              <w:bottom w:w="80" w:type="dxa"/>
              <w:right w:w="90" w:type="dxa"/>
            </w:tcMar>
          </w:tcPr>
          <w:p w14:paraId="20259187" w14:textId="77777777" w:rsidR="00A83029" w:rsidRDefault="00000000">
            <w:r>
              <w:rPr>
                <w:sz w:val="17"/>
              </w:rPr>
              <w:t>Case Workspace remains usable when the Gemini API is down; output is parseable when available.</w:t>
            </w:r>
          </w:p>
        </w:tc>
      </w:tr>
      <w:tr w:rsidR="00A83029" w14:paraId="2907C7DB" w14:textId="77777777">
        <w:trPr>
          <w:jc w:val="center"/>
        </w:trPr>
        <w:tc>
          <w:tcPr>
            <w:tcW w:w="1944" w:type="dxa"/>
            <w:shd w:val="clear" w:color="auto" w:fill="F5F8FC"/>
            <w:tcMar>
              <w:top w:w="80" w:type="dxa"/>
              <w:left w:w="90" w:type="dxa"/>
              <w:bottom w:w="80" w:type="dxa"/>
              <w:right w:w="90" w:type="dxa"/>
            </w:tcMar>
          </w:tcPr>
          <w:p w14:paraId="01D4908B" w14:textId="77777777" w:rsidR="00A83029" w:rsidRDefault="00000000">
            <w:r>
              <w:rPr>
                <w:sz w:val="17"/>
              </w:rPr>
              <w:t>Phase 7 - Solana Audit</w:t>
            </w:r>
          </w:p>
        </w:tc>
        <w:tc>
          <w:tcPr>
            <w:tcW w:w="4536" w:type="dxa"/>
            <w:shd w:val="clear" w:color="auto" w:fill="F5F8FC"/>
            <w:tcMar>
              <w:top w:w="80" w:type="dxa"/>
              <w:left w:w="90" w:type="dxa"/>
              <w:bottom w:w="80" w:type="dxa"/>
              <w:right w:w="90" w:type="dxa"/>
            </w:tcMar>
          </w:tcPr>
          <w:p w14:paraId="52B9E29C" w14:textId="77777777" w:rsidR="00A83029" w:rsidRDefault="00000000">
            <w:r>
              <w:rPr>
                <w:sz w:val="17"/>
              </w:rPr>
              <w:t>Critical event hashing, Devnet submission, pending retry, verify.</w:t>
            </w:r>
          </w:p>
        </w:tc>
        <w:tc>
          <w:tcPr>
            <w:tcW w:w="3960" w:type="dxa"/>
            <w:shd w:val="clear" w:color="auto" w:fill="F5F8FC"/>
            <w:tcMar>
              <w:top w:w="80" w:type="dxa"/>
              <w:left w:w="90" w:type="dxa"/>
              <w:bottom w:w="80" w:type="dxa"/>
              <w:right w:w="90" w:type="dxa"/>
            </w:tcMar>
          </w:tcPr>
          <w:p w14:paraId="40376AC4" w14:textId="77777777" w:rsidR="00A83029" w:rsidRDefault="00000000">
            <w:r>
              <w:rPr>
                <w:sz w:val="17"/>
              </w:rPr>
              <w:t>A transaction/signature can be live-demonstrated; no PII is written on-chain.</w:t>
            </w:r>
          </w:p>
        </w:tc>
      </w:tr>
      <w:tr w:rsidR="00A83029" w14:paraId="18354BC8" w14:textId="77777777">
        <w:trPr>
          <w:jc w:val="center"/>
        </w:trPr>
        <w:tc>
          <w:tcPr>
            <w:tcW w:w="1944" w:type="dxa"/>
            <w:tcMar>
              <w:top w:w="80" w:type="dxa"/>
              <w:left w:w="90" w:type="dxa"/>
              <w:bottom w:w="80" w:type="dxa"/>
              <w:right w:w="90" w:type="dxa"/>
            </w:tcMar>
          </w:tcPr>
          <w:p w14:paraId="2A8AF08E" w14:textId="77777777" w:rsidR="00A83029" w:rsidRDefault="00000000">
            <w:r>
              <w:rPr>
                <w:sz w:val="17"/>
              </w:rPr>
              <w:t>Phase 8 - Dashboard &amp; Value</w:t>
            </w:r>
          </w:p>
        </w:tc>
        <w:tc>
          <w:tcPr>
            <w:tcW w:w="4536" w:type="dxa"/>
            <w:tcMar>
              <w:top w:w="80" w:type="dxa"/>
              <w:left w:w="90" w:type="dxa"/>
              <w:bottom w:w="80" w:type="dxa"/>
              <w:right w:w="90" w:type="dxa"/>
            </w:tcMar>
          </w:tcPr>
          <w:p w14:paraId="2F3B42D1" w14:textId="77777777" w:rsidR="00A83029" w:rsidRDefault="00000000">
            <w:r>
              <w:rPr>
                <w:sz w:val="17"/>
              </w:rPr>
              <w:t>KPI + savings/payback endpoints/UI.</w:t>
            </w:r>
          </w:p>
        </w:tc>
        <w:tc>
          <w:tcPr>
            <w:tcW w:w="3960" w:type="dxa"/>
            <w:tcMar>
              <w:top w:w="80" w:type="dxa"/>
              <w:left w:w="90" w:type="dxa"/>
              <w:bottom w:w="80" w:type="dxa"/>
              <w:right w:w="90" w:type="dxa"/>
            </w:tcMar>
          </w:tcPr>
          <w:p w14:paraId="0F7F0D7E" w14:textId="77777777" w:rsidR="00A83029" w:rsidRDefault="00000000">
            <w:r>
              <w:rPr>
                <w:sz w:val="17"/>
              </w:rPr>
              <w:t>Number sources are traceable; assumptions are separated from observed data.</w:t>
            </w:r>
          </w:p>
        </w:tc>
      </w:tr>
      <w:tr w:rsidR="00A83029" w14:paraId="63992DC5" w14:textId="77777777">
        <w:trPr>
          <w:jc w:val="center"/>
        </w:trPr>
        <w:tc>
          <w:tcPr>
            <w:tcW w:w="1944" w:type="dxa"/>
            <w:shd w:val="clear" w:color="auto" w:fill="F5F8FC"/>
            <w:tcMar>
              <w:top w:w="80" w:type="dxa"/>
              <w:left w:w="90" w:type="dxa"/>
              <w:bottom w:w="80" w:type="dxa"/>
              <w:right w:w="90" w:type="dxa"/>
            </w:tcMar>
          </w:tcPr>
          <w:p w14:paraId="4FA8E330" w14:textId="77777777" w:rsidR="00A83029" w:rsidRDefault="00000000">
            <w:r>
              <w:rPr>
                <w:sz w:val="17"/>
              </w:rPr>
              <w:t>Phase 9 - CI/CD &amp; Vultr</w:t>
            </w:r>
          </w:p>
        </w:tc>
        <w:tc>
          <w:tcPr>
            <w:tcW w:w="4536" w:type="dxa"/>
            <w:shd w:val="clear" w:color="auto" w:fill="F5F8FC"/>
            <w:tcMar>
              <w:top w:w="80" w:type="dxa"/>
              <w:left w:w="90" w:type="dxa"/>
              <w:bottom w:w="80" w:type="dxa"/>
              <w:right w:w="90" w:type="dxa"/>
            </w:tcMar>
          </w:tcPr>
          <w:p w14:paraId="1D2096BC" w14:textId="77777777" w:rsidR="00A83029" w:rsidRDefault="00000000">
            <w:r>
              <w:rPr>
                <w:sz w:val="17"/>
              </w:rPr>
              <w:t>GitHub Actions, Docker image, Vultr deploy, health check.</w:t>
            </w:r>
          </w:p>
        </w:tc>
        <w:tc>
          <w:tcPr>
            <w:tcW w:w="3960" w:type="dxa"/>
            <w:shd w:val="clear" w:color="auto" w:fill="F5F8FC"/>
            <w:tcMar>
              <w:top w:w="80" w:type="dxa"/>
              <w:left w:w="90" w:type="dxa"/>
              <w:bottom w:w="80" w:type="dxa"/>
              <w:right w:w="90" w:type="dxa"/>
            </w:tcMar>
          </w:tcPr>
          <w:p w14:paraId="06436C2A" w14:textId="77777777" w:rsidR="00A83029" w:rsidRDefault="00000000">
            <w:r>
              <w:rPr>
                <w:sz w:val="17"/>
              </w:rPr>
              <w:t>After the main branch passes, deploy automatically/semi-automatically; a public demo URL is available.</w:t>
            </w:r>
          </w:p>
        </w:tc>
      </w:tr>
      <w:tr w:rsidR="00A83029" w14:paraId="71DD5B58" w14:textId="77777777">
        <w:trPr>
          <w:jc w:val="center"/>
        </w:trPr>
        <w:tc>
          <w:tcPr>
            <w:tcW w:w="1944" w:type="dxa"/>
            <w:tcMar>
              <w:top w:w="80" w:type="dxa"/>
              <w:left w:w="90" w:type="dxa"/>
              <w:bottom w:w="80" w:type="dxa"/>
              <w:right w:w="90" w:type="dxa"/>
            </w:tcMar>
          </w:tcPr>
          <w:p w14:paraId="067DC659" w14:textId="77777777" w:rsidR="00A83029" w:rsidRDefault="00000000">
            <w:r>
              <w:rPr>
                <w:sz w:val="17"/>
              </w:rPr>
              <w:t>Phase 10 - E2E &amp; Demo Hardening</w:t>
            </w:r>
          </w:p>
        </w:tc>
        <w:tc>
          <w:tcPr>
            <w:tcW w:w="4536" w:type="dxa"/>
            <w:tcMar>
              <w:top w:w="80" w:type="dxa"/>
              <w:left w:w="90" w:type="dxa"/>
              <w:bottom w:w="80" w:type="dxa"/>
              <w:right w:w="90" w:type="dxa"/>
            </w:tcMar>
          </w:tcPr>
          <w:p w14:paraId="222EE767" w14:textId="77777777" w:rsidR="00A83029" w:rsidRDefault="00000000">
            <w:r>
              <w:rPr>
                <w:sz w:val="17"/>
              </w:rPr>
              <w:t>Playwright, failure cases, demo seed, rehearsal.</w:t>
            </w:r>
          </w:p>
        </w:tc>
        <w:tc>
          <w:tcPr>
            <w:tcW w:w="3960" w:type="dxa"/>
            <w:tcMar>
              <w:top w:w="80" w:type="dxa"/>
              <w:left w:w="90" w:type="dxa"/>
              <w:bottom w:w="80" w:type="dxa"/>
              <w:right w:w="90" w:type="dxa"/>
            </w:tcMar>
          </w:tcPr>
          <w:p w14:paraId="7C700E31" w14:textId="77777777" w:rsidR="00A83029" w:rsidRDefault="00000000">
            <w:r>
              <w:rPr>
                <w:sz w:val="17"/>
              </w:rPr>
              <w:t>Core demo path completes in one run; Gemini/Solana failures do not interrupt the main workflow.</w:t>
            </w:r>
          </w:p>
        </w:tc>
      </w:tr>
    </w:tbl>
    <w:p w14:paraId="54062E63" w14:textId="77777777" w:rsidR="00A83029" w:rsidRDefault="00A83029"/>
    <w:p w14:paraId="0C2E69B4" w14:textId="77777777" w:rsidR="00A83029" w:rsidRDefault="00000000">
      <w:pPr>
        <w:pStyle w:val="Heading1"/>
      </w:pPr>
      <w:r>
        <w:lastRenderedPageBreak/>
        <w:t>14. Testing Strategy</w:t>
      </w:r>
    </w:p>
    <w:tbl>
      <w:tblPr>
        <w:tblStyle w:val="TableGrid"/>
        <w:tblW w:w="0" w:type="auto"/>
        <w:jc w:val="center"/>
        <w:tblLook w:val="04A0" w:firstRow="1" w:lastRow="0" w:firstColumn="1" w:lastColumn="0" w:noHBand="0" w:noVBand="1"/>
      </w:tblPr>
      <w:tblGrid>
        <w:gridCol w:w="2586"/>
        <w:gridCol w:w="2666"/>
        <w:gridCol w:w="4818"/>
      </w:tblGrid>
      <w:tr w:rsidR="00A83029" w14:paraId="0699ECF1" w14:textId="77777777">
        <w:trPr>
          <w:tblHeader/>
          <w:jc w:val="center"/>
        </w:trPr>
        <w:tc>
          <w:tcPr>
            <w:tcW w:w="3360" w:type="dxa"/>
            <w:shd w:val="clear" w:color="auto" w:fill="17365D"/>
            <w:tcMar>
              <w:top w:w="80" w:type="dxa"/>
              <w:left w:w="90" w:type="dxa"/>
              <w:bottom w:w="80" w:type="dxa"/>
              <w:right w:w="90" w:type="dxa"/>
            </w:tcMar>
            <w:vAlign w:val="center"/>
          </w:tcPr>
          <w:p w14:paraId="6B99DAC8" w14:textId="77777777" w:rsidR="00A83029" w:rsidRDefault="00000000">
            <w:pPr>
              <w:jc w:val="center"/>
            </w:pPr>
            <w:r>
              <w:rPr>
                <w:b/>
                <w:color w:val="FFFFFF"/>
                <w:sz w:val="18"/>
              </w:rPr>
              <w:t>Type</w:t>
            </w:r>
          </w:p>
        </w:tc>
        <w:tc>
          <w:tcPr>
            <w:tcW w:w="3360" w:type="dxa"/>
            <w:shd w:val="clear" w:color="auto" w:fill="17365D"/>
            <w:tcMar>
              <w:top w:w="80" w:type="dxa"/>
              <w:left w:w="90" w:type="dxa"/>
              <w:bottom w:w="80" w:type="dxa"/>
              <w:right w:w="90" w:type="dxa"/>
            </w:tcMar>
            <w:vAlign w:val="center"/>
          </w:tcPr>
          <w:p w14:paraId="086B13EF" w14:textId="77777777" w:rsidR="00A83029" w:rsidRDefault="00000000">
            <w:pPr>
              <w:jc w:val="center"/>
            </w:pPr>
            <w:r>
              <w:rPr>
                <w:b/>
                <w:color w:val="FFFFFF"/>
                <w:sz w:val="18"/>
              </w:rPr>
              <w:t>Tool</w:t>
            </w:r>
          </w:p>
        </w:tc>
        <w:tc>
          <w:tcPr>
            <w:tcW w:w="3360" w:type="dxa"/>
            <w:shd w:val="clear" w:color="auto" w:fill="17365D"/>
            <w:tcMar>
              <w:top w:w="80" w:type="dxa"/>
              <w:left w:w="90" w:type="dxa"/>
              <w:bottom w:w="80" w:type="dxa"/>
              <w:right w:w="90" w:type="dxa"/>
            </w:tcMar>
            <w:vAlign w:val="center"/>
          </w:tcPr>
          <w:p w14:paraId="0EE8733F" w14:textId="77777777" w:rsidR="00A83029" w:rsidRDefault="00000000">
            <w:pPr>
              <w:jc w:val="center"/>
            </w:pPr>
            <w:r>
              <w:rPr>
                <w:b/>
                <w:color w:val="FFFFFF"/>
                <w:sz w:val="18"/>
              </w:rPr>
              <w:t>Required Tests</w:t>
            </w:r>
          </w:p>
        </w:tc>
      </w:tr>
      <w:tr w:rsidR="00A83029" w14:paraId="4F018B5F" w14:textId="77777777">
        <w:trPr>
          <w:jc w:val="center"/>
        </w:trPr>
        <w:tc>
          <w:tcPr>
            <w:tcW w:w="1584" w:type="dxa"/>
            <w:tcMar>
              <w:top w:w="80" w:type="dxa"/>
              <w:left w:w="90" w:type="dxa"/>
              <w:bottom w:w="80" w:type="dxa"/>
              <w:right w:w="90" w:type="dxa"/>
            </w:tcMar>
          </w:tcPr>
          <w:p w14:paraId="5A237DBD" w14:textId="77777777" w:rsidR="00A83029" w:rsidRDefault="00000000">
            <w:r>
              <w:rPr>
                <w:sz w:val="17"/>
              </w:rPr>
              <w:t>Unit</w:t>
            </w:r>
          </w:p>
        </w:tc>
        <w:tc>
          <w:tcPr>
            <w:tcW w:w="2376" w:type="dxa"/>
            <w:tcMar>
              <w:top w:w="80" w:type="dxa"/>
              <w:left w:w="90" w:type="dxa"/>
              <w:bottom w:w="80" w:type="dxa"/>
              <w:right w:w="90" w:type="dxa"/>
            </w:tcMar>
          </w:tcPr>
          <w:p w14:paraId="1E9BB19A" w14:textId="77777777" w:rsidR="00A83029" w:rsidRDefault="00000000">
            <w:r>
              <w:rPr>
                <w:sz w:val="17"/>
              </w:rPr>
              <w:t>JUnit</w:t>
            </w:r>
          </w:p>
        </w:tc>
        <w:tc>
          <w:tcPr>
            <w:tcW w:w="6480" w:type="dxa"/>
            <w:tcMar>
              <w:top w:w="80" w:type="dxa"/>
              <w:left w:w="90" w:type="dxa"/>
              <w:bottom w:w="80" w:type="dxa"/>
              <w:right w:w="90" w:type="dxa"/>
            </w:tcMar>
          </w:tcPr>
          <w:p w14:paraId="55F910AC" w14:textId="77777777" w:rsidR="00A83029" w:rsidRDefault="00000000">
            <w:r>
              <w:rPr>
                <w:sz w:val="17"/>
              </w:rPr>
              <w:t>Risk rules; transfer keeps history; correction creates feedback; permissions/use-case rules</w:t>
            </w:r>
          </w:p>
        </w:tc>
      </w:tr>
      <w:tr w:rsidR="00A83029" w14:paraId="09621BAC" w14:textId="77777777">
        <w:trPr>
          <w:jc w:val="center"/>
        </w:trPr>
        <w:tc>
          <w:tcPr>
            <w:tcW w:w="1584" w:type="dxa"/>
            <w:shd w:val="clear" w:color="auto" w:fill="F5F8FC"/>
            <w:tcMar>
              <w:top w:w="80" w:type="dxa"/>
              <w:left w:w="90" w:type="dxa"/>
              <w:bottom w:w="80" w:type="dxa"/>
              <w:right w:w="90" w:type="dxa"/>
            </w:tcMar>
          </w:tcPr>
          <w:p w14:paraId="094CA324" w14:textId="77777777" w:rsidR="00A83029" w:rsidRDefault="00000000">
            <w:r>
              <w:rPr>
                <w:sz w:val="17"/>
              </w:rPr>
              <w:t>API / Controller</w:t>
            </w:r>
          </w:p>
        </w:tc>
        <w:tc>
          <w:tcPr>
            <w:tcW w:w="2376" w:type="dxa"/>
            <w:shd w:val="clear" w:color="auto" w:fill="F5F8FC"/>
            <w:tcMar>
              <w:top w:w="80" w:type="dxa"/>
              <w:left w:w="90" w:type="dxa"/>
              <w:bottom w:w="80" w:type="dxa"/>
              <w:right w:w="90" w:type="dxa"/>
            </w:tcMar>
          </w:tcPr>
          <w:p w14:paraId="5C1B5792" w14:textId="77777777" w:rsidR="00A83029" w:rsidRDefault="00000000">
            <w:r>
              <w:rPr>
                <w:sz w:val="17"/>
              </w:rPr>
              <w:t>MockMvc</w:t>
            </w:r>
          </w:p>
        </w:tc>
        <w:tc>
          <w:tcPr>
            <w:tcW w:w="6480" w:type="dxa"/>
            <w:shd w:val="clear" w:color="auto" w:fill="F5F8FC"/>
            <w:tcMar>
              <w:top w:w="80" w:type="dxa"/>
              <w:left w:w="90" w:type="dxa"/>
              <w:bottom w:w="80" w:type="dxa"/>
              <w:right w:w="90" w:type="dxa"/>
            </w:tcMar>
          </w:tcPr>
          <w:p w14:paraId="1FFB5E6C" w14:textId="77777777" w:rsidR="00A83029" w:rsidRDefault="00000000">
            <w:r>
              <w:rPr>
                <w:sz w:val="17"/>
              </w:rPr>
              <w:t>Status codes, validation, error schema, JSON contracts</w:t>
            </w:r>
          </w:p>
        </w:tc>
      </w:tr>
      <w:tr w:rsidR="00A83029" w14:paraId="49937DA4" w14:textId="77777777">
        <w:trPr>
          <w:jc w:val="center"/>
        </w:trPr>
        <w:tc>
          <w:tcPr>
            <w:tcW w:w="1584" w:type="dxa"/>
            <w:tcMar>
              <w:top w:w="80" w:type="dxa"/>
              <w:left w:w="90" w:type="dxa"/>
              <w:bottom w:w="80" w:type="dxa"/>
              <w:right w:w="90" w:type="dxa"/>
            </w:tcMar>
          </w:tcPr>
          <w:p w14:paraId="13CC3F13" w14:textId="77777777" w:rsidR="00A83029" w:rsidRDefault="00000000">
            <w:r>
              <w:rPr>
                <w:sz w:val="17"/>
              </w:rPr>
              <w:t>DB Integration</w:t>
            </w:r>
          </w:p>
        </w:tc>
        <w:tc>
          <w:tcPr>
            <w:tcW w:w="2376" w:type="dxa"/>
            <w:tcMar>
              <w:top w:w="80" w:type="dxa"/>
              <w:left w:w="90" w:type="dxa"/>
              <w:bottom w:w="80" w:type="dxa"/>
              <w:right w:w="90" w:type="dxa"/>
            </w:tcMar>
          </w:tcPr>
          <w:p w14:paraId="1D9C681D" w14:textId="77777777" w:rsidR="00A83029" w:rsidRDefault="00000000">
            <w:r>
              <w:rPr>
                <w:sz w:val="17"/>
              </w:rPr>
              <w:t>Testcontainers PostgreSQL</w:t>
            </w:r>
          </w:p>
        </w:tc>
        <w:tc>
          <w:tcPr>
            <w:tcW w:w="6480" w:type="dxa"/>
            <w:tcMar>
              <w:top w:w="80" w:type="dxa"/>
              <w:left w:w="90" w:type="dxa"/>
              <w:bottom w:w="80" w:type="dxa"/>
              <w:right w:w="90" w:type="dxa"/>
            </w:tcMar>
          </w:tcPr>
          <w:p w14:paraId="1452DA75" w14:textId="77777777" w:rsidR="00A83029" w:rsidRDefault="00000000">
            <w:r>
              <w:rPr>
                <w:sz w:val="17"/>
              </w:rPr>
              <w:t>Migrations, repositories, timeline persistence, exception state transitions</w:t>
            </w:r>
          </w:p>
        </w:tc>
      </w:tr>
      <w:tr w:rsidR="00A83029" w14:paraId="3120E9D0" w14:textId="77777777">
        <w:trPr>
          <w:jc w:val="center"/>
        </w:trPr>
        <w:tc>
          <w:tcPr>
            <w:tcW w:w="1584" w:type="dxa"/>
            <w:shd w:val="clear" w:color="auto" w:fill="F5F8FC"/>
            <w:tcMar>
              <w:top w:w="80" w:type="dxa"/>
              <w:left w:w="90" w:type="dxa"/>
              <w:bottom w:w="80" w:type="dxa"/>
              <w:right w:w="90" w:type="dxa"/>
            </w:tcMar>
          </w:tcPr>
          <w:p w14:paraId="3A47CCD4" w14:textId="77777777" w:rsidR="00A83029" w:rsidRDefault="00000000">
            <w:r>
              <w:rPr>
                <w:sz w:val="17"/>
              </w:rPr>
              <w:t>AI Contract</w:t>
            </w:r>
          </w:p>
        </w:tc>
        <w:tc>
          <w:tcPr>
            <w:tcW w:w="2376" w:type="dxa"/>
            <w:shd w:val="clear" w:color="auto" w:fill="F5F8FC"/>
            <w:tcMar>
              <w:top w:w="80" w:type="dxa"/>
              <w:left w:w="90" w:type="dxa"/>
              <w:bottom w:w="80" w:type="dxa"/>
              <w:right w:w="90" w:type="dxa"/>
            </w:tcMar>
          </w:tcPr>
          <w:p w14:paraId="6F89A918" w14:textId="77777777" w:rsidR="00A83029" w:rsidRDefault="00000000">
            <w:r>
              <w:rPr>
                <w:sz w:val="17"/>
              </w:rPr>
              <w:t>Mock Gemini + schema validation</w:t>
            </w:r>
          </w:p>
        </w:tc>
        <w:tc>
          <w:tcPr>
            <w:tcW w:w="6480" w:type="dxa"/>
            <w:shd w:val="clear" w:color="auto" w:fill="F5F8FC"/>
            <w:tcMar>
              <w:top w:w="80" w:type="dxa"/>
              <w:left w:w="90" w:type="dxa"/>
              <w:bottom w:w="80" w:type="dxa"/>
              <w:right w:w="90" w:type="dxa"/>
            </w:tcMar>
          </w:tcPr>
          <w:p w14:paraId="0F28F3E2" w14:textId="77777777" w:rsidR="00A83029" w:rsidRDefault="00000000">
            <w:r>
              <w:rPr>
                <w:sz w:val="17"/>
              </w:rPr>
              <w:t>Valid JSON; invalid output fallback; timeout fallback</w:t>
            </w:r>
          </w:p>
        </w:tc>
      </w:tr>
      <w:tr w:rsidR="00A83029" w14:paraId="244A2A66" w14:textId="77777777">
        <w:trPr>
          <w:jc w:val="center"/>
        </w:trPr>
        <w:tc>
          <w:tcPr>
            <w:tcW w:w="1584" w:type="dxa"/>
            <w:tcMar>
              <w:top w:w="80" w:type="dxa"/>
              <w:left w:w="90" w:type="dxa"/>
              <w:bottom w:w="80" w:type="dxa"/>
              <w:right w:w="90" w:type="dxa"/>
            </w:tcMar>
          </w:tcPr>
          <w:p w14:paraId="56B699B1" w14:textId="77777777" w:rsidR="00A83029" w:rsidRDefault="00000000">
            <w:r>
              <w:rPr>
                <w:sz w:val="17"/>
              </w:rPr>
              <w:t>Audit Integration</w:t>
            </w:r>
          </w:p>
        </w:tc>
        <w:tc>
          <w:tcPr>
            <w:tcW w:w="2376" w:type="dxa"/>
            <w:tcMar>
              <w:top w:w="80" w:type="dxa"/>
              <w:left w:w="90" w:type="dxa"/>
              <w:bottom w:w="80" w:type="dxa"/>
              <w:right w:w="90" w:type="dxa"/>
            </w:tcMar>
          </w:tcPr>
          <w:p w14:paraId="3632FFEE" w14:textId="77777777" w:rsidR="00A83029" w:rsidRDefault="00000000">
            <w:r>
              <w:rPr>
                <w:sz w:val="17"/>
              </w:rPr>
              <w:t>Mock + optional Devnet test</w:t>
            </w:r>
          </w:p>
        </w:tc>
        <w:tc>
          <w:tcPr>
            <w:tcW w:w="6480" w:type="dxa"/>
            <w:tcMar>
              <w:top w:w="80" w:type="dxa"/>
              <w:left w:w="90" w:type="dxa"/>
              <w:bottom w:w="80" w:type="dxa"/>
              <w:right w:w="90" w:type="dxa"/>
            </w:tcMar>
          </w:tcPr>
          <w:p w14:paraId="5D912520" w14:textId="77777777" w:rsidR="00A83029" w:rsidRDefault="00000000">
            <w:r>
              <w:rPr>
                <w:sz w:val="17"/>
              </w:rPr>
              <w:t>Hash deterministic; pending on failure; verify status</w:t>
            </w:r>
          </w:p>
        </w:tc>
      </w:tr>
      <w:tr w:rsidR="00A83029" w14:paraId="255A4F01" w14:textId="77777777">
        <w:trPr>
          <w:jc w:val="center"/>
        </w:trPr>
        <w:tc>
          <w:tcPr>
            <w:tcW w:w="1584" w:type="dxa"/>
            <w:shd w:val="clear" w:color="auto" w:fill="F5F8FC"/>
            <w:tcMar>
              <w:top w:w="80" w:type="dxa"/>
              <w:left w:w="90" w:type="dxa"/>
              <w:bottom w:w="80" w:type="dxa"/>
              <w:right w:w="90" w:type="dxa"/>
            </w:tcMar>
          </w:tcPr>
          <w:p w14:paraId="4C494280" w14:textId="77777777" w:rsidR="00A83029" w:rsidRDefault="00000000">
            <w:r>
              <w:rPr>
                <w:sz w:val="17"/>
              </w:rPr>
              <w:t>Frontend Component</w:t>
            </w:r>
          </w:p>
        </w:tc>
        <w:tc>
          <w:tcPr>
            <w:tcW w:w="2376" w:type="dxa"/>
            <w:shd w:val="clear" w:color="auto" w:fill="F5F8FC"/>
            <w:tcMar>
              <w:top w:w="80" w:type="dxa"/>
              <w:left w:w="90" w:type="dxa"/>
              <w:bottom w:w="80" w:type="dxa"/>
              <w:right w:w="90" w:type="dxa"/>
            </w:tcMar>
          </w:tcPr>
          <w:p w14:paraId="3189123A" w14:textId="77777777" w:rsidR="00A83029" w:rsidRDefault="00000000">
            <w:r>
              <w:rPr>
                <w:sz w:val="17"/>
              </w:rPr>
              <w:t>Angular test</w:t>
            </w:r>
          </w:p>
        </w:tc>
        <w:tc>
          <w:tcPr>
            <w:tcW w:w="6480" w:type="dxa"/>
            <w:shd w:val="clear" w:color="auto" w:fill="F5F8FC"/>
            <w:tcMar>
              <w:top w:w="80" w:type="dxa"/>
              <w:left w:w="90" w:type="dxa"/>
              <w:bottom w:w="80" w:type="dxa"/>
              <w:right w:w="90" w:type="dxa"/>
            </w:tcMar>
          </w:tcPr>
          <w:p w14:paraId="728CF9DC" w14:textId="77777777" w:rsidR="00A83029" w:rsidRDefault="00000000">
            <w:r>
              <w:rPr>
                <w:sz w:val="17"/>
              </w:rPr>
              <w:t>Rendering / form validation / loading / error states</w:t>
            </w:r>
          </w:p>
        </w:tc>
      </w:tr>
      <w:tr w:rsidR="00A83029" w14:paraId="4FC963B0" w14:textId="77777777">
        <w:trPr>
          <w:jc w:val="center"/>
        </w:trPr>
        <w:tc>
          <w:tcPr>
            <w:tcW w:w="1584" w:type="dxa"/>
            <w:tcMar>
              <w:top w:w="80" w:type="dxa"/>
              <w:left w:w="90" w:type="dxa"/>
              <w:bottom w:w="80" w:type="dxa"/>
              <w:right w:w="90" w:type="dxa"/>
            </w:tcMar>
          </w:tcPr>
          <w:p w14:paraId="1495AA5D" w14:textId="77777777" w:rsidR="00A83029" w:rsidRDefault="00000000">
            <w:r>
              <w:rPr>
                <w:sz w:val="17"/>
              </w:rPr>
              <w:t>E2E</w:t>
            </w:r>
          </w:p>
        </w:tc>
        <w:tc>
          <w:tcPr>
            <w:tcW w:w="2376" w:type="dxa"/>
            <w:tcMar>
              <w:top w:w="80" w:type="dxa"/>
              <w:left w:w="90" w:type="dxa"/>
              <w:bottom w:w="80" w:type="dxa"/>
              <w:right w:w="90" w:type="dxa"/>
            </w:tcMar>
          </w:tcPr>
          <w:p w14:paraId="4CB572D3" w14:textId="77777777" w:rsidR="00A83029" w:rsidRDefault="00000000">
            <w:r>
              <w:rPr>
                <w:sz w:val="17"/>
              </w:rPr>
              <w:t>Playwright</w:t>
            </w:r>
          </w:p>
        </w:tc>
        <w:tc>
          <w:tcPr>
            <w:tcW w:w="6480" w:type="dxa"/>
            <w:tcMar>
              <w:top w:w="80" w:type="dxa"/>
              <w:left w:w="90" w:type="dxa"/>
              <w:bottom w:w="80" w:type="dxa"/>
              <w:right w:w="90" w:type="dxa"/>
            </w:tcMar>
          </w:tcPr>
          <w:p w14:paraId="6802D59A" w14:textId="77777777" w:rsidR="00A83029" w:rsidRDefault="00000000">
            <w:r>
              <w:rPr>
                <w:sz w:val="17"/>
              </w:rPr>
              <w:t>Case search -&gt; summary -&gt; field visit -&gt; correction -&gt; audit verify</w:t>
            </w:r>
          </w:p>
        </w:tc>
      </w:tr>
    </w:tbl>
    <w:p w14:paraId="7C02429B" w14:textId="77777777" w:rsidR="00A83029" w:rsidRDefault="00A83029"/>
    <w:p w14:paraId="7DC2352F" w14:textId="77777777" w:rsidR="00A83029" w:rsidRDefault="00000000">
      <w:r>
        <w:rPr>
          <w:b/>
        </w:rPr>
        <w:t>Minimum required failure scenarios:</w:t>
      </w:r>
    </w:p>
    <w:p w14:paraId="1E7F361A" w14:textId="77777777" w:rsidR="00A83029" w:rsidRDefault="00000000">
      <w:pPr>
        <w:pStyle w:val="ListBullet"/>
      </w:pPr>
      <w:r>
        <w:t>Gemini timeout -&gt; show AI unavailable, while case / billing / meter data remains normal.</w:t>
      </w:r>
    </w:p>
    <w:p w14:paraId="114B37D3" w14:textId="77777777" w:rsidR="00A83029" w:rsidRDefault="00000000">
      <w:pPr>
        <w:pStyle w:val="ListBullet"/>
      </w:pPr>
      <w:r>
        <w:t>Solana unavailable -&gt; business event succeeds, audit = PENDING, and retry is available later.</w:t>
      </w:r>
    </w:p>
    <w:p w14:paraId="0DA94BDC" w14:textId="77777777" w:rsidR="00A83029" w:rsidRDefault="00000000">
      <w:pPr>
        <w:pStyle w:val="ListBullet"/>
      </w:pPr>
      <w:r>
        <w:t>DB constraint / invalid transfer -&gt; return the standard error response; do not create a partial event.</w:t>
      </w:r>
    </w:p>
    <w:p w14:paraId="32CFDEDC" w14:textId="77777777" w:rsidR="00A83029" w:rsidRDefault="00000000">
      <w:pPr>
        <w:pStyle w:val="ListBullet"/>
      </w:pPr>
      <w:r>
        <w:t>FieldForce mock unavailable -&gt; the case remains intact; show a retryable integration error.</w:t>
      </w:r>
    </w:p>
    <w:p w14:paraId="6BA570A4" w14:textId="77777777" w:rsidR="00A83029" w:rsidRDefault="00000000">
      <w:pPr>
        <w:pStyle w:val="ListBullet"/>
      </w:pPr>
      <w:r>
        <w:t>Duplicate request -&gt; use an idempotency strategy or detect duplicates for critical mutations.</w:t>
      </w:r>
    </w:p>
    <w:p w14:paraId="44DF31CC" w14:textId="77777777" w:rsidR="00A83029" w:rsidRDefault="00000000">
      <w:pPr>
        <w:pStyle w:val="Heading1"/>
      </w:pPr>
      <w:r>
        <w:t>15. CI/CD and Deployment</w:t>
      </w:r>
    </w:p>
    <w:p w14:paraId="41864071" w14:textId="77777777" w:rsidR="00A83029" w:rsidRDefault="00000000">
      <w:pPr>
        <w:pStyle w:val="CodeBlock"/>
      </w:pPr>
      <w:r>
        <w:t>Git Push / Pull Request</w:t>
      </w:r>
      <w:r>
        <w:br/>
        <w:t xml:space="preserve">        ↓</w:t>
      </w:r>
      <w:r>
        <w:br/>
        <w:t>Frontend lint + tests</w:t>
      </w:r>
      <w:r>
        <w:br/>
        <w:t xml:space="preserve">        ↓</w:t>
      </w:r>
      <w:r>
        <w:br/>
        <w:t>Backend unit tests</w:t>
      </w:r>
      <w:r>
        <w:br/>
        <w:t xml:space="preserve">        ↓</w:t>
      </w:r>
      <w:r>
        <w:br/>
        <w:t>Integration tests</w:t>
      </w:r>
      <w:r>
        <w:br/>
        <w:t xml:space="preserve">        ↓</w:t>
      </w:r>
      <w:r>
        <w:br/>
        <w:t>Build Angular + Spring Boot</w:t>
      </w:r>
      <w:r>
        <w:br/>
        <w:t xml:space="preserve">        ↓</w:t>
      </w:r>
      <w:r>
        <w:br/>
        <w:t>Build Docker image</w:t>
      </w:r>
      <w:r>
        <w:br/>
        <w:t xml:space="preserve">        ↓</w:t>
      </w:r>
      <w:r>
        <w:br/>
        <w:t>(main only) Deploy to Vultr</w:t>
      </w:r>
      <w:r>
        <w:br/>
        <w:t xml:space="preserve">        ↓</w:t>
      </w:r>
      <w:r>
        <w:br/>
        <w:t>Health Check</w:t>
      </w:r>
    </w:p>
    <w:p w14:paraId="56630704" w14:textId="77777777" w:rsidR="00A83029" w:rsidRDefault="00000000">
      <w:pPr>
        <w:pStyle w:val="ListBullet"/>
      </w:pPr>
      <w:r>
        <w:t>Branch: main, develop, feature/*; the hackathon workflow may be simplified, but main must remain demo-ready.</w:t>
      </w:r>
    </w:p>
    <w:p w14:paraId="301107BC" w14:textId="77777777" w:rsidR="00A83029" w:rsidRDefault="00000000">
      <w:pPr>
        <w:pStyle w:val="ListBullet"/>
      </w:pPr>
      <w:r>
        <w:t>Secrets: GEMINI_API_KEY, DATABASE_URL/PASSWORD, and SOLANA key/RPC must not be committed; provide .env.example.</w:t>
      </w:r>
    </w:p>
    <w:p w14:paraId="186284A0" w14:textId="77777777" w:rsidR="00A83029" w:rsidRDefault="00000000">
      <w:pPr>
        <w:pStyle w:val="ListBullet"/>
      </w:pPr>
      <w:r>
        <w:t>All DB schema changes must be version-controlled as migrations.</w:t>
      </w:r>
    </w:p>
    <w:p w14:paraId="1686B2FD" w14:textId="77777777" w:rsidR="00A83029" w:rsidRDefault="00000000">
      <w:pPr>
        <w:pStyle w:val="ListBullet"/>
      </w:pPr>
      <w:r>
        <w:t>A failed deployment must not automatically overwrite the last working version.</w:t>
      </w:r>
    </w:p>
    <w:p w14:paraId="488D449D" w14:textId="77777777" w:rsidR="00A83029" w:rsidRDefault="00000000">
      <w:pPr>
        <w:pStyle w:val="Heading1"/>
      </w:pPr>
      <w:r>
        <w:lastRenderedPageBreak/>
        <w:t>16. Security / Privacy / Reliability</w:t>
      </w:r>
    </w:p>
    <w:p w14:paraId="6E8E176B" w14:textId="77777777" w:rsidR="00A83029" w:rsidRDefault="00000000">
      <w:pPr>
        <w:pStyle w:val="ListBullet"/>
      </w:pPr>
      <w:r>
        <w:t>The Auth MVP may use simplified login, but the backend must still enforce authorization; do not rely only on hidden frontend buttons.</w:t>
      </w:r>
    </w:p>
    <w:p w14:paraId="5C2562A6" w14:textId="77777777" w:rsidR="00A83029" w:rsidRDefault="00000000">
      <w:pPr>
        <w:pStyle w:val="ListBullet"/>
      </w:pPr>
      <w:r>
        <w:t>Field engineers receive only the minimum necessary context for assigned cases.</w:t>
      </w:r>
    </w:p>
    <w:p w14:paraId="21466109" w14:textId="77777777" w:rsidR="00A83029" w:rsidRDefault="00000000">
      <w:pPr>
        <w:pStyle w:val="ListBullet"/>
      </w:pPr>
      <w:r>
        <w:t>Do not log API keys, private keys, full PII, or sensitive complaint content.</w:t>
      </w:r>
    </w:p>
    <w:p w14:paraId="24054ADF" w14:textId="77777777" w:rsidR="00A83029" w:rsidRDefault="00000000">
      <w:pPr>
        <w:pStyle w:val="ListBullet"/>
      </w:pPr>
      <w:r>
        <w:t>Gemini prompts should minimize transmitted data; the MVP uses synthetic data.</w:t>
      </w:r>
    </w:p>
    <w:p w14:paraId="7A16141E" w14:textId="77777777" w:rsidR="00A83029" w:rsidRDefault="00000000">
      <w:pPr>
        <w:pStyle w:val="ListBullet"/>
      </w:pPr>
      <w:r>
        <w:t>Solana stores only hash / signature / non-sensitive metadata.</w:t>
      </w:r>
    </w:p>
    <w:p w14:paraId="3C0EAB33" w14:textId="77777777" w:rsidR="00A83029" w:rsidRDefault="00000000">
      <w:pPr>
        <w:pStyle w:val="ListBullet"/>
      </w:pPr>
      <w:r>
        <w:t>The backend is stateless by default; core state is stored in the DB. Redis is not required for the MVP.</w:t>
      </w:r>
    </w:p>
    <w:p w14:paraId="19CA9760" w14:textId="77777777" w:rsidR="00A83029" w:rsidRDefault="00000000">
      <w:pPr>
        <w:pStyle w:val="Heading1"/>
      </w:pPr>
      <w:r>
        <w:t>17. Observability and Maintenance</w:t>
      </w:r>
    </w:p>
    <w:tbl>
      <w:tblPr>
        <w:tblStyle w:val="TableGrid"/>
        <w:tblW w:w="0" w:type="auto"/>
        <w:jc w:val="center"/>
        <w:tblLook w:val="04A0" w:firstRow="1" w:lastRow="0" w:firstColumn="1" w:lastColumn="0" w:noHBand="0" w:noVBand="1"/>
      </w:tblPr>
      <w:tblGrid>
        <w:gridCol w:w="3831"/>
        <w:gridCol w:w="6239"/>
      </w:tblGrid>
      <w:tr w:rsidR="00A83029" w14:paraId="36B4AE37" w14:textId="77777777">
        <w:trPr>
          <w:tblHeader/>
          <w:jc w:val="center"/>
        </w:trPr>
        <w:tc>
          <w:tcPr>
            <w:tcW w:w="5040" w:type="dxa"/>
            <w:shd w:val="clear" w:color="auto" w:fill="17365D"/>
            <w:tcMar>
              <w:top w:w="80" w:type="dxa"/>
              <w:left w:w="90" w:type="dxa"/>
              <w:bottom w:w="80" w:type="dxa"/>
              <w:right w:w="90" w:type="dxa"/>
            </w:tcMar>
            <w:vAlign w:val="center"/>
          </w:tcPr>
          <w:p w14:paraId="0C1DFB2B" w14:textId="77777777" w:rsidR="00A83029" w:rsidRDefault="00000000">
            <w:pPr>
              <w:jc w:val="center"/>
            </w:pPr>
            <w:r>
              <w:rPr>
                <w:b/>
                <w:color w:val="FFFFFF"/>
                <w:sz w:val="18"/>
              </w:rPr>
              <w:t>Item</w:t>
            </w:r>
          </w:p>
        </w:tc>
        <w:tc>
          <w:tcPr>
            <w:tcW w:w="5040" w:type="dxa"/>
            <w:shd w:val="clear" w:color="auto" w:fill="17365D"/>
            <w:tcMar>
              <w:top w:w="80" w:type="dxa"/>
              <w:left w:w="90" w:type="dxa"/>
              <w:bottom w:w="80" w:type="dxa"/>
              <w:right w:w="90" w:type="dxa"/>
            </w:tcMar>
            <w:vAlign w:val="center"/>
          </w:tcPr>
          <w:p w14:paraId="75396A6C" w14:textId="77777777" w:rsidR="00A83029" w:rsidRDefault="00000000">
            <w:pPr>
              <w:jc w:val="center"/>
            </w:pPr>
            <w:r>
              <w:rPr>
                <w:b/>
                <w:color w:val="FFFFFF"/>
                <w:sz w:val="18"/>
              </w:rPr>
              <w:t>Requirements</w:t>
            </w:r>
          </w:p>
        </w:tc>
      </w:tr>
      <w:tr w:rsidR="00A83029" w14:paraId="03D2BA13" w14:textId="77777777">
        <w:trPr>
          <w:jc w:val="center"/>
        </w:trPr>
        <w:tc>
          <w:tcPr>
            <w:tcW w:w="1872" w:type="dxa"/>
            <w:tcMar>
              <w:top w:w="80" w:type="dxa"/>
              <w:left w:w="90" w:type="dxa"/>
              <w:bottom w:w="80" w:type="dxa"/>
              <w:right w:w="90" w:type="dxa"/>
            </w:tcMar>
          </w:tcPr>
          <w:p w14:paraId="4C8C4CEB" w14:textId="77777777" w:rsidR="00A83029" w:rsidRDefault="00000000">
            <w:r>
              <w:rPr>
                <w:sz w:val="17"/>
              </w:rPr>
              <w:t>Health</w:t>
            </w:r>
          </w:p>
        </w:tc>
        <w:tc>
          <w:tcPr>
            <w:tcW w:w="8496" w:type="dxa"/>
            <w:tcMar>
              <w:top w:w="80" w:type="dxa"/>
              <w:left w:w="90" w:type="dxa"/>
              <w:bottom w:w="80" w:type="dxa"/>
              <w:right w:w="90" w:type="dxa"/>
            </w:tcMar>
          </w:tcPr>
          <w:p w14:paraId="3D6FC483" w14:textId="77777777" w:rsidR="00A83029" w:rsidRDefault="00000000">
            <w:r>
              <w:rPr>
                <w:sz w:val="17"/>
              </w:rPr>
              <w:t>/actuator/health; DB, Gemini, and Solana may expose component status</w:t>
            </w:r>
          </w:p>
        </w:tc>
      </w:tr>
      <w:tr w:rsidR="00A83029" w14:paraId="1657158B" w14:textId="77777777">
        <w:trPr>
          <w:jc w:val="center"/>
        </w:trPr>
        <w:tc>
          <w:tcPr>
            <w:tcW w:w="1872" w:type="dxa"/>
            <w:shd w:val="clear" w:color="auto" w:fill="F5F8FC"/>
            <w:tcMar>
              <w:top w:w="80" w:type="dxa"/>
              <w:left w:w="90" w:type="dxa"/>
              <w:bottom w:w="80" w:type="dxa"/>
              <w:right w:w="90" w:type="dxa"/>
            </w:tcMar>
          </w:tcPr>
          <w:p w14:paraId="46390E45" w14:textId="77777777" w:rsidR="00A83029" w:rsidRDefault="00000000">
            <w:r>
              <w:rPr>
                <w:sz w:val="17"/>
              </w:rPr>
              <w:t>Logs</w:t>
            </w:r>
          </w:p>
        </w:tc>
        <w:tc>
          <w:tcPr>
            <w:tcW w:w="8496" w:type="dxa"/>
            <w:shd w:val="clear" w:color="auto" w:fill="F5F8FC"/>
            <w:tcMar>
              <w:top w:w="80" w:type="dxa"/>
              <w:left w:w="90" w:type="dxa"/>
              <w:bottom w:w="80" w:type="dxa"/>
              <w:right w:w="90" w:type="dxa"/>
            </w:tcMar>
          </w:tcPr>
          <w:p w14:paraId="15E53CB8" w14:textId="77777777" w:rsidR="00A83029" w:rsidRDefault="00000000">
            <w:r>
              <w:rPr>
                <w:sz w:val="17"/>
              </w:rPr>
              <w:t>Include at least traceId/requestId, caseId (non-sensitive identifier), endpoint, status, duration, and error code</w:t>
            </w:r>
          </w:p>
        </w:tc>
      </w:tr>
      <w:tr w:rsidR="00A83029" w14:paraId="4B981FEC" w14:textId="77777777">
        <w:trPr>
          <w:jc w:val="center"/>
        </w:trPr>
        <w:tc>
          <w:tcPr>
            <w:tcW w:w="1872" w:type="dxa"/>
            <w:tcMar>
              <w:top w:w="80" w:type="dxa"/>
              <w:left w:w="90" w:type="dxa"/>
              <w:bottom w:w="80" w:type="dxa"/>
              <w:right w:w="90" w:type="dxa"/>
            </w:tcMar>
          </w:tcPr>
          <w:p w14:paraId="25E23FE7" w14:textId="77777777" w:rsidR="00A83029" w:rsidRDefault="00000000">
            <w:r>
              <w:rPr>
                <w:sz w:val="17"/>
              </w:rPr>
              <w:t>Metrics</w:t>
            </w:r>
          </w:p>
        </w:tc>
        <w:tc>
          <w:tcPr>
            <w:tcW w:w="8496" w:type="dxa"/>
            <w:tcMar>
              <w:top w:w="80" w:type="dxa"/>
              <w:left w:w="90" w:type="dxa"/>
              <w:bottom w:w="80" w:type="dxa"/>
              <w:right w:w="90" w:type="dxa"/>
            </w:tcMar>
          </w:tcPr>
          <w:p w14:paraId="73BA428D" w14:textId="77777777" w:rsidR="00A83029" w:rsidRDefault="00000000">
            <w:r>
              <w:rPr>
                <w:sz w:val="17"/>
              </w:rPr>
              <w:t>API latency, 5xx, AI failure rate, audit pending count, exception queue size</w:t>
            </w:r>
          </w:p>
        </w:tc>
      </w:tr>
      <w:tr w:rsidR="00A83029" w14:paraId="109322CA" w14:textId="77777777">
        <w:trPr>
          <w:jc w:val="center"/>
        </w:trPr>
        <w:tc>
          <w:tcPr>
            <w:tcW w:w="1872" w:type="dxa"/>
            <w:shd w:val="clear" w:color="auto" w:fill="F5F8FC"/>
            <w:tcMar>
              <w:top w:w="80" w:type="dxa"/>
              <w:left w:w="90" w:type="dxa"/>
              <w:bottom w:w="80" w:type="dxa"/>
              <w:right w:w="90" w:type="dxa"/>
            </w:tcMar>
          </w:tcPr>
          <w:p w14:paraId="260D6E96" w14:textId="77777777" w:rsidR="00A83029" w:rsidRDefault="00000000">
            <w:r>
              <w:rPr>
                <w:sz w:val="17"/>
              </w:rPr>
              <w:t>Documentation</w:t>
            </w:r>
          </w:p>
        </w:tc>
        <w:tc>
          <w:tcPr>
            <w:tcW w:w="8496" w:type="dxa"/>
            <w:shd w:val="clear" w:color="auto" w:fill="F5F8FC"/>
            <w:tcMar>
              <w:top w:w="80" w:type="dxa"/>
              <w:left w:w="90" w:type="dxa"/>
              <w:bottom w:w="80" w:type="dxa"/>
              <w:right w:w="90" w:type="dxa"/>
            </w:tcMar>
          </w:tcPr>
          <w:p w14:paraId="6C583FC4" w14:textId="77777777" w:rsidR="00A83029" w:rsidRDefault="00000000">
            <w:r>
              <w:rPr>
                <w:sz w:val="17"/>
              </w:rPr>
              <w:t>Update README, API contract, schema, testing, and deployment documentation for every feature</w:t>
            </w:r>
          </w:p>
        </w:tc>
      </w:tr>
      <w:tr w:rsidR="00A83029" w14:paraId="4F20FBF4" w14:textId="77777777">
        <w:trPr>
          <w:jc w:val="center"/>
        </w:trPr>
        <w:tc>
          <w:tcPr>
            <w:tcW w:w="1872" w:type="dxa"/>
            <w:tcMar>
              <w:top w:w="80" w:type="dxa"/>
              <w:left w:w="90" w:type="dxa"/>
              <w:bottom w:w="80" w:type="dxa"/>
              <w:right w:w="90" w:type="dxa"/>
            </w:tcMar>
          </w:tcPr>
          <w:p w14:paraId="77AA581A" w14:textId="77777777" w:rsidR="00A83029" w:rsidRDefault="00000000">
            <w:r>
              <w:rPr>
                <w:sz w:val="17"/>
              </w:rPr>
              <w:t>ADR</w:t>
            </w:r>
          </w:p>
        </w:tc>
        <w:tc>
          <w:tcPr>
            <w:tcW w:w="8496" w:type="dxa"/>
            <w:tcMar>
              <w:top w:w="80" w:type="dxa"/>
              <w:left w:w="90" w:type="dxa"/>
              <w:bottom w:w="80" w:type="dxa"/>
              <w:right w:w="90" w:type="dxa"/>
            </w:tcMar>
          </w:tcPr>
          <w:p w14:paraId="5D02CA8A" w14:textId="77777777" w:rsidR="00A83029" w:rsidRDefault="00000000">
            <w:r>
              <w:rPr>
                <w:sz w:val="17"/>
              </w:rPr>
              <w:t>Document the reason for any major architecture decision that deviates from this specification</w:t>
            </w:r>
          </w:p>
        </w:tc>
      </w:tr>
    </w:tbl>
    <w:p w14:paraId="3F6EA817" w14:textId="77777777" w:rsidR="00A83029" w:rsidRDefault="00A83029"/>
    <w:p w14:paraId="13335C24" w14:textId="77777777" w:rsidR="00A83029" w:rsidRDefault="00000000">
      <w:pPr>
        <w:pStyle w:val="Heading1"/>
      </w:pPr>
      <w:r>
        <w:t>18. Value Case Engine</w:t>
      </w:r>
    </w:p>
    <w:p w14:paraId="34628621" w14:textId="77777777" w:rsidR="00A83029" w:rsidRDefault="00000000">
      <w:r>
        <w:rPr>
          <w:b/>
        </w:rPr>
        <w:t>Use challenge unit-cost inputs as the basis for calculations; </w:t>
      </w:r>
      <w:r>
        <w:t>build/operating costs not provided by the data must be labeled as assumptions.</w:t>
      </w:r>
    </w:p>
    <w:tbl>
      <w:tblPr>
        <w:tblStyle w:val="TableGrid"/>
        <w:tblW w:w="0" w:type="auto"/>
        <w:jc w:val="center"/>
        <w:tblLook w:val="04A0" w:firstRow="1" w:lastRow="0" w:firstColumn="1" w:lastColumn="0" w:noHBand="0" w:noVBand="1"/>
      </w:tblPr>
      <w:tblGrid>
        <w:gridCol w:w="4196"/>
        <w:gridCol w:w="5874"/>
      </w:tblGrid>
      <w:tr w:rsidR="00A83029" w14:paraId="01F556A3" w14:textId="77777777">
        <w:trPr>
          <w:tblHeader/>
          <w:jc w:val="center"/>
        </w:trPr>
        <w:tc>
          <w:tcPr>
            <w:tcW w:w="5040" w:type="dxa"/>
            <w:shd w:val="clear" w:color="auto" w:fill="17365D"/>
            <w:tcMar>
              <w:top w:w="80" w:type="dxa"/>
              <w:left w:w="90" w:type="dxa"/>
              <w:bottom w:w="80" w:type="dxa"/>
              <w:right w:w="90" w:type="dxa"/>
            </w:tcMar>
            <w:vAlign w:val="center"/>
          </w:tcPr>
          <w:p w14:paraId="42C06A8B" w14:textId="77777777" w:rsidR="00A83029" w:rsidRDefault="00000000">
            <w:pPr>
              <w:jc w:val="center"/>
            </w:pPr>
            <w:r>
              <w:rPr>
                <w:b/>
                <w:color w:val="FFFFFF"/>
                <w:sz w:val="18"/>
              </w:rPr>
              <w:t>Input</w:t>
            </w:r>
          </w:p>
        </w:tc>
        <w:tc>
          <w:tcPr>
            <w:tcW w:w="5040" w:type="dxa"/>
            <w:shd w:val="clear" w:color="auto" w:fill="17365D"/>
            <w:tcMar>
              <w:top w:w="80" w:type="dxa"/>
              <w:left w:w="90" w:type="dxa"/>
              <w:bottom w:w="80" w:type="dxa"/>
              <w:right w:w="90" w:type="dxa"/>
            </w:tcMar>
            <w:vAlign w:val="center"/>
          </w:tcPr>
          <w:p w14:paraId="6AC42611" w14:textId="77777777" w:rsidR="00A83029" w:rsidRDefault="00000000">
            <w:pPr>
              <w:jc w:val="center"/>
            </w:pPr>
            <w:r>
              <w:rPr>
                <w:b/>
                <w:color w:val="FFFFFF"/>
                <w:sz w:val="18"/>
              </w:rPr>
              <w:t>Value / Rule</w:t>
            </w:r>
          </w:p>
        </w:tc>
      </w:tr>
      <w:tr w:rsidR="00A83029" w14:paraId="61E59E40" w14:textId="77777777">
        <w:trPr>
          <w:jc w:val="center"/>
        </w:trPr>
        <w:tc>
          <w:tcPr>
            <w:tcW w:w="3168" w:type="dxa"/>
            <w:tcMar>
              <w:top w:w="80" w:type="dxa"/>
              <w:left w:w="90" w:type="dxa"/>
              <w:bottom w:w="80" w:type="dxa"/>
              <w:right w:w="90" w:type="dxa"/>
            </w:tcMar>
          </w:tcPr>
          <w:p w14:paraId="3C095374" w14:textId="77777777" w:rsidR="00A83029" w:rsidRDefault="00000000">
            <w:r>
              <w:rPr>
                <w:sz w:val="17"/>
              </w:rPr>
              <w:t>Inbound call</w:t>
            </w:r>
          </w:p>
        </w:tc>
        <w:tc>
          <w:tcPr>
            <w:tcW w:w="7200" w:type="dxa"/>
            <w:tcMar>
              <w:top w:w="80" w:type="dxa"/>
              <w:left w:w="90" w:type="dxa"/>
              <w:bottom w:w="80" w:type="dxa"/>
              <w:right w:w="90" w:type="dxa"/>
            </w:tcMar>
          </w:tcPr>
          <w:p w14:paraId="4CD35160" w14:textId="77777777" w:rsidR="00A83029" w:rsidRDefault="00000000">
            <w:r>
              <w:rPr>
                <w:sz w:val="17"/>
              </w:rPr>
              <w:t>$7.40 / call</w:t>
            </w:r>
          </w:p>
        </w:tc>
      </w:tr>
      <w:tr w:rsidR="00A83029" w14:paraId="29799527" w14:textId="77777777">
        <w:trPr>
          <w:jc w:val="center"/>
        </w:trPr>
        <w:tc>
          <w:tcPr>
            <w:tcW w:w="3168" w:type="dxa"/>
            <w:shd w:val="clear" w:color="auto" w:fill="F5F8FC"/>
            <w:tcMar>
              <w:top w:w="80" w:type="dxa"/>
              <w:left w:w="90" w:type="dxa"/>
              <w:bottom w:w="80" w:type="dxa"/>
              <w:right w:w="90" w:type="dxa"/>
            </w:tcMar>
          </w:tcPr>
          <w:p w14:paraId="40F4D6F0" w14:textId="77777777" w:rsidR="00A83029" w:rsidRDefault="00000000">
            <w:r>
              <w:rPr>
                <w:sz w:val="17"/>
              </w:rPr>
              <w:t>Standard complaint</w:t>
            </w:r>
          </w:p>
        </w:tc>
        <w:tc>
          <w:tcPr>
            <w:tcW w:w="7200" w:type="dxa"/>
            <w:shd w:val="clear" w:color="auto" w:fill="F5F8FC"/>
            <w:tcMar>
              <w:top w:w="80" w:type="dxa"/>
              <w:left w:w="90" w:type="dxa"/>
              <w:bottom w:w="80" w:type="dxa"/>
              <w:right w:w="90" w:type="dxa"/>
            </w:tcMar>
          </w:tcPr>
          <w:p w14:paraId="0BE69F4A" w14:textId="77777777" w:rsidR="00A83029" w:rsidRDefault="00000000">
            <w:r>
              <w:rPr>
                <w:sz w:val="17"/>
              </w:rPr>
              <w:t>$68 / complaint</w:t>
            </w:r>
          </w:p>
        </w:tc>
      </w:tr>
      <w:tr w:rsidR="00A83029" w14:paraId="45D1737C" w14:textId="77777777">
        <w:trPr>
          <w:jc w:val="center"/>
        </w:trPr>
        <w:tc>
          <w:tcPr>
            <w:tcW w:w="3168" w:type="dxa"/>
            <w:tcMar>
              <w:top w:w="80" w:type="dxa"/>
              <w:left w:w="90" w:type="dxa"/>
              <w:bottom w:w="80" w:type="dxa"/>
              <w:right w:w="90" w:type="dxa"/>
            </w:tcMar>
          </w:tcPr>
          <w:p w14:paraId="385BC6A5" w14:textId="77777777" w:rsidR="00A83029" w:rsidRDefault="00000000">
            <w:r>
              <w:rPr>
                <w:sz w:val="17"/>
              </w:rPr>
              <w:t>Transferred complaint</w:t>
            </w:r>
          </w:p>
        </w:tc>
        <w:tc>
          <w:tcPr>
            <w:tcW w:w="7200" w:type="dxa"/>
            <w:tcMar>
              <w:top w:w="80" w:type="dxa"/>
              <w:left w:w="90" w:type="dxa"/>
              <w:bottom w:w="80" w:type="dxa"/>
              <w:right w:w="90" w:type="dxa"/>
            </w:tcMar>
          </w:tcPr>
          <w:p w14:paraId="33E07ABD" w14:textId="77777777" w:rsidR="00A83029" w:rsidRDefault="00000000">
            <w:r>
              <w:rPr>
                <w:sz w:val="17"/>
              </w:rPr>
              <w:t>$121 / complaint</w:t>
            </w:r>
          </w:p>
        </w:tc>
      </w:tr>
      <w:tr w:rsidR="00A83029" w14:paraId="3CC6A64B" w14:textId="77777777">
        <w:trPr>
          <w:jc w:val="center"/>
        </w:trPr>
        <w:tc>
          <w:tcPr>
            <w:tcW w:w="3168" w:type="dxa"/>
            <w:shd w:val="clear" w:color="auto" w:fill="F5F8FC"/>
            <w:tcMar>
              <w:top w:w="80" w:type="dxa"/>
              <w:left w:w="90" w:type="dxa"/>
              <w:bottom w:w="80" w:type="dxa"/>
              <w:right w:w="90" w:type="dxa"/>
            </w:tcMar>
          </w:tcPr>
          <w:p w14:paraId="0F483930" w14:textId="77777777" w:rsidR="00A83029" w:rsidRDefault="00000000">
            <w:r>
              <w:rPr>
                <w:sz w:val="17"/>
              </w:rPr>
              <w:t>Manual bill correction</w:t>
            </w:r>
          </w:p>
        </w:tc>
        <w:tc>
          <w:tcPr>
            <w:tcW w:w="7200" w:type="dxa"/>
            <w:shd w:val="clear" w:color="auto" w:fill="F5F8FC"/>
            <w:tcMar>
              <w:top w:w="80" w:type="dxa"/>
              <w:left w:w="90" w:type="dxa"/>
              <w:bottom w:w="80" w:type="dxa"/>
              <w:right w:w="90" w:type="dxa"/>
            </w:tcMar>
          </w:tcPr>
          <w:p w14:paraId="60C69172" w14:textId="77777777" w:rsidR="00A83029" w:rsidRDefault="00000000">
            <w:r>
              <w:rPr>
                <w:sz w:val="17"/>
              </w:rPr>
              <w:t>$34 / correction</w:t>
            </w:r>
          </w:p>
        </w:tc>
      </w:tr>
      <w:tr w:rsidR="00A83029" w14:paraId="3FA60C0A" w14:textId="77777777">
        <w:trPr>
          <w:jc w:val="center"/>
        </w:trPr>
        <w:tc>
          <w:tcPr>
            <w:tcW w:w="3168" w:type="dxa"/>
            <w:tcMar>
              <w:top w:w="80" w:type="dxa"/>
              <w:left w:w="90" w:type="dxa"/>
              <w:bottom w:w="80" w:type="dxa"/>
              <w:right w:w="90" w:type="dxa"/>
            </w:tcMar>
          </w:tcPr>
          <w:p w14:paraId="2BE669F5" w14:textId="77777777" w:rsidR="00A83029" w:rsidRDefault="00000000">
            <w:r>
              <w:rPr>
                <w:sz w:val="17"/>
              </w:rPr>
              <w:t>Field meter visit</w:t>
            </w:r>
          </w:p>
        </w:tc>
        <w:tc>
          <w:tcPr>
            <w:tcW w:w="7200" w:type="dxa"/>
            <w:tcMar>
              <w:top w:w="80" w:type="dxa"/>
              <w:left w:w="90" w:type="dxa"/>
              <w:bottom w:w="80" w:type="dxa"/>
              <w:right w:w="90" w:type="dxa"/>
            </w:tcMar>
          </w:tcPr>
          <w:p w14:paraId="417BA642" w14:textId="77777777" w:rsidR="00A83029" w:rsidRDefault="00000000">
            <w:r>
              <w:rPr>
                <w:sz w:val="17"/>
              </w:rPr>
              <w:t>$92 / visit</w:t>
            </w:r>
          </w:p>
        </w:tc>
      </w:tr>
      <w:tr w:rsidR="00A83029" w14:paraId="60CEAF4A" w14:textId="77777777">
        <w:trPr>
          <w:jc w:val="center"/>
        </w:trPr>
        <w:tc>
          <w:tcPr>
            <w:tcW w:w="3168" w:type="dxa"/>
            <w:shd w:val="clear" w:color="auto" w:fill="F5F8FC"/>
            <w:tcMar>
              <w:top w:w="80" w:type="dxa"/>
              <w:left w:w="90" w:type="dxa"/>
              <w:bottom w:w="80" w:type="dxa"/>
              <w:right w:w="90" w:type="dxa"/>
            </w:tcMar>
          </w:tcPr>
          <w:p w14:paraId="6028C235" w14:textId="77777777" w:rsidR="00A83029" w:rsidRDefault="00000000">
            <w:r>
              <w:rPr>
                <w:sz w:val="17"/>
              </w:rPr>
              <w:t>Contact-centre FTE</w:t>
            </w:r>
          </w:p>
        </w:tc>
        <w:tc>
          <w:tcPr>
            <w:tcW w:w="7200" w:type="dxa"/>
            <w:shd w:val="clear" w:color="auto" w:fill="F5F8FC"/>
            <w:tcMar>
              <w:top w:w="80" w:type="dxa"/>
              <w:left w:w="90" w:type="dxa"/>
              <w:bottom w:w="80" w:type="dxa"/>
              <w:right w:w="90" w:type="dxa"/>
            </w:tcMar>
          </w:tcPr>
          <w:p w14:paraId="16AF5EA5" w14:textId="77777777" w:rsidR="00A83029" w:rsidRDefault="00000000">
            <w:r>
              <w:rPr>
                <w:sz w:val="17"/>
              </w:rPr>
              <w:t>$46,000 / FTE / year</w:t>
            </w:r>
          </w:p>
        </w:tc>
      </w:tr>
      <w:tr w:rsidR="00A83029" w14:paraId="6D774031" w14:textId="77777777">
        <w:trPr>
          <w:jc w:val="center"/>
        </w:trPr>
        <w:tc>
          <w:tcPr>
            <w:tcW w:w="3168" w:type="dxa"/>
            <w:tcMar>
              <w:top w:w="80" w:type="dxa"/>
              <w:left w:w="90" w:type="dxa"/>
              <w:bottom w:w="80" w:type="dxa"/>
              <w:right w:w="90" w:type="dxa"/>
            </w:tcMar>
          </w:tcPr>
          <w:p w14:paraId="7427916E" w14:textId="77777777" w:rsidR="00A83029" w:rsidRDefault="00000000">
            <w:r>
              <w:rPr>
                <w:sz w:val="17"/>
              </w:rPr>
              <w:t>Net benefit</w:t>
            </w:r>
          </w:p>
        </w:tc>
        <w:tc>
          <w:tcPr>
            <w:tcW w:w="7200" w:type="dxa"/>
            <w:tcMar>
              <w:top w:w="80" w:type="dxa"/>
              <w:left w:w="90" w:type="dxa"/>
              <w:bottom w:w="80" w:type="dxa"/>
              <w:right w:w="90" w:type="dxa"/>
            </w:tcMar>
          </w:tcPr>
          <w:p w14:paraId="2D032A37" w14:textId="77777777" w:rsidR="00A83029" w:rsidRDefault="00000000">
            <w:r>
              <w:rPr>
                <w:sz w:val="17"/>
              </w:rPr>
              <w:t>Gross benefit - annual operating cost</w:t>
            </w:r>
          </w:p>
        </w:tc>
      </w:tr>
      <w:tr w:rsidR="00A83029" w14:paraId="2FD0E75B" w14:textId="77777777">
        <w:trPr>
          <w:jc w:val="center"/>
        </w:trPr>
        <w:tc>
          <w:tcPr>
            <w:tcW w:w="3168" w:type="dxa"/>
            <w:shd w:val="clear" w:color="auto" w:fill="F5F8FC"/>
            <w:tcMar>
              <w:top w:w="80" w:type="dxa"/>
              <w:left w:w="90" w:type="dxa"/>
              <w:bottom w:w="80" w:type="dxa"/>
              <w:right w:w="90" w:type="dxa"/>
            </w:tcMar>
          </w:tcPr>
          <w:p w14:paraId="12E68B32" w14:textId="77777777" w:rsidR="00A83029" w:rsidRDefault="00000000">
            <w:r>
              <w:rPr>
                <w:sz w:val="17"/>
              </w:rPr>
              <w:t>Payback months</w:t>
            </w:r>
          </w:p>
        </w:tc>
        <w:tc>
          <w:tcPr>
            <w:tcW w:w="7200" w:type="dxa"/>
            <w:shd w:val="clear" w:color="auto" w:fill="F5F8FC"/>
            <w:tcMar>
              <w:top w:w="80" w:type="dxa"/>
              <w:left w:w="90" w:type="dxa"/>
              <w:bottom w:w="80" w:type="dxa"/>
              <w:right w:w="90" w:type="dxa"/>
            </w:tcMar>
          </w:tcPr>
          <w:p w14:paraId="3176A627" w14:textId="77777777" w:rsidR="00A83029" w:rsidRDefault="00000000">
            <w:r>
              <w:rPr>
                <w:sz w:val="17"/>
              </w:rPr>
              <w:t>Build cost / (annual net benefit / 12)</w:t>
            </w:r>
          </w:p>
        </w:tc>
      </w:tr>
    </w:tbl>
    <w:p w14:paraId="7C4868F1" w14:textId="77777777" w:rsidR="00A83029" w:rsidRDefault="00A83029"/>
    <w:p w14:paraId="00EEF26C" w14:textId="77777777" w:rsidR="00A83029" w:rsidRDefault="00000000">
      <w:pPr>
        <w:pStyle w:val="Heading1"/>
      </w:pPr>
      <w:r>
        <w:lastRenderedPageBreak/>
        <w:t>19. Definition of Done (Each Feature)</w:t>
      </w:r>
    </w:p>
    <w:p w14:paraId="69D6B8ED" w14:textId="77777777" w:rsidR="00A83029" w:rsidRDefault="00000000">
      <w:pPr>
        <w:pStyle w:val="ListBullet"/>
      </w:pPr>
      <w:r>
        <w:t>API contract / DTO updated (if the feature affects the API).</w:t>
      </w:r>
    </w:p>
    <w:p w14:paraId="6D8155EE" w14:textId="77777777" w:rsidR="00A83029" w:rsidRDefault="00000000">
      <w:pPr>
        <w:pStyle w:val="ListBullet"/>
      </w:pPr>
      <w:r>
        <w:t>Domain logic is in the correct module; modules do not directly read each other's DB tables.</w:t>
      </w:r>
    </w:p>
    <w:p w14:paraId="15CA7E1B" w14:textId="77777777" w:rsidR="00A83029" w:rsidRDefault="00000000">
      <w:pPr>
        <w:pStyle w:val="ListBullet"/>
      </w:pPr>
      <w:r>
        <w:t>Input validation, authorization, and error handling completed.</w:t>
      </w:r>
    </w:p>
    <w:p w14:paraId="145481FE" w14:textId="77777777" w:rsidR="00A83029" w:rsidRDefault="00000000">
      <w:pPr>
        <w:pStyle w:val="ListBullet"/>
      </w:pPr>
      <w:r>
        <w:t>Unit tests pass; features requiring DB / external integration have integration tests.</w:t>
      </w:r>
    </w:p>
    <w:p w14:paraId="090B98E3" w14:textId="77777777" w:rsidR="00A83029" w:rsidRDefault="00000000">
      <w:pPr>
        <w:pStyle w:val="ListBullet"/>
      </w:pPr>
      <w:r>
        <w:t>Frontend has loading / empty / error states.</w:t>
      </w:r>
    </w:p>
    <w:p w14:paraId="1CF4E501" w14:textId="77777777" w:rsidR="00A83029" w:rsidRDefault="00000000">
      <w:pPr>
        <w:pStyle w:val="ListBullet"/>
      </w:pPr>
      <w:r>
        <w:t>External dependencies such as Gemini / Solana have graceful fallback.</w:t>
      </w:r>
    </w:p>
    <w:p w14:paraId="7A02151A" w14:textId="77777777" w:rsidR="00A83029" w:rsidRDefault="00000000">
      <w:pPr>
        <w:pStyle w:val="ListBullet"/>
      </w:pPr>
      <w:r>
        <w:t>No secrets committed; lint / CI are green.</w:t>
      </w:r>
    </w:p>
    <w:p w14:paraId="3CF07A0F" w14:textId="77777777" w:rsidR="00A83029" w:rsidRDefault="00000000">
      <w:pPr>
        <w:pStyle w:val="ListBullet"/>
      </w:pPr>
      <w:r>
        <w:t>README / relevant docs updated.</w:t>
      </w:r>
    </w:p>
    <w:p w14:paraId="708775C7" w14:textId="77777777" w:rsidR="00A83029" w:rsidRDefault="00000000">
      <w:pPr>
        <w:pStyle w:val="ListBullet"/>
      </w:pPr>
      <w:r>
        <w:t>Demo workflow runs end-to-end using synthetic data.</w:t>
      </w:r>
    </w:p>
    <w:p w14:paraId="17BE3574" w14:textId="77777777" w:rsidR="00A83029" w:rsidRDefault="00000000">
      <w:pPr>
        <w:pStyle w:val="Heading1"/>
      </w:pPr>
      <w:r>
        <w:t>20. Execution Instructions for Codex</w:t>
      </w:r>
    </w:p>
    <w:tbl>
      <w:tblPr>
        <w:tblW w:w="0" w:type="auto"/>
        <w:tblLook w:val="04A0" w:firstRow="1" w:lastRow="0" w:firstColumn="1" w:lastColumn="0" w:noHBand="0" w:noVBand="1"/>
      </w:tblPr>
      <w:tblGrid>
        <w:gridCol w:w="10080"/>
      </w:tblGrid>
      <w:tr w:rsidR="00A83029" w14:paraId="0863C02E" w14:textId="77777777">
        <w:tc>
          <w:tcPr>
            <w:tcW w:w="10080" w:type="dxa"/>
            <w:shd w:val="clear" w:color="auto" w:fill="FFF2CC"/>
            <w:tcMar>
              <w:top w:w="160" w:type="dxa"/>
              <w:left w:w="180" w:type="dxa"/>
              <w:bottom w:w="160" w:type="dxa"/>
              <w:right w:w="180" w:type="dxa"/>
            </w:tcMar>
          </w:tcPr>
          <w:p w14:paraId="771554D1" w14:textId="77777777" w:rsidR="00A83029" w:rsidRDefault="00000000">
            <w:r>
              <w:rPr>
                <w:b/>
                <w:sz w:val="21"/>
              </w:rPr>
              <w:t>Codex must not implement all features at once. </w:t>
            </w:r>
            <w:r>
              <w:rPr>
                <w:sz w:val="21"/>
              </w:rPr>
              <w:t xml:space="preserve"> Implement Phase 0 -&gt; Phase 10 sequentially; before coding each phase, list the files, APIs, DB migrations, and tests to add/modify. After implementation, run tests and report results and incomplete items before moving to the next phase.</w:t>
            </w:r>
          </w:p>
        </w:tc>
      </w:tr>
    </w:tbl>
    <w:p w14:paraId="75D047B3" w14:textId="77777777" w:rsidR="00A83029" w:rsidRDefault="00A83029"/>
    <w:p w14:paraId="525B978F" w14:textId="77777777" w:rsidR="00A83029" w:rsidRDefault="00000000">
      <w:r>
        <w:t>1.  Read README, this document, and docs/api-contract.yaml first; do not change the stack or architecture without instruction.</w:t>
      </w:r>
    </w:p>
    <w:p w14:paraId="1ED23AC5" w14:textId="77777777" w:rsidR="00A83029" w:rsidRDefault="00000000">
      <w:r>
        <w:t>2.  Build a runnable skeleton first, then API contract / migrations, then features.</w:t>
      </w:r>
    </w:p>
    <w:p w14:paraId="022547AD" w14:textId="77777777" w:rsidR="00A83029" w:rsidRDefault="00000000">
      <w:r>
        <w:t>3.  For the MVP, all legacy integrations use adapters + synthetic CSV/mock data.</w:t>
      </w:r>
    </w:p>
    <w:p w14:paraId="6B3B5C7C" w14:textId="77777777" w:rsidR="00A83029" w:rsidRDefault="00000000">
      <w:r>
        <w:t>4.  Every mutation use case must consider validation, transaction boundaries, and idempotency / duplicate requests.</w:t>
      </w:r>
    </w:p>
    <w:p w14:paraId="5F57FA6E" w14:textId="77777777" w:rsidR="00A83029" w:rsidRDefault="00000000">
      <w:r>
        <w:t>5.  All external APIs (Gemini, Solana) must be abstracted behind interfaces and mockable in tests.</w:t>
      </w:r>
    </w:p>
    <w:p w14:paraId="4D2F48C5" w14:textId="77777777" w:rsidR="00A83029" w:rsidRDefault="00000000">
      <w:r>
        <w:t>6.  At the end of each phase, provide: changed files, how to run, tests run, known limitations, and next phase.</w:t>
      </w:r>
    </w:p>
    <w:p w14:paraId="2A077C3E" w14:textId="77777777" w:rsidR="00A83029" w:rsidRDefault="00000000">
      <w:pPr>
        <w:pStyle w:val="Heading1"/>
      </w:pPr>
      <w:r>
        <w:t>21. Final Demo Path</w:t>
      </w:r>
    </w:p>
    <w:p w14:paraId="7C3625B8" w14:textId="77777777" w:rsidR="00A83029" w:rsidRDefault="00000000">
      <w:pPr>
        <w:pStyle w:val="CodeBlock"/>
      </w:pPr>
      <w:r>
        <w:t>1. Open Executive Dashboard</w:t>
      </w:r>
      <w:r>
        <w:br/>
        <w:t>2. Search a high-risk billing complaint</w:t>
      </w:r>
      <w:r>
        <w:br/>
        <w:t>3. Open Unified Case Workspace</w:t>
      </w:r>
      <w:r>
        <w:br/>
        <w:t>4. Show full Case Timeline + Billing + Meter history</w:t>
      </w:r>
      <w:r>
        <w:br/>
        <w:t>5. Generate Gemini Summary / Recommendation</w:t>
      </w:r>
      <w:r>
        <w:br/>
        <w:t>6. Show abnormal estimated read / Billing Exception</w:t>
      </w:r>
      <w:r>
        <w:br/>
        <w:t>7. Request / simulate FieldForce visit</w:t>
      </w:r>
      <w:r>
        <w:br/>
        <w:t>8. Correct the reading / bill</w:t>
      </w:r>
      <w:r>
        <w:br/>
        <w:t>9. Save correction feedback</w:t>
      </w:r>
      <w:r>
        <w:br/>
        <w:t>10. Resolve case</w:t>
      </w:r>
      <w:r>
        <w:br/>
        <w:t>11. Create / verify Solana audit hash</w:t>
      </w:r>
      <w:r>
        <w:br/>
        <w:t>12. Return to dashboard and show KPI / value impact</w:t>
      </w:r>
    </w:p>
    <w:p w14:paraId="445203D2" w14:textId="77777777" w:rsidR="00A83029" w:rsidRDefault="00000000">
      <w:r>
        <w:rPr>
          <w:b/>
        </w:rPr>
        <w:t>Demo Story Focus: </w:t>
      </w:r>
      <w:r>
        <w:t>Angular presents it. Spring Boot controls it. Tiger Data remembers it. Gemini understands it. Solana verifies it. Vultr runs it.</w:t>
      </w:r>
    </w:p>
    <w:p w14:paraId="1969726C" w14:textId="77777777" w:rsidR="00A83029" w:rsidRDefault="00000000">
      <w:pPr>
        <w:pStyle w:val="Heading1"/>
      </w:pPr>
      <w:r>
        <w:t>22. Future / Post-Hackathon Backlog</w:t>
      </w:r>
    </w:p>
    <w:p w14:paraId="7D57589F" w14:textId="77777777" w:rsidR="00A83029" w:rsidRDefault="00000000">
      <w:pPr>
        <w:pStyle w:val="ListBullet"/>
      </w:pPr>
      <w:r>
        <w:t>Replace mock adapters with real CaseTrack/MeterHub/FieldForce APIs where available.</w:t>
      </w:r>
    </w:p>
    <w:p w14:paraId="1AEFBF3B" w14:textId="77777777" w:rsidR="00A83029" w:rsidRDefault="00000000">
      <w:pPr>
        <w:pStyle w:val="ListBullet"/>
      </w:pPr>
      <w:r>
        <w:t>Targeted smart-meter rollout prioritization by repeated estimates/corrections/complaints.</w:t>
      </w:r>
    </w:p>
    <w:p w14:paraId="7A87EA76" w14:textId="77777777" w:rsidR="00A83029" w:rsidRDefault="00000000">
      <w:pPr>
        <w:pStyle w:val="ListBullet"/>
      </w:pPr>
      <w:r>
        <w:t>Improved estimation model using correction feedback data.</w:t>
      </w:r>
    </w:p>
    <w:p w14:paraId="4B3A9B44" w14:textId="77777777" w:rsidR="00A83029" w:rsidRDefault="00000000">
      <w:pPr>
        <w:pStyle w:val="ListBullet"/>
      </w:pPr>
      <w:r>
        <w:t>Enterprise identity provider / SSO / RBAC.</w:t>
      </w:r>
    </w:p>
    <w:p w14:paraId="226356D9" w14:textId="77777777" w:rsidR="00A83029" w:rsidRDefault="00000000">
      <w:pPr>
        <w:pStyle w:val="ListBullet"/>
      </w:pPr>
      <w:r>
        <w:lastRenderedPageBreak/>
        <w:t>More robust event bus / asynchronous integration if scale requires it.</w:t>
      </w:r>
    </w:p>
    <w:p w14:paraId="58077FD3" w14:textId="77777777" w:rsidR="00A83029" w:rsidRDefault="00000000">
      <w:pPr>
        <w:pStyle w:val="ListBullet"/>
      </w:pPr>
      <w:r>
        <w:t>Legacy retirement roadmap after integration data proves which systems drive cost/risk.</w:t>
      </w:r>
    </w:p>
    <w:p w14:paraId="32BF95F3" w14:textId="77777777" w:rsidR="00A83029" w:rsidRDefault="00000000">
      <w:pPr>
        <w:pStyle w:val="Heading1"/>
      </w:pPr>
      <w:r>
        <w:t>Appendix A. Codex Kick-off Checklist</w:t>
      </w:r>
    </w:p>
    <w:p w14:paraId="7AE84C03" w14:textId="434983CF" w:rsidR="00A83029" w:rsidRDefault="00000000">
      <w:proofErr w:type="gramStart"/>
      <w:r>
        <w:t>[ ]</w:t>
      </w:r>
      <w:proofErr w:type="gramEnd"/>
      <w:r>
        <w:t xml:space="preserve"> Repository created with frontend/backend/docs/data structure</w:t>
      </w:r>
    </w:p>
    <w:p w14:paraId="3CB90CE5" w14:textId="77777777" w:rsidR="00A83029" w:rsidRDefault="00000000">
      <w:r>
        <w:t>[ ] Angular app runs</w:t>
      </w:r>
    </w:p>
    <w:p w14:paraId="22308622" w14:textId="77777777" w:rsidR="00A83029" w:rsidRDefault="00000000">
      <w:r>
        <w:t>[ ] Spring Boot Kotlin app runs</w:t>
      </w:r>
    </w:p>
    <w:p w14:paraId="3A969121" w14:textId="77777777" w:rsidR="00A83029" w:rsidRDefault="00000000">
      <w:r>
        <w:t>[ ] /actuator/health returns 200</w:t>
      </w:r>
    </w:p>
    <w:p w14:paraId="3D4A8378" w14:textId="77777777" w:rsidR="00A83029" w:rsidRDefault="00000000">
      <w:r>
        <w:t>[ ] docker-compose local stack runs</w:t>
      </w:r>
    </w:p>
    <w:p w14:paraId="6EA25C52" w14:textId="77777777" w:rsidR="00A83029" w:rsidRDefault="00000000">
      <w:r>
        <w:t>[ ] OpenAPI contract created</w:t>
      </w:r>
    </w:p>
    <w:p w14:paraId="65BCABCD" w14:textId="77777777" w:rsidR="00A83029" w:rsidRDefault="00000000">
      <w:r>
        <w:t>[ ] DB migrations created</w:t>
      </w:r>
    </w:p>
    <w:p w14:paraId="1217B49D" w14:textId="765270DD" w:rsidR="00A83029" w:rsidRDefault="00000000">
      <w:proofErr w:type="gramStart"/>
      <w:r>
        <w:t>[ ]</w:t>
      </w:r>
      <w:proofErr w:type="gramEnd"/>
      <w:r>
        <w:t xml:space="preserve"> 6 synthetic CSV files placed under data/</w:t>
      </w:r>
    </w:p>
    <w:p w14:paraId="3278960C" w14:textId="77777777" w:rsidR="00A83029" w:rsidRDefault="00000000">
      <w:proofErr w:type="gramStart"/>
      <w:r>
        <w:t>[ ]</w:t>
      </w:r>
      <w:proofErr w:type="gramEnd"/>
      <w:r>
        <w:t xml:space="preserve"> Seed/import command documented</w:t>
      </w:r>
    </w:p>
    <w:p w14:paraId="572107E0" w14:textId="77777777" w:rsidR="00A83029" w:rsidRDefault="00000000">
      <w:r>
        <w:t>[ ] Case search + Case Workspace implemented</w:t>
      </w:r>
    </w:p>
    <w:p w14:paraId="2937FB16" w14:textId="77777777" w:rsidR="00A83029" w:rsidRDefault="00000000">
      <w:r>
        <w:t>[ ] Timeline transfer test passes</w:t>
      </w:r>
    </w:p>
    <w:p w14:paraId="63A8453F" w14:textId="77777777" w:rsidR="00A83029" w:rsidRDefault="00000000">
      <w:r>
        <w:t>[ ] Billing risk rules unit-tested</w:t>
      </w:r>
    </w:p>
    <w:p w14:paraId="49755BF3" w14:textId="77777777" w:rsidR="00A83029" w:rsidRDefault="00000000">
      <w:r>
        <w:t>[ ] Gemini structured output + fallback implemented</w:t>
      </w:r>
    </w:p>
    <w:p w14:paraId="36555FDB" w14:textId="77777777" w:rsidR="00A83029" w:rsidRDefault="00000000">
      <w:r>
        <w:t>[ ] Solana pending/verify flow implemented</w:t>
      </w:r>
    </w:p>
    <w:p w14:paraId="044B2197" w14:textId="77777777" w:rsidR="00A83029" w:rsidRDefault="00000000">
      <w:r>
        <w:t>[ ] Dashboard + value case implemented</w:t>
      </w:r>
    </w:p>
    <w:p w14:paraId="515446D7" w14:textId="77777777" w:rsidR="00A83029" w:rsidRDefault="00000000">
      <w:r>
        <w:t>[ ] GitHub Actions green</w:t>
      </w:r>
    </w:p>
    <w:p w14:paraId="292E8DA8" w14:textId="77777777" w:rsidR="00A83029" w:rsidRDefault="00000000">
      <w:r>
        <w:t>[ ] Vultr demo URL healthy</w:t>
      </w:r>
    </w:p>
    <w:p w14:paraId="79FD40EB" w14:textId="77777777" w:rsidR="00A83029" w:rsidRDefault="00000000">
      <w:r>
        <w:t>[ ] Playwright demo path passes</w:t>
      </w:r>
    </w:p>
    <w:sectPr w:rsidR="00A83029" w:rsidSect="00034616">
      <w:headerReference w:type="default" r:id="rId8"/>
      <w:footerReference w:type="default" r:id="rId9"/>
      <w:pgSz w:w="12240" w:h="15840"/>
      <w:pgMar w:top="936" w:right="1080" w:bottom="864"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65710" w14:textId="77777777" w:rsidR="002766C0" w:rsidRDefault="002766C0">
      <w:pPr>
        <w:spacing w:after="0" w:line="240" w:lineRule="auto"/>
      </w:pPr>
      <w:r>
        <w:separator/>
      </w:r>
    </w:p>
  </w:endnote>
  <w:endnote w:type="continuationSeparator" w:id="0">
    <w:p w14:paraId="62B0A4D5" w14:textId="77777777" w:rsidR="002766C0" w:rsidRDefault="002766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ans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ans Mono CJK SC">
    <w:altName w:val="Cambria"/>
    <w:panose1 w:val="00000000000000000000"/>
    <w:charset w:val="00"/>
    <w:family w:val="roman"/>
    <w:notTrueType/>
    <w:pitch w:val="default"/>
  </w:font>
  <w:font w:name="PMingLiU">
    <w:altName w:val="新細明體"/>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CCF82" w14:textId="77777777" w:rsidR="00A83029" w:rsidRDefault="00000000">
    <w:pPr>
      <w:pStyle w:val="Footer"/>
      <w:jc w:val="center"/>
    </w:pPr>
    <w:r>
      <w:rPr>
        <w:color w:val="787878"/>
        <w:sz w:val="16"/>
      </w:rPr>
      <w:t>Implementation-ready specification • Synthetic Northwind challenge data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97FB4" w14:textId="77777777" w:rsidR="002766C0" w:rsidRDefault="002766C0">
      <w:pPr>
        <w:spacing w:after="0" w:line="240" w:lineRule="auto"/>
      </w:pPr>
      <w:r>
        <w:separator/>
      </w:r>
    </w:p>
  </w:footnote>
  <w:footnote w:type="continuationSeparator" w:id="0">
    <w:p w14:paraId="5F09B737" w14:textId="77777777" w:rsidR="002766C0" w:rsidRDefault="002766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6DC2C" w14:textId="77777777" w:rsidR="00A83029" w:rsidRDefault="00000000">
    <w:pPr>
      <w:pStyle w:val="Header"/>
      <w:jc w:val="right"/>
    </w:pPr>
    <w:r>
      <w:rPr>
        <w:color w:val="646464"/>
        <w:sz w:val="16"/>
      </w:rPr>
      <w:t>Northwind Resolve | Codex Implementation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877393">
    <w:abstractNumId w:val="8"/>
  </w:num>
  <w:num w:numId="2" w16cid:durableId="1421760404">
    <w:abstractNumId w:val="6"/>
  </w:num>
  <w:num w:numId="3" w16cid:durableId="1093696980">
    <w:abstractNumId w:val="5"/>
  </w:num>
  <w:num w:numId="4" w16cid:durableId="635259359">
    <w:abstractNumId w:val="4"/>
  </w:num>
  <w:num w:numId="5" w16cid:durableId="134762878">
    <w:abstractNumId w:val="7"/>
  </w:num>
  <w:num w:numId="6" w16cid:durableId="77673842">
    <w:abstractNumId w:val="3"/>
  </w:num>
  <w:num w:numId="7" w16cid:durableId="1522430412">
    <w:abstractNumId w:val="2"/>
  </w:num>
  <w:num w:numId="8" w16cid:durableId="439224652">
    <w:abstractNumId w:val="1"/>
  </w:num>
  <w:num w:numId="9" w16cid:durableId="290207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66C0"/>
    <w:rsid w:val="0029639D"/>
    <w:rsid w:val="002A1D91"/>
    <w:rsid w:val="00326F90"/>
    <w:rsid w:val="005943CB"/>
    <w:rsid w:val="005C5913"/>
    <w:rsid w:val="00A83029"/>
    <w:rsid w:val="00AA1D8D"/>
    <w:rsid w:val="00B47730"/>
    <w:rsid w:val="00B64BA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581036"/>
  <w14:defaultImageDpi w14:val="300"/>
  <w15:docId w15:val="{451139CC-9C34-4401-AEFC-038D9E756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Noto Sans CJK SC" w:eastAsia="Noto Sans CJK SC" w:hAnsi="Noto Sans CJK SC"/>
      <w:sz w:val="20"/>
    </w:rPr>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2E5F9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hd w:val="clear" w:color="auto" w:fill="F1F4F8"/>
      <w:spacing w:before="80" w:after="120"/>
      <w:ind w:left="259" w:right="144"/>
    </w:pPr>
    <w:rPr>
      <w:rFonts w:ascii="Noto Sans Mono CJK SC" w:eastAsia="Noto Sans Mono CJK SC" w:hAnsi="Noto Sans Mono CJK SC"/>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3657</Words>
  <Characters>20851</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Northwind Resolve - Codex Implementation Specification</dc:title>
  <dc:subject>Implementation-ready development plan for Northwind Resolve</dc:subject>
  <dc:creator>python-docx</dc:creator>
  <cp:keywords>Northwind Resolve, Angular, Spring Boot, Kotlin, Tiger Data, Gemini, Solana, Vultr, Codex</cp:keywords>
  <dc:description>generated by python-docx</dc:description>
  <cp:lastModifiedBy>Yuihei Wong</cp:lastModifiedBy>
  <cp:revision>2</cp:revision>
  <dcterms:created xsi:type="dcterms:W3CDTF">2026-09-26T17:42:00Z</dcterms:created>
  <dcterms:modified xsi:type="dcterms:W3CDTF">2026-09-26T17:42:00Z</dcterms:modified>
  <cp:category/>
</cp:coreProperties>
</file>