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92" w:rsidRDefault="00AA6468" w:rsidP="003B7692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3B7692">
        <w:rPr>
          <w:noProof/>
          <w:lang w:eastAsia="de-DE"/>
        </w:rPr>
        <w:drawing>
          <wp:inline distT="0" distB="0" distL="0" distR="0">
            <wp:extent cx="2160905" cy="742950"/>
            <wp:effectExtent l="0" t="0" r="0" b="0"/>
            <wp:docPr id="1" name="Grafik 1" descr="Signet SAW_zweizeilig_kl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et SAW_zweizeilig_kle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2" w:rsidRDefault="003B7692" w:rsidP="003B7692">
      <w:pPr>
        <w:jc w:val="center"/>
        <w:rPr>
          <w:rFonts w:ascii="Brill" w:hAnsi="Brill"/>
          <w:sz w:val="26"/>
          <w:szCs w:val="26"/>
          <w:lang w:val="en-US"/>
        </w:rPr>
      </w:pPr>
    </w:p>
    <w:p w:rsidR="00831896" w:rsidRPr="00662A10" w:rsidRDefault="00831896" w:rsidP="00831896">
      <w:pPr>
        <w:jc w:val="center"/>
        <w:rPr>
          <w:b/>
          <w:bCs/>
          <w:color w:val="008000"/>
          <w:lang w:val="en-US"/>
        </w:rPr>
      </w:pPr>
      <w:r w:rsidRPr="00662A10">
        <w:rPr>
          <w:b/>
          <w:bCs/>
          <w:color w:val="008000"/>
          <w:lang w:val="en-US"/>
        </w:rPr>
        <w:t>Arabic Manuscripts and Collaboration in the Digital Environment</w:t>
      </w:r>
    </w:p>
    <w:p w:rsidR="00831896" w:rsidRPr="00662A10" w:rsidRDefault="00831896" w:rsidP="00831896">
      <w:pPr>
        <w:rPr>
          <w:lang w:val="en-US"/>
        </w:rPr>
      </w:pPr>
    </w:p>
    <w:p w:rsidR="00831896" w:rsidRPr="003B0DCC" w:rsidRDefault="00831896" w:rsidP="00831896">
      <w:pPr>
        <w:jc w:val="center"/>
        <w:rPr>
          <w:rFonts w:ascii="Brill" w:hAnsi="Brill"/>
          <w:lang w:val="en-US"/>
        </w:rPr>
      </w:pPr>
      <w:r w:rsidRPr="003B0DCC">
        <w:rPr>
          <w:rFonts w:ascii="Brill" w:hAnsi="Brill"/>
          <w:lang w:val="en-US"/>
        </w:rPr>
        <w:t>Leipzig, September 4-5, 2019</w:t>
      </w:r>
    </w:p>
    <w:p w:rsidR="00831896" w:rsidRPr="003B0DCC" w:rsidRDefault="00831896" w:rsidP="00831896">
      <w:pPr>
        <w:rPr>
          <w:rFonts w:ascii="Brill" w:hAnsi="Brill"/>
          <w:lang w:val="en-US"/>
        </w:rPr>
      </w:pPr>
    </w:p>
    <w:p w:rsidR="009C4316" w:rsidRDefault="009C4316" w:rsidP="00EF5E9D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This workshop will not be structured as a sequence of individual presentations. Rather, </w:t>
      </w:r>
      <w:r w:rsidR="00013A54">
        <w:rPr>
          <w:rFonts w:ascii="Brill" w:hAnsi="Brill"/>
          <w:lang w:val="en-US"/>
        </w:rPr>
        <w:t xml:space="preserve">we have identified </w:t>
      </w:r>
      <w:r>
        <w:rPr>
          <w:rFonts w:ascii="Brill" w:hAnsi="Brill"/>
          <w:lang w:val="en-US"/>
        </w:rPr>
        <w:t>thematic clusters</w:t>
      </w:r>
      <w:r w:rsidR="00013A54">
        <w:rPr>
          <w:rFonts w:ascii="Brill" w:hAnsi="Brill"/>
          <w:lang w:val="en-US"/>
        </w:rPr>
        <w:t xml:space="preserve"> that will guide a</w:t>
      </w:r>
      <w:r w:rsidR="00EF5E9D">
        <w:rPr>
          <w:rFonts w:ascii="Brill" w:hAnsi="Brill"/>
          <w:lang w:val="en-US"/>
        </w:rPr>
        <w:t>n open and</w:t>
      </w:r>
      <w:r w:rsidR="00013A54">
        <w:rPr>
          <w:rFonts w:ascii="Brill" w:hAnsi="Brill"/>
          <w:lang w:val="en-US"/>
        </w:rPr>
        <w:t xml:space="preserve"> flexible exchange.</w:t>
      </w:r>
    </w:p>
    <w:p w:rsidR="00831896" w:rsidRDefault="009C4316" w:rsidP="00EF5E9D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Through </w:t>
      </w:r>
      <w:r w:rsidR="00EF5E9D">
        <w:rPr>
          <w:rFonts w:ascii="Brill" w:hAnsi="Brill"/>
          <w:lang w:val="en-US"/>
        </w:rPr>
        <w:t>such a</w:t>
      </w:r>
      <w:r>
        <w:rPr>
          <w:rFonts w:ascii="Brill" w:hAnsi="Brill"/>
          <w:lang w:val="en-US"/>
        </w:rPr>
        <w:t xml:space="preserve"> conversation we want to locate and define possible areas and modes </w:t>
      </w:r>
      <w:r w:rsidR="00013A54">
        <w:rPr>
          <w:rFonts w:ascii="Brill" w:hAnsi="Brill"/>
          <w:lang w:val="en-US"/>
        </w:rPr>
        <w:t>of</w:t>
      </w:r>
      <w:r>
        <w:rPr>
          <w:rFonts w:ascii="Brill" w:hAnsi="Brill"/>
          <w:lang w:val="en-US"/>
        </w:rPr>
        <w:t xml:space="preserve"> cooperation as well as those </w:t>
      </w:r>
      <w:r w:rsidR="00EF5E9D">
        <w:rPr>
          <w:rFonts w:ascii="Brill" w:hAnsi="Brill"/>
          <w:lang w:val="en-US"/>
        </w:rPr>
        <w:t>questions on which</w:t>
      </w:r>
      <w:r>
        <w:rPr>
          <w:rFonts w:ascii="Brill" w:hAnsi="Brill"/>
          <w:lang w:val="en-US"/>
        </w:rPr>
        <w:t xml:space="preserve"> further</w:t>
      </w:r>
      <w:r w:rsidR="00C24349">
        <w:rPr>
          <w:rFonts w:ascii="Brill" w:hAnsi="Brill"/>
          <w:lang w:val="en-US"/>
        </w:rPr>
        <w:t xml:space="preserve"> </w:t>
      </w:r>
      <w:r w:rsidR="00C4382C">
        <w:rPr>
          <w:rFonts w:ascii="Brill" w:hAnsi="Brill"/>
          <w:lang w:val="en-US"/>
        </w:rPr>
        <w:t>exchange</w:t>
      </w:r>
      <w:r>
        <w:rPr>
          <w:rFonts w:ascii="Brill" w:hAnsi="Brill"/>
          <w:lang w:val="en-US"/>
        </w:rPr>
        <w:t xml:space="preserve"> is still necessary.</w:t>
      </w:r>
      <w:r w:rsidR="00013A54">
        <w:rPr>
          <w:rFonts w:ascii="Brill" w:hAnsi="Brill"/>
          <w:lang w:val="en-US"/>
        </w:rPr>
        <w:t xml:space="preserve"> The goal is not the </w:t>
      </w:r>
      <w:r w:rsidR="00EF5E9D">
        <w:rPr>
          <w:rFonts w:ascii="Brill" w:hAnsi="Brill"/>
          <w:lang w:val="en-US"/>
        </w:rPr>
        <w:t>presentation</w:t>
      </w:r>
      <w:r w:rsidR="00013A54">
        <w:rPr>
          <w:rFonts w:ascii="Brill" w:hAnsi="Brill"/>
          <w:lang w:val="en-US"/>
        </w:rPr>
        <w:t xml:space="preserve"> of publishable texts, but t</w:t>
      </w:r>
      <w:r w:rsidR="008E7011">
        <w:rPr>
          <w:rFonts w:ascii="Brill" w:hAnsi="Brill"/>
          <w:lang w:val="en-US"/>
        </w:rPr>
        <w:t>o</w:t>
      </w:r>
      <w:r w:rsidR="00013A54">
        <w:rPr>
          <w:rFonts w:ascii="Brill" w:hAnsi="Brill"/>
          <w:lang w:val="en-US"/>
        </w:rPr>
        <w:t xml:space="preserve"> start a continuous exchange, t</w:t>
      </w:r>
      <w:r w:rsidR="008E7011">
        <w:rPr>
          <w:rFonts w:ascii="Brill" w:hAnsi="Brill"/>
          <w:lang w:val="en-US"/>
        </w:rPr>
        <w:t>o</w:t>
      </w:r>
      <w:r w:rsidR="00013A54">
        <w:rPr>
          <w:rFonts w:ascii="Brill" w:hAnsi="Brill"/>
          <w:lang w:val="en-US"/>
        </w:rPr>
        <w:t xml:space="preserve"> build a </w:t>
      </w:r>
      <w:r w:rsidR="008E7011">
        <w:rPr>
          <w:rFonts w:ascii="Brill" w:hAnsi="Brill"/>
          <w:lang w:val="en-US"/>
        </w:rPr>
        <w:t xml:space="preserve">like-minded </w:t>
      </w:r>
      <w:r w:rsidR="00013A54">
        <w:rPr>
          <w:rFonts w:ascii="Brill" w:hAnsi="Brill"/>
          <w:lang w:val="en-US"/>
        </w:rPr>
        <w:t xml:space="preserve">network, and to learn from each other’s experiences. </w:t>
      </w:r>
    </w:p>
    <w:p w:rsidR="009C4316" w:rsidRDefault="009C4316" w:rsidP="00831896">
      <w:pPr>
        <w:ind w:firstLine="284"/>
        <w:jc w:val="both"/>
        <w:rPr>
          <w:rFonts w:ascii="Brill" w:hAnsi="Brill"/>
          <w:lang w:val="en-US"/>
        </w:rPr>
      </w:pPr>
    </w:p>
    <w:p w:rsidR="009C4316" w:rsidRDefault="009C4316" w:rsidP="00831896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September 4, 2019</w:t>
      </w:r>
    </w:p>
    <w:p w:rsidR="00C40025" w:rsidRDefault="00C40025" w:rsidP="008E7011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9:30 </w:t>
      </w:r>
      <w:r w:rsidR="008E7011">
        <w:rPr>
          <w:rFonts w:ascii="Brill" w:hAnsi="Brill"/>
          <w:lang w:val="en-US"/>
        </w:rPr>
        <w:t>Welcome</w:t>
      </w:r>
    </w:p>
    <w:p w:rsidR="009C4316" w:rsidRDefault="004163EF" w:rsidP="009C4316">
      <w:pPr>
        <w:pStyle w:val="Listenabsatz"/>
        <w:numPr>
          <w:ilvl w:val="0"/>
          <w:numId w:val="3"/>
        </w:numPr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10:00 – 12</w:t>
      </w:r>
      <w:r w:rsidR="00C40025">
        <w:rPr>
          <w:rFonts w:ascii="Brill" w:hAnsi="Brill"/>
          <w:lang w:val="en-US"/>
        </w:rPr>
        <w:t xml:space="preserve">:00 </w:t>
      </w:r>
      <w:r w:rsidR="009C4316">
        <w:rPr>
          <w:rFonts w:ascii="Brill" w:hAnsi="Brill"/>
          <w:lang w:val="en-US"/>
        </w:rPr>
        <w:t>Scope</w:t>
      </w:r>
    </w:p>
    <w:p w:rsidR="00C24349" w:rsidRDefault="00C24349" w:rsidP="00C24349">
      <w:pPr>
        <w:pStyle w:val="Listenabsatz"/>
        <w:ind w:left="1004"/>
        <w:jc w:val="both"/>
        <w:rPr>
          <w:rFonts w:ascii="Brill" w:hAnsi="Brill"/>
          <w:lang w:val="en-US"/>
        </w:rPr>
      </w:pPr>
    </w:p>
    <w:p w:rsidR="00C24349" w:rsidRDefault="00C24349" w:rsidP="00C40025">
      <w:pPr>
        <w:pStyle w:val="Listenabsatz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In this session, we </w:t>
      </w:r>
      <w:r w:rsidR="00C40025">
        <w:rPr>
          <w:rFonts w:ascii="Brill" w:hAnsi="Brill"/>
          <w:lang w:val="en-US"/>
        </w:rPr>
        <w:t>wish for</w:t>
      </w:r>
      <w:r>
        <w:rPr>
          <w:rFonts w:ascii="Brill" w:hAnsi="Brill"/>
          <w:lang w:val="en-US"/>
        </w:rPr>
        <w:t xml:space="preserve"> every participating project</w:t>
      </w:r>
      <w:r w:rsidR="00C40025">
        <w:rPr>
          <w:rFonts w:ascii="Brill" w:hAnsi="Brill"/>
          <w:lang w:val="en-US"/>
        </w:rPr>
        <w:t xml:space="preserve"> to introduce itself</w:t>
      </w:r>
      <w:r w:rsidR="002A6E6A">
        <w:rPr>
          <w:rFonts w:ascii="Brill" w:hAnsi="Brill"/>
          <w:lang w:val="en-US"/>
        </w:rPr>
        <w:t>, for which 15 minutes should generally suffice</w:t>
      </w:r>
      <w:r w:rsidR="00C40025">
        <w:rPr>
          <w:rFonts w:ascii="Brill" w:hAnsi="Brill"/>
          <w:lang w:val="en-US"/>
        </w:rPr>
        <w:t>.</w:t>
      </w:r>
    </w:p>
    <w:p w:rsidR="00C24349" w:rsidRPr="000351C7" w:rsidRDefault="00C40025" w:rsidP="00C40025">
      <w:pPr>
        <w:pStyle w:val="Listenabsatz"/>
        <w:ind w:left="1004"/>
        <w:jc w:val="both"/>
        <w:rPr>
          <w:rFonts w:ascii="Brill" w:hAnsi="Brill"/>
          <w:lang w:val="en-US"/>
        </w:rPr>
      </w:pPr>
      <w:r w:rsidRPr="000351C7">
        <w:rPr>
          <w:rFonts w:ascii="Brill" w:hAnsi="Brill"/>
          <w:lang w:val="en-US"/>
        </w:rPr>
        <w:t xml:space="preserve">In particular, we would like you to </w:t>
      </w:r>
      <w:r w:rsidR="002A6E6A" w:rsidRPr="000351C7">
        <w:rPr>
          <w:rFonts w:ascii="Brill" w:hAnsi="Brill"/>
          <w:lang w:val="en-US"/>
        </w:rPr>
        <w:t xml:space="preserve">present on </w:t>
      </w:r>
      <w:r w:rsidRPr="000351C7">
        <w:rPr>
          <w:rFonts w:ascii="Brill" w:hAnsi="Brill"/>
          <w:lang w:val="en-US"/>
        </w:rPr>
        <w:t xml:space="preserve">the following points: What are the </w:t>
      </w:r>
      <w:r w:rsidR="00C24349" w:rsidRPr="000351C7">
        <w:rPr>
          <w:rFonts w:ascii="Brill" w:hAnsi="Brill"/>
          <w:lang w:val="en-US"/>
        </w:rPr>
        <w:t>sources</w:t>
      </w:r>
      <w:r w:rsidRPr="000351C7">
        <w:rPr>
          <w:rFonts w:ascii="Brill" w:hAnsi="Brill"/>
          <w:lang w:val="en-US"/>
        </w:rPr>
        <w:t xml:space="preserve"> you are systematically collecting?</w:t>
      </w:r>
      <w:r w:rsidR="00C24349" w:rsidRPr="000351C7">
        <w:rPr>
          <w:rFonts w:ascii="Brill" w:hAnsi="Brill"/>
          <w:lang w:val="en-US"/>
        </w:rPr>
        <w:t xml:space="preserve"> What </w:t>
      </w:r>
      <w:r w:rsidRPr="000351C7">
        <w:rPr>
          <w:rFonts w:ascii="Brill" w:hAnsi="Brill"/>
          <w:lang w:val="en-US"/>
        </w:rPr>
        <w:t xml:space="preserve">manuscript or archival </w:t>
      </w:r>
      <w:r w:rsidR="00C24349" w:rsidRPr="000351C7">
        <w:rPr>
          <w:rFonts w:ascii="Brill" w:hAnsi="Brill"/>
          <w:lang w:val="en-US"/>
        </w:rPr>
        <w:t xml:space="preserve">collections are you working with? </w:t>
      </w:r>
      <w:r w:rsidR="002A6E6A" w:rsidRPr="000351C7">
        <w:rPr>
          <w:rFonts w:ascii="Brill" w:hAnsi="Brill"/>
          <w:lang w:val="en-US"/>
        </w:rPr>
        <w:t xml:space="preserve">If you have a developed database, what type of data do you register (fields), and in which format? </w:t>
      </w:r>
      <w:r w:rsidR="00C24349" w:rsidRPr="000351C7">
        <w:rPr>
          <w:rFonts w:ascii="Brill" w:hAnsi="Brill"/>
          <w:lang w:val="en-US"/>
        </w:rPr>
        <w:t xml:space="preserve">Who are your collaborators and what specific expertise do they bring to your efforts? </w:t>
      </w:r>
      <w:r w:rsidRPr="000351C7">
        <w:rPr>
          <w:rFonts w:ascii="Brill" w:hAnsi="Brill"/>
          <w:lang w:val="en-US"/>
        </w:rPr>
        <w:t xml:space="preserve">An important aspect for any cooperation that might involve the exchange of information is the question of what </w:t>
      </w:r>
      <w:r w:rsidR="00C24349" w:rsidRPr="000351C7">
        <w:rPr>
          <w:rFonts w:ascii="Brill" w:hAnsi="Brill"/>
          <w:lang w:val="en-US"/>
        </w:rPr>
        <w:t xml:space="preserve">rights </w:t>
      </w:r>
      <w:r w:rsidRPr="000351C7">
        <w:rPr>
          <w:rFonts w:ascii="Brill" w:hAnsi="Brill"/>
          <w:lang w:val="en-US"/>
        </w:rPr>
        <w:t>you have to your data.</w:t>
      </w:r>
    </w:p>
    <w:p w:rsidR="002A6E6A" w:rsidRDefault="002A6E6A" w:rsidP="002A6E6A">
      <w:pPr>
        <w:pStyle w:val="Listenabsatz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Additionally, if you have templates of your database fields to share so that participants could prepare their comments, we would distribute them beforehand.</w:t>
      </w:r>
    </w:p>
    <w:p w:rsidR="00C40025" w:rsidRDefault="00C40025" w:rsidP="00C40025">
      <w:pPr>
        <w:ind w:firstLine="284"/>
        <w:jc w:val="both"/>
        <w:rPr>
          <w:rFonts w:ascii="Brill" w:hAnsi="Brill"/>
          <w:lang w:val="en-US"/>
        </w:rPr>
      </w:pPr>
    </w:p>
    <w:p w:rsidR="00C40025" w:rsidRDefault="004163EF" w:rsidP="00C40025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12:00 – 13:0</w:t>
      </w:r>
      <w:r w:rsidR="00C40025">
        <w:rPr>
          <w:rFonts w:ascii="Brill" w:hAnsi="Brill"/>
          <w:lang w:val="en-US"/>
        </w:rPr>
        <w:t>0 Lunch</w:t>
      </w:r>
    </w:p>
    <w:p w:rsidR="00C40025" w:rsidRPr="00C40025" w:rsidRDefault="00C40025" w:rsidP="00C40025">
      <w:pPr>
        <w:jc w:val="both"/>
        <w:rPr>
          <w:rFonts w:ascii="Brill" w:hAnsi="Brill"/>
          <w:lang w:val="en-US"/>
        </w:rPr>
      </w:pPr>
    </w:p>
    <w:p w:rsidR="009C4316" w:rsidRDefault="004163EF" w:rsidP="00EF5E9D">
      <w:pPr>
        <w:pStyle w:val="Listenabsatz"/>
        <w:numPr>
          <w:ilvl w:val="0"/>
          <w:numId w:val="3"/>
        </w:numPr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13:00 – 15</w:t>
      </w:r>
      <w:r w:rsidR="00C40025">
        <w:rPr>
          <w:rFonts w:ascii="Brill" w:hAnsi="Brill"/>
          <w:lang w:val="en-US"/>
        </w:rPr>
        <w:t xml:space="preserve">:00 </w:t>
      </w:r>
      <w:r w:rsidR="00EF5E9D">
        <w:rPr>
          <w:rFonts w:ascii="Brill" w:hAnsi="Brill"/>
          <w:lang w:val="en-US"/>
        </w:rPr>
        <w:t>Names</w:t>
      </w:r>
      <w:r w:rsidR="00804216">
        <w:rPr>
          <w:rFonts w:ascii="Brill" w:hAnsi="Brill"/>
          <w:lang w:val="en-US"/>
        </w:rPr>
        <w:t xml:space="preserve"> and Entities: Modelling Data</w:t>
      </w:r>
    </w:p>
    <w:p w:rsidR="00C24349" w:rsidRDefault="00C24349" w:rsidP="00C24349">
      <w:pPr>
        <w:pStyle w:val="Listenabsatz"/>
        <w:ind w:left="1004"/>
        <w:jc w:val="both"/>
        <w:rPr>
          <w:rFonts w:ascii="Brill" w:hAnsi="Brill"/>
          <w:lang w:val="en-US"/>
        </w:rPr>
      </w:pPr>
    </w:p>
    <w:p w:rsidR="00C24349" w:rsidRDefault="003121F6" w:rsidP="00141480">
      <w:pPr>
        <w:pStyle w:val="Listenabsatz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Next</w:t>
      </w:r>
      <w:r w:rsidR="00C24349">
        <w:rPr>
          <w:rFonts w:ascii="Brill" w:hAnsi="Brill"/>
          <w:lang w:val="en-US"/>
        </w:rPr>
        <w:t>, we would like to concentrate on</w:t>
      </w:r>
      <w:r w:rsidR="008E7011">
        <w:rPr>
          <w:rFonts w:ascii="Brill" w:hAnsi="Brill"/>
          <w:lang w:val="en-US"/>
        </w:rPr>
        <w:t xml:space="preserve"> </w:t>
      </w:r>
      <w:r w:rsidR="00EF5E9D">
        <w:rPr>
          <w:rFonts w:ascii="Brill" w:hAnsi="Brill"/>
          <w:lang w:val="en-US"/>
        </w:rPr>
        <w:t xml:space="preserve">ways to ensure that we are talking about the same thing when </w:t>
      </w:r>
      <w:r>
        <w:rPr>
          <w:rFonts w:ascii="Brill" w:hAnsi="Brill"/>
          <w:lang w:val="en-US"/>
        </w:rPr>
        <w:t xml:space="preserve">that same thing </w:t>
      </w:r>
      <w:r w:rsidR="00EF5E9D">
        <w:rPr>
          <w:rFonts w:ascii="Brill" w:hAnsi="Brill"/>
          <w:lang w:val="en-US"/>
        </w:rPr>
        <w:t xml:space="preserve">might be </w:t>
      </w:r>
      <w:r>
        <w:rPr>
          <w:rFonts w:ascii="Brill" w:hAnsi="Brill"/>
          <w:lang w:val="en-US"/>
        </w:rPr>
        <w:t>presented</w:t>
      </w:r>
      <w:r w:rsidR="00EF5E9D">
        <w:rPr>
          <w:rFonts w:ascii="Brill" w:hAnsi="Brill"/>
          <w:lang w:val="en-US"/>
        </w:rPr>
        <w:t xml:space="preserve"> in quite different ways.</w:t>
      </w:r>
      <w:r w:rsidR="00C24349">
        <w:rPr>
          <w:rFonts w:ascii="Brill" w:hAnsi="Brill"/>
          <w:lang w:val="en-US"/>
        </w:rPr>
        <w:t xml:space="preserve"> </w:t>
      </w:r>
      <w:r w:rsidR="008E7011">
        <w:rPr>
          <w:rFonts w:ascii="Brill" w:hAnsi="Brill"/>
          <w:lang w:val="en-US"/>
        </w:rPr>
        <w:t xml:space="preserve">What entities </w:t>
      </w:r>
      <w:r w:rsidR="00C24349">
        <w:rPr>
          <w:rFonts w:ascii="Brill" w:hAnsi="Brill"/>
          <w:lang w:val="en-US"/>
        </w:rPr>
        <w:t xml:space="preserve">(people, places, institutions) </w:t>
      </w:r>
      <w:r w:rsidR="008E7011">
        <w:rPr>
          <w:rFonts w:ascii="Brill" w:hAnsi="Brill"/>
          <w:lang w:val="en-US"/>
        </w:rPr>
        <w:t xml:space="preserve">should we </w:t>
      </w:r>
      <w:r>
        <w:rPr>
          <w:rFonts w:ascii="Brill" w:hAnsi="Brill"/>
          <w:lang w:val="en-US"/>
        </w:rPr>
        <w:t>distinguish</w:t>
      </w:r>
      <w:r w:rsidR="00EF5E9D">
        <w:rPr>
          <w:rFonts w:ascii="Brill" w:hAnsi="Brill"/>
          <w:lang w:val="en-US"/>
        </w:rPr>
        <w:t xml:space="preserve"> by using persistent unique identifiers, gazetteers, or other existing repositories</w:t>
      </w:r>
      <w:r w:rsidR="008E7011">
        <w:rPr>
          <w:rFonts w:ascii="Brill" w:hAnsi="Brill"/>
          <w:lang w:val="en-US"/>
        </w:rPr>
        <w:t xml:space="preserve">? </w:t>
      </w:r>
      <w:r w:rsidR="00EF5E9D">
        <w:rPr>
          <w:rFonts w:ascii="Brill" w:hAnsi="Brill"/>
          <w:lang w:val="en-US"/>
        </w:rPr>
        <w:t xml:space="preserve">What metadata do we collect on those entities? </w:t>
      </w:r>
      <w:r w:rsidR="008E7011">
        <w:rPr>
          <w:rFonts w:ascii="Brill" w:hAnsi="Brill"/>
          <w:lang w:val="en-US"/>
        </w:rPr>
        <w:t>How do names work</w:t>
      </w:r>
      <w:r>
        <w:rPr>
          <w:rFonts w:ascii="Brill" w:hAnsi="Brill"/>
          <w:lang w:val="en-US"/>
        </w:rPr>
        <w:t xml:space="preserve"> in </w:t>
      </w:r>
      <w:r>
        <w:rPr>
          <w:rFonts w:ascii="Brill" w:hAnsi="Brill"/>
          <w:lang w:val="en-US"/>
        </w:rPr>
        <w:lastRenderedPageBreak/>
        <w:t>diffe</w:t>
      </w:r>
      <w:bookmarkStart w:id="0" w:name="_GoBack"/>
      <w:bookmarkEnd w:id="0"/>
      <w:r>
        <w:rPr>
          <w:rFonts w:ascii="Brill" w:hAnsi="Brill"/>
          <w:lang w:val="en-US"/>
        </w:rPr>
        <w:t>rent circumstances</w:t>
      </w:r>
      <w:r w:rsidR="008E7011">
        <w:rPr>
          <w:rFonts w:ascii="Brill" w:hAnsi="Brill"/>
          <w:lang w:val="en-US"/>
        </w:rPr>
        <w:t xml:space="preserve">? </w:t>
      </w:r>
      <w:r>
        <w:rPr>
          <w:rFonts w:ascii="Brill" w:hAnsi="Brill"/>
          <w:lang w:val="en-US"/>
        </w:rPr>
        <w:t xml:space="preserve">And how </w:t>
      </w:r>
      <w:r w:rsidR="00141480">
        <w:rPr>
          <w:rFonts w:ascii="Brill" w:hAnsi="Brill"/>
          <w:lang w:val="en-US"/>
        </w:rPr>
        <w:t>should</w:t>
      </w:r>
      <w:r>
        <w:rPr>
          <w:rFonts w:ascii="Brill" w:hAnsi="Brill"/>
          <w:lang w:val="en-US"/>
        </w:rPr>
        <w:t xml:space="preserve"> we </w:t>
      </w:r>
      <w:r w:rsidR="00141480">
        <w:rPr>
          <w:rFonts w:ascii="Brill" w:hAnsi="Brill"/>
          <w:lang w:val="en-US"/>
        </w:rPr>
        <w:t xml:space="preserve">represent </w:t>
      </w:r>
      <w:r>
        <w:rPr>
          <w:rFonts w:ascii="Brill" w:hAnsi="Brill"/>
          <w:lang w:val="en-US"/>
        </w:rPr>
        <w:t>possible or doubtful connections</w:t>
      </w:r>
      <w:r w:rsidR="00141480">
        <w:rPr>
          <w:rFonts w:ascii="Brill" w:hAnsi="Brill"/>
          <w:lang w:val="en-US"/>
        </w:rPr>
        <w:t xml:space="preserve"> or identifications?</w:t>
      </w:r>
    </w:p>
    <w:p w:rsidR="00141480" w:rsidRDefault="00141480" w:rsidP="004163EF">
      <w:pPr>
        <w:jc w:val="both"/>
        <w:rPr>
          <w:rFonts w:ascii="Brill" w:hAnsi="Brill"/>
          <w:lang w:val="en-US"/>
        </w:rPr>
      </w:pPr>
    </w:p>
    <w:p w:rsidR="009C4316" w:rsidRDefault="004163EF" w:rsidP="009C4316">
      <w:pPr>
        <w:pStyle w:val="Listenabsatz"/>
        <w:numPr>
          <w:ilvl w:val="0"/>
          <w:numId w:val="3"/>
        </w:numPr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15:30 – 17:3</w:t>
      </w:r>
      <w:r w:rsidR="00C40025">
        <w:rPr>
          <w:rFonts w:ascii="Brill" w:hAnsi="Brill"/>
          <w:lang w:val="en-US"/>
        </w:rPr>
        <w:t xml:space="preserve">0 </w:t>
      </w:r>
      <w:r w:rsidR="009C4316">
        <w:rPr>
          <w:rFonts w:ascii="Brill" w:hAnsi="Brill"/>
          <w:lang w:val="en-US"/>
        </w:rPr>
        <w:t>Sustainability</w:t>
      </w:r>
      <w:r w:rsidR="008A5E7D">
        <w:rPr>
          <w:rFonts w:ascii="Brill" w:hAnsi="Brill"/>
          <w:lang w:val="en-US"/>
        </w:rPr>
        <w:t xml:space="preserve"> and Perspectives</w:t>
      </w:r>
    </w:p>
    <w:p w:rsidR="00C24349" w:rsidRDefault="00C24349" w:rsidP="00C24349">
      <w:pPr>
        <w:pStyle w:val="Listenabsatz"/>
        <w:ind w:left="1004"/>
        <w:jc w:val="both"/>
        <w:rPr>
          <w:rFonts w:ascii="Brill" w:hAnsi="Brill"/>
          <w:lang w:val="en-US"/>
        </w:rPr>
      </w:pPr>
    </w:p>
    <w:p w:rsidR="00C40025" w:rsidRDefault="00C40025" w:rsidP="00C24349">
      <w:pPr>
        <w:pStyle w:val="Listenabsatz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What happens to your data and resources after the end of your funding? What strategies are</w:t>
      </w:r>
      <w:r w:rsidR="00EF5E9D">
        <w:rPr>
          <w:rFonts w:ascii="Brill" w:hAnsi="Brill"/>
          <w:lang w:val="en-US"/>
        </w:rPr>
        <w:t xml:space="preserve"> available or in development to secure a continuous availability of your work for you and the field? What initiatives could we take as a cluster of </w:t>
      </w:r>
      <w:r w:rsidR="003121F6">
        <w:rPr>
          <w:rFonts w:ascii="Brill" w:hAnsi="Brill"/>
          <w:lang w:val="en-US"/>
        </w:rPr>
        <w:t xml:space="preserve">projects with a common interest </w:t>
      </w:r>
      <w:r w:rsidR="00EF5E9D">
        <w:rPr>
          <w:rFonts w:ascii="Brill" w:hAnsi="Brill"/>
          <w:lang w:val="en-US"/>
        </w:rPr>
        <w:t>to further these developments?</w:t>
      </w:r>
    </w:p>
    <w:p w:rsidR="008A5E7D" w:rsidRDefault="008A5E7D" w:rsidP="008A5E7D">
      <w:pPr>
        <w:pStyle w:val="Listenabsatz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At the end of this workshop, we want to review the previous discussion and determine what concrete initiatives could be or need to be taken in the future to initiate a cooperation among ourselves and possible other partners.</w:t>
      </w:r>
    </w:p>
    <w:p w:rsidR="008A5E7D" w:rsidRDefault="008A5E7D" w:rsidP="00C24349">
      <w:pPr>
        <w:pStyle w:val="Listenabsatz"/>
        <w:ind w:left="1004"/>
        <w:jc w:val="both"/>
        <w:rPr>
          <w:rFonts w:ascii="Brill" w:hAnsi="Brill"/>
          <w:lang w:val="en-US"/>
        </w:rPr>
      </w:pPr>
    </w:p>
    <w:p w:rsidR="004163EF" w:rsidRDefault="004163EF" w:rsidP="004163EF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19:00 Dinner</w:t>
      </w:r>
    </w:p>
    <w:p w:rsidR="004163EF" w:rsidRDefault="004163EF" w:rsidP="00C24349">
      <w:pPr>
        <w:pStyle w:val="Listenabsatz"/>
        <w:ind w:left="1004"/>
        <w:jc w:val="both"/>
        <w:rPr>
          <w:rFonts w:ascii="Brill" w:hAnsi="Brill"/>
          <w:lang w:val="en-US"/>
        </w:rPr>
      </w:pPr>
    </w:p>
    <w:p w:rsidR="004163EF" w:rsidRDefault="004163EF" w:rsidP="00C24349">
      <w:pPr>
        <w:pStyle w:val="Listenabsatz"/>
        <w:ind w:left="1004"/>
        <w:jc w:val="both"/>
        <w:rPr>
          <w:rFonts w:ascii="Brill" w:hAnsi="Brill"/>
          <w:lang w:val="en-US"/>
        </w:rPr>
      </w:pPr>
    </w:p>
    <w:p w:rsidR="004163EF" w:rsidRPr="009C4316" w:rsidRDefault="004163EF" w:rsidP="004163EF">
      <w:pPr>
        <w:ind w:left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September 5, 2019</w:t>
      </w:r>
    </w:p>
    <w:p w:rsidR="00C40025" w:rsidRDefault="00C40025" w:rsidP="00C24349">
      <w:pPr>
        <w:pStyle w:val="Listenabsatz"/>
        <w:ind w:left="1004"/>
        <w:jc w:val="both"/>
        <w:rPr>
          <w:rFonts w:ascii="Brill" w:hAnsi="Brill"/>
          <w:lang w:val="en-US"/>
        </w:rPr>
      </w:pPr>
    </w:p>
    <w:p w:rsidR="00C24349" w:rsidRDefault="00C24349" w:rsidP="00C24349">
      <w:pPr>
        <w:pStyle w:val="Listenabsatz"/>
        <w:ind w:left="1004"/>
        <w:jc w:val="both"/>
        <w:rPr>
          <w:rFonts w:ascii="Brill" w:hAnsi="Brill"/>
          <w:lang w:val="en-US"/>
        </w:rPr>
      </w:pPr>
    </w:p>
    <w:p w:rsidR="009C4316" w:rsidRDefault="004722C6" w:rsidP="00330056">
      <w:pPr>
        <w:pStyle w:val="Listenabsatz"/>
        <w:numPr>
          <w:ilvl w:val="0"/>
          <w:numId w:val="3"/>
        </w:numPr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09</w:t>
      </w:r>
      <w:r w:rsidR="001C37AE">
        <w:rPr>
          <w:rFonts w:ascii="Brill" w:hAnsi="Brill"/>
          <w:lang w:val="en-US"/>
        </w:rPr>
        <w:t xml:space="preserve">:30 – </w:t>
      </w:r>
      <w:proofErr w:type="gramStart"/>
      <w:r w:rsidR="00330056">
        <w:rPr>
          <w:rFonts w:ascii="Brill" w:hAnsi="Brill"/>
          <w:lang w:val="en-US"/>
        </w:rPr>
        <w:t xml:space="preserve">open </w:t>
      </w:r>
      <w:r w:rsidR="00C40025">
        <w:rPr>
          <w:rFonts w:ascii="Brill" w:hAnsi="Brill"/>
          <w:lang w:val="en-US"/>
        </w:rPr>
        <w:t xml:space="preserve"> </w:t>
      </w:r>
      <w:r w:rsidR="008A5E7D">
        <w:rPr>
          <w:rFonts w:ascii="Brill" w:hAnsi="Brill"/>
          <w:lang w:val="en-US"/>
        </w:rPr>
        <w:t>Individual</w:t>
      </w:r>
      <w:proofErr w:type="gramEnd"/>
      <w:r w:rsidR="008A5E7D">
        <w:rPr>
          <w:rFonts w:ascii="Brill" w:hAnsi="Brill"/>
          <w:lang w:val="en-US"/>
        </w:rPr>
        <w:t xml:space="preserve"> Discussions</w:t>
      </w:r>
    </w:p>
    <w:p w:rsidR="00EF5E9D" w:rsidRDefault="00EF5E9D" w:rsidP="00EF5E9D">
      <w:pPr>
        <w:pStyle w:val="Listenabsatz"/>
        <w:ind w:left="1004"/>
        <w:jc w:val="both"/>
        <w:rPr>
          <w:rFonts w:ascii="Brill" w:hAnsi="Brill"/>
          <w:lang w:val="en-US"/>
        </w:rPr>
      </w:pPr>
    </w:p>
    <w:p w:rsidR="00EF5E9D" w:rsidRDefault="00330056" w:rsidP="00330056">
      <w:pPr>
        <w:pStyle w:val="Listenabsatz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We want to give all participants the possibility to engage in bilateral discussions among themselves or with us about particular matters and open questions they deem important.</w:t>
      </w:r>
    </w:p>
    <w:p w:rsidR="00553594" w:rsidRPr="00804216" w:rsidRDefault="00553594" w:rsidP="00C5732B">
      <w:pPr>
        <w:rPr>
          <w:lang w:val="en-US"/>
        </w:rPr>
      </w:pPr>
    </w:p>
    <w:sectPr w:rsidR="00553594" w:rsidRPr="008042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50F4"/>
    <w:multiLevelType w:val="hybridMultilevel"/>
    <w:tmpl w:val="EB326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355AB"/>
    <w:multiLevelType w:val="hybridMultilevel"/>
    <w:tmpl w:val="B67E95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53270"/>
    <w:multiLevelType w:val="hybridMultilevel"/>
    <w:tmpl w:val="DA603CBE"/>
    <w:lvl w:ilvl="0" w:tplc="0602EDC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6C"/>
    <w:rsid w:val="00013A54"/>
    <w:rsid w:val="000351C7"/>
    <w:rsid w:val="00040FEB"/>
    <w:rsid w:val="00092852"/>
    <w:rsid w:val="00141480"/>
    <w:rsid w:val="001B6057"/>
    <w:rsid w:val="001C37AE"/>
    <w:rsid w:val="00207DB0"/>
    <w:rsid w:val="002A6E6A"/>
    <w:rsid w:val="002B01C6"/>
    <w:rsid w:val="003121F6"/>
    <w:rsid w:val="00330056"/>
    <w:rsid w:val="00360A22"/>
    <w:rsid w:val="003B7692"/>
    <w:rsid w:val="004163EF"/>
    <w:rsid w:val="00470ECD"/>
    <w:rsid w:val="004722C6"/>
    <w:rsid w:val="00523F8F"/>
    <w:rsid w:val="00553594"/>
    <w:rsid w:val="005820CD"/>
    <w:rsid w:val="00634BC0"/>
    <w:rsid w:val="00663FAD"/>
    <w:rsid w:val="00697626"/>
    <w:rsid w:val="007B0788"/>
    <w:rsid w:val="007F786C"/>
    <w:rsid w:val="00804216"/>
    <w:rsid w:val="008238EC"/>
    <w:rsid w:val="00831896"/>
    <w:rsid w:val="008A5E7D"/>
    <w:rsid w:val="008E7011"/>
    <w:rsid w:val="00923B63"/>
    <w:rsid w:val="009527B3"/>
    <w:rsid w:val="009C1735"/>
    <w:rsid w:val="009C4316"/>
    <w:rsid w:val="00A94E6D"/>
    <w:rsid w:val="00AA6468"/>
    <w:rsid w:val="00AB767D"/>
    <w:rsid w:val="00B25F3D"/>
    <w:rsid w:val="00C24349"/>
    <w:rsid w:val="00C40025"/>
    <w:rsid w:val="00C4382C"/>
    <w:rsid w:val="00C5732B"/>
    <w:rsid w:val="00C73FA1"/>
    <w:rsid w:val="00D63CA9"/>
    <w:rsid w:val="00DC52BB"/>
    <w:rsid w:val="00E610B2"/>
    <w:rsid w:val="00EE27DF"/>
    <w:rsid w:val="00E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5FD8"/>
  <w15:docId w15:val="{0905A43A-7542-4F67-A35F-D29027DB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173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6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6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Liebrenz</dc:creator>
  <cp:lastModifiedBy>Boris Liebrenz</cp:lastModifiedBy>
  <cp:revision>6</cp:revision>
  <dcterms:created xsi:type="dcterms:W3CDTF">2019-08-14T08:51:00Z</dcterms:created>
  <dcterms:modified xsi:type="dcterms:W3CDTF">2019-08-21T17:01:00Z</dcterms:modified>
</cp:coreProperties>
</file>