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Informatii relevante pentru conectarea la mediul de certificare al DES</w:t>
      </w:r>
      <w:r w:rsidDel="00000000" w:rsidR="00000000" w:rsidRPr="00000000">
        <w:rPr>
          <w:rtl w:val="0"/>
        </w:rPr>
      </w:r>
    </w:p>
    <w:p w:rsidR="00000000" w:rsidDel="00000000" w:rsidP="00000000" w:rsidRDefault="00000000" w:rsidRPr="00000000">
      <w:pPr>
        <w:pStyle w:val="Heading1"/>
        <w:spacing w:line="276" w:lineRule="auto"/>
        <w:contextualSpacing w:val="0"/>
      </w:pPr>
      <w:r w:rsidDel="00000000" w:rsidR="00000000" w:rsidRPr="00000000">
        <w:rPr>
          <w:rtl w:val="0"/>
        </w:rPr>
        <w:t xml:space="preserve">Adresabilitatea documentului</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Acest document se adreseza dezvoltatorilor de software medical ce doresc sa realizeze o integrare cu DES a propriului soft medical.</w:t>
      </w:r>
    </w:p>
    <w:p w:rsidR="00000000" w:rsidDel="00000000" w:rsidP="00000000" w:rsidRDefault="00000000" w:rsidRPr="00000000">
      <w:pPr>
        <w:pStyle w:val="Heading1"/>
        <w:spacing w:line="276" w:lineRule="auto"/>
        <w:contextualSpacing w:val="0"/>
      </w:pPr>
      <w:r w:rsidDel="00000000" w:rsidR="00000000" w:rsidRPr="00000000">
        <w:rPr>
          <w:rtl w:val="0"/>
        </w:rPr>
        <w:t xml:space="preserve">Grup de lucru</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Suportul tehnic pe perioada certificarii se realizeaza prin grupul de lucru </w:t>
      </w:r>
      <w:hyperlink r:id="rId5">
        <w:r w:rsidDel="00000000" w:rsidR="00000000" w:rsidRPr="00000000">
          <w:rPr>
            <w:color w:val="000000"/>
            <w:highlight w:val="white"/>
            <w:u w:val="single"/>
            <w:rtl w:val="0"/>
          </w:rPr>
          <w:t xml:space="preserve">DES-CNAS@googlegroups.com</w:t>
        </w:r>
      </w:hyperlink>
      <w:r w:rsidDel="00000000" w:rsidR="00000000" w:rsidRPr="00000000">
        <w:rPr>
          <w:color w:val="222222"/>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color w:val="222222"/>
          <w:highlight w:val="white"/>
          <w:rtl w:val="0"/>
        </w:rPr>
        <w:t xml:space="preserve">Adresa de corespondenta utilizata de echipa tehnican DES pentru suport al dezvoltatorilor de soft este </w:t>
      </w:r>
      <w:hyperlink r:id="rId6">
        <w:r w:rsidDel="00000000" w:rsidR="00000000" w:rsidRPr="00000000">
          <w:rPr>
            <w:color w:val="000000"/>
            <w:highlight w:val="white"/>
            <w:u w:val="single"/>
            <w:rtl w:val="0"/>
          </w:rPr>
          <w:t xml:space="preserve">descnas.tehnic@gmail.com</w:t>
        </w:r>
      </w:hyperlink>
      <w:r w:rsidDel="00000000" w:rsidR="00000000" w:rsidRPr="00000000">
        <w:rPr>
          <w:color w:val="222222"/>
          <w:highlight w:val="white"/>
          <w:rtl w:val="0"/>
        </w:rPr>
        <w:t xml:space="preserve">. Va rugam sa transmiteti direct la aceasta adresa doar in cazul in care emailul nu doriti sa ajunga la intregul grup de lucru. </w:t>
      </w:r>
    </w:p>
    <w:p w:rsidR="00000000" w:rsidDel="00000000" w:rsidP="00000000" w:rsidRDefault="00000000" w:rsidRPr="00000000">
      <w:pPr>
        <w:spacing w:line="276" w:lineRule="auto"/>
        <w:contextualSpacing w:val="0"/>
      </w:pPr>
      <w:r w:rsidDel="00000000" w:rsidR="00000000" w:rsidRPr="00000000">
        <w:rPr>
          <w:color w:val="222222"/>
          <w:highlight w:val="white"/>
          <w:rtl w:val="0"/>
        </w:rPr>
        <w:t xml:space="preserve">In cazul in care intampinati probleme va rugam sa transmiteti cat mai multe detalii pentru a identifica eroarea si pentru a o diagnostica:</w:t>
      </w:r>
    </w:p>
    <w:p w:rsidR="00000000" w:rsidDel="00000000" w:rsidP="00000000" w:rsidRDefault="00000000" w:rsidRPr="00000000">
      <w:pPr>
        <w:numPr>
          <w:ilvl w:val="0"/>
          <w:numId w:val="1"/>
        </w:numPr>
        <w:spacing w:after="0" w:before="120" w:line="240" w:lineRule="auto"/>
        <w:ind w:left="1068" w:hanging="360"/>
        <w:contextualSpacing w:val="1"/>
        <w:rPr>
          <w:b w:val="0"/>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Operatia pe care a aparut eroarea</w:t>
      </w:r>
    </w:p>
    <w:p w:rsidR="00000000" w:rsidDel="00000000" w:rsidP="00000000" w:rsidRDefault="00000000" w:rsidRPr="00000000">
      <w:pPr>
        <w:numPr>
          <w:ilvl w:val="0"/>
          <w:numId w:val="1"/>
        </w:numPr>
        <w:spacing w:after="0" w:before="0" w:line="240" w:lineRule="auto"/>
        <w:ind w:left="1068" w:hanging="360"/>
        <w:contextualSpacing w:val="1"/>
        <w:rPr>
          <w:b w:val="0"/>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Informatii de autentificare (medic, spital, parafa, etc)</w:t>
      </w:r>
    </w:p>
    <w:p w:rsidR="00000000" w:rsidDel="00000000" w:rsidP="00000000" w:rsidRDefault="00000000" w:rsidRPr="00000000">
      <w:pPr>
        <w:numPr>
          <w:ilvl w:val="0"/>
          <w:numId w:val="1"/>
        </w:numPr>
        <w:spacing w:after="0" w:before="0" w:line="240" w:lineRule="auto"/>
        <w:ind w:left="1068" w:hanging="360"/>
        <w:contextualSpacing w:val="1"/>
        <w:rPr>
          <w:b w:val="0"/>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Mesajul de eroare primit de DES, inclusiv informatia de msgid.</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color w:val="000000"/>
          <w:sz w:val="24"/>
          <w:szCs w:val="24"/>
          <w:highlight w:val="white"/>
          <w:rtl w:val="0"/>
        </w:rPr>
        <w:t xml:space="preserve">Un exemplu de eroare din DES (informatiile apar in SoapFault in elementul detail):</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&lt;ns2:DesException xmlns:ns2="</w:t>
      </w:r>
      <w:hyperlink r:id="rId7">
        <w:r w:rsidDel="00000000" w:rsidR="00000000" w:rsidRPr="00000000">
          <w:rPr>
            <w:rFonts w:ascii="Calibri" w:cs="Calibri" w:eastAsia="Calibri" w:hAnsi="Calibri"/>
            <w:b w:val="0"/>
            <w:color w:val="0000ff"/>
            <w:sz w:val="24"/>
            <w:szCs w:val="24"/>
            <w:u w:val="single"/>
            <w:rtl w:val="0"/>
          </w:rPr>
          <w:t xml:space="preserve">core.des.uti.ro</w:t>
        </w:r>
      </w:hyperlink>
      <w:r w:rsidDel="00000000" w:rsidR="00000000" w:rsidRPr="00000000">
        <w:rPr>
          <w:rFonts w:ascii="Calibri" w:cs="Calibri" w:eastAsia="Calibri" w:hAnsi="Calibri"/>
          <w:b w:val="0"/>
          <w:sz w:val="24"/>
          <w:szCs w:val="24"/>
          <w:rtl w:val="0"/>
        </w:rPr>
        <w:t xml:space="preserve">"&gt;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&lt;code&gt;APP-CERT-ERROR-1&lt;/code&gt;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&lt;message&gt;Identificator software extern inexistent {</w:t>
      </w:r>
      <w:r w:rsidDel="00000000" w:rsidR="00000000" w:rsidRPr="00000000">
        <w:rPr>
          <w:rFonts w:ascii="Calibri" w:cs="Calibri" w:eastAsia="Calibri" w:hAnsi="Calibri"/>
          <w:b w:val="1"/>
          <w:sz w:val="24"/>
          <w:szCs w:val="24"/>
          <w:rtl w:val="0"/>
        </w:rPr>
        <w:t xml:space="preserve">msgId=13555</w:t>
      </w:r>
      <w:r w:rsidDel="00000000" w:rsidR="00000000" w:rsidRPr="00000000">
        <w:rPr>
          <w:rFonts w:ascii="Calibri" w:cs="Calibri" w:eastAsia="Calibri" w:hAnsi="Calibri"/>
          <w:b w:val="0"/>
          <w:sz w:val="24"/>
          <w:szCs w:val="24"/>
          <w:rtl w:val="0"/>
        </w:rPr>
        <w:t xml:space="preserve">}&lt;/message&gt;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&lt;hint&gt;Autentificare client software in DES se realizeaza prin transmiterea identificatorului software si al unui hash obtinut prin aplicarea AES cu o cheie specifica software-ului asupra unui token cu valabilitate limitataIn headerul mesajului SOAP se va trimite un challenge impreuna cu identificatorul software-ului extern&lt;/hint&gt;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&lt;/ns2:DesException&gt;</w:t>
      </w:r>
    </w:p>
    <w:p w:rsidR="00000000" w:rsidDel="00000000" w:rsidP="00000000" w:rsidRDefault="00000000" w:rsidRPr="00000000">
      <w:pPr>
        <w:pStyle w:val="Heading1"/>
        <w:spacing w:line="276" w:lineRule="auto"/>
        <w:contextualSpacing w:val="0"/>
      </w:pPr>
      <w:r w:rsidDel="00000000" w:rsidR="00000000" w:rsidRPr="00000000">
        <w:rPr>
          <w:rtl w:val="0"/>
        </w:rPr>
        <w:t xml:space="preserve">Autentificarea in DES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Toate operatiile expuse de DES pot fi facute doar intr-un context de utilizare autorizat. La acest context contribuie urmatoarele informatii:</w:t>
      </w:r>
    </w:p>
    <w:p w:rsidR="00000000" w:rsidDel="00000000" w:rsidP="00000000" w:rsidRDefault="00000000" w:rsidRPr="00000000">
      <w:pPr>
        <w:numPr>
          <w:ilvl w:val="0"/>
          <w:numId w:val="3"/>
        </w:numPr>
        <w:spacing w:after="0" w:before="12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Chei de autentificare ale aplicatiei (cheile sunt specifice fiecarui soft si raman aceleasi pentru toate instalarile). Pentru a incepe testele cu DES va rugam sa solicitati pe email chei de autentificare aplicatie, furnizand si codul pe care doriti sa il rezervati pentru aplicatia dvs (cateva litere sau cifre)</w:t>
      </w:r>
    </w:p>
    <w:p w:rsidR="00000000" w:rsidDel="00000000" w:rsidP="00000000" w:rsidRDefault="00000000" w:rsidRPr="00000000">
      <w:pPr>
        <w:numPr>
          <w:ilvl w:val="0"/>
          <w:numId w:val="3"/>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Utilizator si parola de acces din sistemul SIUI</w:t>
      </w:r>
    </w:p>
    <w:p w:rsidR="00000000" w:rsidDel="00000000" w:rsidP="00000000" w:rsidRDefault="00000000" w:rsidRPr="00000000">
      <w:pPr>
        <w:numPr>
          <w:ilvl w:val="0"/>
          <w:numId w:val="3"/>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Certificat digital calificat – cel utilizat pentru testarea SIUI/SIPE. La cerere se pot inregistra noi certificate</w:t>
      </w:r>
    </w:p>
    <w:p w:rsidR="00000000" w:rsidDel="00000000" w:rsidP="00000000" w:rsidRDefault="00000000" w:rsidRPr="00000000">
      <w:pPr>
        <w:numPr>
          <w:ilvl w:val="0"/>
          <w:numId w:val="3"/>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Cod parafa aferent avand inregistrat cu certificatul digital folosit</w:t>
      </w:r>
    </w:p>
    <w:p w:rsidR="00000000" w:rsidDel="00000000" w:rsidP="00000000" w:rsidRDefault="00000000" w:rsidRPr="00000000">
      <w:pPr>
        <w:pStyle w:val="Heading2"/>
        <w:spacing w:line="276" w:lineRule="auto"/>
        <w:contextualSpacing w:val="0"/>
      </w:pPr>
      <w:r w:rsidDel="00000000" w:rsidR="00000000" w:rsidRPr="00000000">
        <w:rPr>
          <w:rtl w:val="0"/>
        </w:rPr>
        <w:t xml:space="preserve">Servicii web</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Documentarea serviciilor se regaseste in pachetul Standarde de Integrare disponibil pe grupul de lucru al DES: </w:t>
      </w:r>
      <w:hyperlink r:id="rId8">
        <w:r w:rsidDel="00000000" w:rsidR="00000000" w:rsidRPr="00000000">
          <w:rPr>
            <w:color w:val="000000"/>
            <w:highlight w:val="white"/>
            <w:u w:val="single"/>
            <w:rtl w:val="0"/>
          </w:rPr>
          <w:t xml:space="preserve">DES-CNAS@googlegroups.com</w:t>
        </w:r>
      </w:hyperlink>
      <w:r w:rsidDel="00000000" w:rsidR="00000000" w:rsidRPr="00000000">
        <w:rPr>
          <w:color w:val="222222"/>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Root url pentru acces la serviciile web: </w:t>
      </w:r>
      <w:hyperlink r:id="rId9">
        <w:r w:rsidDel="00000000" w:rsidR="00000000" w:rsidRPr="00000000">
          <w:rPr>
            <w:color w:val="0000ff"/>
            <w:u w:val="single"/>
            <w:rtl w:val="0"/>
          </w:rPr>
          <w:t xml:space="preserve">https://ws.certificare.des-cnas.ro/desws/</w:t>
        </w:r>
      </w:hyperlink>
      <w:r w:rsidDel="00000000" w:rsidR="00000000" w:rsidRPr="00000000">
        <w:rPr>
          <w:rtl w:val="0"/>
        </w:rPr>
        <w:t xml:space="preserve"> </w:t>
      </w:r>
    </w:p>
    <w:p w:rsidR="00000000" w:rsidDel="00000000" w:rsidP="00000000" w:rsidRDefault="00000000" w:rsidRPr="00000000">
      <w:pPr>
        <w:spacing w:after="160" w:line="276" w:lineRule="auto"/>
        <w:contextualSpacing w:val="0"/>
      </w:pPr>
      <w:r w:rsidDel="00000000" w:rsidR="00000000" w:rsidRPr="00000000">
        <w:rPr>
          <w:rtl w:val="0"/>
        </w:rPr>
        <w:t xml:space="preserve">Adresele relative al serviciilor:</w:t>
      </w:r>
    </w:p>
    <w:p w:rsidR="00000000" w:rsidDel="00000000" w:rsidP="00000000" w:rsidRDefault="00000000" w:rsidRPr="00000000">
      <w:pPr>
        <w:numPr>
          <w:ilvl w:val="0"/>
          <w:numId w:val="2"/>
        </w:numPr>
        <w:spacing w:after="0" w:before="12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StoreClinicalDocument – transmitere documente medicale</w:t>
      </w:r>
    </w:p>
    <w:p w:rsidR="00000000" w:rsidDel="00000000" w:rsidP="00000000" w:rsidRDefault="00000000" w:rsidRPr="00000000">
      <w:pPr>
        <w:numPr>
          <w:ilvl w:val="0"/>
          <w:numId w:val="2"/>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ClinicalDocument – interogare documente medicale</w:t>
      </w:r>
    </w:p>
    <w:p w:rsidR="00000000" w:rsidDel="00000000" w:rsidP="00000000" w:rsidRDefault="00000000" w:rsidRPr="00000000">
      <w:pPr>
        <w:numPr>
          <w:ilvl w:val="0"/>
          <w:numId w:val="2"/>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ConsolidatedClinicalDocument – interogare date consolidate (DMR)</w:t>
      </w:r>
    </w:p>
    <w:p w:rsidR="00000000" w:rsidDel="00000000" w:rsidP="00000000" w:rsidRDefault="00000000" w:rsidRPr="00000000">
      <w:pPr>
        <w:numPr>
          <w:ilvl w:val="0"/>
          <w:numId w:val="2"/>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ManageMedicalFile – operatiuni administrative</w:t>
      </w:r>
    </w:p>
    <w:p w:rsidR="00000000" w:rsidDel="00000000" w:rsidP="00000000" w:rsidRDefault="00000000" w:rsidRPr="00000000">
      <w:pPr>
        <w:numPr>
          <w:ilvl w:val="0"/>
          <w:numId w:val="2"/>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SecurityMatrix – pentru autentificare utilizand matricea de securitate</w:t>
      </w:r>
    </w:p>
    <w:p w:rsidR="00000000" w:rsidDel="00000000" w:rsidP="00000000" w:rsidRDefault="00000000" w:rsidRPr="00000000">
      <w:pPr>
        <w:spacing w:line="276" w:lineRule="auto"/>
        <w:contextualSpacing w:val="0"/>
      </w:pPr>
      <w:r w:rsidDel="00000000" w:rsidR="00000000" w:rsidRPr="00000000">
        <w:rPr>
          <w:rtl w:val="0"/>
        </w:rPr>
        <w:t xml:space="preserve">Obtinerea WSDL-ului se face pe o adresa de forma urmatoare: root url / serviciu / serviciu.wsdl</w:t>
      </w:r>
    </w:p>
    <w:p w:rsidR="00000000" w:rsidDel="00000000" w:rsidP="00000000" w:rsidRDefault="00000000" w:rsidRPr="00000000">
      <w:pPr>
        <w:spacing w:line="276" w:lineRule="auto"/>
        <w:contextualSpacing w:val="0"/>
      </w:pPr>
      <w:r w:rsidDel="00000000" w:rsidR="00000000" w:rsidRPr="00000000">
        <w:rPr>
          <w:rtl w:val="0"/>
        </w:rPr>
        <w:t xml:space="preserve">Spre exemplu, WSDL-ul pentru store clinical document se poate obtine la adresa:</w:t>
      </w:r>
    </w:p>
    <w:p w:rsidR="00000000" w:rsidDel="00000000" w:rsidP="00000000" w:rsidRDefault="00000000" w:rsidRPr="00000000">
      <w:pPr>
        <w:spacing w:line="276" w:lineRule="auto"/>
        <w:contextualSpacing w:val="0"/>
      </w:pPr>
      <w:hyperlink r:id="rId10">
        <w:r w:rsidDel="00000000" w:rsidR="00000000" w:rsidRPr="00000000">
          <w:rPr>
            <w:color w:val="0000ff"/>
            <w:u w:val="single"/>
            <w:rtl w:val="0"/>
          </w:rPr>
          <w:t xml:space="preserve">https://ws.certificare.des-cnas.ro/desws/StoreClinicalDocument/StoreClinicalDocument.wsdl</w:t>
        </w:r>
      </w:hyperlink>
      <w:hyperlink r:id="rId11">
        <w:r w:rsidDel="00000000" w:rsidR="00000000" w:rsidRPr="00000000">
          <w:rPr>
            <w:rtl w:val="0"/>
          </w:rPr>
        </w:r>
      </w:hyperlink>
    </w:p>
    <w:p w:rsidR="00000000" w:rsidDel="00000000" w:rsidP="00000000" w:rsidRDefault="00000000" w:rsidRPr="00000000">
      <w:pPr>
        <w:spacing w:line="276" w:lineRule="auto"/>
        <w:contextualSpacing w:val="0"/>
      </w:pPr>
      <w:r w:rsidDel="00000000" w:rsidR="00000000" w:rsidRPr="00000000">
        <w:rPr>
          <w:rtl w:val="0"/>
        </w:rPr>
        <w:t xml:space="preserve">URL-ul pentru acces la serviciul OCSP: </w:t>
      </w:r>
      <w:hyperlink r:id="rId12">
        <w:r w:rsidDel="00000000" w:rsidR="00000000" w:rsidRPr="00000000">
          <w:rPr>
            <w:color w:val="0000ff"/>
            <w:u w:val="single"/>
            <w:rtl w:val="0"/>
          </w:rPr>
          <w:t xml:space="preserve">https://ocsp.certificare.des-cnas.ro/OCSP/validator</w:t>
        </w:r>
      </w:hyperlink>
      <w:hyperlink r:id="rId13">
        <w:r w:rsidDel="00000000" w:rsidR="00000000" w:rsidRPr="00000000">
          <w:rPr>
            <w:rtl w:val="0"/>
          </w:rPr>
        </w:r>
      </w:hyperlink>
    </w:p>
    <w:p w:rsidR="00000000" w:rsidDel="00000000" w:rsidP="00000000" w:rsidRDefault="00000000" w:rsidRPr="00000000">
      <w:pPr>
        <w:spacing w:line="276" w:lineRule="auto"/>
        <w:contextualSpacing w:val="0"/>
      </w:pPr>
      <w:r w:rsidDel="00000000" w:rsidR="00000000" w:rsidRPr="00000000">
        <w:rPr>
          <w:rtl w:val="0"/>
        </w:rPr>
        <w:t xml:space="preserve">In foarte scurt indrumar al mesajelor de eroare ce au sanse mari de aparitie la primele teste:</w:t>
      </w:r>
    </w:p>
    <w:p w:rsidR="00000000" w:rsidDel="00000000" w:rsidP="00000000" w:rsidRDefault="00000000" w:rsidRPr="00000000">
      <w:pPr>
        <w:spacing w:line="276" w:lineRule="auto"/>
        <w:contextualSpacing w:val="0"/>
      </w:pPr>
      <w:r w:rsidDel="00000000" w:rsidR="00000000" w:rsidRPr="00000000">
        <w:rPr>
          <w:rtl w:val="0"/>
        </w:rPr>
        <w:t xml:space="preserve">AUTH-3 : Certificatul utilizat pentru autentificare nu este asociat cu un medic existent in system</w:t>
      </w:r>
    </w:p>
    <w:p w:rsidR="00000000" w:rsidDel="00000000" w:rsidP="00000000" w:rsidRDefault="00000000" w:rsidRPr="00000000">
      <w:pPr>
        <w:numPr>
          <w:ilvl w:val="0"/>
          <w:numId w:val="3"/>
        </w:numPr>
        <w:spacing w:after="0" w:before="12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Apare in situatia in care certificatul utilizat este inregistrat pe un reprezentant legal si nu pe un medic. Semnalati situatia pe email pentru a va furniza alte date de test.</w:t>
      </w:r>
    </w:p>
    <w:p w:rsidR="00000000" w:rsidDel="00000000" w:rsidP="00000000" w:rsidRDefault="00000000" w:rsidRPr="00000000">
      <w:pPr>
        <w:spacing w:line="276" w:lineRule="auto"/>
        <w:contextualSpacing w:val="0"/>
      </w:pPr>
      <w:r w:rsidDel="00000000" w:rsidR="00000000" w:rsidRPr="00000000">
        <w:rPr>
          <w:rtl w:val="0"/>
        </w:rPr>
        <w:t xml:space="preserve">AUTH-7: Autoritatea emitenta nu este inregistrata in system</w:t>
      </w:r>
    </w:p>
    <w:p w:rsidR="00000000" w:rsidDel="00000000" w:rsidP="00000000" w:rsidRDefault="00000000" w:rsidRPr="00000000">
      <w:pPr>
        <w:numPr>
          <w:ilvl w:val="0"/>
          <w:numId w:val="3"/>
        </w:numPr>
        <w:spacing w:after="0" w:before="12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Apare in situatia in care din diferite motive emitentul certificatului utilizat nu se regaseste intre lantulurile de certificare utilizate de DES . Semnalati situatia transmitand serial, issuer si certificatul utilizat in format cer.</w:t>
      </w:r>
    </w:p>
    <w:p w:rsidR="00000000" w:rsidDel="00000000" w:rsidP="00000000" w:rsidRDefault="00000000" w:rsidRPr="00000000">
      <w:pPr>
        <w:spacing w:line="276" w:lineRule="auto"/>
        <w:contextualSpacing w:val="0"/>
      </w:pPr>
      <w:r w:rsidDel="00000000" w:rsidR="00000000" w:rsidRPr="00000000">
        <w:rPr>
          <w:rtl w:val="0"/>
        </w:rPr>
        <w:t xml:space="preserve">REQ-VAL-ERROR-1: Medicul autentificat nu corespunde cu medicul din request</w:t>
      </w:r>
    </w:p>
    <w:p w:rsidR="00000000" w:rsidDel="00000000" w:rsidP="00000000" w:rsidRDefault="00000000" w:rsidRPr="00000000">
      <w:pPr>
        <w:numPr>
          <w:ilvl w:val="0"/>
          <w:numId w:val="3"/>
        </w:numPr>
        <w:spacing w:after="0" w:before="12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Apare in situatia in care medicul identificat pe baza certificatului digital are alt cod de parafa decat codul de parafa transmis in cadrul mesajului (spre exemplu altul decat codul de parafa transmis in mesajul de solicitare date DMR).</w:t>
      </w:r>
    </w:p>
    <w:p w:rsidR="00000000" w:rsidDel="00000000" w:rsidP="00000000" w:rsidRDefault="00000000" w:rsidRPr="00000000">
      <w:pPr>
        <w:pStyle w:val="Heading2"/>
        <w:spacing w:line="276" w:lineRule="auto"/>
        <w:contextualSpacing w:val="0"/>
      </w:pPr>
      <w:r w:rsidDel="00000000" w:rsidR="00000000" w:rsidRPr="00000000">
        <w:rPr>
          <w:rtl w:val="0"/>
        </w:rPr>
        <w:t xml:space="preserve">Portalul DES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1f497d"/>
          <w:rtl w:val="0"/>
        </w:rPr>
        <w:t xml:space="preserve">Portalul DES poate fi accesat pe adresa </w:t>
      </w:r>
      <w:hyperlink r:id="rId14">
        <w:r w:rsidDel="00000000" w:rsidR="00000000" w:rsidRPr="00000000">
          <w:rPr>
            <w:color w:val="0000ff"/>
            <w:u w:val="single"/>
            <w:rtl w:val="0"/>
          </w:rPr>
          <w:t xml:space="preserve">https://ehr.certificare.des-cnas.ro/cnasportalext/</w:t>
        </w:r>
      </w:hyperlink>
      <w:r w:rsidDel="00000000" w:rsidR="00000000" w:rsidRPr="00000000">
        <w:rPr>
          <w:color w:val="800080"/>
          <w:u w:val="single"/>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Poate fi utilizat spre exemplu in urmatoarele scopuri:</w:t>
      </w:r>
    </w:p>
    <w:p w:rsidR="00000000" w:rsidDel="00000000" w:rsidP="00000000" w:rsidRDefault="00000000" w:rsidRPr="00000000">
      <w:pPr>
        <w:numPr>
          <w:ilvl w:val="0"/>
          <w:numId w:val="3"/>
        </w:numPr>
        <w:spacing w:after="0" w:before="12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Pentru a genera matrice de acces pentru un pacient, matrice ce o veti utiliza dupa aceea pentru a testa co-autentificarea pacientului la consultare</w:t>
      </w:r>
    </w:p>
    <w:p w:rsidR="00000000" w:rsidDel="00000000" w:rsidP="00000000" w:rsidRDefault="00000000" w:rsidRPr="00000000">
      <w:pPr>
        <w:numPr>
          <w:ilvl w:val="0"/>
          <w:numId w:val="3"/>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Pentru a vedea cum prezinta datele medicale</w:t>
      </w:r>
    </w:p>
    <w:p w:rsidR="00000000" w:rsidDel="00000000" w:rsidP="00000000" w:rsidRDefault="00000000" w:rsidRPr="00000000">
      <w:pPr>
        <w:numPr>
          <w:ilvl w:val="0"/>
          <w:numId w:val="3"/>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Pentru a vedea cum gestioneaza ca flux de lucru co-autentificarea pacientului</w:t>
      </w:r>
    </w:p>
    <w:p w:rsidR="00000000" w:rsidDel="00000000" w:rsidP="00000000" w:rsidRDefault="00000000" w:rsidRPr="00000000">
      <w:pPr>
        <w:spacing w:line="276" w:lineRule="auto"/>
        <w:contextualSpacing w:val="0"/>
      </w:pPr>
      <w:r w:rsidDel="00000000" w:rsidR="00000000" w:rsidRPr="00000000">
        <w:rPr>
          <w:rtl w:val="0"/>
        </w:rPr>
        <w:t xml:space="preserve">Accesul in portal ca medic  il puteti face utilizand certificatul calificat utilizat pentru testare (in cazul in care este corect configurat si are asociat un cod de parafa).</w:t>
      </w:r>
    </w:p>
    <w:p w:rsidR="00000000" w:rsidDel="00000000" w:rsidP="00000000" w:rsidRDefault="00000000" w:rsidRPr="00000000">
      <w:pPr>
        <w:spacing w:line="276" w:lineRule="auto"/>
        <w:contextualSpacing w:val="0"/>
      </w:pPr>
      <w:r w:rsidDel="00000000" w:rsidR="00000000" w:rsidRPr="00000000">
        <w:rPr>
          <w:rtl w:val="0"/>
        </w:rPr>
        <w:t xml:space="preserve">Accesul in portal ca pacient il puteti face dupa ce ati generat pentru acel CID o matrice de securitate. Veti putea apoi seta si o parola putand astfel accesa DES utilizand CID, parola, matrice.</w:t>
      </w:r>
    </w:p>
    <w:p w:rsidR="00000000" w:rsidDel="00000000" w:rsidP="00000000" w:rsidRDefault="00000000" w:rsidRPr="00000000">
      <w:pPr>
        <w:spacing w:line="276" w:lineRule="auto"/>
        <w:contextualSpacing w:val="0"/>
      </w:pPr>
      <w:r w:rsidDel="00000000" w:rsidR="00000000" w:rsidRPr="00000000">
        <w:rPr>
          <w:rtl w:val="0"/>
        </w:rPr>
        <w:t xml:space="preserve">Important: portalul DES in certificare utilizeaza exclusiv CID-uri. Va rugam sa nu utilizati CNP-uri.</w:t>
      </w:r>
    </w:p>
    <w:p w:rsidR="00000000" w:rsidDel="00000000" w:rsidP="00000000" w:rsidRDefault="00000000" w:rsidRPr="00000000">
      <w:pPr>
        <w:spacing w:line="276" w:lineRule="auto"/>
        <w:contextualSpacing w:val="0"/>
      </w:pPr>
      <w:r w:rsidDel="00000000" w:rsidR="00000000" w:rsidRPr="00000000">
        <w:rPr>
          <w:rtl w:val="0"/>
        </w:rPr>
        <w:t xml:space="preserve">In eventualitatea in care identificati probleme in portal, va rugam sa le semnalati.</w:t>
      </w:r>
    </w:p>
    <w:p w:rsidR="00000000" w:rsidDel="00000000" w:rsidP="00000000" w:rsidRDefault="00000000" w:rsidRPr="00000000">
      <w:pPr>
        <w:pStyle w:val="Heading2"/>
        <w:spacing w:line="276" w:lineRule="auto"/>
        <w:contextualSpacing w:val="0"/>
      </w:pPr>
      <w:r w:rsidDel="00000000" w:rsidR="00000000" w:rsidRPr="00000000">
        <w:rPr>
          <w:rtl w:val="0"/>
        </w:rPr>
        <w:t xml:space="preserve">Alte instrumente</w:t>
      </w: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t xml:space="preserve">Transformari XSLT pentru documentele de intrare DES sau pentru DMR DES.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Pot fi utilizate pentru a asigura un prim nivel de integrare cu DES pe cazul de utilizare al interogarii dosarului. Schemele sunt atasate in documentatia „Standarde de integrare”.</w:t>
      </w:r>
    </w:p>
    <w:p w:rsidR="00000000" w:rsidDel="00000000" w:rsidP="00000000" w:rsidRDefault="00000000" w:rsidRPr="00000000">
      <w:pPr>
        <w:pStyle w:val="Subtitle"/>
        <w:contextualSpacing w:val="0"/>
      </w:pPr>
      <w:r w:rsidDel="00000000" w:rsidR="00000000" w:rsidRPr="00000000">
        <w:rPr>
          <w:rtl w:val="0"/>
        </w:rPr>
        <w:t xml:space="preserve">Validator CDA</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_gjdgxs" w:id="0"/>
      <w:bookmarkEnd w:id="0"/>
      <w:r w:rsidDel="00000000" w:rsidR="00000000" w:rsidRPr="00000000">
        <w:rPr>
          <w:rtl w:val="0"/>
        </w:rPr>
        <w:t xml:space="preserve">La adresa </w:t>
      </w:r>
      <w:hyperlink r:id="rId15">
        <w:r w:rsidDel="00000000" w:rsidR="00000000" w:rsidRPr="00000000">
          <w:rPr>
            <w:color w:val="0000ff"/>
            <w:u w:val="single"/>
            <w:rtl w:val="0"/>
          </w:rPr>
          <w:t xml:space="preserve">https://ws.certificare.des-cnas.ro/validator/</w:t>
        </w:r>
      </w:hyperlink>
      <w:r w:rsidDel="00000000" w:rsidR="00000000" w:rsidRPr="00000000">
        <w:rPr>
          <w:rtl w:val="0"/>
        </w:rPr>
        <w:t xml:space="preserve"> poate fi accesat validatorul online al DES pentru documente CDA.</w:t>
      </w:r>
    </w:p>
    <w:sectPr>
      <w:footerReference r:id="rId16"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4"/>
          <w:szCs w:val="24"/>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12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0" w:before="120" w:line="240" w:lineRule="auto"/>
    </w:pPr>
    <w:rPr>
      <w:rFonts w:ascii="Calibri" w:cs="Calibri" w:eastAsia="Calibri" w:hAnsi="Calibri"/>
      <w:b w:val="0"/>
      <w:i w:val="1"/>
      <w:color w:val="666666"/>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ws.certificare.des-cnas.ro/desws/StoreClinicalDocument/StoreClinicalDocument.wsdl" TargetMode="External"/><Relationship Id="rId10" Type="http://schemas.openxmlformats.org/officeDocument/2006/relationships/hyperlink" Target="https://ws.certificare.des-cnas.ro/desws/StoreClinicalDocument/StoreClinicalDocument.wsdl" TargetMode="External"/><Relationship Id="rId13" Type="http://schemas.openxmlformats.org/officeDocument/2006/relationships/hyperlink" Target="https://ocsp.certificare.des-cnas.ro/OCSP/validator" TargetMode="External"/><Relationship Id="rId12" Type="http://schemas.openxmlformats.org/officeDocument/2006/relationships/hyperlink" Target="https://ocsp.certificare.des-cnas.ro/OCSP/validato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s.certificare.des-cnas.ro/desws/" TargetMode="External"/><Relationship Id="rId15" Type="http://schemas.openxmlformats.org/officeDocument/2006/relationships/hyperlink" Target="https://ws.certificare.des-cnas.ro/validator/" TargetMode="External"/><Relationship Id="rId14" Type="http://schemas.openxmlformats.org/officeDocument/2006/relationships/hyperlink" Target="https://ehr.certificare.des-cnas.ro/cnasportalext/" TargetMode="External"/><Relationship Id="rId16" Type="http://schemas.openxmlformats.org/officeDocument/2006/relationships/footer" Target="footer1.xml"/><Relationship Id="rId5" Type="http://schemas.openxmlformats.org/officeDocument/2006/relationships/hyperlink" Target="mailto:DES-CNAS@googlegroups.com" TargetMode="External"/><Relationship Id="rId6" Type="http://schemas.openxmlformats.org/officeDocument/2006/relationships/hyperlink" Target="mailto:descnas.tehnic@gmail.com" TargetMode="External"/><Relationship Id="rId7" Type="http://schemas.openxmlformats.org/officeDocument/2006/relationships/hyperlink" Target="http://www.google.com/url?q=http%3A%2F%2Fcore.des.uti.ro&amp;sa=D&amp;sntz=1&amp;usg=AFQjCNGloOepjJ68E6K4914svofNtxOBcw" TargetMode="External"/><Relationship Id="rId8" Type="http://schemas.openxmlformats.org/officeDocument/2006/relationships/hyperlink" Target="mailto:DES-CNAS@googlegroups.com" TargetMode="External"/></Relationships>
</file>