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CEF" w:rsidRDefault="00983CEF">
      <w:r>
        <w:t xml:space="preserve">Treat the satellite as a point mass but consider the </w:t>
      </w:r>
      <w:proofErr w:type="gramStart"/>
      <w:r>
        <w:t>Gyroscopic</w:t>
      </w:r>
      <w:proofErr w:type="gramEnd"/>
      <w:r>
        <w:t xml:space="preserve"> effects</w:t>
      </w:r>
    </w:p>
    <w:p w:rsidR="00983CEF" w:rsidRDefault="00983CEF">
      <w:r>
        <w:t>Start at 3dof then move 6dof</w:t>
      </w:r>
    </w:p>
    <w:p w:rsidR="00983CEF" w:rsidRDefault="00983CEF"/>
    <w:p w:rsidR="00F65D92" w:rsidRDefault="00F65D92">
      <w:r>
        <w:t>Reading:</w:t>
      </w:r>
    </w:p>
    <w:p w:rsidR="00ED20D1" w:rsidRDefault="00983CEF">
      <w:r>
        <w:t xml:space="preserve">Modelling and simulation of aerospace vehicles- Peter </w:t>
      </w:r>
      <w:proofErr w:type="spellStart"/>
      <w:r>
        <w:t>Zipfel</w:t>
      </w:r>
      <w:proofErr w:type="spellEnd"/>
    </w:p>
    <w:p w:rsidR="00F65D92" w:rsidRDefault="00F65D92"/>
    <w:p w:rsidR="00F65D92" w:rsidRDefault="00F35261">
      <w:r>
        <w:t>Research and additional notes and ideas:</w:t>
      </w:r>
    </w:p>
    <w:p w:rsidR="00ED20D1" w:rsidRDefault="001E2138">
      <w:r>
        <w:fldChar w:fldCharType="begin"/>
      </w:r>
      <w:r>
        <w:instrText>HYPERLINK "https://www.sciencedirect.com/science/article/pii/S009457651731336X"</w:instrText>
      </w:r>
      <w:r>
        <w:fldChar w:fldCharType="separate"/>
      </w:r>
      <w:r w:rsidR="00ED20D1" w:rsidRPr="00DE37DC">
        <w:rPr>
          <w:rStyle w:val="Hyperlink"/>
        </w:rPr>
        <w:t>https://www.</w:t>
      </w:r>
      <w:r w:rsidR="00ED20D1" w:rsidRPr="00DE37DC">
        <w:rPr>
          <w:rStyle w:val="Hyperlink"/>
        </w:rPr>
        <w:t>sciencedirect</w:t>
      </w:r>
      <w:r w:rsidR="00ED20D1" w:rsidRPr="00DE37DC">
        <w:rPr>
          <w:rStyle w:val="Hyperlink"/>
        </w:rPr>
        <w:t>.com/science/article/pii/S009457651731336X</w:t>
      </w:r>
      <w:r>
        <w:fldChar w:fldCharType="end"/>
      </w:r>
    </w:p>
    <w:p w:rsidR="00ED20D1" w:rsidRDefault="00ED20D1">
      <w:proofErr w:type="gramStart"/>
      <w:r>
        <w:t>typical</w:t>
      </w:r>
      <w:proofErr w:type="gramEnd"/>
      <w:r>
        <w:t xml:space="preserve"> mass for a 3U </w:t>
      </w:r>
      <w:proofErr w:type="spellStart"/>
      <w:r>
        <w:t>cubesat</w:t>
      </w:r>
      <w:proofErr w:type="spellEnd"/>
      <w:r>
        <w:t xml:space="preserve"> is 4kg</w:t>
      </w:r>
    </w:p>
    <w:p w:rsidR="00ED20D1" w:rsidRDefault="00ED20D1">
      <w:proofErr w:type="gramStart"/>
      <w:r>
        <w:t>the</w:t>
      </w:r>
      <w:proofErr w:type="gramEnd"/>
      <w:r>
        <w:t xml:space="preserve"> </w:t>
      </w:r>
      <w:proofErr w:type="spellStart"/>
      <w:r>
        <w:t>deorbit</w:t>
      </w:r>
      <w:proofErr w:type="spellEnd"/>
      <w:r>
        <w:t xml:space="preserve"> altitude </w:t>
      </w:r>
      <w:r w:rsidR="004D4BB2">
        <w:t>is approximately 120km altitude</w:t>
      </w:r>
    </w:p>
    <w:p w:rsidR="00FC5A25" w:rsidRDefault="00FC5A25"/>
    <w:p w:rsidR="00CF5070" w:rsidRDefault="001E2138">
      <w:hyperlink r:id="rId5" w:history="1">
        <w:r w:rsidR="00CF5070" w:rsidRPr="00DE37DC">
          <w:rPr>
            <w:rStyle w:val="Hyperlink"/>
          </w:rPr>
          <w:t>https://www.unoosa.org/documents/pdf/psa/hsti/KiboCUBE/KiboCUBEAcademy2021/KiboCUBE_Academy_Day4/KiboCUBE_Academy_2021_UNISEC_4-1_Kuwahara.pdf</w:t>
        </w:r>
      </w:hyperlink>
      <w:r w:rsidR="00CF5070">
        <w:t xml:space="preserve"> </w:t>
      </w:r>
    </w:p>
    <w:p w:rsidR="00CF5070" w:rsidRDefault="00CF5070">
      <w:proofErr w:type="gramStart"/>
      <w:r>
        <w:t>typical</w:t>
      </w:r>
      <w:proofErr w:type="gramEnd"/>
      <w:r>
        <w:t xml:space="preserve"> </w:t>
      </w:r>
      <w:r w:rsidR="005A7C8A">
        <w:t>relative velocity between a satellite in LEO and Earth is 7.7km/s</w:t>
      </w:r>
    </w:p>
    <w:p w:rsidR="00AF2231" w:rsidRDefault="00AF2231"/>
    <w:p w:rsidR="00FC5A25" w:rsidRDefault="001E2138">
      <w:hyperlink r:id="rId6" w:history="1">
        <w:r w:rsidR="00FC5A25" w:rsidRPr="00DE37DC">
          <w:rPr>
            <w:rStyle w:val="Hyperlink"/>
          </w:rPr>
          <w:t>https://www.cubesat-propulsion.com/wp-content/uploads/2017/08/X16038000-01-data-sheet-080217.pdf</w:t>
        </w:r>
      </w:hyperlink>
      <w:r w:rsidR="00FC5A25">
        <w:t xml:space="preserve"> </w:t>
      </w:r>
    </w:p>
    <w:p w:rsidR="00FC5A25" w:rsidRDefault="001E2138">
      <w:hyperlink r:id="rId7" w:history="1">
        <w:r w:rsidR="00FC5A25" w:rsidRPr="00DE37DC">
          <w:rPr>
            <w:rStyle w:val="Hyperlink"/>
          </w:rPr>
          <w:t>https://cubesat-propulsion.com/wp-content/uploads/2019/08/Standard-MiPS-datasheet-080119.pdf</w:t>
        </w:r>
      </w:hyperlink>
      <w:r w:rsidR="00FC5A25">
        <w:t xml:space="preserve"> </w:t>
      </w:r>
    </w:p>
    <w:p w:rsidR="00AF2231" w:rsidRDefault="00AF2231" w:rsidP="00AF2231">
      <w:pPr>
        <w:pStyle w:val="ListParagraph"/>
        <w:numPr>
          <w:ilvl w:val="0"/>
          <w:numId w:val="3"/>
        </w:numPr>
      </w:pPr>
      <w:proofErr w:type="spellStart"/>
      <w:r>
        <w:t>Vacco</w:t>
      </w:r>
      <w:proofErr w:type="spellEnd"/>
      <w:r>
        <w:t xml:space="preserve"> Micro Propulsion System (</w:t>
      </w:r>
      <w:proofErr w:type="spellStart"/>
      <w:r>
        <w:t>MiPS</w:t>
      </w:r>
      <w:proofErr w:type="spellEnd"/>
      <w:r>
        <w:t>) offer cold gas thrusters with thrust levels ranging from 1mN to 25mN</w:t>
      </w:r>
    </w:p>
    <w:p w:rsidR="00AF2231" w:rsidRDefault="00AF2231" w:rsidP="00AF2231">
      <w:pPr>
        <w:pStyle w:val="ListParagraph"/>
        <w:numPr>
          <w:ilvl w:val="0"/>
          <w:numId w:val="3"/>
        </w:numPr>
      </w:pPr>
      <w:r>
        <w:t xml:space="preserve">Commonly used in </w:t>
      </w:r>
      <w:proofErr w:type="spellStart"/>
      <w:r>
        <w:t>CubeSat</w:t>
      </w:r>
      <w:proofErr w:type="spellEnd"/>
      <w:r>
        <w:t xml:space="preserve"> missions for spin-up, attitude control</w:t>
      </w:r>
    </w:p>
    <w:p w:rsidR="00BE16CE" w:rsidRDefault="00BE16CE" w:rsidP="003914F7">
      <w:pPr>
        <w:pStyle w:val="ListParagraph"/>
      </w:pPr>
    </w:p>
    <w:p w:rsidR="00BE16CE" w:rsidRDefault="00BE16CE" w:rsidP="003914F7">
      <w:pPr>
        <w:pStyle w:val="ListParagraph"/>
      </w:pPr>
    </w:p>
    <w:p w:rsidR="00AF2231" w:rsidRDefault="00FC5A25" w:rsidP="00FC5A25">
      <w:pPr>
        <w:pStyle w:val="ListParagraph"/>
        <w:numPr>
          <w:ilvl w:val="0"/>
          <w:numId w:val="3"/>
        </w:numPr>
      </w:pPr>
      <w:proofErr w:type="spellStart"/>
      <w:r>
        <w:t>NanoAvionics</w:t>
      </w:r>
      <w:proofErr w:type="spellEnd"/>
      <w:r>
        <w:t xml:space="preserve"> propulsion systems can also provide customisable thrust levels?</w:t>
      </w:r>
    </w:p>
    <w:p w:rsidR="00BE16CE" w:rsidRDefault="00BE16CE" w:rsidP="00BE16CE"/>
    <w:p w:rsidR="00BE16CE" w:rsidRDefault="001E2138" w:rsidP="00BE16CE">
      <w:hyperlink r:id="rId8" w:history="1">
        <w:r w:rsidR="00BE16CE" w:rsidRPr="004F3029">
          <w:rPr>
            <w:rStyle w:val="Hyperlink"/>
          </w:rPr>
          <w:t>https://conference.sdo.esoc.esa.int/proceedings/sdc3/paper/54/SDC3-paper54.pdf</w:t>
        </w:r>
      </w:hyperlink>
      <w:r w:rsidR="00BE16CE">
        <w:t xml:space="preserve"> </w:t>
      </w:r>
    </w:p>
    <w:p w:rsidR="00BE16CE" w:rsidRDefault="00BE16CE" w:rsidP="00BE16CE">
      <w:pPr>
        <w:pStyle w:val="ListParagraph"/>
        <w:numPr>
          <w:ilvl w:val="0"/>
          <w:numId w:val="4"/>
        </w:numPr>
      </w:pPr>
      <w:r>
        <w:t>Large spacecraft like Mir Space station reached around 0.125Hz as it descended through altitudes of approx 60km</w:t>
      </w:r>
    </w:p>
    <w:p w:rsidR="00BE16CE" w:rsidRDefault="00BE16CE" w:rsidP="00BE16CE">
      <w:pPr>
        <w:pStyle w:val="ListParagraph"/>
        <w:numPr>
          <w:ilvl w:val="0"/>
          <w:numId w:val="4"/>
        </w:numPr>
      </w:pPr>
      <w:r>
        <w:t xml:space="preserve">Automated Transfer Vehicle (ATV) had an </w:t>
      </w:r>
      <w:proofErr w:type="spellStart"/>
      <w:r>
        <w:t>intitial</w:t>
      </w:r>
      <w:proofErr w:type="spellEnd"/>
      <w:r>
        <w:t xml:space="preserve"> spin rate of approximately 0.028Hz during controlled re-entry</w:t>
      </w:r>
    </w:p>
    <w:p w:rsidR="00DC76B4" w:rsidRDefault="00DC76B4" w:rsidP="00BE16CE">
      <w:pPr>
        <w:pStyle w:val="ListParagraph"/>
        <w:numPr>
          <w:ilvl w:val="0"/>
          <w:numId w:val="4"/>
        </w:numPr>
      </w:pPr>
      <w:r w:rsidRPr="00DC76B4">
        <w:t xml:space="preserve">Spin Rates Between </w:t>
      </w:r>
      <w:r>
        <w:t>1 and 3 RPM (0.0167 to 0.05 Hz) are ideal</w:t>
      </w:r>
    </w:p>
    <w:p w:rsidR="00DC76B4" w:rsidRDefault="00DC76B4" w:rsidP="00BE16CE">
      <w:pPr>
        <w:pStyle w:val="ListParagraph"/>
        <w:numPr>
          <w:ilvl w:val="0"/>
          <w:numId w:val="4"/>
        </w:numPr>
      </w:pPr>
      <w:r w:rsidRPr="00DC76B4">
        <w:lastRenderedPageBreak/>
        <w:t xml:space="preserve"> This range is often</w:t>
      </w:r>
      <w:r>
        <w:t xml:space="preserve"> used for re-entry experiments</w:t>
      </w:r>
    </w:p>
    <w:p w:rsidR="00BE16CE" w:rsidRPr="00FC5A25" w:rsidRDefault="00DC76B4" w:rsidP="00BE16CE">
      <w:pPr>
        <w:pStyle w:val="ListParagraph"/>
        <w:numPr>
          <w:ilvl w:val="0"/>
          <w:numId w:val="4"/>
        </w:numPr>
      </w:pPr>
      <w:r w:rsidRPr="00DC76B4">
        <w:t xml:space="preserve">Spin rates lower than this might not provide sufficient rotational speed to achieve even heating across all surfaces of the satellite. Conversely, higher rates could be challenging to maintain and may lead to instability or mechanical issues, particularly if the </w:t>
      </w:r>
      <w:proofErr w:type="spellStart"/>
      <w:r w:rsidRPr="00DC76B4">
        <w:t>CubeSat's</w:t>
      </w:r>
      <w:proofErr w:type="spellEnd"/>
      <w:r w:rsidRPr="00DC76B4">
        <w:t xml:space="preserve"> thrusters or structure are not designed to withstand the resulting forces.</w:t>
      </w:r>
    </w:p>
    <w:p w:rsidR="00AF2231" w:rsidRDefault="00AF2231"/>
    <w:p w:rsidR="007A2F88" w:rsidRDefault="007A2F88" w:rsidP="007A2F88">
      <w:pPr>
        <w:pStyle w:val="ListParagraph"/>
        <w:numPr>
          <w:ilvl w:val="0"/>
          <w:numId w:val="4"/>
        </w:numPr>
      </w:pPr>
      <w:r>
        <w:t>The simulations are not accurate because it assumes a constant orbital velocity of 7.8km/</w:t>
      </w:r>
      <w:proofErr w:type="spellStart"/>
      <w:r>
        <w:t>s,resulting</w:t>
      </w:r>
      <w:proofErr w:type="spellEnd"/>
      <w:r>
        <w:t xml:space="preserve"> in it taking the </w:t>
      </w:r>
      <w:proofErr w:type="spellStart"/>
      <w:r>
        <w:t>cubesat</w:t>
      </w:r>
      <w:proofErr w:type="spellEnd"/>
      <w:r>
        <w:t xml:space="preserve"> on 0.6 minutes (36s) to go from ISS to the Earth’s atmosphere</w:t>
      </w:r>
    </w:p>
    <w:p w:rsidR="004352D8" w:rsidRDefault="007A2F88" w:rsidP="00DC7C62">
      <w:pPr>
        <w:pStyle w:val="ListParagraph"/>
        <w:numPr>
          <w:ilvl w:val="0"/>
          <w:numId w:val="4"/>
        </w:numPr>
      </w:pPr>
      <w:r>
        <w:t>Realistically, the velocity will be varied, especially if we are performing a de-orbit burn to reduce the velocity enough for re-entry</w:t>
      </w:r>
    </w:p>
    <w:p w:rsidR="00DC7C62" w:rsidRDefault="00DC7C62" w:rsidP="00DC7C62">
      <w:pPr>
        <w:pStyle w:val="ListParagraph"/>
        <w:numPr>
          <w:ilvl w:val="0"/>
          <w:numId w:val="4"/>
        </w:numPr>
      </w:pPr>
      <w:r>
        <w:t>De-orbit burn can take anywhere between 30s and 10 minutes- really depends on the spacecraft</w:t>
      </w:r>
    </w:p>
    <w:p w:rsidR="004352D8" w:rsidRDefault="004352D8" w:rsidP="004352D8"/>
    <w:p w:rsidR="001718B7" w:rsidRDefault="004352D8" w:rsidP="001718B7">
      <w:pPr>
        <w:pStyle w:val="ListParagraph"/>
        <w:numPr>
          <w:ilvl w:val="0"/>
          <w:numId w:val="4"/>
        </w:numPr>
      </w:pPr>
      <w:r w:rsidRPr="004352D8">
        <w:t>The Space Shuttle typically completed its descent from orbital velocity (28,000 km/h</w:t>
      </w:r>
      <w:r w:rsidR="00DC7C62">
        <w:t>=77.78</w:t>
      </w:r>
      <w:r w:rsidRPr="004352D8">
        <w:t xml:space="preserve">) to landing in about 45 minutes from </w:t>
      </w:r>
      <w:proofErr w:type="spellStart"/>
      <w:r w:rsidRPr="004352D8">
        <w:t>deorbit</w:t>
      </w:r>
      <w:proofErr w:type="spellEnd"/>
      <w:r w:rsidRPr="004352D8">
        <w:t xml:space="preserve"> burn, which gives a good benchmark for many spacecraft</w:t>
      </w:r>
    </w:p>
    <w:p w:rsidR="002D4D85" w:rsidRDefault="002D4D85" w:rsidP="002D4D85"/>
    <w:p w:rsidR="002D4D85" w:rsidRDefault="002D4D85" w:rsidP="002D4D85">
      <w:pPr>
        <w:pStyle w:val="ListParagraph"/>
        <w:numPr>
          <w:ilvl w:val="0"/>
          <w:numId w:val="4"/>
        </w:numPr>
      </w:pPr>
      <w:r>
        <w:t>During re-entry, we could use some kind of a feedback system to help the cold thrusters keep the spin rate constant</w:t>
      </w:r>
    </w:p>
    <w:p w:rsidR="002D4D85" w:rsidRDefault="002D4D85" w:rsidP="002D4D85">
      <w:pPr>
        <w:pStyle w:val="ListParagraph"/>
        <w:numPr>
          <w:ilvl w:val="0"/>
          <w:numId w:val="4"/>
        </w:numPr>
      </w:pPr>
      <w:r>
        <w:t>This could be done using gyroscopes, so the sensors measure the spin rate and then feedback to adjust the controllers operation</w:t>
      </w:r>
    </w:p>
    <w:p w:rsidR="006C196A" w:rsidRDefault="006C196A" w:rsidP="002D4D85">
      <w:pPr>
        <w:pStyle w:val="ListParagraph"/>
        <w:numPr>
          <w:ilvl w:val="0"/>
          <w:numId w:val="4"/>
        </w:numPr>
      </w:pPr>
      <w:r>
        <w:t>Either use a PID controller or an on/off method for the thrusters</w:t>
      </w:r>
    </w:p>
    <w:sectPr w:rsidR="006C196A" w:rsidSect="00575F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92EC7"/>
    <w:multiLevelType w:val="multilevel"/>
    <w:tmpl w:val="98F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133CD"/>
    <w:multiLevelType w:val="hybridMultilevel"/>
    <w:tmpl w:val="66DA3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EE5A69"/>
    <w:multiLevelType w:val="hybridMultilevel"/>
    <w:tmpl w:val="A454C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CE1957"/>
    <w:multiLevelType w:val="multilevel"/>
    <w:tmpl w:val="851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3CEF"/>
    <w:rsid w:val="0012722D"/>
    <w:rsid w:val="001272D8"/>
    <w:rsid w:val="001718B7"/>
    <w:rsid w:val="001E2138"/>
    <w:rsid w:val="002D4D85"/>
    <w:rsid w:val="003914F7"/>
    <w:rsid w:val="004352D8"/>
    <w:rsid w:val="004D4BB2"/>
    <w:rsid w:val="004D6A8B"/>
    <w:rsid w:val="00575FDB"/>
    <w:rsid w:val="005A7C8A"/>
    <w:rsid w:val="006C196A"/>
    <w:rsid w:val="007A2F88"/>
    <w:rsid w:val="00983CEF"/>
    <w:rsid w:val="009C198C"/>
    <w:rsid w:val="00AF2231"/>
    <w:rsid w:val="00BE16CE"/>
    <w:rsid w:val="00CF5070"/>
    <w:rsid w:val="00DC76B4"/>
    <w:rsid w:val="00DC7C62"/>
    <w:rsid w:val="00E91E9E"/>
    <w:rsid w:val="00ED20D1"/>
    <w:rsid w:val="00F35261"/>
    <w:rsid w:val="00F65D92"/>
    <w:rsid w:val="00FC5A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0D1"/>
    <w:rPr>
      <w:color w:val="0000FF" w:themeColor="hyperlink"/>
      <w:u w:val="single"/>
    </w:rPr>
  </w:style>
  <w:style w:type="character" w:styleId="Strong">
    <w:name w:val="Strong"/>
    <w:basedOn w:val="DefaultParagraphFont"/>
    <w:uiPriority w:val="22"/>
    <w:qFormat/>
    <w:rsid w:val="00AF2231"/>
    <w:rPr>
      <w:b/>
      <w:bCs/>
    </w:rPr>
  </w:style>
  <w:style w:type="paragraph" w:styleId="ListParagraph">
    <w:name w:val="List Paragraph"/>
    <w:basedOn w:val="Normal"/>
    <w:uiPriority w:val="34"/>
    <w:qFormat/>
    <w:rsid w:val="00AF2231"/>
    <w:pPr>
      <w:ind w:left="720"/>
      <w:contextualSpacing/>
    </w:pPr>
  </w:style>
  <w:style w:type="character" w:styleId="FollowedHyperlink">
    <w:name w:val="FollowedHyperlink"/>
    <w:basedOn w:val="DefaultParagraphFont"/>
    <w:uiPriority w:val="99"/>
    <w:semiHidden/>
    <w:unhideWhenUsed/>
    <w:rsid w:val="00F65D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9068885">
      <w:bodyDiv w:val="1"/>
      <w:marLeft w:val="0"/>
      <w:marRight w:val="0"/>
      <w:marTop w:val="0"/>
      <w:marBottom w:val="0"/>
      <w:divBdr>
        <w:top w:val="none" w:sz="0" w:space="0" w:color="auto"/>
        <w:left w:val="none" w:sz="0" w:space="0" w:color="auto"/>
        <w:bottom w:val="none" w:sz="0" w:space="0" w:color="auto"/>
        <w:right w:val="none" w:sz="0" w:space="0" w:color="auto"/>
      </w:divBdr>
    </w:div>
    <w:div w:id="149259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ference.sdo.esoc.esa.int/proceedings/sdc3/paper/54/SDC3-paper54.pdf" TargetMode="External"/><Relationship Id="rId3" Type="http://schemas.openxmlformats.org/officeDocument/2006/relationships/settings" Target="settings.xml"/><Relationship Id="rId7" Type="http://schemas.openxmlformats.org/officeDocument/2006/relationships/hyperlink" Target="https://cubesat-propulsion.com/wp-content/uploads/2019/08/Standard-MiPS-datasheet-0801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besat-propulsion.com/wp-content/uploads/2017/08/X16038000-01-data-sheet-080217.pdf" TargetMode="External"/><Relationship Id="rId5" Type="http://schemas.openxmlformats.org/officeDocument/2006/relationships/hyperlink" Target="https://www.unoosa.org/documents/pdf/psa/hsti/KiboCUBE/KiboCUBEAcademy2021/KiboCUBE_Academy_Day4/KiboCUBE_Academy_2021_UNISEC_4-1_Kuwahar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 Naqvi</dc:creator>
  <cp:lastModifiedBy>Fizza Naqvi</cp:lastModifiedBy>
  <cp:revision>14</cp:revision>
  <dcterms:created xsi:type="dcterms:W3CDTF">2024-11-12T14:09:00Z</dcterms:created>
  <dcterms:modified xsi:type="dcterms:W3CDTF">2024-11-17T18:47:00Z</dcterms:modified>
</cp:coreProperties>
</file>