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6212" w14:textId="5D13E06B" w:rsidR="006C5DC3" w:rsidRDefault="00B70F47" w:rsidP="00B70F47">
      <w:pPr>
        <w:pStyle w:val="ListParagraph"/>
        <w:numPr>
          <w:ilvl w:val="0"/>
          <w:numId w:val="1"/>
        </w:numPr>
      </w:pPr>
      <w:r>
        <w:t xml:space="preserve">Temperature </w:t>
      </w:r>
      <w:r w:rsidR="00327D5C">
        <w:t>c</w:t>
      </w:r>
      <w:r>
        <w:t>ontrol</w:t>
      </w:r>
      <w:r w:rsidR="002D59E6">
        <w:t xml:space="preserve"> </w:t>
      </w:r>
      <w:r w:rsidR="00327D5C">
        <w:t>for</w:t>
      </w:r>
      <w:r w:rsidR="002D59E6">
        <w:t xml:space="preserve"> </w:t>
      </w:r>
      <w:r w:rsidR="00327D5C">
        <w:t>e</w:t>
      </w:r>
      <w:r w:rsidR="002D59E6">
        <w:t>lectronics</w:t>
      </w:r>
    </w:p>
    <w:p w14:paraId="2EC96DD4" w14:textId="396008F7" w:rsidR="00327D5C" w:rsidRDefault="00327D5C" w:rsidP="00327D5C">
      <w:pPr>
        <w:pStyle w:val="ListParagraph"/>
        <w:numPr>
          <w:ilvl w:val="1"/>
          <w:numId w:val="1"/>
        </w:numPr>
      </w:pPr>
      <w:r>
        <w:t>θ</w:t>
      </w:r>
      <w:r w:rsidRPr="00327D5C">
        <w:rPr>
          <w:vertAlign w:val="subscript"/>
        </w:rPr>
        <w:t>JC</w:t>
      </w:r>
      <w:r>
        <w:t xml:space="preserve"> is thermal resistance between Junction and Case</w:t>
      </w:r>
      <w:r w:rsidR="00F57954">
        <w:rPr>
          <w:vertAlign w:val="superscript"/>
        </w:rPr>
        <w:t>1</w:t>
      </w:r>
    </w:p>
    <w:p w14:paraId="2BDDC95B" w14:textId="75B50BF8" w:rsidR="00327D5C" w:rsidRDefault="00327D5C" w:rsidP="00327D5C">
      <w:pPr>
        <w:pStyle w:val="ListParagraph"/>
        <w:numPr>
          <w:ilvl w:val="2"/>
          <w:numId w:val="1"/>
        </w:numPr>
      </w:pPr>
      <w:r>
        <w:t>Lower thermal resistance is better to prevent overheating</w:t>
      </w:r>
    </w:p>
    <w:p w14:paraId="16F979AD" w14:textId="55BA8134" w:rsidR="00327D5C" w:rsidRDefault="00327D5C" w:rsidP="00327D5C">
      <w:pPr>
        <w:pStyle w:val="ListParagraph"/>
        <w:numPr>
          <w:ilvl w:val="1"/>
          <w:numId w:val="1"/>
        </w:numPr>
      </w:pPr>
      <w:r>
        <w:t>Passive systems</w:t>
      </w:r>
    </w:p>
    <w:p w14:paraId="1337E151" w14:textId="4D08E776" w:rsidR="00327D5C" w:rsidRDefault="00327D5C" w:rsidP="00327D5C">
      <w:pPr>
        <w:pStyle w:val="ListParagraph"/>
        <w:numPr>
          <w:ilvl w:val="2"/>
          <w:numId w:val="1"/>
        </w:numPr>
      </w:pPr>
      <w:r>
        <w:t>Coatings/tapes</w:t>
      </w:r>
      <w:r w:rsidR="00F57954">
        <w:rPr>
          <w:vertAlign w:val="superscript"/>
        </w:rPr>
        <w:t>2</w:t>
      </w:r>
    </w:p>
    <w:p w14:paraId="1B222710" w14:textId="77777777" w:rsidR="002F036A" w:rsidRDefault="002F036A" w:rsidP="002F036A">
      <w:pPr>
        <w:pStyle w:val="ListParagraph"/>
        <w:numPr>
          <w:ilvl w:val="3"/>
          <w:numId w:val="1"/>
        </w:numPr>
      </w:pPr>
      <w:r>
        <w:t>Absorptivity and Emissivity controlled</w:t>
      </w:r>
    </w:p>
    <w:p w14:paraId="26FAC671" w14:textId="3B049D1D" w:rsidR="002F036A" w:rsidRDefault="002F036A" w:rsidP="002F036A">
      <w:pPr>
        <w:pStyle w:val="ListParagraph"/>
        <w:numPr>
          <w:ilvl w:val="3"/>
          <w:numId w:val="1"/>
        </w:numPr>
      </w:pPr>
      <w:r>
        <w:t>Optical Solar Reflectors (OSRS)</w:t>
      </w:r>
    </w:p>
    <w:p w14:paraId="606B36BE" w14:textId="7BFF99E2" w:rsidR="002F036A" w:rsidRDefault="002F036A" w:rsidP="002F036A">
      <w:pPr>
        <w:pStyle w:val="ListParagraph"/>
        <w:numPr>
          <w:ilvl w:val="3"/>
          <w:numId w:val="1"/>
        </w:numPr>
      </w:pPr>
      <w:r>
        <w:t>MLI Blankets</w:t>
      </w:r>
    </w:p>
    <w:p w14:paraId="232AF1F4" w14:textId="21993380" w:rsidR="002F036A" w:rsidRDefault="002F036A" w:rsidP="002F036A">
      <w:pPr>
        <w:pStyle w:val="ListParagraph"/>
        <w:numPr>
          <w:ilvl w:val="3"/>
          <w:numId w:val="1"/>
        </w:numPr>
      </w:pPr>
      <w:r>
        <w:t>Flexible OSR Tapes</w:t>
      </w:r>
    </w:p>
    <w:p w14:paraId="3ED17A4E" w14:textId="55EB8C0E" w:rsidR="002F036A" w:rsidRDefault="002F036A" w:rsidP="002F036A">
      <w:pPr>
        <w:pStyle w:val="ListParagraph"/>
        <w:numPr>
          <w:ilvl w:val="3"/>
          <w:numId w:val="1"/>
        </w:numPr>
      </w:pPr>
      <w:r>
        <w:t>Radiators can also be coated</w:t>
      </w:r>
    </w:p>
    <w:p w14:paraId="65F3C131" w14:textId="3444C366" w:rsidR="00327D5C" w:rsidRDefault="00327D5C" w:rsidP="00327D5C">
      <w:pPr>
        <w:pStyle w:val="ListParagraph"/>
        <w:numPr>
          <w:ilvl w:val="2"/>
          <w:numId w:val="1"/>
        </w:numPr>
      </w:pPr>
      <w:r>
        <w:t>PCB embedded heat pipes</w:t>
      </w:r>
      <w:r w:rsidR="00F57954">
        <w:rPr>
          <w:vertAlign w:val="superscript"/>
        </w:rPr>
        <w:t>2</w:t>
      </w:r>
    </w:p>
    <w:p w14:paraId="039B1A0A" w14:textId="69B8F9A8" w:rsidR="002F036A" w:rsidRDefault="002F036A" w:rsidP="002F036A">
      <w:pPr>
        <w:pStyle w:val="ListParagraph"/>
        <w:numPr>
          <w:ilvl w:val="3"/>
          <w:numId w:val="1"/>
        </w:numPr>
      </w:pPr>
      <w:r>
        <w:t>Rely on phase change</w:t>
      </w:r>
    </w:p>
    <w:p w14:paraId="7693E470" w14:textId="7EDDF664" w:rsidR="002F036A" w:rsidRPr="00F57954" w:rsidRDefault="002F036A" w:rsidP="002F036A">
      <w:pPr>
        <w:pStyle w:val="ListParagraph"/>
        <w:numPr>
          <w:ilvl w:val="3"/>
          <w:numId w:val="1"/>
        </w:numPr>
      </w:pPr>
      <w:r>
        <w:t>Part of the electrical design</w:t>
      </w:r>
    </w:p>
    <w:p w14:paraId="22565A5C" w14:textId="5B9887A5" w:rsidR="00F57954" w:rsidRDefault="00F57954" w:rsidP="00327D5C">
      <w:pPr>
        <w:pStyle w:val="ListParagraph"/>
        <w:numPr>
          <w:ilvl w:val="2"/>
          <w:numId w:val="1"/>
        </w:numPr>
      </w:pPr>
      <w:r>
        <w:t>Thermal straps</w:t>
      </w:r>
      <w:r w:rsidR="002F036A">
        <w:rPr>
          <w:vertAlign w:val="superscript"/>
        </w:rPr>
        <w:t>2</w:t>
      </w:r>
    </w:p>
    <w:p w14:paraId="4D1DB0D9" w14:textId="77777777" w:rsidR="00F57954" w:rsidRDefault="00F57954" w:rsidP="00F57954">
      <w:pPr>
        <w:pStyle w:val="ListParagraph"/>
        <w:numPr>
          <w:ilvl w:val="3"/>
          <w:numId w:val="1"/>
        </w:numPr>
      </w:pPr>
      <w:r>
        <w:t xml:space="preserve">Copper or graphene </w:t>
      </w:r>
    </w:p>
    <w:p w14:paraId="74E8730A" w14:textId="54D8D6E7" w:rsidR="00F57954" w:rsidRDefault="00F57954" w:rsidP="00F57954">
      <w:pPr>
        <w:pStyle w:val="ListParagraph"/>
        <w:numPr>
          <w:ilvl w:val="3"/>
          <w:numId w:val="1"/>
        </w:numPr>
      </w:pPr>
      <w:r>
        <w:t xml:space="preserve">Used commonly in </w:t>
      </w:r>
      <w:r w:rsidR="002F036A">
        <w:t>CubeSats</w:t>
      </w:r>
      <w:r>
        <w:t xml:space="preserve"> due to its flexibility in transferring heat</w:t>
      </w:r>
    </w:p>
    <w:p w14:paraId="7B9A2071" w14:textId="1FF49A2E" w:rsidR="002F036A" w:rsidRDefault="002F036A" w:rsidP="002F036A">
      <w:pPr>
        <w:pStyle w:val="ListParagraph"/>
        <w:numPr>
          <w:ilvl w:val="2"/>
          <w:numId w:val="1"/>
        </w:numPr>
      </w:pPr>
      <w:r>
        <w:t>Radiators</w:t>
      </w:r>
    </w:p>
    <w:p w14:paraId="156936DE" w14:textId="5E0743FD" w:rsidR="00327D5C" w:rsidRDefault="00327D5C" w:rsidP="00327D5C">
      <w:pPr>
        <w:pStyle w:val="ListParagraph"/>
        <w:numPr>
          <w:ilvl w:val="1"/>
          <w:numId w:val="1"/>
        </w:numPr>
      </w:pPr>
      <w:r>
        <w:t>Active systems</w:t>
      </w:r>
    </w:p>
    <w:p w14:paraId="6CBD8264" w14:textId="072E235A" w:rsidR="002F036A" w:rsidRDefault="002F036A" w:rsidP="002F036A">
      <w:pPr>
        <w:pStyle w:val="ListParagraph"/>
        <w:numPr>
          <w:ilvl w:val="2"/>
          <w:numId w:val="1"/>
        </w:numPr>
      </w:pPr>
      <w:r>
        <w:t>Cryocoolers</w:t>
      </w:r>
      <w:r>
        <w:rPr>
          <w:vertAlign w:val="superscript"/>
        </w:rPr>
        <w:t>2</w:t>
      </w:r>
    </w:p>
    <w:p w14:paraId="79352735" w14:textId="0BDE62FF" w:rsidR="002F036A" w:rsidRDefault="002F036A" w:rsidP="002F036A">
      <w:pPr>
        <w:pStyle w:val="ListParagraph"/>
        <w:numPr>
          <w:ilvl w:val="3"/>
          <w:numId w:val="1"/>
        </w:numPr>
      </w:pPr>
      <w:r>
        <w:t>Very effective, but very heavy (~4kg)</w:t>
      </w:r>
    </w:p>
    <w:p w14:paraId="296F1C24" w14:textId="29EE86A5" w:rsidR="002F036A" w:rsidRDefault="002E6D6A" w:rsidP="002E6D6A">
      <w:pPr>
        <w:pStyle w:val="ListParagraph"/>
        <w:numPr>
          <w:ilvl w:val="2"/>
          <w:numId w:val="1"/>
        </w:numPr>
      </w:pPr>
      <w:r>
        <w:t>Thermal Storage</w:t>
      </w:r>
      <w:r>
        <w:rPr>
          <w:vertAlign w:val="superscript"/>
        </w:rPr>
        <w:t>2</w:t>
      </w:r>
    </w:p>
    <w:p w14:paraId="590ABA6B" w14:textId="5D77071A" w:rsidR="002E6D6A" w:rsidRDefault="002E6D6A" w:rsidP="002E6D6A">
      <w:pPr>
        <w:pStyle w:val="ListParagraph"/>
        <w:numPr>
          <w:ilvl w:val="3"/>
          <w:numId w:val="1"/>
        </w:numPr>
      </w:pPr>
      <w:r>
        <w:t>Phase Change Materials (PCMS) store energy with minimal temperature change</w:t>
      </w:r>
    </w:p>
    <w:p w14:paraId="687FC8E1" w14:textId="4E0BC53A" w:rsidR="005975B9" w:rsidRDefault="005975B9" w:rsidP="005975B9">
      <w:pPr>
        <w:pStyle w:val="ListParagraph"/>
        <w:numPr>
          <w:ilvl w:val="0"/>
          <w:numId w:val="1"/>
        </w:numPr>
      </w:pPr>
      <w:r>
        <w:t>Processors and Microcontrollers</w:t>
      </w:r>
    </w:p>
    <w:p w14:paraId="181F0075" w14:textId="1F8B50E3" w:rsidR="005975B9" w:rsidRDefault="005975B9" w:rsidP="005975B9">
      <w:pPr>
        <w:pStyle w:val="ListParagraph"/>
        <w:numPr>
          <w:ilvl w:val="1"/>
          <w:numId w:val="1"/>
        </w:numPr>
      </w:pPr>
      <w:r>
        <w:t>MSP430 Series</w:t>
      </w:r>
    </w:p>
    <w:p w14:paraId="399FB065" w14:textId="6F0034D8" w:rsidR="005975B9" w:rsidRPr="000B6CDF" w:rsidRDefault="005975B9" w:rsidP="005975B9">
      <w:pPr>
        <w:pStyle w:val="ListParagraph"/>
        <w:numPr>
          <w:ilvl w:val="2"/>
          <w:numId w:val="1"/>
        </w:numPr>
      </w:pPr>
      <w:r>
        <w:t>Low power, efficient microcontrollers frequently used for small satellites</w:t>
      </w:r>
      <w:r w:rsidR="000B6CDF">
        <w:rPr>
          <w:vertAlign w:val="superscript"/>
        </w:rPr>
        <w:t>3</w:t>
      </w:r>
    </w:p>
    <w:p w14:paraId="0531E8FD" w14:textId="4D31AD87" w:rsidR="000B6CDF" w:rsidRPr="008309CF" w:rsidRDefault="000B6CDF" w:rsidP="005975B9">
      <w:pPr>
        <w:pStyle w:val="ListParagraph"/>
        <w:numPr>
          <w:ilvl w:val="2"/>
          <w:numId w:val="1"/>
        </w:numPr>
      </w:pPr>
      <w:r w:rsidRPr="000B6CDF">
        <w:t>MSP430</w:t>
      </w:r>
      <w:r>
        <w:t>FR</w:t>
      </w:r>
      <w:r w:rsidRPr="000B6CDF">
        <w:t>5969</w:t>
      </w:r>
      <w:r>
        <w:rPr>
          <w:vertAlign w:val="superscript"/>
        </w:rPr>
        <w:t>4</w:t>
      </w:r>
    </w:p>
    <w:p w14:paraId="624A60E6" w14:textId="2D131D8A" w:rsidR="008309CF" w:rsidRDefault="008309CF" w:rsidP="008309CF">
      <w:pPr>
        <w:pStyle w:val="ListParagraph"/>
        <w:numPr>
          <w:ilvl w:val="1"/>
          <w:numId w:val="1"/>
        </w:numPr>
      </w:pPr>
      <w:r>
        <w:t>STM32</w:t>
      </w:r>
      <w:r w:rsidR="00CB23C5">
        <w:t xml:space="preserve"> Series</w:t>
      </w:r>
      <w:r>
        <w:rPr>
          <w:vertAlign w:val="superscript"/>
        </w:rPr>
        <w:t>5</w:t>
      </w:r>
    </w:p>
    <w:p w14:paraId="1E907A0B" w14:textId="7D39F96F" w:rsidR="008309CF" w:rsidRDefault="00383E9E" w:rsidP="00383E9E">
      <w:pPr>
        <w:pStyle w:val="ListParagraph"/>
        <w:numPr>
          <w:ilvl w:val="1"/>
          <w:numId w:val="1"/>
        </w:numPr>
      </w:pPr>
      <w:r>
        <w:t>RISC-V</w:t>
      </w:r>
      <w:r w:rsidR="00CB23C5">
        <w:t xml:space="preserve"> Series</w:t>
      </w:r>
    </w:p>
    <w:p w14:paraId="66D7B05F" w14:textId="55F2020B" w:rsidR="00F57954" w:rsidRPr="00D175C5" w:rsidRDefault="00383E9E" w:rsidP="00D175C5">
      <w:pPr>
        <w:pStyle w:val="ListParagraph"/>
        <w:numPr>
          <w:ilvl w:val="2"/>
          <w:numId w:val="1"/>
        </w:numPr>
      </w:pPr>
      <w:r w:rsidRPr="00383E9E">
        <w:t>OBC-Cube-Polar</w:t>
      </w:r>
      <w:r>
        <w:rPr>
          <w:vertAlign w:val="superscript"/>
        </w:rPr>
        <w:t>6</w:t>
      </w:r>
    </w:p>
    <w:p w14:paraId="3969E831" w14:textId="2E836B2E" w:rsidR="00D175C5" w:rsidRDefault="00D175C5" w:rsidP="00D175C5">
      <w:pPr>
        <w:pStyle w:val="ListParagraph"/>
        <w:numPr>
          <w:ilvl w:val="0"/>
          <w:numId w:val="1"/>
        </w:numPr>
      </w:pPr>
      <w:r>
        <w:t>Battery Choice</w:t>
      </w:r>
    </w:p>
    <w:p w14:paraId="64A5D0A5" w14:textId="77777777" w:rsidR="00D175C5" w:rsidRPr="00D175C5" w:rsidRDefault="00D175C5" w:rsidP="00D175C5">
      <w:pPr>
        <w:pStyle w:val="ListParagraph"/>
        <w:numPr>
          <w:ilvl w:val="1"/>
          <w:numId w:val="1"/>
        </w:numPr>
      </w:pPr>
      <w:r w:rsidRPr="00D175C5">
        <w:t>Ni-Cd Batteries</w:t>
      </w:r>
    </w:p>
    <w:p w14:paraId="316B4764" w14:textId="64C2544D" w:rsidR="00D175C5" w:rsidRPr="00D175C5" w:rsidRDefault="00D175C5" w:rsidP="00D175C5">
      <w:pPr>
        <w:pStyle w:val="ListParagraph"/>
        <w:numPr>
          <w:ilvl w:val="2"/>
          <w:numId w:val="1"/>
        </w:numPr>
      </w:pPr>
      <w:r>
        <w:t>Nickel cathode, Cadmium Anode</w:t>
      </w:r>
    </w:p>
    <w:p w14:paraId="7B9E9BEB" w14:textId="77777777" w:rsidR="00D175C5" w:rsidRPr="00D175C5" w:rsidRDefault="00D175C5" w:rsidP="00D175C5">
      <w:pPr>
        <w:pStyle w:val="ListParagraph"/>
        <w:numPr>
          <w:ilvl w:val="2"/>
          <w:numId w:val="1"/>
        </w:numPr>
      </w:pPr>
      <w:r w:rsidRPr="00D175C5">
        <w:t>Electrolyte: Potassium hydroxide</w:t>
      </w:r>
    </w:p>
    <w:p w14:paraId="0ED08959" w14:textId="579DCDDE" w:rsidR="00D175C5" w:rsidRPr="00D175C5" w:rsidRDefault="00D175C5" w:rsidP="00D175C5">
      <w:pPr>
        <w:pStyle w:val="ListParagraph"/>
        <w:numPr>
          <w:ilvl w:val="2"/>
          <w:numId w:val="1"/>
        </w:numPr>
      </w:pPr>
      <w:r w:rsidRPr="00D175C5">
        <w:t xml:space="preserve">Advantages: Lightweight, </w:t>
      </w:r>
      <w:r>
        <w:t>cheap</w:t>
      </w:r>
    </w:p>
    <w:p w14:paraId="7131E249" w14:textId="48B58CD3" w:rsidR="00D175C5" w:rsidRPr="00D175C5" w:rsidRDefault="00D175C5" w:rsidP="00D175C5">
      <w:pPr>
        <w:pStyle w:val="ListParagraph"/>
        <w:numPr>
          <w:ilvl w:val="2"/>
          <w:numId w:val="1"/>
        </w:numPr>
      </w:pPr>
      <w:r w:rsidRPr="00D175C5">
        <w:t>Disadvantages: Overcharging/overheating risk</w:t>
      </w:r>
    </w:p>
    <w:p w14:paraId="21C30B40" w14:textId="77777777" w:rsidR="00D175C5" w:rsidRPr="00D175C5" w:rsidRDefault="00D175C5" w:rsidP="00D175C5">
      <w:pPr>
        <w:pStyle w:val="ListParagraph"/>
        <w:numPr>
          <w:ilvl w:val="1"/>
          <w:numId w:val="1"/>
        </w:numPr>
      </w:pPr>
      <w:r w:rsidRPr="00D175C5">
        <w:t>NiH2 Batteries</w:t>
      </w:r>
    </w:p>
    <w:p w14:paraId="77DC321A" w14:textId="77777777" w:rsidR="00D175C5" w:rsidRPr="00D175C5" w:rsidRDefault="00D175C5" w:rsidP="00D175C5">
      <w:pPr>
        <w:pStyle w:val="ListParagraph"/>
        <w:numPr>
          <w:ilvl w:val="2"/>
          <w:numId w:val="1"/>
        </w:numPr>
      </w:pPr>
      <w:r w:rsidRPr="00D175C5">
        <w:t>Advantages: Safe overcharging/discharging, higher specific energy</w:t>
      </w:r>
    </w:p>
    <w:p w14:paraId="557AFE6A" w14:textId="77777777" w:rsidR="00D175C5" w:rsidRPr="00D175C5" w:rsidRDefault="00D175C5" w:rsidP="00D175C5">
      <w:pPr>
        <w:pStyle w:val="ListParagraph"/>
        <w:numPr>
          <w:ilvl w:val="2"/>
          <w:numId w:val="1"/>
        </w:numPr>
      </w:pPr>
      <w:r w:rsidRPr="00D175C5">
        <w:lastRenderedPageBreak/>
        <w:t>Disadvantages: High self-discharge rate, low volumetric energy density, high-pressure storage needed</w:t>
      </w:r>
    </w:p>
    <w:p w14:paraId="77F2E33E" w14:textId="3CAB0297" w:rsidR="00D175C5" w:rsidRPr="00D175C5" w:rsidRDefault="00D175C5" w:rsidP="00A21EC9">
      <w:pPr>
        <w:pStyle w:val="ListParagraph"/>
        <w:numPr>
          <w:ilvl w:val="1"/>
          <w:numId w:val="1"/>
        </w:numPr>
      </w:pPr>
      <w:r w:rsidRPr="00D175C5">
        <w:t>Li-ion Batteries</w:t>
      </w:r>
    </w:p>
    <w:p w14:paraId="3C04B92F" w14:textId="77777777" w:rsidR="00D175C5" w:rsidRPr="00D175C5" w:rsidRDefault="00D175C5" w:rsidP="00D175C5">
      <w:pPr>
        <w:pStyle w:val="ListParagraph"/>
        <w:numPr>
          <w:ilvl w:val="2"/>
          <w:numId w:val="1"/>
        </w:numPr>
      </w:pPr>
      <w:r w:rsidRPr="00D175C5">
        <w:t>Advantages: Dense energy, long lifetime, wide operating temperatures</w:t>
      </w:r>
    </w:p>
    <w:p w14:paraId="6A090D8C" w14:textId="0E8D4C85" w:rsidR="00F57954" w:rsidRDefault="00D175C5" w:rsidP="003C1BC7">
      <w:pPr>
        <w:pStyle w:val="ListParagraph"/>
        <w:numPr>
          <w:ilvl w:val="2"/>
          <w:numId w:val="1"/>
        </w:numPr>
      </w:pPr>
      <w:r w:rsidRPr="00D175C5">
        <w:t>Disadvantages: Internal resistance at low temperatures</w:t>
      </w:r>
    </w:p>
    <w:p w14:paraId="2201F6A5" w14:textId="02B48255" w:rsidR="00F57954" w:rsidRDefault="00F57954" w:rsidP="00F57954">
      <w:pPr>
        <w:pStyle w:val="Heading4"/>
      </w:pPr>
      <w:r>
        <w:t>References</w:t>
      </w:r>
    </w:p>
    <w:p w14:paraId="1C1691F3" w14:textId="1C6D1417" w:rsidR="00F57954" w:rsidRDefault="00F57954" w:rsidP="00F57954">
      <w:r>
        <w:t xml:space="preserve">1 </w:t>
      </w:r>
      <w:hyperlink r:id="rId6" w:history="1">
        <w:r w:rsidRPr="00327D5C">
          <w:rPr>
            <w:rStyle w:val="Hyperlink"/>
          </w:rPr>
          <w:t>Junction-to-Case Thermal Resistance in Thermal Design - Technical Articles</w:t>
        </w:r>
      </w:hyperlink>
    </w:p>
    <w:p w14:paraId="7DD25909" w14:textId="3FEEB325" w:rsidR="00F57954" w:rsidRDefault="00F57954" w:rsidP="00F57954">
      <w:r>
        <w:t xml:space="preserve">2 </w:t>
      </w:r>
      <w:r w:rsidRPr="00F57954">
        <w:t>Young, J. A. C. (</w:t>
      </w:r>
      <w:r>
        <w:t>2023</w:t>
      </w:r>
      <w:r w:rsidRPr="00F57954">
        <w:t xml:space="preserve">). </w:t>
      </w:r>
      <w:r w:rsidRPr="00F57954">
        <w:rPr>
          <w:b/>
          <w:bCs/>
        </w:rPr>
        <w:t>Next-generation CubeSats and SmallSats thermal control subsystem</w:t>
      </w:r>
      <w:r w:rsidRPr="00F57954">
        <w:t xml:space="preserve">. In </w:t>
      </w:r>
      <w:r w:rsidRPr="00F57954">
        <w:rPr>
          <w:i/>
          <w:iCs/>
        </w:rPr>
        <w:t>Thermal Systems Engineering</w:t>
      </w:r>
      <w:r w:rsidRPr="00F57954">
        <w:t>. Blue Canyon Technologies, Lafayette, CO, United States.</w:t>
      </w:r>
    </w:p>
    <w:p w14:paraId="50F188EB" w14:textId="3A6140A9" w:rsidR="000B6CDF" w:rsidRDefault="000B6CDF" w:rsidP="00F57954">
      <w:r>
        <w:t xml:space="preserve">3 </w:t>
      </w:r>
      <w:r w:rsidRPr="000B6CDF">
        <w:rPr>
          <w:b/>
          <w:bCs/>
        </w:rPr>
        <w:t>Candidate Cubesat Processors</w:t>
      </w:r>
      <w:r>
        <w:t xml:space="preserve"> </w:t>
      </w:r>
      <w:r w:rsidRPr="000B6CDF">
        <w:t>Steven M. Guertin</w:t>
      </w:r>
      <w:r>
        <w:t>, JPL NASA</w:t>
      </w:r>
    </w:p>
    <w:p w14:paraId="3DBC080E" w14:textId="42DD492A" w:rsidR="000B6CDF" w:rsidRDefault="000B6CDF" w:rsidP="00F57954">
      <w:r>
        <w:t xml:space="preserve">4 </w:t>
      </w:r>
      <w:hyperlink r:id="rId7" w:history="1">
        <w:r w:rsidRPr="000B6CDF">
          <w:rPr>
            <w:rStyle w:val="Hyperlink"/>
          </w:rPr>
          <w:t>N7 Space</w:t>
        </w:r>
      </w:hyperlink>
    </w:p>
    <w:p w14:paraId="425D303B" w14:textId="6CAC7CBD" w:rsidR="008309CF" w:rsidRPr="000B6CDF" w:rsidRDefault="008309CF" w:rsidP="00F57954">
      <w:r>
        <w:t xml:space="preserve">5 </w:t>
      </w:r>
      <w:hyperlink r:id="rId8" w:history="1">
        <w:r w:rsidRPr="008309CF">
          <w:rPr>
            <w:rStyle w:val="Hyperlink"/>
          </w:rPr>
          <w:t>Microcontroller for Cubesat: STM32F407 and More 2022 Embedded Technology Information EmbedIc</w:t>
        </w:r>
      </w:hyperlink>
    </w:p>
    <w:p w14:paraId="39203577" w14:textId="123A5326" w:rsidR="00F57954" w:rsidRPr="00F57954" w:rsidRDefault="00383E9E" w:rsidP="00F57954">
      <w:r>
        <w:t>6</w:t>
      </w:r>
    </w:p>
    <w:sectPr w:rsidR="00F57954" w:rsidRPr="00F57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24F2E"/>
    <w:multiLevelType w:val="multilevel"/>
    <w:tmpl w:val="A39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F7A"/>
    <w:multiLevelType w:val="hybridMultilevel"/>
    <w:tmpl w:val="8C68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A692F"/>
    <w:multiLevelType w:val="multilevel"/>
    <w:tmpl w:val="DF34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B66B5"/>
    <w:multiLevelType w:val="multilevel"/>
    <w:tmpl w:val="DAB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D3BD3"/>
    <w:multiLevelType w:val="multilevel"/>
    <w:tmpl w:val="8DB6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986777">
    <w:abstractNumId w:val="1"/>
  </w:num>
  <w:num w:numId="2" w16cid:durableId="353578066">
    <w:abstractNumId w:val="3"/>
  </w:num>
  <w:num w:numId="3" w16cid:durableId="1772820067">
    <w:abstractNumId w:val="4"/>
  </w:num>
  <w:num w:numId="4" w16cid:durableId="765806898">
    <w:abstractNumId w:val="0"/>
  </w:num>
  <w:num w:numId="5" w16cid:durableId="186601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C3"/>
    <w:rsid w:val="000B6CDF"/>
    <w:rsid w:val="002D59E6"/>
    <w:rsid w:val="002E6D6A"/>
    <w:rsid w:val="002F036A"/>
    <w:rsid w:val="00327D5C"/>
    <w:rsid w:val="00383E9E"/>
    <w:rsid w:val="003C1BC7"/>
    <w:rsid w:val="005975B9"/>
    <w:rsid w:val="006C5DC3"/>
    <w:rsid w:val="008309CF"/>
    <w:rsid w:val="008A5001"/>
    <w:rsid w:val="009C0682"/>
    <w:rsid w:val="00A21EC9"/>
    <w:rsid w:val="00B70F47"/>
    <w:rsid w:val="00CB23C5"/>
    <w:rsid w:val="00D175C5"/>
    <w:rsid w:val="00F37418"/>
    <w:rsid w:val="00F5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CE55"/>
  <w15:chartTrackingRefBased/>
  <w15:docId w15:val="{47264FFB-1FBF-4F38-8491-DD1795EC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5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5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D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D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1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bedic.com/technology/details/microcontroller-for-cubesat--stm32f407-and-more-2022" TargetMode="External"/><Relationship Id="rId3" Type="http://schemas.openxmlformats.org/officeDocument/2006/relationships/styles" Target="styles.xml"/><Relationship Id="rId7" Type="http://schemas.openxmlformats.org/officeDocument/2006/relationships/hyperlink" Target="https://n7space.com/index.php/msp-taste-toolcha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laboutcircuits.com/technical-articles/junction-to-case-thermal-resistance-in-thermal-desig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5D4B6-18C9-40BC-A3F9-CB6DC8D6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5</cp:revision>
  <dcterms:created xsi:type="dcterms:W3CDTF">2024-11-10T13:12:00Z</dcterms:created>
  <dcterms:modified xsi:type="dcterms:W3CDTF">2024-11-18T14:48:00Z</dcterms:modified>
</cp:coreProperties>
</file>