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0C8BD" w14:textId="4B8E0708" w:rsidR="009112E0" w:rsidRDefault="00AA3B46" w:rsidP="00AA3B46">
      <w:pPr>
        <w:pStyle w:val="Title"/>
        <w:rPr>
          <w:lang w:val="en-US"/>
        </w:rPr>
      </w:pPr>
      <w:r w:rsidRPr="00536176">
        <w:t xml:space="preserve">Lab Report </w:t>
      </w:r>
      <w:r>
        <w:rPr>
          <w:lang w:val="en-US"/>
        </w:rPr>
        <w:t>– Claudio Vestini</w:t>
      </w:r>
    </w:p>
    <w:p w14:paraId="404A8C12" w14:textId="77777777" w:rsidR="00AA3B46" w:rsidRDefault="00AA3B46" w:rsidP="00AA3B46">
      <w:pPr>
        <w:rPr>
          <w:lang w:val="en-US"/>
        </w:rPr>
      </w:pPr>
    </w:p>
    <w:p w14:paraId="3616E6CA" w14:textId="6B05F5C3" w:rsidR="00AA3B46" w:rsidRDefault="00AA3B46" w:rsidP="00E76E5F">
      <w:pPr>
        <w:pStyle w:val="Heading2"/>
        <w:rPr>
          <w:lang w:val="en-US"/>
        </w:rPr>
      </w:pPr>
      <w:r>
        <w:rPr>
          <w:lang w:val="en-US"/>
        </w:rPr>
        <w:t>Introduction</w:t>
      </w:r>
    </w:p>
    <w:p w14:paraId="73786BA0" w14:textId="77777777" w:rsidR="00AA3B46" w:rsidRDefault="00AA3B46" w:rsidP="00AA3B46">
      <w:pPr>
        <w:rPr>
          <w:lang w:val="en-US"/>
        </w:rPr>
      </w:pPr>
    </w:p>
    <w:p w14:paraId="347CFE04" w14:textId="3A29B878" w:rsidR="008B75DA" w:rsidRDefault="00E76E5F" w:rsidP="00AA3B46">
      <w:pPr>
        <w:rPr>
          <w:lang w:val="en-US"/>
        </w:rPr>
      </w:pPr>
      <w:r>
        <w:rPr>
          <w:lang w:val="en-US"/>
        </w:rPr>
        <w:t>Over</w:t>
      </w:r>
      <w:r w:rsidR="00AA3B46">
        <w:rPr>
          <w:lang w:val="en-US"/>
        </w:rPr>
        <w:t xml:space="preserve"> the past week</w:t>
      </w:r>
      <w:r>
        <w:rPr>
          <w:lang w:val="en-US"/>
        </w:rPr>
        <w:t>,</w:t>
      </w:r>
      <w:r w:rsidR="00AA3B46">
        <w:rPr>
          <w:lang w:val="en-US"/>
        </w:rPr>
        <w:t xml:space="preserve"> I have analysed the design and operation of a Francis Turbine</w:t>
      </w:r>
      <w:r>
        <w:rPr>
          <w:lang w:val="en-US"/>
        </w:rPr>
        <w:t xml:space="preserve">. This </w:t>
      </w:r>
      <w:r w:rsidR="008B75DA">
        <w:rPr>
          <w:lang w:val="en-US"/>
        </w:rPr>
        <w:t>inward-flow</w:t>
      </w:r>
      <w:r>
        <w:rPr>
          <w:lang w:val="en-US"/>
        </w:rPr>
        <w:t xml:space="preserve"> reaction turbine</w:t>
      </w:r>
      <w:r w:rsidR="00AA3B46" w:rsidRPr="00AA3B46">
        <w:rPr>
          <w:lang w:val="en-US"/>
        </w:rPr>
        <w:t xml:space="preserve"> combines radial and axial flow concepts</w:t>
      </w:r>
      <w:r>
        <w:rPr>
          <w:lang w:val="en-US"/>
        </w:rPr>
        <w:t xml:space="preserve"> </w:t>
      </w:r>
      <w:r w:rsidR="008B75DA">
        <w:rPr>
          <w:lang w:val="en-US"/>
        </w:rPr>
        <w:t xml:space="preserve">and was </w:t>
      </w:r>
      <w:r w:rsidRPr="00E76E5F">
        <w:rPr>
          <w:lang w:val="en-US"/>
        </w:rPr>
        <w:t>invented by James B. Francis in the 1850s</w:t>
      </w:r>
      <w:r>
        <w:rPr>
          <w:lang w:val="en-US"/>
        </w:rPr>
        <w:t>.</w:t>
      </w:r>
    </w:p>
    <w:p w14:paraId="563E4A94" w14:textId="0028B38E" w:rsidR="00AA3B46" w:rsidRDefault="00E76E5F" w:rsidP="00AA3B46">
      <w:pPr>
        <w:rPr>
          <w:lang w:val="en-US"/>
        </w:rPr>
      </w:pPr>
      <w:r>
        <w:rPr>
          <w:lang w:val="en-US"/>
        </w:rPr>
        <w:t>This report will highlight meaningful data and findings obtained in this process.</w:t>
      </w:r>
    </w:p>
    <w:p w14:paraId="7AEC3A21" w14:textId="77777777" w:rsidR="00E76E5F" w:rsidRDefault="00E76E5F" w:rsidP="00AA3B46">
      <w:pPr>
        <w:rPr>
          <w:lang w:val="en-US"/>
        </w:rPr>
      </w:pPr>
    </w:p>
    <w:p w14:paraId="4B9134F5" w14:textId="2002646C" w:rsidR="00E76E5F" w:rsidRDefault="00E76E5F" w:rsidP="00E76E5F">
      <w:pPr>
        <w:pStyle w:val="Heading2"/>
        <w:rPr>
          <w:lang w:val="en-US"/>
        </w:rPr>
      </w:pPr>
      <w:r>
        <w:rPr>
          <w:lang w:val="en-US"/>
        </w:rPr>
        <w:t>Design</w:t>
      </w:r>
      <w:r w:rsidR="008B75DA">
        <w:rPr>
          <w:lang w:val="en-US"/>
        </w:rPr>
        <w:t xml:space="preserve"> and Geometry</w:t>
      </w:r>
    </w:p>
    <w:p w14:paraId="35CC4FAD" w14:textId="77777777" w:rsidR="00E76E5F" w:rsidRDefault="00E76E5F" w:rsidP="00E76E5F">
      <w:pPr>
        <w:rPr>
          <w:lang w:val="en-US"/>
        </w:rPr>
      </w:pPr>
    </w:p>
    <w:p w14:paraId="416D3717" w14:textId="23020965" w:rsidR="00AD72DD" w:rsidRDefault="00E76E5F" w:rsidP="00E76E5F">
      <w:pPr>
        <w:rPr>
          <w:lang w:val="en-US"/>
        </w:rPr>
      </w:pPr>
      <w:r>
        <w:rPr>
          <w:lang w:val="en-US"/>
        </w:rPr>
        <w:t xml:space="preserve">The part drawings provided allowed us to create </w:t>
      </w:r>
      <w:r w:rsidR="00D607FD">
        <w:rPr>
          <w:lang w:val="en-US"/>
        </w:rPr>
        <w:t>SolidWorks</w:t>
      </w:r>
      <w:r>
        <w:rPr>
          <w:lang w:val="en-US"/>
        </w:rPr>
        <w:t xml:space="preserve"> models for each </w:t>
      </w:r>
      <w:r w:rsidR="00D607FD">
        <w:rPr>
          <w:lang w:val="en-US"/>
        </w:rPr>
        <w:t>component and</w:t>
      </w:r>
      <w:r>
        <w:rPr>
          <w:lang w:val="en-US"/>
        </w:rPr>
        <w:t xml:space="preserve"> join them in a Solid Assembly</w:t>
      </w:r>
      <w:r w:rsidR="00D607FD">
        <w:rPr>
          <w:lang w:val="en-US"/>
        </w:rPr>
        <w:t xml:space="preserve">. However, we noticed a problem with said assembly: since each </w:t>
      </w:r>
      <w:r w:rsidR="00AD72DD">
        <w:rPr>
          <w:lang w:val="en-US"/>
        </w:rPr>
        <w:t xml:space="preserve">crank was connected to the next via a rigid link through an eccentric linkage, every crank’s instantaneous centre of rotation was slightly </w:t>
      </w:r>
      <w:r w:rsidR="008B75DA">
        <w:rPr>
          <w:lang w:val="en-US"/>
        </w:rPr>
        <w:t>offset</w:t>
      </w:r>
      <w:r w:rsidR="00AD72DD">
        <w:rPr>
          <w:lang w:val="en-US"/>
        </w:rPr>
        <w:t xml:space="preserve"> </w:t>
      </w:r>
      <w:r w:rsidR="008B75DA">
        <w:rPr>
          <w:lang w:val="en-US"/>
        </w:rPr>
        <w:t>from</w:t>
      </w:r>
      <w:r w:rsidR="00AD72DD">
        <w:rPr>
          <w:lang w:val="en-US"/>
        </w:rPr>
        <w:t xml:space="preserve"> the next one’s</w:t>
      </w:r>
      <w:r w:rsidR="008B75DA">
        <w:rPr>
          <w:lang w:val="en-US"/>
        </w:rPr>
        <w:t>, resulting in each guide vane being turned through a different radius in the mechanism</w:t>
      </w:r>
      <w:r w:rsidR="00AD72DD">
        <w:rPr>
          <w:lang w:val="en-US"/>
        </w:rPr>
        <w:t>.</w:t>
      </w:r>
      <w:r w:rsidR="00AD72DD">
        <w:rPr>
          <w:lang w:val="en-US"/>
        </w:rPr>
        <w:br/>
        <w:t xml:space="preserve">This was </w:t>
      </w:r>
      <w:r w:rsidR="00B73235">
        <w:rPr>
          <w:lang w:val="en-US"/>
        </w:rPr>
        <w:t>clear</w:t>
      </w:r>
      <w:r w:rsidR="00AD72DD">
        <w:rPr>
          <w:lang w:val="en-US"/>
        </w:rPr>
        <w:t xml:space="preserve"> when plotting the distance (magnitude) between adjacent vanes: the first two vanes behaved differently from the last two at every handle operational point (fig1).</w:t>
      </w:r>
    </w:p>
    <w:p w14:paraId="301AE665" w14:textId="77777777" w:rsidR="00AD72DD" w:rsidRDefault="00AD72DD" w:rsidP="00AD72DD">
      <w:pPr>
        <w:keepNext/>
      </w:pPr>
      <w:r>
        <w:rPr>
          <w:noProof/>
        </w:rPr>
        <w:drawing>
          <wp:inline distT="0" distB="0" distL="0" distR="0" wp14:anchorId="695A9892" wp14:editId="19612CC0">
            <wp:extent cx="5899868" cy="3140765"/>
            <wp:effectExtent l="0" t="0" r="5715" b="2540"/>
            <wp:docPr id="1590497967" name="Chart 1">
              <a:extLst xmlns:a="http://schemas.openxmlformats.org/drawingml/2006/main">
                <a:ext uri="{FF2B5EF4-FFF2-40B4-BE49-F238E27FC236}">
                  <a16:creationId xmlns:a16="http://schemas.microsoft.com/office/drawing/2014/main" id="{EF816B49-032F-476F-8AFF-43A8D93F20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60B67E9" w14:textId="719CCD36" w:rsidR="00AD72DD" w:rsidRDefault="00AD72DD" w:rsidP="00127E50">
      <w:pPr>
        <w:pStyle w:val="Caption"/>
        <w:jc w:val="center"/>
      </w:pPr>
      <w:r>
        <w:t xml:space="preserve">Figure </w:t>
      </w:r>
      <w:r>
        <w:fldChar w:fldCharType="begin"/>
      </w:r>
      <w:r>
        <w:instrText xml:space="preserve"> SEQ Figure \* ARABIC </w:instrText>
      </w:r>
      <w:r>
        <w:fldChar w:fldCharType="separate"/>
      </w:r>
      <w:r w:rsidR="004F52B0">
        <w:rPr>
          <w:noProof/>
        </w:rPr>
        <w:t>1</w:t>
      </w:r>
      <w:r>
        <w:fldChar w:fldCharType="end"/>
      </w:r>
      <w:r>
        <w:t xml:space="preserve"> Default assembly vane distance plot</w:t>
      </w:r>
    </w:p>
    <w:p w14:paraId="64747C94" w14:textId="77D71CEA" w:rsidR="00AD72DD" w:rsidRPr="00AD72DD" w:rsidRDefault="00AD72DD" w:rsidP="00AD72DD">
      <w:r>
        <w:t>See the end of this document for technical drawings of all (default and not) parts [</w:t>
      </w:r>
      <w:r w:rsidR="003F7695">
        <w:fldChar w:fldCharType="begin"/>
      </w:r>
      <w:r w:rsidR="003F7695">
        <w:instrText>HYPERLINK  \l "Drawings"</w:instrText>
      </w:r>
      <w:r w:rsidR="003F7695">
        <w:fldChar w:fldCharType="separate"/>
      </w:r>
      <w:r w:rsidR="00B73235" w:rsidRPr="003F7695">
        <w:rPr>
          <w:rStyle w:val="Hyperlink"/>
        </w:rPr>
        <w:t>1</w:t>
      </w:r>
      <w:r w:rsidR="003F7695">
        <w:fldChar w:fldCharType="end"/>
      </w:r>
      <w:r>
        <w:t>].</w:t>
      </w:r>
      <w:r w:rsidR="0072542F">
        <w:t xml:space="preserve"> </w:t>
      </w:r>
    </w:p>
    <w:p w14:paraId="66957750" w14:textId="0F0F2F20" w:rsidR="00AD72DD" w:rsidRDefault="00AD72DD">
      <w:r>
        <w:br w:type="page"/>
      </w:r>
    </w:p>
    <w:p w14:paraId="230D67AD" w14:textId="763B64A1" w:rsidR="00AD72DD" w:rsidRDefault="00AD72DD" w:rsidP="00AD72DD">
      <w:pPr>
        <w:rPr>
          <w:lang w:val="en-US"/>
        </w:rPr>
      </w:pPr>
      <w:r>
        <w:rPr>
          <w:lang w:val="en-US"/>
        </w:rPr>
        <w:lastRenderedPageBreak/>
        <w:t>Two approaches were implemented in trying to resolve this issue:</w:t>
      </w:r>
    </w:p>
    <w:p w14:paraId="43ED9B38" w14:textId="06B29239" w:rsidR="00AD72DD" w:rsidRDefault="00AD72DD" w:rsidP="00AD72DD">
      <w:pPr>
        <w:pStyle w:val="ListParagraph"/>
        <w:numPr>
          <w:ilvl w:val="0"/>
          <w:numId w:val="1"/>
        </w:numPr>
        <w:rPr>
          <w:lang w:val="en-US"/>
        </w:rPr>
      </w:pPr>
      <w:r>
        <w:rPr>
          <w:lang w:val="en-US"/>
        </w:rPr>
        <w:t>Create a solid large ring to guide every crank simultaneously. This approach revealed to be very energy-intensive, lengthy, and produced poor results (fig2): the vanes behaved as wanted for small handle angles, but diverged at high angles</w:t>
      </w:r>
    </w:p>
    <w:p w14:paraId="11CFD5DD" w14:textId="6D4C2AF7" w:rsidR="00B73235" w:rsidRPr="00B73235" w:rsidRDefault="00B73235" w:rsidP="00B73235">
      <w:pPr>
        <w:rPr>
          <w:lang w:val="en-US"/>
        </w:rPr>
      </w:pPr>
      <w:r>
        <w:rPr>
          <w:noProof/>
        </w:rPr>
        <w:drawing>
          <wp:inline distT="0" distB="0" distL="0" distR="0" wp14:anchorId="6058C4F2" wp14:editId="2D31BB3B">
            <wp:extent cx="5731510" cy="2990850"/>
            <wp:effectExtent l="0" t="0" r="2540" b="0"/>
            <wp:docPr id="1194630623" name="Chart 1">
              <a:extLst xmlns:a="http://schemas.openxmlformats.org/drawingml/2006/main">
                <a:ext uri="{FF2B5EF4-FFF2-40B4-BE49-F238E27FC236}">
                  <a16:creationId xmlns:a16="http://schemas.microsoft.com/office/drawing/2014/main" id="{B51A3112-E866-4DF0-A71C-05C109A091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AEBE448" w14:textId="58231800" w:rsidR="00B73235" w:rsidRPr="00B73235" w:rsidRDefault="00AD72DD" w:rsidP="00127E50">
      <w:pPr>
        <w:pStyle w:val="Caption"/>
        <w:jc w:val="center"/>
      </w:pPr>
      <w:r>
        <w:t xml:space="preserve">Figure </w:t>
      </w:r>
      <w:r>
        <w:fldChar w:fldCharType="begin"/>
      </w:r>
      <w:r>
        <w:instrText xml:space="preserve"> SEQ Figure \* ARABIC </w:instrText>
      </w:r>
      <w:r>
        <w:fldChar w:fldCharType="separate"/>
      </w:r>
      <w:r w:rsidR="004F52B0">
        <w:rPr>
          <w:noProof/>
        </w:rPr>
        <w:t>2</w:t>
      </w:r>
      <w:r>
        <w:fldChar w:fldCharType="end"/>
      </w:r>
      <w:r>
        <w:t xml:space="preserve"> Ring assembly vane distance plot</w:t>
      </w:r>
    </w:p>
    <w:p w14:paraId="310B8A4E" w14:textId="344D9863" w:rsidR="00B73235" w:rsidRDefault="00B73235" w:rsidP="00B73235">
      <w:pPr>
        <w:pStyle w:val="ListParagraph"/>
        <w:numPr>
          <w:ilvl w:val="0"/>
          <w:numId w:val="1"/>
        </w:numPr>
        <w:rPr>
          <w:lang w:val="en-US"/>
        </w:rPr>
      </w:pPr>
      <w:r>
        <w:rPr>
          <w:lang w:val="en-US"/>
        </w:rPr>
        <w:t xml:space="preserve">Place each crank at its fully open position, then manually measure the distance between the adjacent connection holes (equally spaced for all cranks due to symmetry) and create a new link geometry with holes spaced apart by the same distance. This was a much simpler approach, which also resulted in </w:t>
      </w:r>
      <w:r w:rsidR="008B75DA">
        <w:rPr>
          <w:lang w:val="en-US"/>
        </w:rPr>
        <w:t>its being</w:t>
      </w:r>
      <w:r>
        <w:rPr>
          <w:lang w:val="en-US"/>
        </w:rPr>
        <w:t xml:space="preserve"> very successful. There was no notable difference between the guide vanes’ distances close to and far away from the handle (fig 3), so this new assembly was eventually selected as the final solution.</w:t>
      </w:r>
    </w:p>
    <w:p w14:paraId="462C8A9B" w14:textId="77777777" w:rsidR="00B73235" w:rsidRDefault="00B73235" w:rsidP="00B73235">
      <w:pPr>
        <w:keepNext/>
      </w:pPr>
      <w:r>
        <w:rPr>
          <w:noProof/>
        </w:rPr>
        <w:drawing>
          <wp:inline distT="0" distB="0" distL="0" distR="0" wp14:anchorId="612171F9" wp14:editId="71F29ACB">
            <wp:extent cx="5731510" cy="2977515"/>
            <wp:effectExtent l="0" t="0" r="2540" b="13335"/>
            <wp:docPr id="1275046189" name="Chart 1">
              <a:extLst xmlns:a="http://schemas.openxmlformats.org/drawingml/2006/main">
                <a:ext uri="{FF2B5EF4-FFF2-40B4-BE49-F238E27FC236}">
                  <a16:creationId xmlns:a16="http://schemas.microsoft.com/office/drawing/2014/main" id="{98427672-91B5-41F3-B777-C45EF4C15E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6FBC4B7" w14:textId="4B2E175D" w:rsidR="00127E50" w:rsidRDefault="00B73235" w:rsidP="00127E50">
      <w:pPr>
        <w:pStyle w:val="Caption"/>
        <w:jc w:val="center"/>
      </w:pPr>
      <w:r>
        <w:t xml:space="preserve">Figure </w:t>
      </w:r>
      <w:r>
        <w:fldChar w:fldCharType="begin"/>
      </w:r>
      <w:r>
        <w:instrText xml:space="preserve"> SEQ Figure \* ARABIC </w:instrText>
      </w:r>
      <w:r>
        <w:fldChar w:fldCharType="separate"/>
      </w:r>
      <w:r w:rsidR="004F52B0">
        <w:rPr>
          <w:noProof/>
        </w:rPr>
        <w:t>3</w:t>
      </w:r>
      <w:r>
        <w:fldChar w:fldCharType="end"/>
      </w:r>
      <w:r>
        <w:t xml:space="preserve"> Finalised assembly vane distance plot</w:t>
      </w:r>
    </w:p>
    <w:p w14:paraId="6AA55288" w14:textId="0A1DDEDF" w:rsidR="008B75DA" w:rsidRPr="00127E50" w:rsidRDefault="008B75DA" w:rsidP="00127E50">
      <w:pPr>
        <w:pStyle w:val="Caption"/>
        <w:jc w:val="center"/>
        <w:rPr>
          <w:lang w:val="en-US"/>
        </w:rPr>
      </w:pPr>
      <w:r w:rsidRPr="008B75DA">
        <w:rPr>
          <w:noProof/>
        </w:rPr>
        <w:lastRenderedPageBreak/>
        <w:drawing>
          <wp:inline distT="0" distB="0" distL="0" distR="0" wp14:anchorId="1D14BBBE" wp14:editId="227C131C">
            <wp:extent cx="2798859" cy="1442223"/>
            <wp:effectExtent l="0" t="0" r="1905" b="5715"/>
            <wp:docPr id="675338563" name="Picture 1" descr="A silve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8563" name="Picture 1" descr="A silver object with holes&#10;&#10;Description automatically generated"/>
                    <pic:cNvPicPr/>
                  </pic:nvPicPr>
                  <pic:blipFill>
                    <a:blip r:embed="rId9"/>
                    <a:stretch>
                      <a:fillRect/>
                    </a:stretch>
                  </pic:blipFill>
                  <pic:spPr>
                    <a:xfrm>
                      <a:off x="0" y="0"/>
                      <a:ext cx="2822796" cy="1454557"/>
                    </a:xfrm>
                    <a:prstGeom prst="rect">
                      <a:avLst/>
                    </a:prstGeom>
                  </pic:spPr>
                </pic:pic>
              </a:graphicData>
            </a:graphic>
          </wp:inline>
        </w:drawing>
      </w:r>
    </w:p>
    <w:p w14:paraId="08F54CFB" w14:textId="2F0EF9F8" w:rsidR="008B75DA" w:rsidRDefault="008B75DA" w:rsidP="00127E50">
      <w:pPr>
        <w:pStyle w:val="Caption"/>
        <w:jc w:val="center"/>
      </w:pPr>
      <w:r>
        <w:t xml:space="preserve">Figure </w:t>
      </w:r>
      <w:r>
        <w:fldChar w:fldCharType="begin"/>
      </w:r>
      <w:r>
        <w:instrText xml:space="preserve"> SEQ Figure \* ARABIC </w:instrText>
      </w:r>
      <w:r>
        <w:fldChar w:fldCharType="separate"/>
      </w:r>
      <w:r w:rsidR="004F52B0">
        <w:rPr>
          <w:noProof/>
        </w:rPr>
        <w:t>4</w:t>
      </w:r>
      <w:r>
        <w:fldChar w:fldCharType="end"/>
      </w:r>
      <w:r>
        <w:t xml:space="preserve"> Modified link design</w:t>
      </w:r>
    </w:p>
    <w:p w14:paraId="19A77E16" w14:textId="77777777" w:rsidR="00127E50" w:rsidRDefault="008B75DA" w:rsidP="00127E50">
      <w:pPr>
        <w:keepNext/>
        <w:jc w:val="center"/>
      </w:pPr>
      <w:r w:rsidRPr="008B75DA">
        <w:rPr>
          <w:noProof/>
          <w:lang w:val="en-US"/>
        </w:rPr>
        <w:drawing>
          <wp:inline distT="0" distB="0" distL="0" distR="0" wp14:anchorId="2E66B1FF" wp14:editId="39413967">
            <wp:extent cx="5502303" cy="2934031"/>
            <wp:effectExtent l="0" t="0" r="3175" b="0"/>
            <wp:docPr id="1755384839" name="Picture 1" descr="A close-up of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84839" name="Picture 1" descr="A close-up of a device"/>
                    <pic:cNvPicPr/>
                  </pic:nvPicPr>
                  <pic:blipFill rotWithShape="1">
                    <a:blip r:embed="rId10"/>
                    <a:srcRect t="7002" r="-438" b="2877"/>
                    <a:stretch/>
                  </pic:blipFill>
                  <pic:spPr bwMode="auto">
                    <a:xfrm>
                      <a:off x="0" y="0"/>
                      <a:ext cx="5528511" cy="2948006"/>
                    </a:xfrm>
                    <a:prstGeom prst="rect">
                      <a:avLst/>
                    </a:prstGeom>
                    <a:ln>
                      <a:noFill/>
                    </a:ln>
                    <a:extLst>
                      <a:ext uri="{53640926-AAD7-44D8-BBD7-CCE9431645EC}">
                        <a14:shadowObscured xmlns:a14="http://schemas.microsoft.com/office/drawing/2010/main"/>
                      </a:ext>
                    </a:extLst>
                  </pic:spPr>
                </pic:pic>
              </a:graphicData>
            </a:graphic>
          </wp:inline>
        </w:drawing>
      </w:r>
    </w:p>
    <w:p w14:paraId="6EC42945" w14:textId="0273A8DD" w:rsidR="008B75DA" w:rsidRDefault="00127E50" w:rsidP="00127E50">
      <w:pPr>
        <w:pStyle w:val="Caption"/>
        <w:jc w:val="center"/>
      </w:pPr>
      <w:r>
        <w:t xml:space="preserve">Figure </w:t>
      </w:r>
      <w:r>
        <w:fldChar w:fldCharType="begin"/>
      </w:r>
      <w:r>
        <w:instrText xml:space="preserve"> SEQ Figure \* ARABIC </w:instrText>
      </w:r>
      <w:r>
        <w:fldChar w:fldCharType="separate"/>
      </w:r>
      <w:r w:rsidR="004F52B0">
        <w:rPr>
          <w:noProof/>
        </w:rPr>
        <w:t>5</w:t>
      </w:r>
      <w:r>
        <w:fldChar w:fldCharType="end"/>
      </w:r>
      <w:r>
        <w:t xml:space="preserve"> </w:t>
      </w:r>
      <w:r w:rsidRPr="00D75CED">
        <w:t>Final design for the guide vane assembly</w:t>
      </w:r>
    </w:p>
    <w:p w14:paraId="601D08A9" w14:textId="77777777" w:rsidR="00127E50" w:rsidRDefault="00127E50" w:rsidP="00127E50">
      <w:pPr>
        <w:keepNext/>
        <w:jc w:val="center"/>
      </w:pPr>
      <w:r w:rsidRPr="00127E50">
        <w:rPr>
          <w:noProof/>
          <w:lang w:val="en-US"/>
        </w:rPr>
        <w:drawing>
          <wp:inline distT="0" distB="0" distL="0" distR="0" wp14:anchorId="1F18F8A4" wp14:editId="525E1A93">
            <wp:extent cx="5502275" cy="3440598"/>
            <wp:effectExtent l="0" t="0" r="3175" b="7620"/>
            <wp:docPr id="2103747680" name="Picture 1" descr="A drawing of a 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7680" name="Picture 1" descr="A drawing of a tap"/>
                    <pic:cNvPicPr/>
                  </pic:nvPicPr>
                  <pic:blipFill>
                    <a:blip r:embed="rId11"/>
                    <a:stretch>
                      <a:fillRect/>
                    </a:stretch>
                  </pic:blipFill>
                  <pic:spPr>
                    <a:xfrm>
                      <a:off x="0" y="0"/>
                      <a:ext cx="5538045" cy="3462965"/>
                    </a:xfrm>
                    <a:prstGeom prst="rect">
                      <a:avLst/>
                    </a:prstGeom>
                  </pic:spPr>
                </pic:pic>
              </a:graphicData>
            </a:graphic>
          </wp:inline>
        </w:drawing>
      </w:r>
    </w:p>
    <w:p w14:paraId="4B18FE73" w14:textId="75BEA0E8" w:rsidR="00E76E5F" w:rsidRDefault="00127E50" w:rsidP="00127E50">
      <w:pPr>
        <w:pStyle w:val="Caption"/>
        <w:jc w:val="center"/>
      </w:pPr>
      <w:r>
        <w:t xml:space="preserve">Figure </w:t>
      </w:r>
      <w:r>
        <w:fldChar w:fldCharType="begin"/>
      </w:r>
      <w:r>
        <w:instrText xml:space="preserve"> SEQ Figure \* ARABIC </w:instrText>
      </w:r>
      <w:r>
        <w:fldChar w:fldCharType="separate"/>
      </w:r>
      <w:r w:rsidR="004F52B0">
        <w:rPr>
          <w:noProof/>
        </w:rPr>
        <w:t>6</w:t>
      </w:r>
      <w:r>
        <w:fldChar w:fldCharType="end"/>
      </w:r>
      <w:r>
        <w:t xml:space="preserve"> Finalised global assembly</w:t>
      </w:r>
    </w:p>
    <w:p w14:paraId="23D2167B" w14:textId="37FD1A23" w:rsidR="00127E50" w:rsidRDefault="00127E50" w:rsidP="00127E50">
      <w:pPr>
        <w:pStyle w:val="Heading2"/>
        <w:rPr>
          <w:lang w:val="en-US"/>
        </w:rPr>
      </w:pPr>
      <w:r>
        <w:rPr>
          <w:lang w:val="en-US"/>
        </w:rPr>
        <w:lastRenderedPageBreak/>
        <w:t>Experimental Results</w:t>
      </w:r>
    </w:p>
    <w:p w14:paraId="64A068D5" w14:textId="77777777" w:rsidR="00A56B9E" w:rsidRDefault="00A56B9E" w:rsidP="00A56B9E">
      <w:pPr>
        <w:rPr>
          <w:lang w:val="en-US"/>
        </w:rPr>
      </w:pPr>
    </w:p>
    <w:p w14:paraId="59BFC948" w14:textId="30F0860F" w:rsidR="00127E50" w:rsidRDefault="00A56B9E" w:rsidP="00127E50">
      <w:pPr>
        <w:rPr>
          <w:lang w:val="en-US"/>
        </w:rPr>
      </w:pPr>
      <w:r>
        <w:rPr>
          <w:lang w:val="en-US"/>
        </w:rPr>
        <w:t xml:space="preserve">After performing a hands-on experiment with the physical rig, </w:t>
      </w:r>
      <w:r w:rsidR="00A94110">
        <w:rPr>
          <w:lang w:val="en-US"/>
        </w:rPr>
        <w:t xml:space="preserve">we were able to graph the performance characteristics of the </w:t>
      </w:r>
      <w:r w:rsidR="00635817">
        <w:rPr>
          <w:lang w:val="en-US"/>
        </w:rPr>
        <w:t xml:space="preserve">Francis turbine. The results showed that the peak efficiency is obtained at a flow rate of </w:t>
      </w:r>
      <w:r w:rsidR="00830851" w:rsidRPr="00830851">
        <w:t>a</w:t>
      </w:r>
      <w:r w:rsidR="00830851">
        <w:t>bout 2 l</w:t>
      </w:r>
      <w:r w:rsidR="00830851">
        <w:rPr>
          <w:lang w:val="en-US"/>
        </w:rPr>
        <w:t>/s</w:t>
      </w:r>
      <w:r w:rsidR="00FC2CC4">
        <w:rPr>
          <w:lang w:val="en-US"/>
        </w:rPr>
        <w:t xml:space="preserve"> at 70% opening</w:t>
      </w:r>
      <w:r w:rsidR="00830851">
        <w:rPr>
          <w:lang w:val="en-US"/>
        </w:rPr>
        <w:t xml:space="preserve"> (with a maximum efficiency of </w:t>
      </w:r>
      <w:r w:rsidR="00820BAE">
        <w:rPr>
          <w:lang w:val="en-US"/>
        </w:rPr>
        <w:t>23%)</w:t>
      </w:r>
      <w:r w:rsidR="002E276A">
        <w:rPr>
          <w:lang w:val="en-US"/>
        </w:rPr>
        <w:t>.</w:t>
      </w:r>
    </w:p>
    <w:p w14:paraId="333B3CAD" w14:textId="55E99563" w:rsidR="00C812F1" w:rsidRDefault="00536176" w:rsidP="00127E50">
      <w:pPr>
        <w:rPr>
          <w:lang w:val="en-US"/>
        </w:rPr>
      </w:pPr>
      <w:r w:rsidRPr="002E276A">
        <w:rPr>
          <w:noProof/>
          <w:lang w:val="en-US"/>
        </w:rPr>
        <w:drawing>
          <wp:inline distT="0" distB="0" distL="0" distR="0" wp14:anchorId="7D14E5C8" wp14:editId="18068897">
            <wp:extent cx="5731510" cy="1892935"/>
            <wp:effectExtent l="0" t="0" r="2540" b="0"/>
            <wp:docPr id="89516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611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892935"/>
                    </a:xfrm>
                    <a:prstGeom prst="rect">
                      <a:avLst/>
                    </a:prstGeom>
                  </pic:spPr>
                </pic:pic>
              </a:graphicData>
            </a:graphic>
          </wp:inline>
        </w:drawing>
      </w:r>
    </w:p>
    <w:p w14:paraId="3D23BE1E" w14:textId="375F6012" w:rsidR="002E276A" w:rsidRDefault="002E276A" w:rsidP="00536176">
      <w:pPr>
        <w:pStyle w:val="Caption"/>
        <w:jc w:val="center"/>
      </w:pPr>
      <w:r>
        <w:t xml:space="preserve">Figure </w:t>
      </w:r>
      <w:r>
        <w:fldChar w:fldCharType="begin"/>
      </w:r>
      <w:r>
        <w:instrText xml:space="preserve"> SEQ Figure \* ARABIC </w:instrText>
      </w:r>
      <w:r>
        <w:fldChar w:fldCharType="separate"/>
      </w:r>
      <w:r w:rsidR="004F52B0">
        <w:rPr>
          <w:noProof/>
        </w:rPr>
        <w:t>7</w:t>
      </w:r>
      <w:r>
        <w:fldChar w:fldCharType="end"/>
      </w:r>
      <w:r>
        <w:t xml:space="preserve"> Excel experimental data</w:t>
      </w:r>
    </w:p>
    <w:p w14:paraId="7318EAFB" w14:textId="2A43EED2" w:rsidR="00C812F1" w:rsidRDefault="00536176" w:rsidP="00C812F1">
      <w:r>
        <w:t>Where the LHS column represents:</w:t>
      </w:r>
    </w:p>
    <w:p w14:paraId="5EF4C609" w14:textId="0975FE9B" w:rsidR="00536176" w:rsidRDefault="00536176" w:rsidP="00536176">
      <w:pPr>
        <w:pStyle w:val="ListParagraph"/>
        <w:numPr>
          <w:ilvl w:val="0"/>
          <w:numId w:val="2"/>
        </w:numPr>
      </w:pPr>
      <w:r w:rsidRPr="00536176">
        <w:t>Δp1</w:t>
      </w:r>
      <w:r>
        <w:t xml:space="preserve"> = </w:t>
      </w:r>
      <w:r w:rsidR="008277C9">
        <w:t>pressure difference across the venturi, used to calculate flow rate</w:t>
      </w:r>
    </w:p>
    <w:p w14:paraId="75A021D9" w14:textId="02FB9FB1" w:rsidR="00536176" w:rsidRDefault="008277C9" w:rsidP="00536176">
      <w:pPr>
        <w:pStyle w:val="ListParagraph"/>
        <w:numPr>
          <w:ilvl w:val="0"/>
          <w:numId w:val="2"/>
        </w:numPr>
      </w:pPr>
      <w:r w:rsidRPr="008277C9">
        <w:t>p2</w:t>
      </w:r>
      <w:r>
        <w:t xml:space="preserve"> = gauge pressure at the inlet of the turbine, used to calculate W_th</w:t>
      </w:r>
    </w:p>
    <w:p w14:paraId="3F288D6D" w14:textId="39A25106" w:rsidR="008277C9" w:rsidRDefault="008277C9" w:rsidP="00536176">
      <w:pPr>
        <w:pStyle w:val="ListParagraph"/>
        <w:numPr>
          <w:ilvl w:val="0"/>
          <w:numId w:val="2"/>
        </w:numPr>
      </w:pPr>
      <w:r>
        <w:t>T = torque produced by rotating runner</w:t>
      </w:r>
    </w:p>
    <w:p w14:paraId="71ECE8E2" w14:textId="26A78DA1" w:rsidR="008277C9" w:rsidRDefault="008277C9" w:rsidP="00536176">
      <w:pPr>
        <w:pStyle w:val="ListParagraph"/>
        <w:numPr>
          <w:ilvl w:val="0"/>
          <w:numId w:val="2"/>
        </w:numPr>
      </w:pPr>
      <w:r>
        <w:t>N = runner speed in units of revolutions per minute</w:t>
      </w:r>
    </w:p>
    <w:p w14:paraId="3ECBC40B" w14:textId="18740066" w:rsidR="008277C9" w:rsidRDefault="008277C9" w:rsidP="00536176">
      <w:pPr>
        <w:pStyle w:val="ListParagraph"/>
        <w:numPr>
          <w:ilvl w:val="0"/>
          <w:numId w:val="2"/>
        </w:numPr>
      </w:pPr>
      <w:r>
        <w:t>W_ts = power generated by the turbine</w:t>
      </w:r>
    </w:p>
    <w:p w14:paraId="62ECB488" w14:textId="28719088" w:rsidR="008277C9" w:rsidRDefault="008277C9" w:rsidP="00536176">
      <w:pPr>
        <w:pStyle w:val="ListParagraph"/>
        <w:numPr>
          <w:ilvl w:val="0"/>
          <w:numId w:val="2"/>
        </w:numPr>
      </w:pPr>
      <w:r>
        <w:t>GV% = percentage of opening of the guide vane angle</w:t>
      </w:r>
    </w:p>
    <w:p w14:paraId="072BB6F7" w14:textId="727E622D" w:rsidR="008277C9" w:rsidRDefault="008277C9" w:rsidP="00536176">
      <w:pPr>
        <w:pStyle w:val="ListParagraph"/>
        <w:numPr>
          <w:ilvl w:val="0"/>
          <w:numId w:val="2"/>
        </w:numPr>
      </w:pPr>
      <w:r>
        <w:t>Q_v = volumetric water flow rate</w:t>
      </w:r>
    </w:p>
    <w:p w14:paraId="4280BD5C" w14:textId="224C9467" w:rsidR="008277C9" w:rsidRDefault="008277C9" w:rsidP="00536176">
      <w:pPr>
        <w:pStyle w:val="ListParagraph"/>
        <w:numPr>
          <w:ilvl w:val="0"/>
          <w:numId w:val="2"/>
        </w:numPr>
      </w:pPr>
      <w:r>
        <w:t>W_th = head of water available at the turbine entry (in units of power)</w:t>
      </w:r>
    </w:p>
    <w:p w14:paraId="3C80DD56" w14:textId="4BF82FED" w:rsidR="008277C9" w:rsidRPr="00C812F1" w:rsidRDefault="008277C9" w:rsidP="00536176">
      <w:pPr>
        <w:pStyle w:val="ListParagraph"/>
        <w:numPr>
          <w:ilvl w:val="0"/>
          <w:numId w:val="2"/>
        </w:numPr>
      </w:pPr>
      <w:r>
        <w:t>n_t = turbine efficiency</w:t>
      </w:r>
    </w:p>
    <w:p w14:paraId="38D36423" w14:textId="77777777" w:rsidR="00C812F1" w:rsidRDefault="00C812F1" w:rsidP="00FF31F6">
      <w:pPr>
        <w:keepNext/>
        <w:jc w:val="center"/>
      </w:pPr>
      <w:r w:rsidRPr="00C812F1">
        <w:rPr>
          <w:noProof/>
        </w:rPr>
        <w:drawing>
          <wp:inline distT="0" distB="0" distL="0" distR="0" wp14:anchorId="706947FF" wp14:editId="147356D8">
            <wp:extent cx="5124554" cy="2724785"/>
            <wp:effectExtent l="0" t="0" r="0" b="0"/>
            <wp:docPr id="8600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1979"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124554" cy="2724785"/>
                    </a:xfrm>
                    <a:prstGeom prst="rect">
                      <a:avLst/>
                    </a:prstGeom>
                  </pic:spPr>
                </pic:pic>
              </a:graphicData>
            </a:graphic>
          </wp:inline>
        </w:drawing>
      </w:r>
    </w:p>
    <w:p w14:paraId="64BFDC4D" w14:textId="334FAF44" w:rsidR="00FC2CC4" w:rsidRPr="00FC2CC4" w:rsidRDefault="00C812F1" w:rsidP="00FC2CC4">
      <w:pPr>
        <w:pStyle w:val="Caption"/>
        <w:jc w:val="center"/>
      </w:pPr>
      <w:r>
        <w:t xml:space="preserve">Figure </w:t>
      </w:r>
      <w:r>
        <w:fldChar w:fldCharType="begin"/>
      </w:r>
      <w:r>
        <w:instrText xml:space="preserve"> SEQ Figure \* ARABIC </w:instrText>
      </w:r>
      <w:r>
        <w:fldChar w:fldCharType="separate"/>
      </w:r>
      <w:r w:rsidR="004F52B0">
        <w:rPr>
          <w:noProof/>
        </w:rPr>
        <w:t>8</w:t>
      </w:r>
      <w:r>
        <w:fldChar w:fldCharType="end"/>
      </w:r>
      <w:r>
        <w:t xml:space="preserve"> </w:t>
      </w:r>
      <w:r w:rsidR="00FC2CC4">
        <w:t>Efficiency vs Vane angle plot</w:t>
      </w:r>
    </w:p>
    <w:p w14:paraId="35FAA25A" w14:textId="477E7C7B" w:rsidR="00850341" w:rsidRDefault="00FC2CC4" w:rsidP="00FF31F6">
      <w:pPr>
        <w:pStyle w:val="Caption"/>
        <w:keepNext/>
        <w:jc w:val="center"/>
      </w:pPr>
      <w:r w:rsidRPr="00FC2CC4">
        <w:lastRenderedPageBreak/>
        <w:drawing>
          <wp:inline distT="0" distB="0" distL="0" distR="0" wp14:anchorId="5A7A4E87" wp14:editId="14EFC585">
            <wp:extent cx="5731510" cy="3051175"/>
            <wp:effectExtent l="0" t="0" r="2540" b="0"/>
            <wp:docPr id="74732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7573" name="Picture 1"/>
                    <pic:cNvPicPr/>
                  </pic:nvPicPr>
                  <pic:blipFill>
                    <a:blip r:embed="rId14"/>
                    <a:stretch>
                      <a:fillRect/>
                    </a:stretch>
                  </pic:blipFill>
                  <pic:spPr>
                    <a:xfrm>
                      <a:off x="0" y="0"/>
                      <a:ext cx="5731510" cy="3051175"/>
                    </a:xfrm>
                    <a:prstGeom prst="rect">
                      <a:avLst/>
                    </a:prstGeom>
                  </pic:spPr>
                </pic:pic>
              </a:graphicData>
            </a:graphic>
          </wp:inline>
        </w:drawing>
      </w:r>
    </w:p>
    <w:p w14:paraId="6E3B24D9" w14:textId="0A579236" w:rsidR="00FC2CC4" w:rsidRDefault="00850341" w:rsidP="008277C9">
      <w:pPr>
        <w:pStyle w:val="Caption"/>
        <w:jc w:val="center"/>
      </w:pPr>
      <w:r>
        <w:t xml:space="preserve">Figure </w:t>
      </w:r>
      <w:r>
        <w:fldChar w:fldCharType="begin"/>
      </w:r>
      <w:r>
        <w:instrText xml:space="preserve"> SEQ Figure \* ARABIC </w:instrText>
      </w:r>
      <w:r>
        <w:fldChar w:fldCharType="separate"/>
      </w:r>
      <w:r w:rsidR="004F52B0">
        <w:rPr>
          <w:noProof/>
        </w:rPr>
        <w:t>9</w:t>
      </w:r>
      <w:r>
        <w:fldChar w:fldCharType="end"/>
      </w:r>
      <w:r>
        <w:t xml:space="preserve"> </w:t>
      </w:r>
      <w:r w:rsidR="00FC2CC4">
        <w:t>Efficiency vs flow rate plot</w:t>
      </w:r>
    </w:p>
    <w:p w14:paraId="4DA1A350" w14:textId="22E96101" w:rsidR="00FF31F6" w:rsidRDefault="00FF31F6" w:rsidP="008277C9">
      <w:pPr>
        <w:pStyle w:val="Caption"/>
        <w:jc w:val="center"/>
      </w:pPr>
      <w:r w:rsidRPr="00FF31F6">
        <w:rPr>
          <w:noProof/>
        </w:rPr>
        <w:drawing>
          <wp:inline distT="0" distB="0" distL="0" distR="0" wp14:anchorId="19B3F0A9" wp14:editId="39BDBE53">
            <wp:extent cx="5863568" cy="4143375"/>
            <wp:effectExtent l="0" t="0" r="4445" b="0"/>
            <wp:docPr id="116817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7270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871762" cy="4149165"/>
                    </a:xfrm>
                    <a:prstGeom prst="rect">
                      <a:avLst/>
                    </a:prstGeom>
                  </pic:spPr>
                </pic:pic>
              </a:graphicData>
            </a:graphic>
          </wp:inline>
        </w:drawing>
      </w:r>
    </w:p>
    <w:p w14:paraId="73C6DA97" w14:textId="672561E1" w:rsidR="00EC62B0" w:rsidRPr="00EC62B0" w:rsidRDefault="00FF31F6" w:rsidP="00FF31F6">
      <w:pPr>
        <w:pStyle w:val="Caption"/>
        <w:jc w:val="center"/>
      </w:pPr>
      <w:r>
        <w:t xml:space="preserve">Figure </w:t>
      </w:r>
      <w:r>
        <w:fldChar w:fldCharType="begin"/>
      </w:r>
      <w:r>
        <w:instrText xml:space="preserve"> SEQ Figure \* ARABIC </w:instrText>
      </w:r>
      <w:r>
        <w:fldChar w:fldCharType="separate"/>
      </w:r>
      <w:r w:rsidR="004F52B0">
        <w:rPr>
          <w:noProof/>
        </w:rPr>
        <w:t>10</w:t>
      </w:r>
      <w:r>
        <w:fldChar w:fldCharType="end"/>
      </w:r>
      <w:r>
        <w:t xml:space="preserve"> MATLAB script</w:t>
      </w:r>
    </w:p>
    <w:p w14:paraId="5F3EA397" w14:textId="77777777" w:rsidR="008277C9" w:rsidRDefault="008277C9">
      <w:pPr>
        <w:rPr>
          <w:lang w:val="en-US"/>
        </w:rPr>
      </w:pPr>
    </w:p>
    <w:p w14:paraId="611E6F24" w14:textId="77777777" w:rsidR="008277C9" w:rsidRDefault="008277C9">
      <w:pPr>
        <w:rPr>
          <w:lang w:val="en-US"/>
        </w:rPr>
      </w:pPr>
    </w:p>
    <w:p w14:paraId="7A50CED5" w14:textId="10C4F9B4" w:rsidR="00FC2CC4" w:rsidRDefault="00FC2CC4">
      <w:pPr>
        <w:rPr>
          <w:lang w:val="en-US"/>
        </w:rPr>
      </w:pPr>
    </w:p>
    <w:p w14:paraId="6FAC31C0" w14:textId="6C90E14E" w:rsidR="00FC2CC4" w:rsidRDefault="00FC2CC4">
      <w:pPr>
        <w:rPr>
          <w:lang w:val="en-US"/>
        </w:rPr>
      </w:pPr>
      <w:r w:rsidRPr="00FC2CC4">
        <w:rPr>
          <w:lang w:val="en-US"/>
        </w:rPr>
        <w:lastRenderedPageBreak/>
        <w:drawing>
          <wp:anchor distT="0" distB="0" distL="114300" distR="114300" simplePos="0" relativeHeight="251677184" behindDoc="0" locked="0" layoutInCell="1" allowOverlap="1" wp14:anchorId="037269CB" wp14:editId="58475847">
            <wp:simplePos x="0" y="0"/>
            <wp:positionH relativeFrom="page">
              <wp:align>left</wp:align>
            </wp:positionH>
            <wp:positionV relativeFrom="paragraph">
              <wp:posOffset>-914400</wp:posOffset>
            </wp:positionV>
            <wp:extent cx="7581900" cy="10019599"/>
            <wp:effectExtent l="0" t="0" r="0" b="1270"/>
            <wp:wrapNone/>
            <wp:docPr id="2098618619" name="Picture 1"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8619" name="Picture 1" descr="A paper with text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86201" cy="10025283"/>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14:paraId="05844019" w14:textId="51B296F5" w:rsidR="00FC2CC4" w:rsidRDefault="00FC2CC4">
      <w:pPr>
        <w:rPr>
          <w:lang w:val="en-US"/>
        </w:rPr>
      </w:pPr>
      <w:r w:rsidRPr="00FC2CC4">
        <w:rPr>
          <w:lang w:val="en-US"/>
        </w:rPr>
        <w:lastRenderedPageBreak/>
        <w:drawing>
          <wp:anchor distT="0" distB="0" distL="114300" distR="114300" simplePos="0" relativeHeight="251678208" behindDoc="0" locked="0" layoutInCell="1" allowOverlap="1" wp14:anchorId="709655F4" wp14:editId="23009BCE">
            <wp:simplePos x="0" y="0"/>
            <wp:positionH relativeFrom="page">
              <wp:align>right</wp:align>
            </wp:positionH>
            <wp:positionV relativeFrom="paragraph">
              <wp:posOffset>-914400</wp:posOffset>
            </wp:positionV>
            <wp:extent cx="7551944" cy="8305800"/>
            <wp:effectExtent l="0" t="0" r="0" b="0"/>
            <wp:wrapNone/>
            <wp:docPr id="253190818"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90818" name="Picture 1" descr="A screenshot of a math te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551944" cy="8305800"/>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14:paraId="27E17D87" w14:textId="7D4DDDA3" w:rsidR="00FC2CC4" w:rsidRDefault="00FC2CC4" w:rsidP="00ED479F">
      <w:pPr>
        <w:pStyle w:val="Heading2"/>
        <w:rPr>
          <w:lang w:val="en-US"/>
        </w:rPr>
      </w:pPr>
      <w:bookmarkStart w:id="0" w:name="Drawings"/>
      <w:r>
        <w:rPr>
          <w:lang w:val="en-US"/>
        </w:rPr>
        <w:lastRenderedPageBreak/>
        <w:t>Comparison to industrial equipment</w:t>
      </w:r>
    </w:p>
    <w:p w14:paraId="44353AF7" w14:textId="77777777" w:rsidR="00FC2CC4" w:rsidRDefault="00FC2CC4" w:rsidP="00FC2CC4">
      <w:pPr>
        <w:rPr>
          <w:lang w:val="en-US"/>
        </w:rPr>
      </w:pPr>
    </w:p>
    <w:p w14:paraId="4C985BAF" w14:textId="17CBEAAB" w:rsidR="00BF612E" w:rsidRDefault="00FC2CC4" w:rsidP="00FC2CC4">
      <w:pPr>
        <w:rPr>
          <w:lang w:val="en-US"/>
        </w:rPr>
      </w:pPr>
      <w:r>
        <w:rPr>
          <w:lang w:val="en-US"/>
        </w:rPr>
        <w:t xml:space="preserve">To complete the analysis, I compared </w:t>
      </w:r>
      <w:r w:rsidR="00BF612E">
        <w:rPr>
          <w:lang w:val="en-US"/>
        </w:rPr>
        <w:t>the Thom building experimental results to some of the industry standard-level Francis turbines.</w:t>
      </w:r>
    </w:p>
    <w:p w14:paraId="3D4EFE1C" w14:textId="729B386E" w:rsidR="00BF612E" w:rsidRDefault="00BF612E">
      <w:pPr>
        <w:rPr>
          <w:lang w:val="en-US"/>
        </w:rPr>
      </w:pPr>
      <w:r>
        <w:rPr>
          <w:lang w:val="en-US"/>
        </w:rPr>
        <w:t>The results of this comparison showed how poor our maximum efficiency (23%) was in comparison to that achievable by some of the world-leading plants (which can get upwards of 95%). For the graph (fig</w:t>
      </w:r>
      <w:r w:rsidR="00DF5EA3">
        <w:rPr>
          <w:lang w:val="en-US"/>
        </w:rPr>
        <w:t>11</w:t>
      </w:r>
      <w:r>
        <w:rPr>
          <w:lang w:val="en-US"/>
        </w:rPr>
        <w:t xml:space="preserve">) I used this resource: </w:t>
      </w:r>
      <w:hyperlink r:id="rId18" w:history="1">
        <w:r w:rsidRPr="00BF612E">
          <w:rPr>
            <w:rStyle w:val="Hyperlink"/>
            <w:lang w:val="en-US"/>
          </w:rPr>
          <w:t>Francis Turbine Design on Malabar Mini Hydropower Plant</w:t>
        </w:r>
        <w:r w:rsidRPr="00BF612E">
          <w:rPr>
            <w:rStyle w:val="Hyperlink"/>
            <w:i/>
            <w:iCs/>
            <w:lang w:val="en-US"/>
          </w:rPr>
          <w:t>, R.P. Dewi,</w:t>
        </w:r>
        <w:r w:rsidRPr="00BF612E">
          <w:rPr>
            <w:rStyle w:val="Hyperlink"/>
            <w:lang w:val="en-US"/>
          </w:rPr>
          <w:t xml:space="preserve"> </w:t>
        </w:r>
        <w:r w:rsidRPr="00BF612E">
          <w:rPr>
            <w:rStyle w:val="Hyperlink"/>
            <w:i/>
            <w:iCs/>
            <w:lang w:val="en-US"/>
          </w:rPr>
          <w:t>ResearchGate, 2018</w:t>
        </w:r>
        <w:r w:rsidRPr="00BF612E">
          <w:rPr>
            <w:rStyle w:val="Hyperlink"/>
            <w:lang w:val="en-US"/>
          </w:rPr>
          <w:t>.</w:t>
        </w:r>
      </w:hyperlink>
    </w:p>
    <w:p w14:paraId="6CBAA3F8" w14:textId="77777777" w:rsidR="00BF612E" w:rsidRDefault="00BF612E">
      <w:pPr>
        <w:rPr>
          <w:lang w:val="en-US"/>
        </w:rPr>
      </w:pPr>
    </w:p>
    <w:p w14:paraId="6F1E7B7E" w14:textId="77777777" w:rsidR="00BF612E" w:rsidRDefault="00BF612E" w:rsidP="00BF612E">
      <w:pPr>
        <w:keepNext/>
      </w:pPr>
      <w:r w:rsidRPr="00BF612E">
        <w:rPr>
          <w:lang w:val="en-US"/>
        </w:rPr>
        <w:drawing>
          <wp:inline distT="0" distB="0" distL="0" distR="0" wp14:anchorId="7F5F6EFB" wp14:editId="7EE034A9">
            <wp:extent cx="5731510" cy="3376295"/>
            <wp:effectExtent l="0" t="0" r="2540" b="0"/>
            <wp:docPr id="209091093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10938" name="Picture 1" descr="A graph with a line&#10;&#10;Description automatically generated"/>
                    <pic:cNvPicPr/>
                  </pic:nvPicPr>
                  <pic:blipFill>
                    <a:blip r:embed="rId19"/>
                    <a:stretch>
                      <a:fillRect/>
                    </a:stretch>
                  </pic:blipFill>
                  <pic:spPr>
                    <a:xfrm>
                      <a:off x="0" y="0"/>
                      <a:ext cx="5731510" cy="3376295"/>
                    </a:xfrm>
                    <a:prstGeom prst="rect">
                      <a:avLst/>
                    </a:prstGeom>
                  </pic:spPr>
                </pic:pic>
              </a:graphicData>
            </a:graphic>
          </wp:inline>
        </w:drawing>
      </w:r>
    </w:p>
    <w:p w14:paraId="7F74965E" w14:textId="541C5861" w:rsidR="00BF612E" w:rsidRDefault="00BF612E" w:rsidP="00BF612E">
      <w:pPr>
        <w:pStyle w:val="Caption"/>
        <w:jc w:val="center"/>
      </w:pPr>
      <w:r>
        <w:t xml:space="preserve">Figure </w:t>
      </w:r>
      <w:r>
        <w:fldChar w:fldCharType="begin"/>
      </w:r>
      <w:r>
        <w:instrText xml:space="preserve"> SEQ Figure \* ARABIC </w:instrText>
      </w:r>
      <w:r>
        <w:fldChar w:fldCharType="separate"/>
      </w:r>
      <w:r w:rsidR="004F52B0">
        <w:rPr>
          <w:noProof/>
        </w:rPr>
        <w:t>11</w:t>
      </w:r>
      <w:r>
        <w:fldChar w:fldCharType="end"/>
      </w:r>
      <w:r>
        <w:t xml:space="preserve"> Comparison of efficiency plots to industry standard</w:t>
      </w:r>
    </w:p>
    <w:p w14:paraId="02726D42" w14:textId="7AD6219D" w:rsidR="00BF612E" w:rsidRDefault="00BF612E" w:rsidP="00BF612E">
      <w:r>
        <w:t>Some possible reasons behind this large gap in performance include:</w:t>
      </w:r>
    </w:p>
    <w:p w14:paraId="6CB9F645" w14:textId="1C04DEFB" w:rsidR="00BF612E" w:rsidRDefault="00BF612E" w:rsidP="00BF612E">
      <w:pPr>
        <w:pStyle w:val="ListParagraph"/>
        <w:numPr>
          <w:ilvl w:val="0"/>
          <w:numId w:val="7"/>
        </w:numPr>
      </w:pPr>
      <w:r>
        <w:t>Leakage: there was constant spillage in the Thom building rig, which resulted in head loss across the system</w:t>
      </w:r>
    </w:p>
    <w:p w14:paraId="5E46B2CF" w14:textId="77777777" w:rsidR="004F52B0" w:rsidRDefault="004F52B0" w:rsidP="004F52B0">
      <w:pPr>
        <w:pStyle w:val="ListParagraph"/>
        <w:numPr>
          <w:ilvl w:val="0"/>
          <w:numId w:val="7"/>
        </w:numPr>
      </w:pPr>
      <w:r>
        <w:t>Size and scale: the Thom building turbine is very small in size. This means that boundary layers and viscous friction have much larger effects on the system efficiency. The best industrial turbines are much larger, which also permits them to turn the water flow by a larger angle in the axial direction. They generate more impulse as well as lift forces, which is why their efficiencies can be so high</w:t>
      </w:r>
    </w:p>
    <w:p w14:paraId="6E2CFB81" w14:textId="5014C374" w:rsidR="00BF612E" w:rsidRDefault="004F52B0" w:rsidP="004F52B0">
      <w:pPr>
        <w:pStyle w:val="ListParagraph"/>
        <w:numPr>
          <w:ilvl w:val="0"/>
          <w:numId w:val="7"/>
        </w:numPr>
      </w:pPr>
      <w:r>
        <w:t>Pump-induced vorticity: we used a centrifugal pump as a “virtual reservoir”. This, however, is not entirely the same as having a physical reservoir to draw water from, as it introduces vorticity in the flow, and possibly makes flow cavitate as well</w:t>
      </w:r>
      <w:r w:rsidR="00BF612E">
        <w:br w:type="page"/>
      </w:r>
    </w:p>
    <w:p w14:paraId="3BC7AC0C" w14:textId="77777777" w:rsidR="00BF612E" w:rsidRPr="00BF612E" w:rsidRDefault="00BF612E"/>
    <w:p w14:paraId="3BE47555" w14:textId="109964B6" w:rsidR="00CB5449" w:rsidRDefault="00FC12BF" w:rsidP="00ED479F">
      <w:pPr>
        <w:pStyle w:val="Heading2"/>
        <w:rPr>
          <w:lang w:val="en-US"/>
        </w:rPr>
      </w:pPr>
      <w:r>
        <w:rPr>
          <w:lang w:val="en-US"/>
        </w:rPr>
        <w:t>Technical Drawing</w:t>
      </w:r>
      <w:r w:rsidR="00ED479F">
        <w:rPr>
          <w:lang w:val="en-US"/>
        </w:rPr>
        <w:t>s</w:t>
      </w:r>
    </w:p>
    <w:bookmarkEnd w:id="0"/>
    <w:p w14:paraId="7EC1B0D9" w14:textId="77777777" w:rsidR="000C165B" w:rsidRDefault="000C165B" w:rsidP="000C165B">
      <w:pPr>
        <w:rPr>
          <w:lang w:val="en-US"/>
        </w:rPr>
      </w:pPr>
    </w:p>
    <w:p w14:paraId="0F956066" w14:textId="77777777" w:rsidR="000C165B" w:rsidRPr="00934384" w:rsidRDefault="000C165B" w:rsidP="000C165B">
      <w:pPr>
        <w:rPr>
          <w:sz w:val="28"/>
          <w:szCs w:val="28"/>
          <w:lang w:val="en-US"/>
        </w:rPr>
      </w:pPr>
    </w:p>
    <w:p w14:paraId="124D9B68" w14:textId="46B71703" w:rsidR="000C165B" w:rsidRPr="002902C4" w:rsidRDefault="000C165B" w:rsidP="000C165B">
      <w:pPr>
        <w:rPr>
          <w:b/>
          <w:bCs/>
          <w:sz w:val="24"/>
          <w:szCs w:val="24"/>
          <w:lang w:val="en-US"/>
        </w:rPr>
      </w:pPr>
      <w:r w:rsidRPr="002902C4">
        <w:rPr>
          <w:b/>
          <w:bCs/>
          <w:sz w:val="24"/>
          <w:szCs w:val="24"/>
          <w:lang w:val="en-US"/>
        </w:rPr>
        <w:t>Drg No</w:t>
      </w:r>
      <w:r w:rsidRPr="002902C4">
        <w:rPr>
          <w:b/>
          <w:bCs/>
          <w:sz w:val="24"/>
          <w:szCs w:val="24"/>
          <w:lang w:val="en-US"/>
        </w:rPr>
        <w:tab/>
        <w:t>Title</w:t>
      </w:r>
    </w:p>
    <w:p w14:paraId="411B30B9" w14:textId="77777777" w:rsidR="000C165B" w:rsidRPr="000C165B" w:rsidRDefault="000C165B" w:rsidP="000C165B">
      <w:pPr>
        <w:rPr>
          <w:lang w:val="en-US"/>
        </w:rPr>
      </w:pPr>
    </w:p>
    <w:p w14:paraId="464F9569" w14:textId="6524AAA4" w:rsidR="000C165B" w:rsidRPr="000C165B" w:rsidRDefault="000C165B" w:rsidP="000C165B">
      <w:pPr>
        <w:rPr>
          <w:lang w:val="en-US"/>
        </w:rPr>
      </w:pPr>
      <w:r w:rsidRPr="000C165B">
        <w:rPr>
          <w:lang w:val="en-US"/>
        </w:rPr>
        <w:t>GV000</w:t>
      </w:r>
      <w:r>
        <w:rPr>
          <w:lang w:val="en-US"/>
        </w:rPr>
        <w:tab/>
      </w:r>
      <w:r>
        <w:rPr>
          <w:lang w:val="en-US"/>
        </w:rPr>
        <w:tab/>
      </w:r>
      <w:r w:rsidRPr="000C165B">
        <w:rPr>
          <w:lang w:val="en-US"/>
        </w:rPr>
        <w:t xml:space="preserve"> Guide Vane Mechanism Assembly</w:t>
      </w:r>
      <w:r w:rsidR="00935B4B">
        <w:rPr>
          <w:lang w:val="en-US"/>
        </w:rPr>
        <w:t xml:space="preserve"> - </w:t>
      </w:r>
      <w:r w:rsidR="00935B4B" w:rsidRPr="00B20F37">
        <w:rPr>
          <w:i/>
          <w:iCs/>
          <w:lang w:val="en-US"/>
        </w:rPr>
        <w:t>Modified</w:t>
      </w:r>
    </w:p>
    <w:p w14:paraId="7623B28F" w14:textId="3FE27C6C" w:rsidR="000C165B" w:rsidRPr="000C165B" w:rsidRDefault="000C165B" w:rsidP="000C165B">
      <w:pPr>
        <w:rPr>
          <w:lang w:val="en-US"/>
        </w:rPr>
      </w:pPr>
      <w:r w:rsidRPr="000C165B">
        <w:rPr>
          <w:lang w:val="en-US"/>
        </w:rPr>
        <w:t>GV001</w:t>
      </w:r>
      <w:r>
        <w:rPr>
          <w:lang w:val="en-US"/>
        </w:rPr>
        <w:tab/>
      </w:r>
      <w:r>
        <w:rPr>
          <w:lang w:val="en-US"/>
        </w:rPr>
        <w:tab/>
      </w:r>
      <w:r w:rsidRPr="000C165B">
        <w:rPr>
          <w:lang w:val="en-US"/>
        </w:rPr>
        <w:t xml:space="preserve"> Guide Vane Crank</w:t>
      </w:r>
    </w:p>
    <w:p w14:paraId="52861AD9" w14:textId="24FE1AD6" w:rsidR="000C165B" w:rsidRPr="000C165B" w:rsidRDefault="000C165B" w:rsidP="000C165B">
      <w:pPr>
        <w:rPr>
          <w:lang w:val="en-US"/>
        </w:rPr>
      </w:pPr>
      <w:r w:rsidRPr="000C165B">
        <w:rPr>
          <w:lang w:val="en-US"/>
        </w:rPr>
        <w:t>GV002</w:t>
      </w:r>
      <w:r>
        <w:rPr>
          <w:lang w:val="en-US"/>
        </w:rPr>
        <w:tab/>
      </w:r>
      <w:r>
        <w:rPr>
          <w:lang w:val="en-US"/>
        </w:rPr>
        <w:tab/>
      </w:r>
      <w:r w:rsidRPr="000C165B">
        <w:rPr>
          <w:lang w:val="en-US"/>
        </w:rPr>
        <w:t xml:space="preserve"> Handle</w:t>
      </w:r>
    </w:p>
    <w:p w14:paraId="7DC0DD41" w14:textId="7330DB0C" w:rsidR="000C165B" w:rsidRPr="000C165B" w:rsidRDefault="000C165B" w:rsidP="000C165B">
      <w:pPr>
        <w:rPr>
          <w:lang w:val="en-US"/>
        </w:rPr>
      </w:pPr>
      <w:r w:rsidRPr="000C165B">
        <w:rPr>
          <w:lang w:val="en-US"/>
        </w:rPr>
        <w:t>GV003</w:t>
      </w:r>
      <w:r w:rsidR="00B20F37">
        <w:rPr>
          <w:lang w:val="en-US"/>
        </w:rPr>
        <w:t>A</w:t>
      </w:r>
      <w:r>
        <w:rPr>
          <w:lang w:val="en-US"/>
        </w:rPr>
        <w:tab/>
      </w:r>
      <w:r w:rsidRPr="000C165B">
        <w:rPr>
          <w:lang w:val="en-US"/>
        </w:rPr>
        <w:t xml:space="preserve"> Guide Vane Link</w:t>
      </w:r>
      <w:r w:rsidR="00935B4B">
        <w:rPr>
          <w:lang w:val="en-US"/>
        </w:rPr>
        <w:t xml:space="preserve"> - </w:t>
      </w:r>
      <w:r w:rsidR="00935B4B" w:rsidRPr="00B20F37">
        <w:rPr>
          <w:i/>
          <w:iCs/>
          <w:lang w:val="en-US"/>
        </w:rPr>
        <w:t>Modified</w:t>
      </w:r>
    </w:p>
    <w:p w14:paraId="6AF5126D" w14:textId="168C94A3" w:rsidR="000C165B" w:rsidRPr="000C165B" w:rsidRDefault="000C165B" w:rsidP="000C165B">
      <w:pPr>
        <w:rPr>
          <w:lang w:val="en-US"/>
        </w:rPr>
      </w:pPr>
      <w:r w:rsidRPr="000C165B">
        <w:rPr>
          <w:lang w:val="en-US"/>
        </w:rPr>
        <w:t>GV004</w:t>
      </w:r>
      <w:r>
        <w:rPr>
          <w:lang w:val="en-US"/>
        </w:rPr>
        <w:tab/>
      </w:r>
      <w:r>
        <w:rPr>
          <w:lang w:val="en-US"/>
        </w:rPr>
        <w:tab/>
      </w:r>
      <w:r w:rsidRPr="000C165B">
        <w:rPr>
          <w:lang w:val="en-US"/>
        </w:rPr>
        <w:t xml:space="preserve"> Indicator</w:t>
      </w:r>
    </w:p>
    <w:p w14:paraId="56D0DDB3" w14:textId="66751009" w:rsidR="000C165B" w:rsidRPr="000C165B" w:rsidRDefault="000C165B" w:rsidP="000C165B">
      <w:pPr>
        <w:rPr>
          <w:lang w:val="en-US"/>
        </w:rPr>
      </w:pPr>
      <w:r w:rsidRPr="000C165B">
        <w:rPr>
          <w:lang w:val="en-US"/>
        </w:rPr>
        <w:t>GV005</w:t>
      </w:r>
      <w:r>
        <w:rPr>
          <w:lang w:val="en-US"/>
        </w:rPr>
        <w:tab/>
      </w:r>
      <w:r>
        <w:rPr>
          <w:lang w:val="en-US"/>
        </w:rPr>
        <w:tab/>
      </w:r>
      <w:r w:rsidRPr="000C165B">
        <w:rPr>
          <w:lang w:val="en-US"/>
        </w:rPr>
        <w:t xml:space="preserve"> Guide Vane</w:t>
      </w:r>
    </w:p>
    <w:p w14:paraId="25D610D8" w14:textId="5E08A6DA" w:rsidR="000C165B" w:rsidRPr="000C165B" w:rsidRDefault="000C165B" w:rsidP="000C165B">
      <w:pPr>
        <w:rPr>
          <w:lang w:val="en-US"/>
        </w:rPr>
      </w:pPr>
      <w:r w:rsidRPr="000C165B">
        <w:rPr>
          <w:lang w:val="en-US"/>
        </w:rPr>
        <w:t>GV006</w:t>
      </w:r>
      <w:r>
        <w:rPr>
          <w:lang w:val="en-US"/>
        </w:rPr>
        <w:tab/>
      </w:r>
      <w:r>
        <w:rPr>
          <w:lang w:val="en-US"/>
        </w:rPr>
        <w:tab/>
      </w:r>
      <w:r w:rsidRPr="000C165B">
        <w:rPr>
          <w:lang w:val="en-US"/>
        </w:rPr>
        <w:t xml:space="preserve"> Guide Vane Sealing Ring</w:t>
      </w:r>
    </w:p>
    <w:p w14:paraId="2050E8C4" w14:textId="5BEE74E2" w:rsidR="000C165B" w:rsidRPr="000C165B" w:rsidRDefault="000C165B" w:rsidP="000C165B">
      <w:pPr>
        <w:rPr>
          <w:lang w:val="en-US"/>
        </w:rPr>
      </w:pPr>
      <w:r w:rsidRPr="000C165B">
        <w:rPr>
          <w:lang w:val="en-US"/>
        </w:rPr>
        <w:t>TC000</w:t>
      </w:r>
      <w:r>
        <w:rPr>
          <w:lang w:val="en-US"/>
        </w:rPr>
        <w:tab/>
      </w:r>
      <w:r>
        <w:rPr>
          <w:lang w:val="en-US"/>
        </w:rPr>
        <w:tab/>
      </w:r>
      <w:r w:rsidRPr="000C165B">
        <w:rPr>
          <w:lang w:val="en-US"/>
        </w:rPr>
        <w:t xml:space="preserve"> Turbine Assembly</w:t>
      </w:r>
      <w:r w:rsidR="00F57BF9">
        <w:rPr>
          <w:lang w:val="en-US"/>
        </w:rPr>
        <w:t xml:space="preserve"> - </w:t>
      </w:r>
      <w:r w:rsidR="00F57BF9" w:rsidRPr="00B20F37">
        <w:rPr>
          <w:i/>
          <w:iCs/>
          <w:lang w:val="en-US"/>
        </w:rPr>
        <w:t>Modified</w:t>
      </w:r>
    </w:p>
    <w:p w14:paraId="5AFE66D1" w14:textId="4F157651" w:rsidR="000C165B" w:rsidRPr="000C165B" w:rsidRDefault="000C165B" w:rsidP="000C165B">
      <w:pPr>
        <w:rPr>
          <w:lang w:val="en-US"/>
        </w:rPr>
      </w:pPr>
      <w:r w:rsidRPr="000C165B">
        <w:rPr>
          <w:lang w:val="en-US"/>
        </w:rPr>
        <w:t>DT002</w:t>
      </w:r>
      <w:r>
        <w:rPr>
          <w:lang w:val="en-US"/>
        </w:rPr>
        <w:tab/>
      </w:r>
      <w:r>
        <w:rPr>
          <w:lang w:val="en-US"/>
        </w:rPr>
        <w:tab/>
      </w:r>
      <w:r w:rsidRPr="000C165B">
        <w:rPr>
          <w:lang w:val="en-US"/>
        </w:rPr>
        <w:t xml:space="preserve"> Draft Tube Reducer</w:t>
      </w:r>
    </w:p>
    <w:p w14:paraId="66DD37C7" w14:textId="08F49077" w:rsidR="000C165B" w:rsidRPr="000C165B" w:rsidRDefault="000C165B" w:rsidP="000C165B">
      <w:pPr>
        <w:rPr>
          <w:lang w:val="en-US"/>
        </w:rPr>
      </w:pPr>
      <w:r w:rsidRPr="000C165B">
        <w:rPr>
          <w:lang w:val="en-US"/>
        </w:rPr>
        <w:t>RU001</w:t>
      </w:r>
      <w:r>
        <w:rPr>
          <w:lang w:val="en-US"/>
        </w:rPr>
        <w:tab/>
      </w:r>
      <w:r>
        <w:rPr>
          <w:lang w:val="en-US"/>
        </w:rPr>
        <w:tab/>
      </w:r>
      <w:r w:rsidRPr="000C165B">
        <w:rPr>
          <w:lang w:val="en-US"/>
        </w:rPr>
        <w:t xml:space="preserve"> Runner</w:t>
      </w:r>
    </w:p>
    <w:p w14:paraId="4FB1B1EC" w14:textId="0653CBF1" w:rsidR="000C165B" w:rsidRPr="000C165B" w:rsidRDefault="000C165B" w:rsidP="000C165B">
      <w:pPr>
        <w:rPr>
          <w:lang w:val="en-US"/>
        </w:rPr>
      </w:pPr>
      <w:r w:rsidRPr="000C165B">
        <w:rPr>
          <w:lang w:val="en-US"/>
        </w:rPr>
        <w:t>VC001</w:t>
      </w:r>
      <w:r>
        <w:rPr>
          <w:lang w:val="en-US"/>
        </w:rPr>
        <w:tab/>
      </w:r>
      <w:r>
        <w:rPr>
          <w:lang w:val="en-US"/>
        </w:rPr>
        <w:tab/>
      </w:r>
      <w:r w:rsidRPr="000C165B">
        <w:rPr>
          <w:lang w:val="en-US"/>
        </w:rPr>
        <w:t xml:space="preserve"> Volute Casing Front</w:t>
      </w:r>
    </w:p>
    <w:p w14:paraId="6F038266" w14:textId="07534D5F" w:rsidR="000C165B" w:rsidRPr="000C165B" w:rsidRDefault="000C165B" w:rsidP="000C165B">
      <w:pPr>
        <w:rPr>
          <w:lang w:val="en-US"/>
        </w:rPr>
      </w:pPr>
      <w:r w:rsidRPr="000C165B">
        <w:rPr>
          <w:lang w:val="en-US"/>
        </w:rPr>
        <w:t>VC002</w:t>
      </w:r>
      <w:r>
        <w:rPr>
          <w:lang w:val="en-US"/>
        </w:rPr>
        <w:tab/>
      </w:r>
      <w:r>
        <w:rPr>
          <w:lang w:val="en-US"/>
        </w:rPr>
        <w:tab/>
      </w:r>
      <w:r w:rsidRPr="000C165B">
        <w:rPr>
          <w:lang w:val="en-US"/>
        </w:rPr>
        <w:t xml:space="preserve"> Volute Casing Rear</w:t>
      </w:r>
    </w:p>
    <w:p w14:paraId="74AE70D2" w14:textId="2501173E" w:rsidR="000C165B" w:rsidRPr="000C165B" w:rsidRDefault="000C165B" w:rsidP="000C165B">
      <w:pPr>
        <w:rPr>
          <w:lang w:val="en-US"/>
        </w:rPr>
      </w:pPr>
      <w:r w:rsidRPr="000C165B">
        <w:rPr>
          <w:lang w:val="en-US"/>
        </w:rPr>
        <w:t>MP001</w:t>
      </w:r>
      <w:r>
        <w:rPr>
          <w:lang w:val="en-US"/>
        </w:rPr>
        <w:tab/>
      </w:r>
      <w:r>
        <w:rPr>
          <w:lang w:val="en-US"/>
        </w:rPr>
        <w:tab/>
      </w:r>
      <w:r w:rsidRPr="000C165B">
        <w:rPr>
          <w:lang w:val="en-US"/>
        </w:rPr>
        <w:t xml:space="preserve"> Mounting Plate</w:t>
      </w:r>
    </w:p>
    <w:p w14:paraId="632B2C89" w14:textId="3C65D1B9" w:rsidR="000C165B" w:rsidRPr="000C165B" w:rsidRDefault="000C165B" w:rsidP="000C165B">
      <w:pPr>
        <w:rPr>
          <w:lang w:val="en-US"/>
        </w:rPr>
      </w:pPr>
      <w:r w:rsidRPr="000C165B">
        <w:rPr>
          <w:lang w:val="en-US"/>
        </w:rPr>
        <w:t>SP001</w:t>
      </w:r>
      <w:r>
        <w:rPr>
          <w:lang w:val="en-US"/>
        </w:rPr>
        <w:tab/>
      </w:r>
      <w:r>
        <w:rPr>
          <w:lang w:val="en-US"/>
        </w:rPr>
        <w:tab/>
      </w:r>
      <w:r w:rsidRPr="000C165B">
        <w:rPr>
          <w:lang w:val="en-US"/>
        </w:rPr>
        <w:t xml:space="preserve"> Sealing Plate</w:t>
      </w:r>
    </w:p>
    <w:p w14:paraId="1DB230DD" w14:textId="027AB974" w:rsidR="00614ACD" w:rsidRDefault="000C165B" w:rsidP="000C165B">
      <w:pPr>
        <w:rPr>
          <w:lang w:val="en-US"/>
        </w:rPr>
      </w:pPr>
      <w:r w:rsidRPr="000C165B">
        <w:rPr>
          <w:lang w:val="en-US"/>
        </w:rPr>
        <w:t>DS001</w:t>
      </w:r>
      <w:r>
        <w:rPr>
          <w:lang w:val="en-US"/>
        </w:rPr>
        <w:tab/>
      </w:r>
      <w:r>
        <w:rPr>
          <w:lang w:val="en-US"/>
        </w:rPr>
        <w:tab/>
      </w:r>
      <w:r w:rsidRPr="000C165B">
        <w:rPr>
          <w:lang w:val="en-US"/>
        </w:rPr>
        <w:t xml:space="preserve"> Drive Shaft </w:t>
      </w:r>
      <w:r w:rsidR="00614ACD">
        <w:rPr>
          <w:lang w:val="en-US"/>
        </w:rPr>
        <w:br w:type="page"/>
      </w:r>
    </w:p>
    <w:p w14:paraId="13E1D5B5" w14:textId="154A2E39" w:rsidR="00934384" w:rsidRDefault="00934384" w:rsidP="00614ACD">
      <w:pPr>
        <w:rPr>
          <w:lang w:val="en-US"/>
        </w:rPr>
      </w:pPr>
      <w:r w:rsidRPr="00ED479F">
        <w:rPr>
          <w:noProof/>
          <w:lang w:val="en-US"/>
        </w:rPr>
        <w:lastRenderedPageBreak/>
        <w:drawing>
          <wp:anchor distT="0" distB="0" distL="114300" distR="114300" simplePos="0" relativeHeight="251662336" behindDoc="1" locked="0" layoutInCell="1" allowOverlap="1" wp14:anchorId="4FEFC958" wp14:editId="3D0C2091">
            <wp:simplePos x="0" y="0"/>
            <wp:positionH relativeFrom="page">
              <wp:posOffset>0</wp:posOffset>
            </wp:positionH>
            <wp:positionV relativeFrom="paragraph">
              <wp:posOffset>-914400</wp:posOffset>
            </wp:positionV>
            <wp:extent cx="7561690" cy="5330412"/>
            <wp:effectExtent l="0" t="0" r="1270" b="3810"/>
            <wp:wrapNone/>
            <wp:docPr id="622970548" name="Picture 1" descr="A blueprint of a mechanic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0548" name="Picture 1" descr="A blueprint of a mechanical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600670" cy="5357890"/>
                    </a:xfrm>
                    <a:prstGeom prst="rect">
                      <a:avLst/>
                    </a:prstGeom>
                  </pic:spPr>
                </pic:pic>
              </a:graphicData>
            </a:graphic>
            <wp14:sizeRelH relativeFrom="page">
              <wp14:pctWidth>0</wp14:pctWidth>
            </wp14:sizeRelH>
            <wp14:sizeRelV relativeFrom="page">
              <wp14:pctHeight>0</wp14:pctHeight>
            </wp14:sizeRelV>
          </wp:anchor>
        </w:drawing>
      </w:r>
      <w:r w:rsidRPr="00934384">
        <w:rPr>
          <w:lang w:val="en-US"/>
        </w:rPr>
        <w:t xml:space="preserve"> </w:t>
      </w:r>
      <w:r w:rsidRPr="00934384">
        <w:rPr>
          <w:noProof/>
          <w:lang w:val="en-US"/>
        </w:rPr>
        <w:drawing>
          <wp:anchor distT="0" distB="0" distL="114300" distR="114300" simplePos="0" relativeHeight="251645440" behindDoc="1" locked="0" layoutInCell="1" allowOverlap="1" wp14:anchorId="5C8B112C" wp14:editId="05E46F17">
            <wp:simplePos x="0" y="0"/>
            <wp:positionH relativeFrom="page">
              <wp:align>right</wp:align>
            </wp:positionH>
            <wp:positionV relativeFrom="paragraph">
              <wp:posOffset>3322361</wp:posOffset>
            </wp:positionV>
            <wp:extent cx="5324461" cy="7559012"/>
            <wp:effectExtent l="6667" t="0" r="0" b="0"/>
            <wp:wrapNone/>
            <wp:docPr id="1760262854"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62854" name="Picture 1" descr="A blueprint of a mach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5400000">
                      <a:off x="0" y="0"/>
                      <a:ext cx="5324461" cy="7559012"/>
                    </a:xfrm>
                    <a:prstGeom prst="rect">
                      <a:avLst/>
                    </a:prstGeom>
                  </pic:spPr>
                </pic:pic>
              </a:graphicData>
            </a:graphic>
            <wp14:sizeRelH relativeFrom="page">
              <wp14:pctWidth>0</wp14:pctWidth>
            </wp14:sizeRelH>
            <wp14:sizeRelV relativeFrom="page">
              <wp14:pctHeight>0</wp14:pctHeight>
            </wp14:sizeRelV>
          </wp:anchor>
        </w:drawing>
      </w:r>
      <w:r w:rsidRPr="00934384">
        <w:rPr>
          <w:lang w:val="en-US"/>
        </w:rPr>
        <w:t xml:space="preserve"> </w:t>
      </w:r>
    </w:p>
    <w:p w14:paraId="22933711" w14:textId="77777777" w:rsidR="00934384" w:rsidRDefault="00934384">
      <w:pPr>
        <w:rPr>
          <w:lang w:val="en-US"/>
        </w:rPr>
      </w:pPr>
      <w:r>
        <w:rPr>
          <w:lang w:val="en-US"/>
        </w:rPr>
        <w:br w:type="page"/>
      </w:r>
    </w:p>
    <w:p w14:paraId="12B93924" w14:textId="69853285" w:rsidR="00934384" w:rsidRDefault="00AB48C1" w:rsidP="00614ACD">
      <w:pPr>
        <w:rPr>
          <w:lang w:val="en-US"/>
        </w:rPr>
      </w:pPr>
      <w:r w:rsidRPr="00AB48C1">
        <w:rPr>
          <w:noProof/>
          <w:lang w:val="en-US"/>
        </w:rPr>
        <w:lastRenderedPageBreak/>
        <w:drawing>
          <wp:anchor distT="0" distB="0" distL="114300" distR="114300" simplePos="0" relativeHeight="251648512" behindDoc="1" locked="0" layoutInCell="1" allowOverlap="1" wp14:anchorId="1AAAB6E9" wp14:editId="531DE3B3">
            <wp:simplePos x="0" y="0"/>
            <wp:positionH relativeFrom="page">
              <wp:align>right</wp:align>
            </wp:positionH>
            <wp:positionV relativeFrom="paragraph">
              <wp:posOffset>-2032564</wp:posOffset>
            </wp:positionV>
            <wp:extent cx="5308384" cy="7550892"/>
            <wp:effectExtent l="2540" t="0" r="0" b="0"/>
            <wp:wrapNone/>
            <wp:docPr id="1478421046" name="Picture 1" descr="A blueprint of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1046" name="Picture 1" descr="A blueprint of a p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5308384" cy="7550892"/>
                    </a:xfrm>
                    <a:prstGeom prst="rect">
                      <a:avLst/>
                    </a:prstGeom>
                  </pic:spPr>
                </pic:pic>
              </a:graphicData>
            </a:graphic>
            <wp14:sizeRelH relativeFrom="page">
              <wp14:pctWidth>0</wp14:pctWidth>
            </wp14:sizeRelH>
            <wp14:sizeRelV relativeFrom="page">
              <wp14:pctHeight>0</wp14:pctHeight>
            </wp14:sizeRelV>
          </wp:anchor>
        </w:drawing>
      </w:r>
    </w:p>
    <w:p w14:paraId="1DCF83D5" w14:textId="3A31EDD9" w:rsidR="00934384" w:rsidRDefault="00AB59E6">
      <w:pPr>
        <w:rPr>
          <w:lang w:val="en-US"/>
        </w:rPr>
      </w:pPr>
      <w:r w:rsidRPr="00AB59E6">
        <w:rPr>
          <w:noProof/>
          <w:lang w:val="en-US"/>
        </w:rPr>
        <w:drawing>
          <wp:anchor distT="0" distB="0" distL="114300" distR="114300" simplePos="0" relativeHeight="251650560" behindDoc="1" locked="0" layoutInCell="1" allowOverlap="1" wp14:anchorId="07534FD7" wp14:editId="671928F1">
            <wp:simplePos x="0" y="0"/>
            <wp:positionH relativeFrom="page">
              <wp:align>right</wp:align>
            </wp:positionH>
            <wp:positionV relativeFrom="paragraph">
              <wp:posOffset>4119272</wp:posOffset>
            </wp:positionV>
            <wp:extent cx="7553739" cy="5340174"/>
            <wp:effectExtent l="0" t="0" r="0" b="0"/>
            <wp:wrapNone/>
            <wp:docPr id="1479744050" name="Picture 1" descr="A blueprint of a mechanical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4050" name="Picture 1" descr="A blueprint of a mechanical too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553739" cy="5340174"/>
                    </a:xfrm>
                    <a:prstGeom prst="rect">
                      <a:avLst/>
                    </a:prstGeom>
                  </pic:spPr>
                </pic:pic>
              </a:graphicData>
            </a:graphic>
            <wp14:sizeRelH relativeFrom="page">
              <wp14:pctWidth>0</wp14:pctWidth>
            </wp14:sizeRelH>
            <wp14:sizeRelV relativeFrom="page">
              <wp14:pctHeight>0</wp14:pctHeight>
            </wp14:sizeRelV>
          </wp:anchor>
        </w:drawing>
      </w:r>
      <w:r w:rsidR="00934384">
        <w:rPr>
          <w:lang w:val="en-US"/>
        </w:rPr>
        <w:br w:type="page"/>
      </w:r>
    </w:p>
    <w:p w14:paraId="74EBA82A" w14:textId="402C7F76" w:rsidR="00934384" w:rsidRDefault="006075EB" w:rsidP="00614ACD">
      <w:pPr>
        <w:rPr>
          <w:lang w:val="en-US"/>
        </w:rPr>
      </w:pPr>
      <w:r w:rsidRPr="006075EB">
        <w:rPr>
          <w:noProof/>
          <w:lang w:val="en-US"/>
        </w:rPr>
        <w:lastRenderedPageBreak/>
        <w:drawing>
          <wp:anchor distT="0" distB="0" distL="114300" distR="114300" simplePos="0" relativeHeight="251651584" behindDoc="1" locked="0" layoutInCell="1" allowOverlap="1" wp14:anchorId="1E3A2342" wp14:editId="7BDFD35A">
            <wp:simplePos x="0" y="0"/>
            <wp:positionH relativeFrom="page">
              <wp:align>right</wp:align>
            </wp:positionH>
            <wp:positionV relativeFrom="paragraph">
              <wp:posOffset>-2012136</wp:posOffset>
            </wp:positionV>
            <wp:extent cx="5351466" cy="7562369"/>
            <wp:effectExtent l="0" t="635" r="1270" b="1270"/>
            <wp:wrapNone/>
            <wp:docPr id="374301971" name="Picture 1" descr="A blueprint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01971" name="Picture 1" descr="A blueprint of a piece of pap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5351466" cy="7562369"/>
                    </a:xfrm>
                    <a:prstGeom prst="rect">
                      <a:avLst/>
                    </a:prstGeom>
                  </pic:spPr>
                </pic:pic>
              </a:graphicData>
            </a:graphic>
            <wp14:sizeRelH relativeFrom="page">
              <wp14:pctWidth>0</wp14:pctWidth>
            </wp14:sizeRelH>
            <wp14:sizeRelV relativeFrom="page">
              <wp14:pctHeight>0</wp14:pctHeight>
            </wp14:sizeRelV>
          </wp:anchor>
        </w:drawing>
      </w:r>
    </w:p>
    <w:p w14:paraId="6C775D06" w14:textId="02C58218" w:rsidR="00934384" w:rsidRDefault="00787307">
      <w:pPr>
        <w:rPr>
          <w:lang w:val="en-US"/>
        </w:rPr>
      </w:pPr>
      <w:r w:rsidRPr="00787307">
        <w:rPr>
          <w:noProof/>
          <w:lang w:val="en-US"/>
        </w:rPr>
        <w:drawing>
          <wp:anchor distT="0" distB="0" distL="114300" distR="114300" simplePos="0" relativeHeight="251653632" behindDoc="1" locked="0" layoutInCell="1" allowOverlap="1" wp14:anchorId="0119492B" wp14:editId="6BE1743B">
            <wp:simplePos x="0" y="0"/>
            <wp:positionH relativeFrom="page">
              <wp:align>right</wp:align>
            </wp:positionH>
            <wp:positionV relativeFrom="paragraph">
              <wp:posOffset>3042479</wp:posOffset>
            </wp:positionV>
            <wp:extent cx="5334248" cy="7552222"/>
            <wp:effectExtent l="0" t="4128" r="0" b="0"/>
            <wp:wrapNone/>
            <wp:docPr id="446551107" name="Picture 1" descr="A blueprint of a piece of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51107" name="Picture 1" descr="A blueprint of a piece of meta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rot="5400000">
                      <a:off x="0" y="0"/>
                      <a:ext cx="5334248" cy="7552222"/>
                    </a:xfrm>
                    <a:prstGeom prst="rect">
                      <a:avLst/>
                    </a:prstGeom>
                  </pic:spPr>
                </pic:pic>
              </a:graphicData>
            </a:graphic>
            <wp14:sizeRelH relativeFrom="margin">
              <wp14:pctWidth>0</wp14:pctWidth>
            </wp14:sizeRelH>
            <wp14:sizeRelV relativeFrom="margin">
              <wp14:pctHeight>0</wp14:pctHeight>
            </wp14:sizeRelV>
          </wp:anchor>
        </w:drawing>
      </w:r>
      <w:r w:rsidR="00934384">
        <w:rPr>
          <w:lang w:val="en-US"/>
        </w:rPr>
        <w:br w:type="page"/>
      </w:r>
    </w:p>
    <w:p w14:paraId="2C1D2F62" w14:textId="14442FD1" w:rsidR="00934384" w:rsidRDefault="00FE6CBC" w:rsidP="00614ACD">
      <w:pPr>
        <w:rPr>
          <w:lang w:val="en-US"/>
        </w:rPr>
      </w:pPr>
      <w:r w:rsidRPr="00FE6CBC">
        <w:rPr>
          <w:noProof/>
          <w:lang w:val="en-US"/>
        </w:rPr>
        <w:lastRenderedPageBreak/>
        <w:drawing>
          <wp:anchor distT="0" distB="0" distL="114300" distR="114300" simplePos="0" relativeHeight="251656704" behindDoc="1" locked="0" layoutInCell="1" allowOverlap="1" wp14:anchorId="620391A5" wp14:editId="542DD7ED">
            <wp:simplePos x="0" y="0"/>
            <wp:positionH relativeFrom="page">
              <wp:align>right</wp:align>
            </wp:positionH>
            <wp:positionV relativeFrom="paragraph">
              <wp:posOffset>-2018419</wp:posOffset>
            </wp:positionV>
            <wp:extent cx="5341507" cy="7555397"/>
            <wp:effectExtent l="0" t="2222" r="0" b="0"/>
            <wp:wrapNone/>
            <wp:docPr id="1825897866" name="Picture 1" descr="A blueprint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97866" name="Picture 1" descr="A blueprint of a circular objec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5341507" cy="7555397"/>
                    </a:xfrm>
                    <a:prstGeom prst="rect">
                      <a:avLst/>
                    </a:prstGeom>
                  </pic:spPr>
                </pic:pic>
              </a:graphicData>
            </a:graphic>
            <wp14:sizeRelH relativeFrom="margin">
              <wp14:pctWidth>0</wp14:pctWidth>
            </wp14:sizeRelH>
            <wp14:sizeRelV relativeFrom="margin">
              <wp14:pctHeight>0</wp14:pctHeight>
            </wp14:sizeRelV>
          </wp:anchor>
        </w:drawing>
      </w:r>
    </w:p>
    <w:p w14:paraId="45404434" w14:textId="53ED0836" w:rsidR="00934384" w:rsidRDefault="00AD0BC2">
      <w:pPr>
        <w:rPr>
          <w:lang w:val="en-US"/>
        </w:rPr>
      </w:pPr>
      <w:r w:rsidRPr="00AD0BC2">
        <w:rPr>
          <w:noProof/>
          <w:lang w:val="en-US"/>
        </w:rPr>
        <w:drawing>
          <wp:anchor distT="0" distB="0" distL="114300" distR="114300" simplePos="0" relativeHeight="251658752" behindDoc="1" locked="0" layoutInCell="1" allowOverlap="1" wp14:anchorId="0F82E613" wp14:editId="57C3D2C7">
            <wp:simplePos x="0" y="0"/>
            <wp:positionH relativeFrom="page">
              <wp:align>right</wp:align>
            </wp:positionH>
            <wp:positionV relativeFrom="paragraph">
              <wp:posOffset>4143127</wp:posOffset>
            </wp:positionV>
            <wp:extent cx="7553739" cy="5342684"/>
            <wp:effectExtent l="0" t="0" r="0" b="0"/>
            <wp:wrapNone/>
            <wp:docPr id="159845516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5168" name="Picture 1" descr="A diagram of a mach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553739" cy="5342684"/>
                    </a:xfrm>
                    <a:prstGeom prst="rect">
                      <a:avLst/>
                    </a:prstGeom>
                  </pic:spPr>
                </pic:pic>
              </a:graphicData>
            </a:graphic>
            <wp14:sizeRelH relativeFrom="page">
              <wp14:pctWidth>0</wp14:pctWidth>
            </wp14:sizeRelH>
            <wp14:sizeRelV relativeFrom="page">
              <wp14:pctHeight>0</wp14:pctHeight>
            </wp14:sizeRelV>
          </wp:anchor>
        </w:drawing>
      </w:r>
      <w:r w:rsidR="00934384">
        <w:rPr>
          <w:lang w:val="en-US"/>
        </w:rPr>
        <w:br w:type="page"/>
      </w:r>
    </w:p>
    <w:p w14:paraId="10170AB2" w14:textId="366F65F7" w:rsidR="00934384" w:rsidRDefault="009429BD" w:rsidP="00614ACD">
      <w:pPr>
        <w:rPr>
          <w:lang w:val="en-US"/>
        </w:rPr>
      </w:pPr>
      <w:r w:rsidRPr="009429BD">
        <w:rPr>
          <w:noProof/>
          <w:lang w:val="en-US"/>
        </w:rPr>
        <w:lastRenderedPageBreak/>
        <w:drawing>
          <wp:anchor distT="0" distB="0" distL="114300" distR="114300" simplePos="0" relativeHeight="251661824" behindDoc="1" locked="0" layoutInCell="1" allowOverlap="1" wp14:anchorId="5A8CA5AF" wp14:editId="37661C1C">
            <wp:simplePos x="0" y="0"/>
            <wp:positionH relativeFrom="page">
              <wp:align>right</wp:align>
            </wp:positionH>
            <wp:positionV relativeFrom="paragraph">
              <wp:posOffset>-2027418</wp:posOffset>
            </wp:positionV>
            <wp:extent cx="5335540" cy="7561145"/>
            <wp:effectExtent l="0" t="7938" r="0" b="0"/>
            <wp:wrapNone/>
            <wp:docPr id="1739304958"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4958" name="Picture 1" descr="A blueprint of a mach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5400000">
                      <a:off x="0" y="0"/>
                      <a:ext cx="5335540" cy="7561145"/>
                    </a:xfrm>
                    <a:prstGeom prst="rect">
                      <a:avLst/>
                    </a:prstGeom>
                  </pic:spPr>
                </pic:pic>
              </a:graphicData>
            </a:graphic>
            <wp14:sizeRelH relativeFrom="page">
              <wp14:pctWidth>0</wp14:pctWidth>
            </wp14:sizeRelH>
            <wp14:sizeRelV relativeFrom="page">
              <wp14:pctHeight>0</wp14:pctHeight>
            </wp14:sizeRelV>
          </wp:anchor>
        </w:drawing>
      </w:r>
    </w:p>
    <w:p w14:paraId="6A8EF6F5" w14:textId="62510825" w:rsidR="00934384" w:rsidRDefault="00473E2E">
      <w:pPr>
        <w:rPr>
          <w:lang w:val="en-US"/>
        </w:rPr>
      </w:pPr>
      <w:r w:rsidRPr="00473E2E">
        <w:rPr>
          <w:noProof/>
          <w:lang w:val="en-US"/>
        </w:rPr>
        <w:drawing>
          <wp:anchor distT="0" distB="0" distL="114300" distR="114300" simplePos="0" relativeHeight="251663872" behindDoc="1" locked="0" layoutInCell="1" allowOverlap="1" wp14:anchorId="420EF116" wp14:editId="339126EE">
            <wp:simplePos x="0" y="0"/>
            <wp:positionH relativeFrom="page">
              <wp:align>left</wp:align>
            </wp:positionH>
            <wp:positionV relativeFrom="paragraph">
              <wp:posOffset>3014029</wp:posOffset>
            </wp:positionV>
            <wp:extent cx="5312196" cy="7551606"/>
            <wp:effectExtent l="4128" t="0" r="7302" b="7303"/>
            <wp:wrapNone/>
            <wp:docPr id="505444058"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44058" name="Picture 1" descr="A blueprint of a mach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5400000">
                      <a:off x="0" y="0"/>
                      <a:ext cx="5312196" cy="7551606"/>
                    </a:xfrm>
                    <a:prstGeom prst="rect">
                      <a:avLst/>
                    </a:prstGeom>
                  </pic:spPr>
                </pic:pic>
              </a:graphicData>
            </a:graphic>
            <wp14:sizeRelH relativeFrom="margin">
              <wp14:pctWidth>0</wp14:pctWidth>
            </wp14:sizeRelH>
            <wp14:sizeRelV relativeFrom="margin">
              <wp14:pctHeight>0</wp14:pctHeight>
            </wp14:sizeRelV>
          </wp:anchor>
        </w:drawing>
      </w:r>
      <w:r w:rsidR="00934384">
        <w:rPr>
          <w:lang w:val="en-US"/>
        </w:rPr>
        <w:br w:type="page"/>
      </w:r>
    </w:p>
    <w:p w14:paraId="18405C93" w14:textId="7C104C8A" w:rsidR="00934384" w:rsidRDefault="00C32558" w:rsidP="00614ACD">
      <w:pPr>
        <w:rPr>
          <w:lang w:val="en-US"/>
        </w:rPr>
      </w:pPr>
      <w:r w:rsidRPr="00C32558">
        <w:rPr>
          <w:noProof/>
          <w:lang w:val="en-US"/>
        </w:rPr>
        <w:lastRenderedPageBreak/>
        <w:drawing>
          <wp:anchor distT="0" distB="0" distL="114300" distR="114300" simplePos="0" relativeHeight="251666944" behindDoc="1" locked="0" layoutInCell="1" allowOverlap="1" wp14:anchorId="4748DAFE" wp14:editId="1AE39910">
            <wp:simplePos x="0" y="0"/>
            <wp:positionH relativeFrom="page">
              <wp:align>right</wp:align>
            </wp:positionH>
            <wp:positionV relativeFrom="paragraph">
              <wp:posOffset>-2028328</wp:posOffset>
            </wp:positionV>
            <wp:extent cx="5334360" cy="7548244"/>
            <wp:effectExtent l="0" t="1905" r="0" b="0"/>
            <wp:wrapNone/>
            <wp:docPr id="64227559" name="Picture 1" descr="A blueprint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559" name="Picture 1" descr="A blueprint of a circular obje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5400000">
                      <a:off x="0" y="0"/>
                      <a:ext cx="5334360" cy="7548244"/>
                    </a:xfrm>
                    <a:prstGeom prst="rect">
                      <a:avLst/>
                    </a:prstGeom>
                  </pic:spPr>
                </pic:pic>
              </a:graphicData>
            </a:graphic>
            <wp14:sizeRelH relativeFrom="margin">
              <wp14:pctWidth>0</wp14:pctWidth>
            </wp14:sizeRelH>
            <wp14:sizeRelV relativeFrom="margin">
              <wp14:pctHeight>0</wp14:pctHeight>
            </wp14:sizeRelV>
          </wp:anchor>
        </w:drawing>
      </w:r>
    </w:p>
    <w:p w14:paraId="5115D4D3" w14:textId="73211A6E" w:rsidR="00934384" w:rsidRDefault="00FC357B">
      <w:pPr>
        <w:rPr>
          <w:lang w:val="en-US"/>
        </w:rPr>
      </w:pPr>
      <w:r w:rsidRPr="00FC357B">
        <w:rPr>
          <w:noProof/>
          <w:lang w:val="en-US"/>
        </w:rPr>
        <w:drawing>
          <wp:anchor distT="0" distB="0" distL="114300" distR="114300" simplePos="0" relativeHeight="251668992" behindDoc="1" locked="0" layoutInCell="1" allowOverlap="1" wp14:anchorId="37C32C90" wp14:editId="7F7D03C2">
            <wp:simplePos x="0" y="0"/>
            <wp:positionH relativeFrom="page">
              <wp:align>right</wp:align>
            </wp:positionH>
            <wp:positionV relativeFrom="paragraph">
              <wp:posOffset>3030156</wp:posOffset>
            </wp:positionV>
            <wp:extent cx="5334035" cy="7562558"/>
            <wp:effectExtent l="0" t="9208" r="0" b="0"/>
            <wp:wrapNone/>
            <wp:docPr id="1730535008"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35008" name="Picture 1" descr="A blueprint of a mach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5400000">
                      <a:off x="0" y="0"/>
                      <a:ext cx="5334035" cy="7562558"/>
                    </a:xfrm>
                    <a:prstGeom prst="rect">
                      <a:avLst/>
                    </a:prstGeom>
                  </pic:spPr>
                </pic:pic>
              </a:graphicData>
            </a:graphic>
            <wp14:sizeRelH relativeFrom="margin">
              <wp14:pctWidth>0</wp14:pctWidth>
            </wp14:sizeRelH>
            <wp14:sizeRelV relativeFrom="margin">
              <wp14:pctHeight>0</wp14:pctHeight>
            </wp14:sizeRelV>
          </wp:anchor>
        </w:drawing>
      </w:r>
      <w:r w:rsidR="00934384">
        <w:rPr>
          <w:lang w:val="en-US"/>
        </w:rPr>
        <w:br w:type="page"/>
      </w:r>
    </w:p>
    <w:p w14:paraId="06D8C9CC" w14:textId="1EE28146" w:rsidR="00934384" w:rsidRDefault="00BA70AE" w:rsidP="00614ACD">
      <w:pPr>
        <w:rPr>
          <w:lang w:val="en-US"/>
        </w:rPr>
      </w:pPr>
      <w:r w:rsidRPr="00BA70AE">
        <w:rPr>
          <w:noProof/>
          <w:lang w:val="en-US"/>
        </w:rPr>
        <w:lastRenderedPageBreak/>
        <w:drawing>
          <wp:anchor distT="0" distB="0" distL="114300" distR="114300" simplePos="0" relativeHeight="251672064" behindDoc="1" locked="0" layoutInCell="1" allowOverlap="1" wp14:anchorId="21FE3D62" wp14:editId="1CA7E542">
            <wp:simplePos x="0" y="0"/>
            <wp:positionH relativeFrom="page">
              <wp:align>right</wp:align>
            </wp:positionH>
            <wp:positionV relativeFrom="paragraph">
              <wp:posOffset>-2016204</wp:posOffset>
            </wp:positionV>
            <wp:extent cx="5342885" cy="7547284"/>
            <wp:effectExtent l="2540" t="0" r="0" b="0"/>
            <wp:wrapNone/>
            <wp:docPr id="457171511"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1511" name="Picture 1" descr="A blueprint of a mach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rot="5400000">
                      <a:off x="0" y="0"/>
                      <a:ext cx="5342885" cy="7547284"/>
                    </a:xfrm>
                    <a:prstGeom prst="rect">
                      <a:avLst/>
                    </a:prstGeom>
                  </pic:spPr>
                </pic:pic>
              </a:graphicData>
            </a:graphic>
            <wp14:sizeRelH relativeFrom="margin">
              <wp14:pctWidth>0</wp14:pctWidth>
            </wp14:sizeRelH>
            <wp14:sizeRelV relativeFrom="margin">
              <wp14:pctHeight>0</wp14:pctHeight>
            </wp14:sizeRelV>
          </wp:anchor>
        </w:drawing>
      </w:r>
    </w:p>
    <w:p w14:paraId="474D09D7" w14:textId="595C4C72" w:rsidR="00934384" w:rsidRDefault="00BA6DE3">
      <w:pPr>
        <w:rPr>
          <w:lang w:val="en-US"/>
        </w:rPr>
      </w:pPr>
      <w:r w:rsidRPr="00BA6DE3">
        <w:rPr>
          <w:noProof/>
          <w:lang w:val="en-US"/>
        </w:rPr>
        <w:drawing>
          <wp:anchor distT="0" distB="0" distL="114300" distR="114300" simplePos="0" relativeHeight="251674112" behindDoc="1" locked="0" layoutInCell="1" allowOverlap="1" wp14:anchorId="14F9AEFE" wp14:editId="4391F9C9">
            <wp:simplePos x="0" y="0"/>
            <wp:positionH relativeFrom="page">
              <wp:align>right</wp:align>
            </wp:positionH>
            <wp:positionV relativeFrom="paragraph">
              <wp:posOffset>3031059</wp:posOffset>
            </wp:positionV>
            <wp:extent cx="5326709" cy="7552171"/>
            <wp:effectExtent l="0" t="7938" r="0" b="0"/>
            <wp:wrapNone/>
            <wp:docPr id="1422606454" name="Picture 1" descr="A blueprint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6454" name="Picture 1" descr="A blueprint of a circular objec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rot="5400000">
                      <a:off x="0" y="0"/>
                      <a:ext cx="5326709" cy="7552171"/>
                    </a:xfrm>
                    <a:prstGeom prst="rect">
                      <a:avLst/>
                    </a:prstGeom>
                  </pic:spPr>
                </pic:pic>
              </a:graphicData>
            </a:graphic>
            <wp14:sizeRelH relativeFrom="margin">
              <wp14:pctWidth>0</wp14:pctWidth>
            </wp14:sizeRelH>
            <wp14:sizeRelV relativeFrom="margin">
              <wp14:pctHeight>0</wp14:pctHeight>
            </wp14:sizeRelV>
          </wp:anchor>
        </w:drawing>
      </w:r>
      <w:r w:rsidR="00934384">
        <w:rPr>
          <w:lang w:val="en-US"/>
        </w:rPr>
        <w:br w:type="page"/>
      </w:r>
    </w:p>
    <w:p w14:paraId="3D14D523" w14:textId="0892667E" w:rsidR="00934384" w:rsidRDefault="000E4A7D" w:rsidP="00614ACD">
      <w:pPr>
        <w:rPr>
          <w:lang w:val="en-US"/>
        </w:rPr>
      </w:pPr>
      <w:r w:rsidRPr="000E4A7D">
        <w:rPr>
          <w:noProof/>
          <w:lang w:val="en-US"/>
        </w:rPr>
        <w:lastRenderedPageBreak/>
        <w:drawing>
          <wp:anchor distT="0" distB="0" distL="114300" distR="114300" simplePos="0" relativeHeight="251676160" behindDoc="1" locked="0" layoutInCell="1" allowOverlap="1" wp14:anchorId="7989EFF2" wp14:editId="1061F4A8">
            <wp:simplePos x="0" y="0"/>
            <wp:positionH relativeFrom="page">
              <wp:align>right</wp:align>
            </wp:positionH>
            <wp:positionV relativeFrom="paragraph">
              <wp:posOffset>-2037861</wp:posOffset>
            </wp:positionV>
            <wp:extent cx="5308628" cy="7561236"/>
            <wp:effectExtent l="0" t="2223" r="4128" b="4127"/>
            <wp:wrapNone/>
            <wp:docPr id="1592716611"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6611" name="Picture 1" descr="A blueprint of a mach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5400000">
                      <a:off x="0" y="0"/>
                      <a:ext cx="5308628" cy="7561236"/>
                    </a:xfrm>
                    <a:prstGeom prst="rect">
                      <a:avLst/>
                    </a:prstGeom>
                  </pic:spPr>
                </pic:pic>
              </a:graphicData>
            </a:graphic>
            <wp14:sizeRelH relativeFrom="page">
              <wp14:pctWidth>0</wp14:pctWidth>
            </wp14:sizeRelH>
            <wp14:sizeRelV relativeFrom="page">
              <wp14:pctHeight>0</wp14:pctHeight>
            </wp14:sizeRelV>
          </wp:anchor>
        </w:drawing>
      </w:r>
    </w:p>
    <w:p w14:paraId="4663D9AD" w14:textId="35BDD6A4" w:rsidR="00614ACD" w:rsidRPr="00614ACD" w:rsidRDefault="00614ACD" w:rsidP="00614ACD">
      <w:pPr>
        <w:rPr>
          <w:lang w:val="en-US"/>
        </w:rPr>
      </w:pPr>
    </w:p>
    <w:sectPr w:rsidR="00614ACD" w:rsidRPr="00614A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26E7B"/>
    <w:multiLevelType w:val="hybridMultilevel"/>
    <w:tmpl w:val="5E625C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EEE60CE"/>
    <w:multiLevelType w:val="hybridMultilevel"/>
    <w:tmpl w:val="70AE3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BF5A4A"/>
    <w:multiLevelType w:val="hybridMultilevel"/>
    <w:tmpl w:val="21AE50D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2BCE2B2E"/>
    <w:multiLevelType w:val="hybridMultilevel"/>
    <w:tmpl w:val="83E0C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50748"/>
    <w:multiLevelType w:val="hybridMultilevel"/>
    <w:tmpl w:val="1EE816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1EA4E2E"/>
    <w:multiLevelType w:val="hybridMultilevel"/>
    <w:tmpl w:val="0D54D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1079E5"/>
    <w:multiLevelType w:val="hybridMultilevel"/>
    <w:tmpl w:val="F5D6A3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4613669">
    <w:abstractNumId w:val="6"/>
  </w:num>
  <w:num w:numId="2" w16cid:durableId="1918250232">
    <w:abstractNumId w:val="5"/>
  </w:num>
  <w:num w:numId="3" w16cid:durableId="841706402">
    <w:abstractNumId w:val="0"/>
  </w:num>
  <w:num w:numId="4" w16cid:durableId="695737659">
    <w:abstractNumId w:val="2"/>
  </w:num>
  <w:num w:numId="5" w16cid:durableId="68887344">
    <w:abstractNumId w:val="3"/>
  </w:num>
  <w:num w:numId="6" w16cid:durableId="862788763">
    <w:abstractNumId w:val="4"/>
  </w:num>
  <w:num w:numId="7" w16cid:durableId="2047487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EAA"/>
    <w:rsid w:val="000C165B"/>
    <w:rsid w:val="000E4A7D"/>
    <w:rsid w:val="00127E50"/>
    <w:rsid w:val="00131959"/>
    <w:rsid w:val="002902C4"/>
    <w:rsid w:val="002E276A"/>
    <w:rsid w:val="00305EAA"/>
    <w:rsid w:val="00307E80"/>
    <w:rsid w:val="003C2584"/>
    <w:rsid w:val="003F7695"/>
    <w:rsid w:val="0042543F"/>
    <w:rsid w:val="00444F5F"/>
    <w:rsid w:val="00473E2E"/>
    <w:rsid w:val="004F52B0"/>
    <w:rsid w:val="00536176"/>
    <w:rsid w:val="005B6764"/>
    <w:rsid w:val="006075EB"/>
    <w:rsid w:val="00614ACD"/>
    <w:rsid w:val="00635817"/>
    <w:rsid w:val="006E24CC"/>
    <w:rsid w:val="0072542F"/>
    <w:rsid w:val="00787307"/>
    <w:rsid w:val="007A2D78"/>
    <w:rsid w:val="007F3472"/>
    <w:rsid w:val="00820BAE"/>
    <w:rsid w:val="008277C9"/>
    <w:rsid w:val="00830851"/>
    <w:rsid w:val="00850341"/>
    <w:rsid w:val="008B75DA"/>
    <w:rsid w:val="009112E0"/>
    <w:rsid w:val="00934384"/>
    <w:rsid w:val="00935B4B"/>
    <w:rsid w:val="009429BD"/>
    <w:rsid w:val="00A56B9E"/>
    <w:rsid w:val="00A94110"/>
    <w:rsid w:val="00AA3B46"/>
    <w:rsid w:val="00AB48C1"/>
    <w:rsid w:val="00AB59E6"/>
    <w:rsid w:val="00AD0BC2"/>
    <w:rsid w:val="00AD72DD"/>
    <w:rsid w:val="00B20F37"/>
    <w:rsid w:val="00B73235"/>
    <w:rsid w:val="00BA6DE3"/>
    <w:rsid w:val="00BA70AE"/>
    <w:rsid w:val="00BF612E"/>
    <w:rsid w:val="00C32558"/>
    <w:rsid w:val="00C812F1"/>
    <w:rsid w:val="00CB5449"/>
    <w:rsid w:val="00D064F4"/>
    <w:rsid w:val="00D20287"/>
    <w:rsid w:val="00D607FD"/>
    <w:rsid w:val="00DF5EA3"/>
    <w:rsid w:val="00E76E5F"/>
    <w:rsid w:val="00EC62B0"/>
    <w:rsid w:val="00ED479F"/>
    <w:rsid w:val="00F57BF9"/>
    <w:rsid w:val="00FC12BF"/>
    <w:rsid w:val="00FC2CC4"/>
    <w:rsid w:val="00FC357B"/>
    <w:rsid w:val="00FE6CBC"/>
    <w:rsid w:val="00FF31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76EAA6"/>
  <w15:chartTrackingRefBased/>
  <w15:docId w15:val="{4A93FB78-53BB-45E9-9045-7A4D3A66A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E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5E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5E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05E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05E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05E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305E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5E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5E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E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5E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5E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05E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05EA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05E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305E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5E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5EAA"/>
    <w:rPr>
      <w:rFonts w:eastAsiaTheme="majorEastAsia" w:cstheme="majorBidi"/>
      <w:color w:val="272727" w:themeColor="text1" w:themeTint="D8"/>
    </w:rPr>
  </w:style>
  <w:style w:type="paragraph" w:styleId="Title">
    <w:name w:val="Title"/>
    <w:basedOn w:val="Normal"/>
    <w:next w:val="Normal"/>
    <w:link w:val="TitleChar"/>
    <w:uiPriority w:val="10"/>
    <w:qFormat/>
    <w:rsid w:val="00305E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E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E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E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5EAA"/>
    <w:pPr>
      <w:spacing w:before="160"/>
      <w:jc w:val="center"/>
    </w:pPr>
    <w:rPr>
      <w:i/>
      <w:iCs/>
      <w:color w:val="404040" w:themeColor="text1" w:themeTint="BF"/>
    </w:rPr>
  </w:style>
  <w:style w:type="character" w:customStyle="1" w:styleId="QuoteChar">
    <w:name w:val="Quote Char"/>
    <w:basedOn w:val="DefaultParagraphFont"/>
    <w:link w:val="Quote"/>
    <w:uiPriority w:val="29"/>
    <w:rsid w:val="00305EAA"/>
    <w:rPr>
      <w:i/>
      <w:iCs/>
      <w:color w:val="404040" w:themeColor="text1" w:themeTint="BF"/>
    </w:rPr>
  </w:style>
  <w:style w:type="paragraph" w:styleId="ListParagraph">
    <w:name w:val="List Paragraph"/>
    <w:basedOn w:val="Normal"/>
    <w:uiPriority w:val="34"/>
    <w:qFormat/>
    <w:rsid w:val="00305EAA"/>
    <w:pPr>
      <w:ind w:left="720"/>
      <w:contextualSpacing/>
    </w:pPr>
  </w:style>
  <w:style w:type="character" w:styleId="IntenseEmphasis">
    <w:name w:val="Intense Emphasis"/>
    <w:basedOn w:val="DefaultParagraphFont"/>
    <w:uiPriority w:val="21"/>
    <w:qFormat/>
    <w:rsid w:val="00305EAA"/>
    <w:rPr>
      <w:i/>
      <w:iCs/>
      <w:color w:val="0F4761" w:themeColor="accent1" w:themeShade="BF"/>
    </w:rPr>
  </w:style>
  <w:style w:type="paragraph" w:styleId="IntenseQuote">
    <w:name w:val="Intense Quote"/>
    <w:basedOn w:val="Normal"/>
    <w:next w:val="Normal"/>
    <w:link w:val="IntenseQuoteChar"/>
    <w:uiPriority w:val="30"/>
    <w:qFormat/>
    <w:rsid w:val="00305E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5EAA"/>
    <w:rPr>
      <w:i/>
      <w:iCs/>
      <w:color w:val="0F4761" w:themeColor="accent1" w:themeShade="BF"/>
    </w:rPr>
  </w:style>
  <w:style w:type="character" w:styleId="IntenseReference">
    <w:name w:val="Intense Reference"/>
    <w:basedOn w:val="DefaultParagraphFont"/>
    <w:uiPriority w:val="32"/>
    <w:qFormat/>
    <w:rsid w:val="00305EAA"/>
    <w:rPr>
      <w:b/>
      <w:bCs/>
      <w:smallCaps/>
      <w:color w:val="0F4761" w:themeColor="accent1" w:themeShade="BF"/>
      <w:spacing w:val="5"/>
    </w:rPr>
  </w:style>
  <w:style w:type="paragraph" w:styleId="Caption">
    <w:name w:val="caption"/>
    <w:basedOn w:val="Normal"/>
    <w:next w:val="Normal"/>
    <w:uiPriority w:val="35"/>
    <w:unhideWhenUsed/>
    <w:qFormat/>
    <w:rsid w:val="00AD72DD"/>
    <w:pPr>
      <w:spacing w:after="200" w:line="240" w:lineRule="auto"/>
    </w:pPr>
    <w:rPr>
      <w:i/>
      <w:iCs/>
      <w:color w:val="0E2841" w:themeColor="text2"/>
      <w:sz w:val="18"/>
      <w:szCs w:val="18"/>
    </w:rPr>
  </w:style>
  <w:style w:type="character" w:styleId="Hyperlink">
    <w:name w:val="Hyperlink"/>
    <w:basedOn w:val="DefaultParagraphFont"/>
    <w:uiPriority w:val="99"/>
    <w:unhideWhenUsed/>
    <w:rsid w:val="003F7695"/>
    <w:rPr>
      <w:color w:val="467886" w:themeColor="hyperlink"/>
      <w:u w:val="single"/>
    </w:rPr>
  </w:style>
  <w:style w:type="character" w:styleId="UnresolvedMention">
    <w:name w:val="Unresolved Mention"/>
    <w:basedOn w:val="DefaultParagraphFont"/>
    <w:uiPriority w:val="99"/>
    <w:semiHidden/>
    <w:unhideWhenUsed/>
    <w:rsid w:val="003F7695"/>
    <w:rPr>
      <w:color w:val="605E5C"/>
      <w:shd w:val="clear" w:color="auto" w:fill="E1DFDD"/>
    </w:rPr>
  </w:style>
  <w:style w:type="character" w:styleId="FollowedHyperlink">
    <w:name w:val="FollowedHyperlink"/>
    <w:basedOn w:val="DefaultParagraphFont"/>
    <w:uiPriority w:val="99"/>
    <w:semiHidden/>
    <w:unhideWhenUsed/>
    <w:rsid w:val="003F76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52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eeexplore.ieee.org/document/8739449"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chart" Target="charts/chart2.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vest\Claudio\Oxford\2nd%20Year\A5\Turbocad\CAD\Francis%20Turbine\Easy%20approach\Results\Francis%20wheel%20assembl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vest\Claudio\Oxford\2nd%20Year\A5\Turbocad\CAD\Francis%20Turbine\Easy%20approach\Results\Francis%20wheel%20assembl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vest\Claudio\Oxford\2nd%20Year\A5\Turbocad\CAD\Francis%20Turbine\Easy%20approach\Results\Francis%20wheel%20assembl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GB"/>
              <a:t>Default Assembly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v>Vanes 1-2</c:v>
          </c:tx>
          <c:spPr>
            <a:ln w="22225" cap="rnd">
              <a:solidFill>
                <a:schemeClr val="accent1"/>
              </a:solidFill>
            </a:ln>
            <a:effectLst>
              <a:glow rad="139700">
                <a:schemeClr val="accent1">
                  <a:satMod val="175000"/>
                  <a:alpha val="14000"/>
                </a:schemeClr>
              </a:glow>
            </a:effectLst>
          </c:spPr>
          <c:marker>
            <c:symbol val="none"/>
          </c:marker>
          <c:xVal>
            <c:numRef>
              <c:f>Sheet1!$A$3:$A$128</c:f>
              <c:numCache>
                <c:formatCode>General</c:formatCode>
                <c:ptCount val="12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1.8</c:v>
                </c:pt>
                <c:pt idx="46">
                  <c:v>1.84</c:v>
                </c:pt>
                <c:pt idx="47">
                  <c:v>1.88</c:v>
                </c:pt>
                <c:pt idx="48">
                  <c:v>1.92</c:v>
                </c:pt>
                <c:pt idx="49">
                  <c:v>1.96</c:v>
                </c:pt>
                <c:pt idx="50">
                  <c:v>2</c:v>
                </c:pt>
                <c:pt idx="51">
                  <c:v>2.04</c:v>
                </c:pt>
                <c:pt idx="52">
                  <c:v>2.08</c:v>
                </c:pt>
                <c:pt idx="53">
                  <c:v>2.12</c:v>
                </c:pt>
                <c:pt idx="54">
                  <c:v>2.16</c:v>
                </c:pt>
                <c:pt idx="55">
                  <c:v>2.2000000000000002</c:v>
                </c:pt>
                <c:pt idx="56">
                  <c:v>2.2400000000000002</c:v>
                </c:pt>
                <c:pt idx="57">
                  <c:v>2.2799999999999998</c:v>
                </c:pt>
                <c:pt idx="58">
                  <c:v>2.3199999999999998</c:v>
                </c:pt>
                <c:pt idx="59">
                  <c:v>2.36</c:v>
                </c:pt>
                <c:pt idx="60">
                  <c:v>2.4</c:v>
                </c:pt>
                <c:pt idx="61">
                  <c:v>2.44</c:v>
                </c:pt>
                <c:pt idx="62">
                  <c:v>2.48</c:v>
                </c:pt>
                <c:pt idx="63">
                  <c:v>2.52</c:v>
                </c:pt>
                <c:pt idx="64">
                  <c:v>2.56</c:v>
                </c:pt>
                <c:pt idx="65">
                  <c:v>2.6</c:v>
                </c:pt>
                <c:pt idx="66">
                  <c:v>2.64</c:v>
                </c:pt>
                <c:pt idx="67">
                  <c:v>2.68</c:v>
                </c:pt>
                <c:pt idx="68">
                  <c:v>2.72</c:v>
                </c:pt>
                <c:pt idx="69">
                  <c:v>2.76</c:v>
                </c:pt>
                <c:pt idx="70">
                  <c:v>2.8</c:v>
                </c:pt>
                <c:pt idx="71">
                  <c:v>2.84</c:v>
                </c:pt>
                <c:pt idx="72">
                  <c:v>2.88</c:v>
                </c:pt>
                <c:pt idx="73">
                  <c:v>2.92</c:v>
                </c:pt>
                <c:pt idx="74">
                  <c:v>2.96</c:v>
                </c:pt>
                <c:pt idx="75">
                  <c:v>3</c:v>
                </c:pt>
                <c:pt idx="76">
                  <c:v>3.04</c:v>
                </c:pt>
                <c:pt idx="77">
                  <c:v>3.08</c:v>
                </c:pt>
                <c:pt idx="78">
                  <c:v>3.12</c:v>
                </c:pt>
                <c:pt idx="79">
                  <c:v>3.16</c:v>
                </c:pt>
                <c:pt idx="80">
                  <c:v>3.2</c:v>
                </c:pt>
                <c:pt idx="81">
                  <c:v>3.24</c:v>
                </c:pt>
                <c:pt idx="82">
                  <c:v>3.28</c:v>
                </c:pt>
                <c:pt idx="83">
                  <c:v>3.32</c:v>
                </c:pt>
                <c:pt idx="84">
                  <c:v>3.36</c:v>
                </c:pt>
                <c:pt idx="85">
                  <c:v>3.4</c:v>
                </c:pt>
                <c:pt idx="86">
                  <c:v>3.44</c:v>
                </c:pt>
                <c:pt idx="87">
                  <c:v>3.48</c:v>
                </c:pt>
                <c:pt idx="88">
                  <c:v>3.52</c:v>
                </c:pt>
                <c:pt idx="89">
                  <c:v>3.56</c:v>
                </c:pt>
                <c:pt idx="90">
                  <c:v>3.6</c:v>
                </c:pt>
                <c:pt idx="91">
                  <c:v>3.64</c:v>
                </c:pt>
                <c:pt idx="92">
                  <c:v>3.68</c:v>
                </c:pt>
                <c:pt idx="93">
                  <c:v>3.72</c:v>
                </c:pt>
                <c:pt idx="94">
                  <c:v>3.76</c:v>
                </c:pt>
                <c:pt idx="95">
                  <c:v>3.8</c:v>
                </c:pt>
                <c:pt idx="96">
                  <c:v>3.84</c:v>
                </c:pt>
                <c:pt idx="97">
                  <c:v>3.88</c:v>
                </c:pt>
                <c:pt idx="98">
                  <c:v>3.92</c:v>
                </c:pt>
                <c:pt idx="99">
                  <c:v>3.96</c:v>
                </c:pt>
                <c:pt idx="100">
                  <c:v>4</c:v>
                </c:pt>
                <c:pt idx="101">
                  <c:v>4.04</c:v>
                </c:pt>
                <c:pt idx="102">
                  <c:v>4.08</c:v>
                </c:pt>
                <c:pt idx="103">
                  <c:v>4.12</c:v>
                </c:pt>
                <c:pt idx="104">
                  <c:v>4.16</c:v>
                </c:pt>
                <c:pt idx="105">
                  <c:v>4.2</c:v>
                </c:pt>
                <c:pt idx="106">
                  <c:v>4.24</c:v>
                </c:pt>
                <c:pt idx="107">
                  <c:v>4.28</c:v>
                </c:pt>
                <c:pt idx="108">
                  <c:v>4.32</c:v>
                </c:pt>
                <c:pt idx="109">
                  <c:v>4.3600000000000003</c:v>
                </c:pt>
                <c:pt idx="110">
                  <c:v>4.4000000000000004</c:v>
                </c:pt>
                <c:pt idx="111">
                  <c:v>4.4400000000000004</c:v>
                </c:pt>
                <c:pt idx="112">
                  <c:v>4.4800000000000004</c:v>
                </c:pt>
                <c:pt idx="113">
                  <c:v>4.5199999999999996</c:v>
                </c:pt>
                <c:pt idx="114">
                  <c:v>4.5599999999999996</c:v>
                </c:pt>
                <c:pt idx="115">
                  <c:v>4.5999999999999996</c:v>
                </c:pt>
                <c:pt idx="116">
                  <c:v>4.6399999999999997</c:v>
                </c:pt>
                <c:pt idx="117">
                  <c:v>4.68</c:v>
                </c:pt>
                <c:pt idx="118">
                  <c:v>4.72</c:v>
                </c:pt>
                <c:pt idx="119">
                  <c:v>4.76</c:v>
                </c:pt>
                <c:pt idx="120">
                  <c:v>4.8</c:v>
                </c:pt>
                <c:pt idx="121">
                  <c:v>4.84</c:v>
                </c:pt>
                <c:pt idx="122">
                  <c:v>4.88</c:v>
                </c:pt>
                <c:pt idx="123">
                  <c:v>4.92</c:v>
                </c:pt>
                <c:pt idx="124">
                  <c:v>4.96</c:v>
                </c:pt>
                <c:pt idx="125">
                  <c:v>5</c:v>
                </c:pt>
              </c:numCache>
            </c:numRef>
          </c:xVal>
          <c:yVal>
            <c:numRef>
              <c:f>Sheet1!$F$3:$F$128</c:f>
              <c:numCache>
                <c:formatCode>General</c:formatCode>
                <c:ptCount val="126"/>
                <c:pt idx="0">
                  <c:v>39.920808137694401</c:v>
                </c:pt>
                <c:pt idx="1">
                  <c:v>39.922194263287999</c:v>
                </c:pt>
                <c:pt idx="2">
                  <c:v>39.926322921519699</c:v>
                </c:pt>
                <c:pt idx="3">
                  <c:v>39.933149549811297</c:v>
                </c:pt>
                <c:pt idx="4">
                  <c:v>39.942629604680398</c:v>
                </c:pt>
                <c:pt idx="5">
                  <c:v>39.954718560051099</c:v>
                </c:pt>
                <c:pt idx="6">
                  <c:v>39.969371905402198</c:v>
                </c:pt>
                <c:pt idx="7">
                  <c:v>39.9865451437799</c:v>
                </c:pt>
                <c:pt idx="8">
                  <c:v>40.006193789699402</c:v>
                </c:pt>
                <c:pt idx="9">
                  <c:v>40.028273366961201</c:v>
                </c:pt>
                <c:pt idx="10">
                  <c:v>40.052739406403603</c:v>
                </c:pt>
                <c:pt idx="11">
                  <c:v>40.079547443614402</c:v>
                </c:pt>
                <c:pt idx="12">
                  <c:v>40.108653016622299</c:v>
                </c:pt>
                <c:pt idx="13">
                  <c:v>40.140011663587302</c:v>
                </c:pt>
                <c:pt idx="14">
                  <c:v>40.1735789205093</c:v>
                </c:pt>
                <c:pt idx="15">
                  <c:v>40.209310318971198</c:v>
                </c:pt>
                <c:pt idx="16">
                  <c:v>40.247161383933403</c:v>
                </c:pt>
                <c:pt idx="17">
                  <c:v>40.287087631594702</c:v>
                </c:pt>
                <c:pt idx="18">
                  <c:v>40.329044567332097</c:v>
                </c:pt>
                <c:pt idx="19">
                  <c:v>40.372987683734003</c:v>
                </c:pt>
                <c:pt idx="20">
                  <c:v>40.4188724587368</c:v>
                </c:pt>
                <c:pt idx="21">
                  <c:v>40.466654353876002</c:v>
                </c:pt>
                <c:pt idx="22">
                  <c:v>40.516288812660299</c:v>
                </c:pt>
                <c:pt idx="23">
                  <c:v>40.567731259078002</c:v>
                </c:pt>
                <c:pt idx="24">
                  <c:v>40.620937096241498</c:v>
                </c:pt>
                <c:pt idx="25">
                  <c:v>40.675861705177297</c:v>
                </c:pt>
                <c:pt idx="26">
                  <c:v>40.732460443765497</c:v>
                </c:pt>
                <c:pt idx="27">
                  <c:v>40.790688645833299</c:v>
                </c:pt>
                <c:pt idx="28">
                  <c:v>40.850501620406099</c:v>
                </c:pt>
                <c:pt idx="29">
                  <c:v>40.9118546511177</c:v>
                </c:pt>
                <c:pt idx="30">
                  <c:v>40.974702995781897</c:v>
                </c:pt>
                <c:pt idx="31">
                  <c:v>41.039001886125398</c:v>
                </c:pt>
                <c:pt idx="32">
                  <c:v>41.104706527681998</c:v>
                </c:pt>
                <c:pt idx="33">
                  <c:v>41.171772099847601</c:v>
                </c:pt>
                <c:pt idx="34">
                  <c:v>41.240153756093697</c:v>
                </c:pt>
                <c:pt idx="35">
                  <c:v>41.309806624337803</c:v>
                </c:pt>
                <c:pt idx="36">
                  <c:v>41.380685807466797</c:v>
                </c:pt>
                <c:pt idx="37">
                  <c:v>41.452746384010901</c:v>
                </c:pt>
                <c:pt idx="38">
                  <c:v>41.5259434089633</c:v>
                </c:pt>
                <c:pt idx="39">
                  <c:v>41.600231914740903</c:v>
                </c:pt>
                <c:pt idx="40">
                  <c:v>41.675566912281603</c:v>
                </c:pt>
                <c:pt idx="41">
                  <c:v>41.751903392271998</c:v>
                </c:pt>
                <c:pt idx="42">
                  <c:v>41.829196326499797</c:v>
                </c:pt>
                <c:pt idx="43">
                  <c:v>41.907400669324801</c:v>
                </c:pt>
                <c:pt idx="44">
                  <c:v>41.986471359260896</c:v>
                </c:pt>
                <c:pt idx="45">
                  <c:v>42.066363320664003</c:v>
                </c:pt>
                <c:pt idx="46">
                  <c:v>42.147031465516001</c:v>
                </c:pt>
                <c:pt idx="47">
                  <c:v>42.228430695300098</c:v>
                </c:pt>
                <c:pt idx="48">
                  <c:v>42.310515902957199</c:v>
                </c:pt>
                <c:pt idx="49">
                  <c:v>42.393241974918098</c:v>
                </c:pt>
                <c:pt idx="50">
                  <c:v>42.476563793200803</c:v>
                </c:pt>
                <c:pt idx="51">
                  <c:v>42.560436237566996</c:v>
                </c:pt>
                <c:pt idx="52">
                  <c:v>42.6448141877285</c:v>
                </c:pt>
                <c:pt idx="53">
                  <c:v>42.729652525595803</c:v>
                </c:pt>
                <c:pt idx="54">
                  <c:v>42.814906137559099</c:v>
                </c:pt>
                <c:pt idx="55">
                  <c:v>42.900529916795698</c:v>
                </c:pt>
                <c:pt idx="56">
                  <c:v>42.986478765593603</c:v>
                </c:pt>
                <c:pt idx="57">
                  <c:v>43.072707597683703</c:v>
                </c:pt>
                <c:pt idx="58">
                  <c:v>43.159171340572499</c:v>
                </c:pt>
                <c:pt idx="59">
                  <c:v>43.245824937866097</c:v>
                </c:pt>
                <c:pt idx="60">
                  <c:v>43.332623351579301</c:v>
                </c:pt>
                <c:pt idx="61">
                  <c:v>43.419521564420002</c:v>
                </c:pt>
                <c:pt idx="62">
                  <c:v>43.506474582039701</c:v>
                </c:pt>
                <c:pt idx="63">
                  <c:v>43.593437435249697</c:v>
                </c:pt>
                <c:pt idx="64">
                  <c:v>43.680365182183003</c:v>
                </c:pt>
                <c:pt idx="65">
                  <c:v>43.767212910406002</c:v>
                </c:pt>
                <c:pt idx="66">
                  <c:v>43.853935738966896</c:v>
                </c:pt>
                <c:pt idx="67">
                  <c:v>43.940488820373901</c:v>
                </c:pt>
                <c:pt idx="68">
                  <c:v>44.026827342498599</c:v>
                </c:pt>
                <c:pt idx="69">
                  <c:v>44.112906530395698</c:v>
                </c:pt>
                <c:pt idx="70">
                  <c:v>44.198681648033201</c:v>
                </c:pt>
                <c:pt idx="71">
                  <c:v>44.284107999927301</c:v>
                </c:pt>
                <c:pt idx="72">
                  <c:v>44.369140932675599</c:v>
                </c:pt>
                <c:pt idx="73">
                  <c:v>44.4537358363823</c:v>
                </c:pt>
                <c:pt idx="74">
                  <c:v>44.537848145970997</c:v>
                </c:pt>
                <c:pt idx="75">
                  <c:v>44.621433342378303</c:v>
                </c:pt>
                <c:pt idx="76">
                  <c:v>44.704446953624</c:v>
                </c:pt>
                <c:pt idx="77">
                  <c:v>44.786844555754101</c:v>
                </c:pt>
                <c:pt idx="78">
                  <c:v>44.868581773648998</c:v>
                </c:pt>
                <c:pt idx="79">
                  <c:v>44.949614281696597</c:v>
                </c:pt>
                <c:pt idx="80">
                  <c:v>45.0298978043228</c:v>
                </c:pt>
                <c:pt idx="81">
                  <c:v>45.109388116377602</c:v>
                </c:pt>
                <c:pt idx="82">
                  <c:v>45.188041043373801</c:v>
                </c:pt>
                <c:pt idx="83">
                  <c:v>45.265812461572601</c:v>
                </c:pt>
                <c:pt idx="84">
                  <c:v>45.3426582979165</c:v>
                </c:pt>
                <c:pt idx="85">
                  <c:v>45.418534529804703</c:v>
                </c:pt>
                <c:pt idx="86">
                  <c:v>45.493397184708797</c:v>
                </c:pt>
                <c:pt idx="87">
                  <c:v>45.5672023396288</c:v>
                </c:pt>
                <c:pt idx="88">
                  <c:v>45.639906120384602</c:v>
                </c:pt>
                <c:pt idx="89">
                  <c:v>45.711464700745204</c:v>
                </c:pt>
                <c:pt idx="90">
                  <c:v>45.781834301390901</c:v>
                </c:pt>
                <c:pt idx="91">
                  <c:v>45.850971188710602</c:v>
                </c:pt>
                <c:pt idx="92">
                  <c:v>45.918831673432301</c:v>
                </c:pt>
                <c:pt idx="93">
                  <c:v>45.985372109087102</c:v>
                </c:pt>
                <c:pt idx="94">
                  <c:v>46.050548890306402</c:v>
                </c:pt>
                <c:pt idx="95">
                  <c:v>46.114318450953903</c:v>
                </c:pt>
                <c:pt idx="96">
                  <c:v>46.176637262091802</c:v>
                </c:pt>
                <c:pt idx="97">
                  <c:v>46.2374618297832</c:v>
                </c:pt>
                <c:pt idx="98">
                  <c:v>46.2967486927325</c:v>
                </c:pt>
                <c:pt idx="99">
                  <c:v>46.354454419764402</c:v>
                </c:pt>
                <c:pt idx="100">
                  <c:v>46.4105356071451</c:v>
                </c:pt>
                <c:pt idx="101">
                  <c:v>46.464948875746799</c:v>
                </c:pt>
                <c:pt idx="102">
                  <c:v>46.517650868059903</c:v>
                </c:pt>
                <c:pt idx="103">
                  <c:v>46.568598245054602</c:v>
                </c:pt>
                <c:pt idx="104">
                  <c:v>46.6177476828964</c:v>
                </c:pt>
                <c:pt idx="105">
                  <c:v>46.665055869519598</c:v>
                </c:pt>
                <c:pt idx="106">
                  <c:v>46.710479501062501</c:v>
                </c:pt>
                <c:pt idx="107">
                  <c:v>46.753975278169101</c:v>
                </c:pt>
                <c:pt idx="108">
                  <c:v>46.7954999021633</c:v>
                </c:pt>
                <c:pt idx="109">
                  <c:v>46.8350100711002</c:v>
                </c:pt>
                <c:pt idx="110">
                  <c:v>46.872462475701198</c:v>
                </c:pt>
                <c:pt idx="111">
                  <c:v>46.907813795178498</c:v>
                </c:pt>
                <c:pt idx="112">
                  <c:v>46.941020692957103</c:v>
                </c:pt>
                <c:pt idx="113">
                  <c:v>46.972039812300302</c:v>
                </c:pt>
                <c:pt idx="114">
                  <c:v>47.000827771848002</c:v>
                </c:pt>
                <c:pt idx="115">
                  <c:v>47.027341161074503</c:v>
                </c:pt>
                <c:pt idx="116">
                  <c:v>47.051536535676803</c:v>
                </c:pt>
                <c:pt idx="117">
                  <c:v>47.073370412900402</c:v>
                </c:pt>
                <c:pt idx="118">
                  <c:v>47.092799266814701</c:v>
                </c:pt>
                <c:pt idx="119">
                  <c:v>47.109779523547701</c:v>
                </c:pt>
                <c:pt idx="120">
                  <c:v>47.124267556490899</c:v>
                </c:pt>
                <c:pt idx="121">
                  <c:v>47.136219681487397</c:v>
                </c:pt>
                <c:pt idx="122">
                  <c:v>47.145592152014302</c:v>
                </c:pt>
                <c:pt idx="123">
                  <c:v>47.1523411543739</c:v>
                </c:pt>
                <c:pt idx="124">
                  <c:v>47.156422802907599</c:v>
                </c:pt>
                <c:pt idx="125">
                  <c:v>47.157793135246798</c:v>
                </c:pt>
              </c:numCache>
            </c:numRef>
          </c:yVal>
          <c:smooth val="1"/>
          <c:extLst>
            <c:ext xmlns:c16="http://schemas.microsoft.com/office/drawing/2014/chart" uri="{C3380CC4-5D6E-409C-BE32-E72D297353CC}">
              <c16:uniqueId val="{00000000-B8AC-49FB-B603-D4AF9AE5835C}"/>
            </c:ext>
          </c:extLst>
        </c:ser>
        <c:ser>
          <c:idx val="1"/>
          <c:order val="1"/>
          <c:tx>
            <c:v>Vanes 5 - 6</c:v>
          </c:tx>
          <c:spPr>
            <a:ln w="22225" cap="rnd">
              <a:solidFill>
                <a:schemeClr val="accent2"/>
              </a:solidFill>
            </a:ln>
            <a:effectLst>
              <a:glow rad="139700">
                <a:schemeClr val="accent2">
                  <a:satMod val="175000"/>
                  <a:alpha val="14000"/>
                </a:schemeClr>
              </a:glow>
            </a:effectLst>
          </c:spPr>
          <c:marker>
            <c:symbol val="none"/>
          </c:marker>
          <c:xVal>
            <c:numRef>
              <c:f>Sheet1!$A$3:$A$128</c:f>
              <c:numCache>
                <c:formatCode>General</c:formatCode>
                <c:ptCount val="12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1.8</c:v>
                </c:pt>
                <c:pt idx="46">
                  <c:v>1.84</c:v>
                </c:pt>
                <c:pt idx="47">
                  <c:v>1.88</c:v>
                </c:pt>
                <c:pt idx="48">
                  <c:v>1.92</c:v>
                </c:pt>
                <c:pt idx="49">
                  <c:v>1.96</c:v>
                </c:pt>
                <c:pt idx="50">
                  <c:v>2</c:v>
                </c:pt>
                <c:pt idx="51">
                  <c:v>2.04</c:v>
                </c:pt>
                <c:pt idx="52">
                  <c:v>2.08</c:v>
                </c:pt>
                <c:pt idx="53">
                  <c:v>2.12</c:v>
                </c:pt>
                <c:pt idx="54">
                  <c:v>2.16</c:v>
                </c:pt>
                <c:pt idx="55">
                  <c:v>2.2000000000000002</c:v>
                </c:pt>
                <c:pt idx="56">
                  <c:v>2.2400000000000002</c:v>
                </c:pt>
                <c:pt idx="57">
                  <c:v>2.2799999999999998</c:v>
                </c:pt>
                <c:pt idx="58">
                  <c:v>2.3199999999999998</c:v>
                </c:pt>
                <c:pt idx="59">
                  <c:v>2.36</c:v>
                </c:pt>
                <c:pt idx="60">
                  <c:v>2.4</c:v>
                </c:pt>
                <c:pt idx="61">
                  <c:v>2.44</c:v>
                </c:pt>
                <c:pt idx="62">
                  <c:v>2.48</c:v>
                </c:pt>
                <c:pt idx="63">
                  <c:v>2.52</c:v>
                </c:pt>
                <c:pt idx="64">
                  <c:v>2.56</c:v>
                </c:pt>
                <c:pt idx="65">
                  <c:v>2.6</c:v>
                </c:pt>
                <c:pt idx="66">
                  <c:v>2.64</c:v>
                </c:pt>
                <c:pt idx="67">
                  <c:v>2.68</c:v>
                </c:pt>
                <c:pt idx="68">
                  <c:v>2.72</c:v>
                </c:pt>
                <c:pt idx="69">
                  <c:v>2.76</c:v>
                </c:pt>
                <c:pt idx="70">
                  <c:v>2.8</c:v>
                </c:pt>
                <c:pt idx="71">
                  <c:v>2.84</c:v>
                </c:pt>
                <c:pt idx="72">
                  <c:v>2.88</c:v>
                </c:pt>
                <c:pt idx="73">
                  <c:v>2.92</c:v>
                </c:pt>
                <c:pt idx="74">
                  <c:v>2.96</c:v>
                </c:pt>
                <c:pt idx="75">
                  <c:v>3</c:v>
                </c:pt>
                <c:pt idx="76">
                  <c:v>3.04</c:v>
                </c:pt>
                <c:pt idx="77">
                  <c:v>3.08</c:v>
                </c:pt>
                <c:pt idx="78">
                  <c:v>3.12</c:v>
                </c:pt>
                <c:pt idx="79">
                  <c:v>3.16</c:v>
                </c:pt>
                <c:pt idx="80">
                  <c:v>3.2</c:v>
                </c:pt>
                <c:pt idx="81">
                  <c:v>3.24</c:v>
                </c:pt>
                <c:pt idx="82">
                  <c:v>3.28</c:v>
                </c:pt>
                <c:pt idx="83">
                  <c:v>3.32</c:v>
                </c:pt>
                <c:pt idx="84">
                  <c:v>3.36</c:v>
                </c:pt>
                <c:pt idx="85">
                  <c:v>3.4</c:v>
                </c:pt>
                <c:pt idx="86">
                  <c:v>3.44</c:v>
                </c:pt>
                <c:pt idx="87">
                  <c:v>3.48</c:v>
                </c:pt>
                <c:pt idx="88">
                  <c:v>3.52</c:v>
                </c:pt>
                <c:pt idx="89">
                  <c:v>3.56</c:v>
                </c:pt>
                <c:pt idx="90">
                  <c:v>3.6</c:v>
                </c:pt>
                <c:pt idx="91">
                  <c:v>3.64</c:v>
                </c:pt>
                <c:pt idx="92">
                  <c:v>3.68</c:v>
                </c:pt>
                <c:pt idx="93">
                  <c:v>3.72</c:v>
                </c:pt>
                <c:pt idx="94">
                  <c:v>3.76</c:v>
                </c:pt>
                <c:pt idx="95">
                  <c:v>3.8</c:v>
                </c:pt>
                <c:pt idx="96">
                  <c:v>3.84</c:v>
                </c:pt>
                <c:pt idx="97">
                  <c:v>3.88</c:v>
                </c:pt>
                <c:pt idx="98">
                  <c:v>3.92</c:v>
                </c:pt>
                <c:pt idx="99">
                  <c:v>3.96</c:v>
                </c:pt>
                <c:pt idx="100">
                  <c:v>4</c:v>
                </c:pt>
                <c:pt idx="101">
                  <c:v>4.04</c:v>
                </c:pt>
                <c:pt idx="102">
                  <c:v>4.08</c:v>
                </c:pt>
                <c:pt idx="103">
                  <c:v>4.12</c:v>
                </c:pt>
                <c:pt idx="104">
                  <c:v>4.16</c:v>
                </c:pt>
                <c:pt idx="105">
                  <c:v>4.2</c:v>
                </c:pt>
                <c:pt idx="106">
                  <c:v>4.24</c:v>
                </c:pt>
                <c:pt idx="107">
                  <c:v>4.28</c:v>
                </c:pt>
                <c:pt idx="108">
                  <c:v>4.32</c:v>
                </c:pt>
                <c:pt idx="109">
                  <c:v>4.3600000000000003</c:v>
                </c:pt>
                <c:pt idx="110">
                  <c:v>4.4000000000000004</c:v>
                </c:pt>
                <c:pt idx="111">
                  <c:v>4.4400000000000004</c:v>
                </c:pt>
                <c:pt idx="112">
                  <c:v>4.4800000000000004</c:v>
                </c:pt>
                <c:pt idx="113">
                  <c:v>4.5199999999999996</c:v>
                </c:pt>
                <c:pt idx="114">
                  <c:v>4.5599999999999996</c:v>
                </c:pt>
                <c:pt idx="115">
                  <c:v>4.5999999999999996</c:v>
                </c:pt>
                <c:pt idx="116">
                  <c:v>4.6399999999999997</c:v>
                </c:pt>
                <c:pt idx="117">
                  <c:v>4.68</c:v>
                </c:pt>
                <c:pt idx="118">
                  <c:v>4.72</c:v>
                </c:pt>
                <c:pt idx="119">
                  <c:v>4.76</c:v>
                </c:pt>
                <c:pt idx="120">
                  <c:v>4.8</c:v>
                </c:pt>
                <c:pt idx="121">
                  <c:v>4.84</c:v>
                </c:pt>
                <c:pt idx="122">
                  <c:v>4.88</c:v>
                </c:pt>
                <c:pt idx="123">
                  <c:v>4.92</c:v>
                </c:pt>
                <c:pt idx="124">
                  <c:v>4.96</c:v>
                </c:pt>
                <c:pt idx="125">
                  <c:v>5</c:v>
                </c:pt>
              </c:numCache>
            </c:numRef>
          </c:xVal>
          <c:yVal>
            <c:numRef>
              <c:f>Sheet1!$G$3:$G$128</c:f>
              <c:numCache>
                <c:formatCode>General</c:formatCode>
                <c:ptCount val="126"/>
                <c:pt idx="0">
                  <c:v>38.7980809827596</c:v>
                </c:pt>
                <c:pt idx="1">
                  <c:v>38.799426369038898</c:v>
                </c:pt>
                <c:pt idx="2">
                  <c:v>38.803433759297299</c:v>
                </c:pt>
                <c:pt idx="3">
                  <c:v>38.810060125556802</c:v>
                </c:pt>
                <c:pt idx="4">
                  <c:v>38.8192625985739</c:v>
                </c:pt>
                <c:pt idx="5">
                  <c:v>38.830998458163599</c:v>
                </c:pt>
                <c:pt idx="6">
                  <c:v>38.845225123462903</c:v>
                </c:pt>
                <c:pt idx="7">
                  <c:v>38.861900143189899</c:v>
                </c:pt>
                <c:pt idx="8">
                  <c:v>38.880981185921897</c:v>
                </c:pt>
                <c:pt idx="9">
                  <c:v>38.902426030414901</c:v>
                </c:pt>
                <c:pt idx="10">
                  <c:v>38.926192555990397</c:v>
                </c:pt>
                <c:pt idx="11">
                  <c:v>38.952238733011797</c:v>
                </c:pt>
                <c:pt idx="12">
                  <c:v>38.980522613469098</c:v>
                </c:pt>
                <c:pt idx="13">
                  <c:v>39.011002321696601</c:v>
                </c:pt>
                <c:pt idx="14">
                  <c:v>39.043636045237697</c:v>
                </c:pt>
                <c:pt idx="15">
                  <c:v>39.078382025878803</c:v>
                </c:pt>
                <c:pt idx="16">
                  <c:v>39.115198550865301</c:v>
                </c:pt>
                <c:pt idx="17">
                  <c:v>39.154043944318303</c:v>
                </c:pt>
                <c:pt idx="18">
                  <c:v>39.194876558863903</c:v>
                </c:pt>
                <c:pt idx="19">
                  <c:v>39.237654767488998</c:v>
                </c:pt>
                <c:pt idx="20">
                  <c:v>39.282336955635799</c:v>
                </c:pt>
                <c:pt idx="21">
                  <c:v>39.328881513545802</c:v>
                </c:pt>
                <c:pt idx="22">
                  <c:v>39.3772468288619</c:v>
                </c:pt>
                <c:pt idx="23">
                  <c:v>39.427391279499403</c:v>
                </c:pt>
                <c:pt idx="24">
                  <c:v>39.479273226790802</c:v>
                </c:pt>
                <c:pt idx="25">
                  <c:v>39.532851008913099</c:v>
                </c:pt>
                <c:pt idx="26">
                  <c:v>39.588082934602099</c:v>
                </c:pt>
                <c:pt idx="27">
                  <c:v>39.644927277158303</c:v>
                </c:pt>
                <c:pt idx="28">
                  <c:v>39.703342268748699</c:v>
                </c:pt>
                <c:pt idx="29">
                  <c:v>39.763286095005199</c:v>
                </c:pt>
                <c:pt idx="30">
                  <c:v>39.824716889924403</c:v>
                </c:pt>
                <c:pt idx="31">
                  <c:v>39.887592731067102</c:v>
                </c:pt>
                <c:pt idx="32">
                  <c:v>39.951871635059</c:v>
                </c:pt>
                <c:pt idx="33">
                  <c:v>40.017511553391699</c:v>
                </c:pt>
                <c:pt idx="34">
                  <c:v>40.0844703685217</c:v>
                </c:pt>
                <c:pt idx="35">
                  <c:v>40.152705890267299</c:v>
                </c:pt>
                <c:pt idx="36">
                  <c:v>40.222175852498403</c:v>
                </c:pt>
                <c:pt idx="37">
                  <c:v>40.292837910116802</c:v>
                </c:pt>
                <c:pt idx="38">
                  <c:v>40.364649636323797</c:v>
                </c:pt>
                <c:pt idx="39">
                  <c:v>40.437568520168298</c:v>
                </c:pt>
                <c:pt idx="40">
                  <c:v>40.511551964373197</c:v>
                </c:pt>
                <c:pt idx="41">
                  <c:v>40.586557283431098</c:v>
                </c:pt>
                <c:pt idx="42">
                  <c:v>40.662541701966902</c:v>
                </c:pt>
                <c:pt idx="43">
                  <c:v>40.739462353357602</c:v>
                </c:pt>
                <c:pt idx="44">
                  <c:v>40.817276278604801</c:v>
                </c:pt>
                <c:pt idx="45">
                  <c:v>40.895940425450803</c:v>
                </c:pt>
                <c:pt idx="46">
                  <c:v>40.975411647732898</c:v>
                </c:pt>
                <c:pt idx="47">
                  <c:v>41.055646704966001</c:v>
                </c:pt>
                <c:pt idx="48">
                  <c:v>41.136602262146198</c:v>
                </c:pt>
                <c:pt idx="49">
                  <c:v>41.218234889768702</c:v>
                </c:pt>
                <c:pt idx="50">
                  <c:v>41.300501064048298</c:v>
                </c:pt>
                <c:pt idx="51">
                  <c:v>41.383357167337202</c:v>
                </c:pt>
                <c:pt idx="52">
                  <c:v>41.466759488729402</c:v>
                </c:pt>
                <c:pt idx="53">
                  <c:v>41.550664224843104</c:v>
                </c:pt>
                <c:pt idx="54">
                  <c:v>41.635027480773303</c:v>
                </c:pt>
                <c:pt idx="55">
                  <c:v>41.719805271204201</c:v>
                </c:pt>
                <c:pt idx="56">
                  <c:v>41.804953521673298</c:v>
                </c:pt>
                <c:pt idx="57">
                  <c:v>41.890428069978199</c:v>
                </c:pt>
                <c:pt idx="58">
                  <c:v>41.976184667717597</c:v>
                </c:pt>
                <c:pt idx="59">
                  <c:v>42.062178981955697</c:v>
                </c:pt>
                <c:pt idx="60">
                  <c:v>42.148366597004397</c:v>
                </c:pt>
                <c:pt idx="61">
                  <c:v>42.234703016312402</c:v>
                </c:pt>
                <c:pt idx="62">
                  <c:v>42.321143664450098</c:v>
                </c:pt>
                <c:pt idx="63">
                  <c:v>42.407643889192897</c:v>
                </c:pt>
                <c:pt idx="64">
                  <c:v>42.494158963676199</c:v>
                </c:pt>
                <c:pt idx="65">
                  <c:v>42.580644088632397</c:v>
                </c:pt>
                <c:pt idx="66">
                  <c:v>42.667054394690901</c:v>
                </c:pt>
                <c:pt idx="67">
                  <c:v>42.753344944736597</c:v>
                </c:pt>
                <c:pt idx="68">
                  <c:v>42.839470736320102</c:v>
                </c:pt>
                <c:pt idx="69">
                  <c:v>42.925386704110899</c:v>
                </c:pt>
                <c:pt idx="70">
                  <c:v>43.011047722388099</c:v>
                </c:pt>
                <c:pt idx="71">
                  <c:v>43.096408607559802</c:v>
                </c:pt>
                <c:pt idx="72">
                  <c:v>43.181424120707398</c:v>
                </c:pt>
                <c:pt idx="73">
                  <c:v>43.266048970145803</c:v>
                </c:pt>
                <c:pt idx="74">
                  <c:v>43.3502378139953</c:v>
                </c:pt>
                <c:pt idx="75">
                  <c:v>43.433945262759401</c:v>
                </c:pt>
                <c:pt idx="76">
                  <c:v>43.517125881902203</c:v>
                </c:pt>
                <c:pt idx="77">
                  <c:v>43.599734194421302</c:v>
                </c:pt>
                <c:pt idx="78">
                  <c:v>43.681724683410899</c:v>
                </c:pt>
                <c:pt idx="79">
                  <c:v>43.763051794611201</c:v>
                </c:pt>
                <c:pt idx="80">
                  <c:v>43.843669938938703</c:v>
                </c:pt>
                <c:pt idx="81">
                  <c:v>43.923533494995802</c:v>
                </c:pt>
                <c:pt idx="82">
                  <c:v>44.002596811553502</c:v>
                </c:pt>
                <c:pt idx="83">
                  <c:v>44.0808142100068</c:v>
                </c:pt>
                <c:pt idx="84">
                  <c:v>44.158139986797899</c:v>
                </c:pt>
                <c:pt idx="85">
                  <c:v>44.234528415805102</c:v>
                </c:pt>
                <c:pt idx="86">
                  <c:v>44.3099337506968</c:v>
                </c:pt>
                <c:pt idx="87">
                  <c:v>44.384310227246502</c:v>
                </c:pt>
                <c:pt idx="88">
                  <c:v>44.4576120656087</c:v>
                </c:pt>
                <c:pt idx="89">
                  <c:v>44.529793472554402</c:v>
                </c:pt>
                <c:pt idx="90">
                  <c:v>44.600808643664998</c:v>
                </c:pt>
                <c:pt idx="91">
                  <c:v>44.6706117654848</c:v>
                </c:pt>
                <c:pt idx="92">
                  <c:v>44.739157017630603</c:v>
                </c:pt>
                <c:pt idx="93">
                  <c:v>44.806398574860303</c:v>
                </c:pt>
                <c:pt idx="94">
                  <c:v>44.872290609099998</c:v>
                </c:pt>
                <c:pt idx="95">
                  <c:v>44.936787291430299</c:v>
                </c:pt>
                <c:pt idx="96">
                  <c:v>44.999842794034201</c:v>
                </c:pt>
                <c:pt idx="97">
                  <c:v>45.061411292106001</c:v>
                </c:pt>
                <c:pt idx="98">
                  <c:v>45.121446965725603</c:v>
                </c:pt>
                <c:pt idx="99">
                  <c:v>45.179904001698802</c:v>
                </c:pt>
                <c:pt idx="100">
                  <c:v>45.236736595365898</c:v>
                </c:pt>
                <c:pt idx="101">
                  <c:v>45.291898952383498</c:v>
                </c:pt>
                <c:pt idx="102">
                  <c:v>45.345345290479599</c:v>
                </c:pt>
                <c:pt idx="103">
                  <c:v>45.397029841189003</c:v>
                </c:pt>
                <c:pt idx="104">
                  <c:v>45.4469068515698</c:v>
                </c:pt>
                <c:pt idx="105">
                  <c:v>45.4949305859083</c:v>
                </c:pt>
                <c:pt idx="106">
                  <c:v>45.541055327414099</c:v>
                </c:pt>
                <c:pt idx="107">
                  <c:v>45.585235379912397</c:v>
                </c:pt>
                <c:pt idx="108">
                  <c:v>45.627425069537999</c:v>
                </c:pt>
                <c:pt idx="109">
                  <c:v>45.667578746437499</c:v>
                </c:pt>
                <c:pt idx="110">
                  <c:v>45.705650786484803</c:v>
                </c:pt>
                <c:pt idx="111">
                  <c:v>45.7415955930176</c:v>
                </c:pt>
                <c:pt idx="112">
                  <c:v>45.7753675986012</c:v>
                </c:pt>
                <c:pt idx="113">
                  <c:v>45.806921266827601</c:v>
                </c:pt>
                <c:pt idx="114">
                  <c:v>45.836211094157498</c:v>
                </c:pt>
                <c:pt idx="115">
                  <c:v>45.8631916118132</c:v>
                </c:pt>
                <c:pt idx="116">
                  <c:v>45.887817387732902</c:v>
                </c:pt>
                <c:pt idx="117">
                  <c:v>45.9100430285934</c:v>
                </c:pt>
                <c:pt idx="118">
                  <c:v>45.929823181913903</c:v>
                </c:pt>
                <c:pt idx="119">
                  <c:v>45.947112538248803</c:v>
                </c:pt>
                <c:pt idx="120">
                  <c:v>45.961865833483202</c:v>
                </c:pt>
                <c:pt idx="121">
                  <c:v>45.974037851240801</c:v>
                </c:pt>
                <c:pt idx="122">
                  <c:v>45.983583425418502</c:v>
                </c:pt>
                <c:pt idx="123">
                  <c:v>45.990457442859601</c:v>
                </c:pt>
                <c:pt idx="124">
                  <c:v>45.994614846180703</c:v>
                </c:pt>
                <c:pt idx="125">
                  <c:v>45.996010636766002</c:v>
                </c:pt>
              </c:numCache>
            </c:numRef>
          </c:yVal>
          <c:smooth val="1"/>
          <c:extLst>
            <c:ext xmlns:c16="http://schemas.microsoft.com/office/drawing/2014/chart" uri="{C3380CC4-5D6E-409C-BE32-E72D297353CC}">
              <c16:uniqueId val="{00000001-B8AC-49FB-B603-D4AF9AE5835C}"/>
            </c:ext>
          </c:extLst>
        </c:ser>
        <c:dLbls>
          <c:showLegendKey val="0"/>
          <c:showVal val="0"/>
          <c:showCatName val="0"/>
          <c:showSerName val="0"/>
          <c:showPercent val="0"/>
          <c:showBubbleSize val="0"/>
        </c:dLbls>
        <c:axId val="1202800496"/>
        <c:axId val="1202801328"/>
      </c:scatterChart>
      <c:valAx>
        <c:axId val="1202800496"/>
        <c:scaling>
          <c:orientation val="minMax"/>
          <c:max val="5"/>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2801328"/>
        <c:crosses val="autoZero"/>
        <c:crossBetween val="midCat"/>
      </c:valAx>
      <c:valAx>
        <c:axId val="1202801328"/>
        <c:scaling>
          <c:orientation val="minMax"/>
          <c:min val="32"/>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Distance Between Adjacent Vanes (mm)</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2800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GB"/>
              <a:t>Ring Assembly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v>Vanes 1-2</c:v>
          </c:tx>
          <c:spPr>
            <a:ln w="22225" cap="rnd">
              <a:solidFill>
                <a:schemeClr val="accent1"/>
              </a:solidFill>
            </a:ln>
            <a:effectLst>
              <a:glow rad="139700">
                <a:schemeClr val="accent1">
                  <a:satMod val="175000"/>
                  <a:alpha val="14000"/>
                </a:schemeClr>
              </a:glow>
            </a:effectLst>
          </c:spPr>
          <c:marker>
            <c:symbol val="none"/>
          </c:marker>
          <c:xVal>
            <c:numRef>
              <c:f>Sheet1!$A$3:$A$128</c:f>
              <c:numCache>
                <c:formatCode>General</c:formatCode>
                <c:ptCount val="12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1.8</c:v>
                </c:pt>
                <c:pt idx="46">
                  <c:v>1.84</c:v>
                </c:pt>
                <c:pt idx="47">
                  <c:v>1.88</c:v>
                </c:pt>
                <c:pt idx="48">
                  <c:v>1.92</c:v>
                </c:pt>
                <c:pt idx="49">
                  <c:v>1.96</c:v>
                </c:pt>
                <c:pt idx="50">
                  <c:v>2</c:v>
                </c:pt>
                <c:pt idx="51">
                  <c:v>2.04</c:v>
                </c:pt>
                <c:pt idx="52">
                  <c:v>2.08</c:v>
                </c:pt>
                <c:pt idx="53">
                  <c:v>2.12</c:v>
                </c:pt>
                <c:pt idx="54">
                  <c:v>2.16</c:v>
                </c:pt>
                <c:pt idx="55">
                  <c:v>2.2000000000000002</c:v>
                </c:pt>
                <c:pt idx="56">
                  <c:v>2.2400000000000002</c:v>
                </c:pt>
                <c:pt idx="57">
                  <c:v>2.2799999999999998</c:v>
                </c:pt>
                <c:pt idx="58">
                  <c:v>2.3199999999999998</c:v>
                </c:pt>
                <c:pt idx="59">
                  <c:v>2.36</c:v>
                </c:pt>
                <c:pt idx="60">
                  <c:v>2.4</c:v>
                </c:pt>
                <c:pt idx="61">
                  <c:v>2.44</c:v>
                </c:pt>
                <c:pt idx="62">
                  <c:v>2.48</c:v>
                </c:pt>
                <c:pt idx="63">
                  <c:v>2.52</c:v>
                </c:pt>
                <c:pt idx="64">
                  <c:v>2.56</c:v>
                </c:pt>
                <c:pt idx="65">
                  <c:v>2.6</c:v>
                </c:pt>
                <c:pt idx="66">
                  <c:v>2.64</c:v>
                </c:pt>
                <c:pt idx="67">
                  <c:v>2.68</c:v>
                </c:pt>
                <c:pt idx="68">
                  <c:v>2.72</c:v>
                </c:pt>
                <c:pt idx="69">
                  <c:v>2.76</c:v>
                </c:pt>
                <c:pt idx="70">
                  <c:v>2.8</c:v>
                </c:pt>
                <c:pt idx="71">
                  <c:v>2.84</c:v>
                </c:pt>
                <c:pt idx="72">
                  <c:v>2.88</c:v>
                </c:pt>
                <c:pt idx="73">
                  <c:v>2.92</c:v>
                </c:pt>
                <c:pt idx="74">
                  <c:v>2.96</c:v>
                </c:pt>
                <c:pt idx="75">
                  <c:v>3</c:v>
                </c:pt>
                <c:pt idx="76">
                  <c:v>3.04</c:v>
                </c:pt>
                <c:pt idx="77">
                  <c:v>3.08</c:v>
                </c:pt>
                <c:pt idx="78">
                  <c:v>3.12</c:v>
                </c:pt>
                <c:pt idx="79">
                  <c:v>3.16</c:v>
                </c:pt>
                <c:pt idx="80">
                  <c:v>3.2</c:v>
                </c:pt>
                <c:pt idx="81">
                  <c:v>3.24</c:v>
                </c:pt>
                <c:pt idx="82">
                  <c:v>3.28</c:v>
                </c:pt>
                <c:pt idx="83">
                  <c:v>3.32</c:v>
                </c:pt>
                <c:pt idx="84">
                  <c:v>3.36</c:v>
                </c:pt>
                <c:pt idx="85">
                  <c:v>3.4</c:v>
                </c:pt>
                <c:pt idx="86">
                  <c:v>3.44</c:v>
                </c:pt>
                <c:pt idx="87">
                  <c:v>3.48</c:v>
                </c:pt>
                <c:pt idx="88">
                  <c:v>3.52</c:v>
                </c:pt>
                <c:pt idx="89">
                  <c:v>3.56</c:v>
                </c:pt>
                <c:pt idx="90">
                  <c:v>3.6</c:v>
                </c:pt>
                <c:pt idx="91">
                  <c:v>3.64</c:v>
                </c:pt>
                <c:pt idx="92">
                  <c:v>3.68</c:v>
                </c:pt>
                <c:pt idx="93">
                  <c:v>3.72</c:v>
                </c:pt>
                <c:pt idx="94">
                  <c:v>3.76</c:v>
                </c:pt>
                <c:pt idx="95">
                  <c:v>3.8</c:v>
                </c:pt>
                <c:pt idx="96">
                  <c:v>3.84</c:v>
                </c:pt>
                <c:pt idx="97">
                  <c:v>3.88</c:v>
                </c:pt>
                <c:pt idx="98">
                  <c:v>3.92</c:v>
                </c:pt>
                <c:pt idx="99">
                  <c:v>3.96</c:v>
                </c:pt>
                <c:pt idx="100">
                  <c:v>4</c:v>
                </c:pt>
                <c:pt idx="101">
                  <c:v>4.04</c:v>
                </c:pt>
                <c:pt idx="102">
                  <c:v>4.08</c:v>
                </c:pt>
                <c:pt idx="103">
                  <c:v>4.12</c:v>
                </c:pt>
                <c:pt idx="104">
                  <c:v>4.16</c:v>
                </c:pt>
                <c:pt idx="105">
                  <c:v>4.2</c:v>
                </c:pt>
                <c:pt idx="106">
                  <c:v>4.24</c:v>
                </c:pt>
                <c:pt idx="107">
                  <c:v>4.28</c:v>
                </c:pt>
                <c:pt idx="108">
                  <c:v>4.32</c:v>
                </c:pt>
                <c:pt idx="109">
                  <c:v>4.3600000000000003</c:v>
                </c:pt>
                <c:pt idx="110">
                  <c:v>4.4000000000000004</c:v>
                </c:pt>
                <c:pt idx="111">
                  <c:v>4.4400000000000004</c:v>
                </c:pt>
                <c:pt idx="112">
                  <c:v>4.4800000000000004</c:v>
                </c:pt>
                <c:pt idx="113">
                  <c:v>4.5199999999999996</c:v>
                </c:pt>
                <c:pt idx="114">
                  <c:v>4.5599999999999996</c:v>
                </c:pt>
                <c:pt idx="115">
                  <c:v>4.5999999999999996</c:v>
                </c:pt>
                <c:pt idx="116">
                  <c:v>4.6399999999999997</c:v>
                </c:pt>
                <c:pt idx="117">
                  <c:v>4.68</c:v>
                </c:pt>
                <c:pt idx="118">
                  <c:v>4.72</c:v>
                </c:pt>
                <c:pt idx="119">
                  <c:v>4.76</c:v>
                </c:pt>
                <c:pt idx="120">
                  <c:v>4.8</c:v>
                </c:pt>
                <c:pt idx="121">
                  <c:v>4.84</c:v>
                </c:pt>
                <c:pt idx="122">
                  <c:v>4.88</c:v>
                </c:pt>
                <c:pt idx="123">
                  <c:v>4.92</c:v>
                </c:pt>
                <c:pt idx="124">
                  <c:v>4.96</c:v>
                </c:pt>
                <c:pt idx="125">
                  <c:v>5</c:v>
                </c:pt>
              </c:numCache>
            </c:numRef>
          </c:xVal>
          <c:yVal>
            <c:numRef>
              <c:f>Sheet1!$B$3:$B$128</c:f>
              <c:numCache>
                <c:formatCode>General</c:formatCode>
                <c:ptCount val="126"/>
                <c:pt idx="0">
                  <c:v>33.343536696808798</c:v>
                </c:pt>
                <c:pt idx="1">
                  <c:v>33.3451805017841</c:v>
                </c:pt>
                <c:pt idx="2">
                  <c:v>33.350077409149897</c:v>
                </c:pt>
                <c:pt idx="3">
                  <c:v>33.358176732530801</c:v>
                </c:pt>
                <c:pt idx="4">
                  <c:v>33.369429152149401</c:v>
                </c:pt>
                <c:pt idx="5">
                  <c:v>33.383786630950397</c:v>
                </c:pt>
                <c:pt idx="6">
                  <c:v>33.401202330299697</c:v>
                </c:pt>
                <c:pt idx="7">
                  <c:v>33.421630525517301</c:v>
                </c:pt>
                <c:pt idx="8">
                  <c:v>33.4450265214873</c:v>
                </c:pt>
                <c:pt idx="9">
                  <c:v>33.471346568577097</c:v>
                </c:pt>
                <c:pt idx="10">
                  <c:v>33.5005477790897</c:v>
                </c:pt>
                <c:pt idx="11">
                  <c:v>33.532588044460098</c:v>
                </c:pt>
                <c:pt idx="12">
                  <c:v>33.567425953398597</c:v>
                </c:pt>
                <c:pt idx="13">
                  <c:v>33.6050207111684</c:v>
                </c:pt>
                <c:pt idx="14">
                  <c:v>33.645332060179697</c:v>
                </c:pt>
                <c:pt idx="15">
                  <c:v>33.688320202064801</c:v>
                </c:pt>
                <c:pt idx="16">
                  <c:v>33.733945721393198</c:v>
                </c:pt>
                <c:pt idx="17">
                  <c:v>33.782169511169997</c:v>
                </c:pt>
                <c:pt idx="18">
                  <c:v>33.832952700253003</c:v>
                </c:pt>
                <c:pt idx="19">
                  <c:v>33.886256582809601</c:v>
                </c:pt>
                <c:pt idx="20">
                  <c:v>33.942042549925901</c:v>
                </c:pt>
                <c:pt idx="21">
                  <c:v>34.000272023469698</c:v>
                </c:pt>
                <c:pt idx="22">
                  <c:v>34.060906392294498</c:v>
                </c:pt>
                <c:pt idx="23">
                  <c:v>34.123906950865702</c:v>
                </c:pt>
                <c:pt idx="24">
                  <c:v>34.189234840377303</c:v>
                </c:pt>
                <c:pt idx="25">
                  <c:v>34.256850992416098</c:v>
                </c:pt>
                <c:pt idx="26">
                  <c:v>34.3267160752237</c:v>
                </c:pt>
                <c:pt idx="27">
                  <c:v>34.398790442592301</c:v>
                </c:pt>
                <c:pt idx="28">
                  <c:v>34.4730340854261</c:v>
                </c:pt>
                <c:pt idx="29">
                  <c:v>34.549406585985999</c:v>
                </c:pt>
                <c:pt idx="30">
                  <c:v>34.627867074829602</c:v>
                </c:pt>
                <c:pt idx="31">
                  <c:v>34.7083741904489</c:v>
                </c:pt>
                <c:pt idx="32">
                  <c:v>34.790886041599798</c:v>
                </c:pt>
                <c:pt idx="33">
                  <c:v>34.875360172310103</c:v>
                </c:pt>
                <c:pt idx="34">
                  <c:v>34.961753529546101</c:v>
                </c:pt>
                <c:pt idx="35">
                  <c:v>35.050022433508197</c:v>
                </c:pt>
                <c:pt idx="36">
                  <c:v>35.140122550521902</c:v>
                </c:pt>
                <c:pt idx="37">
                  <c:v>35.2320088684857</c:v>
                </c:pt>
                <c:pt idx="38">
                  <c:v>35.325635674825399</c:v>
                </c:pt>
                <c:pt idx="39">
                  <c:v>35.420956536906701</c:v>
                </c:pt>
                <c:pt idx="40">
                  <c:v>35.517924284848696</c:v>
                </c:pt>
                <c:pt idx="41">
                  <c:v>35.616490996675999</c:v>
                </c:pt>
                <c:pt idx="42">
                  <c:v>35.716607985745902</c:v>
                </c:pt>
                <c:pt idx="43">
                  <c:v>35.818225790381199</c:v>
                </c:pt>
                <c:pt idx="44">
                  <c:v>35.921294165637001</c:v>
                </c:pt>
                <c:pt idx="45">
                  <c:v>36.0257620771267</c:v>
                </c:pt>
                <c:pt idx="46">
                  <c:v>36.131577696829602</c:v>
                </c:pt>
                <c:pt idx="47">
                  <c:v>36.238688400802999</c:v>
                </c:pt>
                <c:pt idx="48">
                  <c:v>36.347040768714699</c:v>
                </c:pt>
                <c:pt idx="49">
                  <c:v>36.456580585117599</c:v>
                </c:pt>
                <c:pt idx="50">
                  <c:v>36.567252842381201</c:v>
                </c:pt>
                <c:pt idx="51">
                  <c:v>36.679001745197702</c:v>
                </c:pt>
                <c:pt idx="52">
                  <c:v>36.7917707165781</c:v>
                </c:pt>
                <c:pt idx="53">
                  <c:v>36.905502405257003</c:v>
                </c:pt>
                <c:pt idx="54">
                  <c:v>37.020138694420901</c:v>
                </c:pt>
                <c:pt idx="55">
                  <c:v>37.135620711678001</c:v>
                </c:pt>
                <c:pt idx="56">
                  <c:v>37.251888840189103</c:v>
                </c:pt>
                <c:pt idx="57">
                  <c:v>37.368882730879101</c:v>
                </c:pt>
                <c:pt idx="58">
                  <c:v>37.486541315649198</c:v>
                </c:pt>
                <c:pt idx="59">
                  <c:v>37.604802821513303</c:v>
                </c:pt>
                <c:pt idx="60">
                  <c:v>37.723604785584399</c:v>
                </c:pt>
                <c:pt idx="61">
                  <c:v>37.842884070836</c:v>
                </c:pt>
                <c:pt idx="62">
                  <c:v>37.962576882562097</c:v>
                </c:pt>
                <c:pt idx="63">
                  <c:v>38.082618785487902</c:v>
                </c:pt>
                <c:pt idx="64">
                  <c:v>38.202944721428103</c:v>
                </c:pt>
                <c:pt idx="65">
                  <c:v>38.323489027464298</c:v>
                </c:pt>
                <c:pt idx="66">
                  <c:v>38.444185454560497</c:v>
                </c:pt>
                <c:pt idx="67">
                  <c:v>38.564967186561397</c:v>
                </c:pt>
                <c:pt idx="68">
                  <c:v>38.6857668595202</c:v>
                </c:pt>
                <c:pt idx="69">
                  <c:v>38.806516581299</c:v>
                </c:pt>
                <c:pt idx="70">
                  <c:v>38.927147951393898</c:v>
                </c:pt>
                <c:pt idx="71">
                  <c:v>39.047592080934102</c:v>
                </c:pt>
                <c:pt idx="72">
                  <c:v>39.1677796128144</c:v>
                </c:pt>
                <c:pt idx="73">
                  <c:v>39.287640741912902</c:v>
                </c:pt>
                <c:pt idx="74">
                  <c:v>39.407105235361001</c:v>
                </c:pt>
                <c:pt idx="75">
                  <c:v>39.526102452823899</c:v>
                </c:pt>
                <c:pt idx="76">
                  <c:v>39.644561366760897</c:v>
                </c:pt>
                <c:pt idx="77">
                  <c:v>39.762410582634601</c:v>
                </c:pt>
                <c:pt idx="78">
                  <c:v>39.879578359037701</c:v>
                </c:pt>
                <c:pt idx="79">
                  <c:v>39.9959926277173</c:v>
                </c:pt>
                <c:pt idx="80">
                  <c:v>40.111581013467998</c:v>
                </c:pt>
                <c:pt idx="81">
                  <c:v>40.2262708538778</c:v>
                </c:pt>
                <c:pt idx="82">
                  <c:v>40.339989218907299</c:v>
                </c:pt>
                <c:pt idx="83">
                  <c:v>40.452662930286998</c:v>
                </c:pt>
                <c:pt idx="84">
                  <c:v>40.5642185807218</c:v>
                </c:pt>
                <c:pt idx="85">
                  <c:v>40.674582552889497</c:v>
                </c:pt>
                <c:pt idx="86">
                  <c:v>40.783681038228302</c:v>
                </c:pt>
                <c:pt idx="87">
                  <c:v>40.891440055505797</c:v>
                </c:pt>
                <c:pt idx="88">
                  <c:v>40.997785469167503</c:v>
                </c:pt>
                <c:pt idx="89">
                  <c:v>41.102643007463101</c:v>
                </c:pt>
                <c:pt idx="90">
                  <c:v>41.205938280351802</c:v>
                </c:pt>
                <c:pt idx="91">
                  <c:v>41.307596797189802</c:v>
                </c:pt>
                <c:pt idx="92">
                  <c:v>41.407543984206498</c:v>
                </c:pt>
                <c:pt idx="93">
                  <c:v>41.5057052017751</c:v>
                </c:pt>
                <c:pt idx="94">
                  <c:v>41.602005761488797</c:v>
                </c:pt>
                <c:pt idx="95">
                  <c:v>41.696370943052997</c:v>
                </c:pt>
                <c:pt idx="96">
                  <c:v>41.788726011008201</c:v>
                </c:pt>
                <c:pt idx="97">
                  <c:v>41.878996231298601</c:v>
                </c:pt>
                <c:pt idx="98">
                  <c:v>41.967106887703103</c:v>
                </c:pt>
                <c:pt idx="99">
                  <c:v>42.052983298150899</c:v>
                </c:pt>
                <c:pt idx="100">
                  <c:v>42.1365508309406</c:v>
                </c:pt>
                <c:pt idx="101">
                  <c:v>42.2177349208877</c:v>
                </c:pt>
                <c:pt idx="102">
                  <c:v>42.296461085426301</c:v>
                </c:pt>
                <c:pt idx="103">
                  <c:v>42.372654940692399</c:v>
                </c:pt>
                <c:pt idx="104">
                  <c:v>42.446242217618398</c:v>
                </c:pt>
                <c:pt idx="105">
                  <c:v>42.517148778071899</c:v>
                </c:pt>
                <c:pt idx="106">
                  <c:v>42.585300631071398</c:v>
                </c:pt>
                <c:pt idx="107">
                  <c:v>42.650623949116998</c:v>
                </c:pt>
                <c:pt idx="108">
                  <c:v>42.7130450846741</c:v>
                </c:pt>
                <c:pt idx="109">
                  <c:v>42.772490586851198</c:v>
                </c:pt>
                <c:pt idx="110">
                  <c:v>42.828887218316702</c:v>
                </c:pt>
                <c:pt idx="111">
                  <c:v>42.882161972500597</c:v>
                </c:pt>
                <c:pt idx="112">
                  <c:v>42.932242091130099</c:v>
                </c:pt>
                <c:pt idx="113">
                  <c:v>42.9790550821522</c:v>
                </c:pt>
                <c:pt idx="114">
                  <c:v>43.022528738097897</c:v>
                </c:pt>
                <c:pt idx="115">
                  <c:v>43.062591154947299</c:v>
                </c:pt>
                <c:pt idx="116">
                  <c:v>43.099170751557502</c:v>
                </c:pt>
                <c:pt idx="117">
                  <c:v>43.1321962897186</c:v>
                </c:pt>
                <c:pt idx="118">
                  <c:v>43.161596894908001</c:v>
                </c:pt>
                <c:pt idx="119">
                  <c:v>43.187302077817201</c:v>
                </c:pt>
                <c:pt idx="120">
                  <c:v>43.2092417567276</c:v>
                </c:pt>
                <c:pt idx="121">
                  <c:v>43.227346280821301</c:v>
                </c:pt>
                <c:pt idx="122">
                  <c:v>43.241546454510903</c:v>
                </c:pt>
                <c:pt idx="123">
                  <c:v>43.251773562885901</c:v>
                </c:pt>
                <c:pt idx="124">
                  <c:v>43.257959398371298</c:v>
                </c:pt>
                <c:pt idx="125">
                  <c:v>43.260036288706601</c:v>
                </c:pt>
              </c:numCache>
            </c:numRef>
          </c:yVal>
          <c:smooth val="1"/>
          <c:extLst>
            <c:ext xmlns:c16="http://schemas.microsoft.com/office/drawing/2014/chart" uri="{C3380CC4-5D6E-409C-BE32-E72D297353CC}">
              <c16:uniqueId val="{00000000-3CF4-4C6B-9469-E186FE2DEB43}"/>
            </c:ext>
          </c:extLst>
        </c:ser>
        <c:ser>
          <c:idx val="1"/>
          <c:order val="1"/>
          <c:tx>
            <c:v>Vanes 5 - 6</c:v>
          </c:tx>
          <c:spPr>
            <a:ln w="22225" cap="rnd">
              <a:solidFill>
                <a:schemeClr val="accent2"/>
              </a:solidFill>
            </a:ln>
            <a:effectLst>
              <a:glow rad="139700">
                <a:schemeClr val="accent2">
                  <a:satMod val="175000"/>
                  <a:alpha val="14000"/>
                </a:schemeClr>
              </a:glow>
            </a:effectLst>
          </c:spPr>
          <c:marker>
            <c:symbol val="none"/>
          </c:marker>
          <c:xVal>
            <c:numRef>
              <c:f>Sheet1!$A$3:$A$128</c:f>
              <c:numCache>
                <c:formatCode>General</c:formatCode>
                <c:ptCount val="12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1.8</c:v>
                </c:pt>
                <c:pt idx="46">
                  <c:v>1.84</c:v>
                </c:pt>
                <c:pt idx="47">
                  <c:v>1.88</c:v>
                </c:pt>
                <c:pt idx="48">
                  <c:v>1.92</c:v>
                </c:pt>
                <c:pt idx="49">
                  <c:v>1.96</c:v>
                </c:pt>
                <c:pt idx="50">
                  <c:v>2</c:v>
                </c:pt>
                <c:pt idx="51">
                  <c:v>2.04</c:v>
                </c:pt>
                <c:pt idx="52">
                  <c:v>2.08</c:v>
                </c:pt>
                <c:pt idx="53">
                  <c:v>2.12</c:v>
                </c:pt>
                <c:pt idx="54">
                  <c:v>2.16</c:v>
                </c:pt>
                <c:pt idx="55">
                  <c:v>2.2000000000000002</c:v>
                </c:pt>
                <c:pt idx="56">
                  <c:v>2.2400000000000002</c:v>
                </c:pt>
                <c:pt idx="57">
                  <c:v>2.2799999999999998</c:v>
                </c:pt>
                <c:pt idx="58">
                  <c:v>2.3199999999999998</c:v>
                </c:pt>
                <c:pt idx="59">
                  <c:v>2.36</c:v>
                </c:pt>
                <c:pt idx="60">
                  <c:v>2.4</c:v>
                </c:pt>
                <c:pt idx="61">
                  <c:v>2.44</c:v>
                </c:pt>
                <c:pt idx="62">
                  <c:v>2.48</c:v>
                </c:pt>
                <c:pt idx="63">
                  <c:v>2.52</c:v>
                </c:pt>
                <c:pt idx="64">
                  <c:v>2.56</c:v>
                </c:pt>
                <c:pt idx="65">
                  <c:v>2.6</c:v>
                </c:pt>
                <c:pt idx="66">
                  <c:v>2.64</c:v>
                </c:pt>
                <c:pt idx="67">
                  <c:v>2.68</c:v>
                </c:pt>
                <c:pt idx="68">
                  <c:v>2.72</c:v>
                </c:pt>
                <c:pt idx="69">
                  <c:v>2.76</c:v>
                </c:pt>
                <c:pt idx="70">
                  <c:v>2.8</c:v>
                </c:pt>
                <c:pt idx="71">
                  <c:v>2.84</c:v>
                </c:pt>
                <c:pt idx="72">
                  <c:v>2.88</c:v>
                </c:pt>
                <c:pt idx="73">
                  <c:v>2.92</c:v>
                </c:pt>
                <c:pt idx="74">
                  <c:v>2.96</c:v>
                </c:pt>
                <c:pt idx="75">
                  <c:v>3</c:v>
                </c:pt>
                <c:pt idx="76">
                  <c:v>3.04</c:v>
                </c:pt>
                <c:pt idx="77">
                  <c:v>3.08</c:v>
                </c:pt>
                <c:pt idx="78">
                  <c:v>3.12</c:v>
                </c:pt>
                <c:pt idx="79">
                  <c:v>3.16</c:v>
                </c:pt>
                <c:pt idx="80">
                  <c:v>3.2</c:v>
                </c:pt>
                <c:pt idx="81">
                  <c:v>3.24</c:v>
                </c:pt>
                <c:pt idx="82">
                  <c:v>3.28</c:v>
                </c:pt>
                <c:pt idx="83">
                  <c:v>3.32</c:v>
                </c:pt>
                <c:pt idx="84">
                  <c:v>3.36</c:v>
                </c:pt>
                <c:pt idx="85">
                  <c:v>3.4</c:v>
                </c:pt>
                <c:pt idx="86">
                  <c:v>3.44</c:v>
                </c:pt>
                <c:pt idx="87">
                  <c:v>3.48</c:v>
                </c:pt>
                <c:pt idx="88">
                  <c:v>3.52</c:v>
                </c:pt>
                <c:pt idx="89">
                  <c:v>3.56</c:v>
                </c:pt>
                <c:pt idx="90">
                  <c:v>3.6</c:v>
                </c:pt>
                <c:pt idx="91">
                  <c:v>3.64</c:v>
                </c:pt>
                <c:pt idx="92">
                  <c:v>3.68</c:v>
                </c:pt>
                <c:pt idx="93">
                  <c:v>3.72</c:v>
                </c:pt>
                <c:pt idx="94">
                  <c:v>3.76</c:v>
                </c:pt>
                <c:pt idx="95">
                  <c:v>3.8</c:v>
                </c:pt>
                <c:pt idx="96">
                  <c:v>3.84</c:v>
                </c:pt>
                <c:pt idx="97">
                  <c:v>3.88</c:v>
                </c:pt>
                <c:pt idx="98">
                  <c:v>3.92</c:v>
                </c:pt>
                <c:pt idx="99">
                  <c:v>3.96</c:v>
                </c:pt>
                <c:pt idx="100">
                  <c:v>4</c:v>
                </c:pt>
                <c:pt idx="101">
                  <c:v>4.04</c:v>
                </c:pt>
                <c:pt idx="102">
                  <c:v>4.08</c:v>
                </c:pt>
                <c:pt idx="103">
                  <c:v>4.12</c:v>
                </c:pt>
                <c:pt idx="104">
                  <c:v>4.16</c:v>
                </c:pt>
                <c:pt idx="105">
                  <c:v>4.2</c:v>
                </c:pt>
                <c:pt idx="106">
                  <c:v>4.24</c:v>
                </c:pt>
                <c:pt idx="107">
                  <c:v>4.28</c:v>
                </c:pt>
                <c:pt idx="108">
                  <c:v>4.32</c:v>
                </c:pt>
                <c:pt idx="109">
                  <c:v>4.3600000000000003</c:v>
                </c:pt>
                <c:pt idx="110">
                  <c:v>4.4000000000000004</c:v>
                </c:pt>
                <c:pt idx="111">
                  <c:v>4.4400000000000004</c:v>
                </c:pt>
                <c:pt idx="112">
                  <c:v>4.4800000000000004</c:v>
                </c:pt>
                <c:pt idx="113">
                  <c:v>4.5199999999999996</c:v>
                </c:pt>
                <c:pt idx="114">
                  <c:v>4.5599999999999996</c:v>
                </c:pt>
                <c:pt idx="115">
                  <c:v>4.5999999999999996</c:v>
                </c:pt>
                <c:pt idx="116">
                  <c:v>4.6399999999999997</c:v>
                </c:pt>
                <c:pt idx="117">
                  <c:v>4.68</c:v>
                </c:pt>
                <c:pt idx="118">
                  <c:v>4.72</c:v>
                </c:pt>
                <c:pt idx="119">
                  <c:v>4.76</c:v>
                </c:pt>
                <c:pt idx="120">
                  <c:v>4.8</c:v>
                </c:pt>
                <c:pt idx="121">
                  <c:v>4.84</c:v>
                </c:pt>
                <c:pt idx="122">
                  <c:v>4.88</c:v>
                </c:pt>
                <c:pt idx="123">
                  <c:v>4.92</c:v>
                </c:pt>
                <c:pt idx="124">
                  <c:v>4.96</c:v>
                </c:pt>
                <c:pt idx="125">
                  <c:v>5</c:v>
                </c:pt>
              </c:numCache>
            </c:numRef>
          </c:xVal>
          <c:yVal>
            <c:numRef>
              <c:f>Sheet1!$C$3:$C$128</c:f>
              <c:numCache>
                <c:formatCode>General</c:formatCode>
                <c:ptCount val="126"/>
                <c:pt idx="0">
                  <c:v>33.3493544823448</c:v>
                </c:pt>
                <c:pt idx="1">
                  <c:v>33.350899541750699</c:v>
                </c:pt>
                <c:pt idx="2">
                  <c:v>33.355502406016903</c:v>
                </c:pt>
                <c:pt idx="3">
                  <c:v>33.363115788414397</c:v>
                </c:pt>
                <c:pt idx="4">
                  <c:v>33.373693908582702</c:v>
                </c:pt>
                <c:pt idx="5">
                  <c:v>33.387192401857703</c:v>
                </c:pt>
                <c:pt idx="6">
                  <c:v>33.403568228634199</c:v>
                </c:pt>
                <c:pt idx="7">
                  <c:v>33.422779583994902</c:v>
                </c:pt>
                <c:pt idx="8">
                  <c:v>33.444785807788101</c:v>
                </c:pt>
                <c:pt idx="9">
                  <c:v>33.469547295338103</c:v>
                </c:pt>
                <c:pt idx="10">
                  <c:v>33.497025408957199</c:v>
                </c:pt>
                <c:pt idx="11">
                  <c:v>33.527182390426098</c:v>
                </c:pt>
                <c:pt idx="12">
                  <c:v>33.559981274596197</c:v>
                </c:pt>
                <c:pt idx="13">
                  <c:v>33.595385804261703</c:v>
                </c:pt>
                <c:pt idx="14">
                  <c:v>33.633360346441002</c:v>
                </c:pt>
                <c:pt idx="15">
                  <c:v>33.673869810196699</c:v>
                </c:pt>
                <c:pt idx="16">
                  <c:v>33.716879566117001</c:v>
                </c:pt>
                <c:pt idx="17">
                  <c:v>33.762355367573797</c:v>
                </c:pt>
                <c:pt idx="18">
                  <c:v>33.810263273860699</c:v>
                </c:pt>
                <c:pt idx="19">
                  <c:v>33.860569575312297</c:v>
                </c:pt>
                <c:pt idx="20">
                  <c:v>33.913240720491103</c:v>
                </c:pt>
                <c:pt idx="21">
                  <c:v>33.968243245527603</c:v>
                </c:pt>
                <c:pt idx="22">
                  <c:v>34.025543705684797</c:v>
                </c:pt>
                <c:pt idx="23">
                  <c:v>34.085108609214998</c:v>
                </c:pt>
                <c:pt idx="24">
                  <c:v>34.146904353568701</c:v>
                </c:pt>
                <c:pt idx="25">
                  <c:v>34.210897164004898</c:v>
                </c:pt>
                <c:pt idx="26">
                  <c:v>34.277053034648397</c:v>
                </c:pt>
                <c:pt idx="27">
                  <c:v>34.345337672030901</c:v>
                </c:pt>
                <c:pt idx="28">
                  <c:v>34.415716441145101</c:v>
                </c:pt>
                <c:pt idx="29">
                  <c:v>34.488154314035199</c:v>
                </c:pt>
                <c:pt idx="30">
                  <c:v>34.562615820939598</c:v>
                </c:pt>
                <c:pt idx="31">
                  <c:v>34.6390650039965</c:v>
                </c:pt>
                <c:pt idx="32">
                  <c:v>34.717465373513598</c:v>
                </c:pt>
                <c:pt idx="33">
                  <c:v>34.797779866801697</c:v>
                </c:pt>
                <c:pt idx="34">
                  <c:v>34.8799708095612</c:v>
                </c:pt>
                <c:pt idx="35">
                  <c:v>34.963999879808298</c:v>
                </c:pt>
                <c:pt idx="36">
                  <c:v>35.049828074320303</c:v>
                </c:pt>
                <c:pt idx="37">
                  <c:v>35.137415677575802</c:v>
                </c:pt>
                <c:pt idx="38">
                  <c:v>35.226722233157901</c:v>
                </c:pt>
                <c:pt idx="39">
                  <c:v>35.317706517588498</c:v>
                </c:pt>
                <c:pt idx="40">
                  <c:v>35.410326516551201</c:v>
                </c:pt>
                <c:pt idx="41">
                  <c:v>35.5045394034616</c:v>
                </c:pt>
                <c:pt idx="42">
                  <c:v>35.6003015203381</c:v>
                </c:pt>
                <c:pt idx="43">
                  <c:v>35.697568360921302</c:v>
                </c:pt>
                <c:pt idx="44">
                  <c:v>35.7962945559877</c:v>
                </c:pt>
                <c:pt idx="45">
                  <c:v>35.896433860803299</c:v>
                </c:pt>
                <c:pt idx="46">
                  <c:v>35.997939144654701</c:v>
                </c:pt>
                <c:pt idx="47">
                  <c:v>36.100762382397399</c:v>
                </c:pt>
                <c:pt idx="48">
                  <c:v>36.2048546479569</c:v>
                </c:pt>
                <c:pt idx="49">
                  <c:v>36.310166109717301</c:v>
                </c:pt>
                <c:pt idx="50">
                  <c:v>36.416646027728802</c:v>
                </c:pt>
                <c:pt idx="51">
                  <c:v>36.524242752668201</c:v>
                </c:pt>
                <c:pt idx="52">
                  <c:v>36.632903726480201</c:v>
                </c:pt>
                <c:pt idx="53">
                  <c:v>36.742575484632603</c:v>
                </c:pt>
                <c:pt idx="54">
                  <c:v>36.853203659911202</c:v>
                </c:pt>
                <c:pt idx="55">
                  <c:v>36.964732987689203</c:v>
                </c:pt>
                <c:pt idx="56">
                  <c:v>37.077107312595601</c:v>
                </c:pt>
                <c:pt idx="57">
                  <c:v>37.190269596515698</c:v>
                </c:pt>
                <c:pt idx="58">
                  <c:v>37.304161927853997</c:v>
                </c:pt>
                <c:pt idx="59">
                  <c:v>37.418725531990297</c:v>
                </c:pt>
                <c:pt idx="60">
                  <c:v>37.533900782861302</c:v>
                </c:pt>
                <c:pt idx="61">
                  <c:v>37.649627215603203</c:v>
                </c:pt>
                <c:pt idx="62">
                  <c:v>37.765843540184498</c:v>
                </c:pt>
                <c:pt idx="63">
                  <c:v>37.882487655979098</c:v>
                </c:pt>
                <c:pt idx="64">
                  <c:v>37.999496667197398</c:v>
                </c:pt>
                <c:pt idx="65">
                  <c:v>38.116806899133998</c:v>
                </c:pt>
                <c:pt idx="66">
                  <c:v>38.234353915165002</c:v>
                </c:pt>
                <c:pt idx="67">
                  <c:v>38.352072534439003</c:v>
                </c:pt>
                <c:pt idx="68">
                  <c:v>38.469896850211597</c:v>
                </c:pt>
                <c:pt idx="69">
                  <c:v>38.587760248767403</c:v>
                </c:pt>
                <c:pt idx="70">
                  <c:v>38.705595428883598</c:v>
                </c:pt>
                <c:pt idx="71">
                  <c:v>38.823334421786598</c:v>
                </c:pt>
                <c:pt idx="72">
                  <c:v>38.940908611556701</c:v>
                </c:pt>
                <c:pt idx="73">
                  <c:v>39.058248755940298</c:v>
                </c:pt>
                <c:pt idx="74">
                  <c:v>39.175285007528203</c:v>
                </c:pt>
                <c:pt idx="75">
                  <c:v>39.2919469352642</c:v>
                </c:pt>
                <c:pt idx="76">
                  <c:v>39.408163546249597</c:v>
                </c:pt>
                <c:pt idx="77">
                  <c:v>39.523863307809002</c:v>
                </c:pt>
                <c:pt idx="78">
                  <c:v>39.638974169792803</c:v>
                </c:pt>
                <c:pt idx="79">
                  <c:v>39.7534235870841</c:v>
                </c:pt>
                <c:pt idx="80">
                  <c:v>39.867138542289098</c:v>
                </c:pt>
                <c:pt idx="81">
                  <c:v>39.9800455685887</c:v>
                </c:pt>
                <c:pt idx="82">
                  <c:v>40.092070772729301</c:v>
                </c:pt>
                <c:pt idx="83">
                  <c:v>40.203139858140503</c:v>
                </c:pt>
                <c:pt idx="84">
                  <c:v>40.3131781481598</c:v>
                </c:pt>
                <c:pt idx="85">
                  <c:v>40.4221106093568</c:v>
                </c:pt>
                <c:pt idx="86">
                  <c:v>40.529861874944203</c:v>
                </c:pt>
                <c:pt idx="87">
                  <c:v>40.636356268269601</c:v>
                </c:pt>
                <c:pt idx="88">
                  <c:v>40.741517826381703</c:v>
                </c:pt>
                <c:pt idx="89">
                  <c:v>40.8452703236701</c:v>
                </c:pt>
                <c:pt idx="90">
                  <c:v>40.9475372955757</c:v>
                </c:pt>
                <c:pt idx="91">
                  <c:v>41.048242062374399</c:v>
                </c:pt>
                <c:pt idx="92">
                  <c:v>41.147307753038099</c:v>
                </c:pt>
                <c:pt idx="93">
                  <c:v>41.2446573291775</c:v>
                </c:pt>
                <c:pt idx="94">
                  <c:v>41.340213609076102</c:v>
                </c:pt>
                <c:pt idx="95">
                  <c:v>41.4338992918237</c:v>
                </c:pt>
                <c:pt idx="96">
                  <c:v>41.525636981562798</c:v>
                </c:pt>
                <c:pt idx="97">
                  <c:v>41.615349211860803</c:v>
                </c:pt>
                <c:pt idx="98">
                  <c:v>41.702958470224303</c:v>
                </c:pt>
                <c:pt idx="99">
                  <c:v>41.7883872227738</c:v>
                </c:pt>
                <c:pt idx="100">
                  <c:v>41.871557939098103</c:v>
                </c:pt>
                <c:pt idx="101">
                  <c:v>41.952393117310301</c:v>
                </c:pt>
                <c:pt idx="102">
                  <c:v>42.030815309330002</c:v>
                </c:pt>
                <c:pt idx="103">
                  <c:v>42.106747146417199</c:v>
                </c:pt>
                <c:pt idx="104">
                  <c:v>42.180111364984498</c:v>
                </c:pt>
                <c:pt idx="105">
                  <c:v>42.250830832721</c:v>
                </c:pt>
                <c:pt idx="106">
                  <c:v>42.318828575055598</c:v>
                </c:pt>
                <c:pt idx="107">
                  <c:v>42.384027801997298</c:v>
                </c:pt>
                <c:pt idx="108">
                  <c:v>42.446351935387803</c:v>
                </c:pt>
                <c:pt idx="109">
                  <c:v>42.505724636604498</c:v>
                </c:pt>
                <c:pt idx="110">
                  <c:v>42.562069834756002</c:v>
                </c:pt>
                <c:pt idx="111">
                  <c:v>42.615311755413302</c:v>
                </c:pt>
                <c:pt idx="112">
                  <c:v>42.665374949922501</c:v>
                </c:pt>
                <c:pt idx="113">
                  <c:v>42.712184325348503</c:v>
                </c:pt>
                <c:pt idx="114">
                  <c:v>42.755665175100802</c:v>
                </c:pt>
                <c:pt idx="115">
                  <c:v>42.795743210295797</c:v>
                </c:pt>
                <c:pt idx="116">
                  <c:v>42.832344591915302</c:v>
                </c:pt>
                <c:pt idx="117">
                  <c:v>42.865395963819402</c:v>
                </c:pt>
                <c:pt idx="118">
                  <c:v>42.894824486680797</c:v>
                </c:pt>
                <c:pt idx="119">
                  <c:v>42.920557872908603</c:v>
                </c:pt>
                <c:pt idx="120">
                  <c:v>42.942524422633497</c:v>
                </c:pt>
                <c:pt idx="121">
                  <c:v>42.960653060831497</c:v>
                </c:pt>
                <c:pt idx="122">
                  <c:v>42.974873375668899</c:v>
                </c:pt>
                <c:pt idx="123">
                  <c:v>42.985115658152601</c:v>
                </c:pt>
                <c:pt idx="124">
                  <c:v>42.991310943179599</c:v>
                </c:pt>
                <c:pt idx="125">
                  <c:v>42.993391052082401</c:v>
                </c:pt>
              </c:numCache>
            </c:numRef>
          </c:yVal>
          <c:smooth val="1"/>
          <c:extLst>
            <c:ext xmlns:c16="http://schemas.microsoft.com/office/drawing/2014/chart" uri="{C3380CC4-5D6E-409C-BE32-E72D297353CC}">
              <c16:uniqueId val="{00000001-3CF4-4C6B-9469-E186FE2DEB43}"/>
            </c:ext>
          </c:extLst>
        </c:ser>
        <c:dLbls>
          <c:showLegendKey val="0"/>
          <c:showVal val="0"/>
          <c:showCatName val="0"/>
          <c:showSerName val="0"/>
          <c:showPercent val="0"/>
          <c:showBubbleSize val="0"/>
        </c:dLbls>
        <c:axId val="1202800496"/>
        <c:axId val="1202801328"/>
      </c:scatterChart>
      <c:valAx>
        <c:axId val="1202800496"/>
        <c:scaling>
          <c:orientation val="minMax"/>
          <c:max val="5"/>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2801328"/>
        <c:crosses val="autoZero"/>
        <c:crossBetween val="midCat"/>
      </c:valAx>
      <c:valAx>
        <c:axId val="1202801328"/>
        <c:scaling>
          <c:orientation val="minMax"/>
          <c:min val="32"/>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Distance Between Adjacent Vanes (mm)</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2800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GB"/>
              <a:t>Modified Assembly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v>Vanes 1-2</c:v>
          </c:tx>
          <c:spPr>
            <a:ln w="22225" cap="rnd">
              <a:solidFill>
                <a:schemeClr val="accent1"/>
              </a:solidFill>
            </a:ln>
            <a:effectLst>
              <a:glow rad="139700">
                <a:schemeClr val="accent1">
                  <a:satMod val="175000"/>
                  <a:alpha val="14000"/>
                </a:schemeClr>
              </a:glow>
            </a:effectLst>
          </c:spPr>
          <c:marker>
            <c:symbol val="none"/>
          </c:marker>
          <c:xVal>
            <c:numRef>
              <c:f>Sheet1!$A$3:$A$128</c:f>
              <c:numCache>
                <c:formatCode>General</c:formatCode>
                <c:ptCount val="12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1.8</c:v>
                </c:pt>
                <c:pt idx="46">
                  <c:v>1.84</c:v>
                </c:pt>
                <c:pt idx="47">
                  <c:v>1.88</c:v>
                </c:pt>
                <c:pt idx="48">
                  <c:v>1.92</c:v>
                </c:pt>
                <c:pt idx="49">
                  <c:v>1.96</c:v>
                </c:pt>
                <c:pt idx="50">
                  <c:v>2</c:v>
                </c:pt>
                <c:pt idx="51">
                  <c:v>2.04</c:v>
                </c:pt>
                <c:pt idx="52">
                  <c:v>2.08</c:v>
                </c:pt>
                <c:pt idx="53">
                  <c:v>2.12</c:v>
                </c:pt>
                <c:pt idx="54">
                  <c:v>2.16</c:v>
                </c:pt>
                <c:pt idx="55">
                  <c:v>2.2000000000000002</c:v>
                </c:pt>
                <c:pt idx="56">
                  <c:v>2.2400000000000002</c:v>
                </c:pt>
                <c:pt idx="57">
                  <c:v>2.2799999999999998</c:v>
                </c:pt>
                <c:pt idx="58">
                  <c:v>2.3199999999999998</c:v>
                </c:pt>
                <c:pt idx="59">
                  <c:v>2.36</c:v>
                </c:pt>
                <c:pt idx="60">
                  <c:v>2.4</c:v>
                </c:pt>
                <c:pt idx="61">
                  <c:v>2.44</c:v>
                </c:pt>
                <c:pt idx="62">
                  <c:v>2.48</c:v>
                </c:pt>
                <c:pt idx="63">
                  <c:v>2.52</c:v>
                </c:pt>
                <c:pt idx="64">
                  <c:v>2.56</c:v>
                </c:pt>
                <c:pt idx="65">
                  <c:v>2.6</c:v>
                </c:pt>
                <c:pt idx="66">
                  <c:v>2.64</c:v>
                </c:pt>
                <c:pt idx="67">
                  <c:v>2.68</c:v>
                </c:pt>
                <c:pt idx="68">
                  <c:v>2.72</c:v>
                </c:pt>
                <c:pt idx="69">
                  <c:v>2.76</c:v>
                </c:pt>
                <c:pt idx="70">
                  <c:v>2.8</c:v>
                </c:pt>
                <c:pt idx="71">
                  <c:v>2.84</c:v>
                </c:pt>
                <c:pt idx="72">
                  <c:v>2.88</c:v>
                </c:pt>
                <c:pt idx="73">
                  <c:v>2.92</c:v>
                </c:pt>
                <c:pt idx="74">
                  <c:v>2.96</c:v>
                </c:pt>
                <c:pt idx="75">
                  <c:v>3</c:v>
                </c:pt>
                <c:pt idx="76">
                  <c:v>3.04</c:v>
                </c:pt>
                <c:pt idx="77">
                  <c:v>3.08</c:v>
                </c:pt>
                <c:pt idx="78">
                  <c:v>3.12</c:v>
                </c:pt>
                <c:pt idx="79">
                  <c:v>3.16</c:v>
                </c:pt>
                <c:pt idx="80">
                  <c:v>3.2</c:v>
                </c:pt>
                <c:pt idx="81">
                  <c:v>3.24</c:v>
                </c:pt>
                <c:pt idx="82">
                  <c:v>3.28</c:v>
                </c:pt>
                <c:pt idx="83">
                  <c:v>3.32</c:v>
                </c:pt>
                <c:pt idx="84">
                  <c:v>3.36</c:v>
                </c:pt>
                <c:pt idx="85">
                  <c:v>3.4</c:v>
                </c:pt>
                <c:pt idx="86">
                  <c:v>3.44</c:v>
                </c:pt>
                <c:pt idx="87">
                  <c:v>3.48</c:v>
                </c:pt>
                <c:pt idx="88">
                  <c:v>3.52</c:v>
                </c:pt>
                <c:pt idx="89">
                  <c:v>3.56</c:v>
                </c:pt>
                <c:pt idx="90">
                  <c:v>3.6</c:v>
                </c:pt>
                <c:pt idx="91">
                  <c:v>3.64</c:v>
                </c:pt>
                <c:pt idx="92">
                  <c:v>3.68</c:v>
                </c:pt>
                <c:pt idx="93">
                  <c:v>3.72</c:v>
                </c:pt>
                <c:pt idx="94">
                  <c:v>3.76</c:v>
                </c:pt>
                <c:pt idx="95">
                  <c:v>3.8</c:v>
                </c:pt>
                <c:pt idx="96">
                  <c:v>3.84</c:v>
                </c:pt>
                <c:pt idx="97">
                  <c:v>3.88</c:v>
                </c:pt>
                <c:pt idx="98">
                  <c:v>3.92</c:v>
                </c:pt>
                <c:pt idx="99">
                  <c:v>3.96</c:v>
                </c:pt>
                <c:pt idx="100">
                  <c:v>4</c:v>
                </c:pt>
                <c:pt idx="101">
                  <c:v>4.04</c:v>
                </c:pt>
                <c:pt idx="102">
                  <c:v>4.08</c:v>
                </c:pt>
                <c:pt idx="103">
                  <c:v>4.12</c:v>
                </c:pt>
                <c:pt idx="104">
                  <c:v>4.16</c:v>
                </c:pt>
                <c:pt idx="105">
                  <c:v>4.2</c:v>
                </c:pt>
                <c:pt idx="106">
                  <c:v>4.24</c:v>
                </c:pt>
                <c:pt idx="107">
                  <c:v>4.28</c:v>
                </c:pt>
                <c:pt idx="108">
                  <c:v>4.32</c:v>
                </c:pt>
                <c:pt idx="109">
                  <c:v>4.3600000000000003</c:v>
                </c:pt>
                <c:pt idx="110">
                  <c:v>4.4000000000000004</c:v>
                </c:pt>
                <c:pt idx="111">
                  <c:v>4.4400000000000004</c:v>
                </c:pt>
                <c:pt idx="112">
                  <c:v>4.4800000000000004</c:v>
                </c:pt>
                <c:pt idx="113">
                  <c:v>4.5199999999999996</c:v>
                </c:pt>
                <c:pt idx="114">
                  <c:v>4.5599999999999996</c:v>
                </c:pt>
                <c:pt idx="115">
                  <c:v>4.5999999999999996</c:v>
                </c:pt>
                <c:pt idx="116">
                  <c:v>4.6399999999999997</c:v>
                </c:pt>
                <c:pt idx="117">
                  <c:v>4.68</c:v>
                </c:pt>
                <c:pt idx="118">
                  <c:v>4.72</c:v>
                </c:pt>
                <c:pt idx="119">
                  <c:v>4.76</c:v>
                </c:pt>
                <c:pt idx="120">
                  <c:v>4.8</c:v>
                </c:pt>
                <c:pt idx="121">
                  <c:v>4.84</c:v>
                </c:pt>
                <c:pt idx="122">
                  <c:v>4.88</c:v>
                </c:pt>
                <c:pt idx="123">
                  <c:v>4.92</c:v>
                </c:pt>
                <c:pt idx="124">
                  <c:v>4.96</c:v>
                </c:pt>
                <c:pt idx="125">
                  <c:v>5</c:v>
                </c:pt>
              </c:numCache>
            </c:numRef>
          </c:xVal>
          <c:yVal>
            <c:numRef>
              <c:f>Sheet1!$D$3:$D$128</c:f>
              <c:numCache>
                <c:formatCode>General</c:formatCode>
                <c:ptCount val="126"/>
                <c:pt idx="0">
                  <c:v>40.059822712903397</c:v>
                </c:pt>
                <c:pt idx="1">
                  <c:v>40.061218711517903</c:v>
                </c:pt>
                <c:pt idx="2">
                  <c:v>40.065376774529497</c:v>
                </c:pt>
                <c:pt idx="3">
                  <c:v>40.072252014294001</c:v>
                </c:pt>
                <c:pt idx="4">
                  <c:v>40.081799557646598</c:v>
                </c:pt>
                <c:pt idx="5">
                  <c:v>40.0939745444986</c:v>
                </c:pt>
                <c:pt idx="6">
                  <c:v>40.108732126278802</c:v>
                </c:pt>
                <c:pt idx="7">
                  <c:v>40.126027464239797</c:v>
                </c:pt>
                <c:pt idx="8">
                  <c:v>40.145815727655901</c:v>
                </c:pt>
                <c:pt idx="9">
                  <c:v>40.168052091934101</c:v>
                </c:pt>
                <c:pt idx="10">
                  <c:v>40.192691736661097</c:v>
                </c:pt>
                <c:pt idx="11">
                  <c:v>40.219689843607497</c:v>
                </c:pt>
                <c:pt idx="12">
                  <c:v>40.249001594708901</c:v>
                </c:pt>
                <c:pt idx="13">
                  <c:v>40.280582170042202</c:v>
                </c:pt>
                <c:pt idx="14">
                  <c:v>40.314386745815902</c:v>
                </c:pt>
                <c:pt idx="15">
                  <c:v>40.350370492389999</c:v>
                </c:pt>
                <c:pt idx="16">
                  <c:v>40.388488572341302</c:v>
                </c:pt>
                <c:pt idx="17">
                  <c:v>40.428696138588499</c:v>
                </c:pt>
                <c:pt idx="18">
                  <c:v>40.470948332590197</c:v>
                </c:pt>
                <c:pt idx="19">
                  <c:v>40.515200282627703</c:v>
                </c:pt>
                <c:pt idx="20">
                  <c:v>40.561407102183601</c:v>
                </c:pt>
                <c:pt idx="21">
                  <c:v>40.609523888426899</c:v>
                </c:pt>
                <c:pt idx="22">
                  <c:v>40.659505720812199</c:v>
                </c:pt>
                <c:pt idx="23">
                  <c:v>40.711307659801399</c:v>
                </c:pt>
                <c:pt idx="24">
                  <c:v>40.7648847457153</c:v>
                </c:pt>
                <c:pt idx="25">
                  <c:v>40.820191997720201</c:v>
                </c:pt>
                <c:pt idx="26">
                  <c:v>40.877184412953497</c:v>
                </c:pt>
                <c:pt idx="27">
                  <c:v>40.935816965795503</c:v>
                </c:pt>
                <c:pt idx="28">
                  <c:v>40.996044607285903</c:v>
                </c:pt>
                <c:pt idx="29">
                  <c:v>41.057822264690998</c:v>
                </c:pt>
                <c:pt idx="30">
                  <c:v>41.121104841221197</c:v>
                </c:pt>
                <c:pt idx="31">
                  <c:v>41.1858472158995</c:v>
                </c:pt>
                <c:pt idx="32">
                  <c:v>41.252004243580998</c:v>
                </c:pt>
                <c:pt idx="33">
                  <c:v>41.319530755123203</c:v>
                </c:pt>
                <c:pt idx="34">
                  <c:v>41.388381557703603</c:v>
                </c:pt>
                <c:pt idx="35">
                  <c:v>41.458511435284798</c:v>
                </c:pt>
                <c:pt idx="36">
                  <c:v>41.529875149222697</c:v>
                </c:pt>
                <c:pt idx="37">
                  <c:v>41.602427439014399</c:v>
                </c:pt>
                <c:pt idx="38">
                  <c:v>41.676123023183003</c:v>
                </c:pt>
                <c:pt idx="39">
                  <c:v>41.7509166002935</c:v>
                </c:pt>
                <c:pt idx="40">
                  <c:v>41.826762850095797</c:v>
                </c:pt>
                <c:pt idx="41">
                  <c:v>41.9036164347892</c:v>
                </c:pt>
                <c:pt idx="42">
                  <c:v>41.981432000402599</c:v>
                </c:pt>
                <c:pt idx="43">
                  <c:v>42.060164178284502</c:v>
                </c:pt>
                <c:pt idx="44">
                  <c:v>42.139767586696301</c:v>
                </c:pt>
                <c:pt idx="45">
                  <c:v>42.220196832502403</c:v>
                </c:pt>
                <c:pt idx="46">
                  <c:v>42.301406512949498</c:v>
                </c:pt>
                <c:pt idx="47">
                  <c:v>42.383351217528997</c:v>
                </c:pt>
                <c:pt idx="48">
                  <c:v>42.4659855299141</c:v>
                </c:pt>
                <c:pt idx="49">
                  <c:v>42.549264029964903</c:v>
                </c:pt>
                <c:pt idx="50">
                  <c:v>42.633141295793202</c:v>
                </c:pt>
                <c:pt idx="51">
                  <c:v>42.717571905879197</c:v>
                </c:pt>
                <c:pt idx="52">
                  <c:v>42.802510441233203</c:v>
                </c:pt>
                <c:pt idx="53">
                  <c:v>42.887911487592604</c:v>
                </c:pt>
                <c:pt idx="54">
                  <c:v>42.973729637648198</c:v>
                </c:pt>
                <c:pt idx="55">
                  <c:v>43.059919493289897</c:v>
                </c:pt>
                <c:pt idx="56">
                  <c:v>43.146435667865703</c:v>
                </c:pt>
                <c:pt idx="57">
                  <c:v>43.233232788444099</c:v>
                </c:pt>
                <c:pt idx="58">
                  <c:v>43.320265498073503</c:v>
                </c:pt>
                <c:pt idx="59">
                  <c:v>43.407488458030201</c:v>
                </c:pt>
                <c:pt idx="60">
                  <c:v>43.494856350046597</c:v>
                </c:pt>
                <c:pt idx="61">
                  <c:v>43.582323878514401</c:v>
                </c:pt>
                <c:pt idx="62">
                  <c:v>43.669845772645601</c:v>
                </c:pt>
                <c:pt idx="63">
                  <c:v>43.757376788609797</c:v>
                </c:pt>
                <c:pt idx="64">
                  <c:v>43.844871711598202</c:v>
                </c:pt>
                <c:pt idx="65">
                  <c:v>43.932285357849103</c:v>
                </c:pt>
                <c:pt idx="66">
                  <c:v>44.019572576603203</c:v>
                </c:pt>
                <c:pt idx="67">
                  <c:v>44.106688251989297</c:v>
                </c:pt>
                <c:pt idx="68">
                  <c:v>44.193587304833699</c:v>
                </c:pt>
                <c:pt idx="69">
                  <c:v>44.280224694386199</c:v>
                </c:pt>
                <c:pt idx="70">
                  <c:v>44.366555419956498</c:v>
                </c:pt>
                <c:pt idx="71">
                  <c:v>44.452534522455402</c:v>
                </c:pt>
                <c:pt idx="72">
                  <c:v>44.538117085834301</c:v>
                </c:pt>
                <c:pt idx="73">
                  <c:v>44.623258238418501</c:v>
                </c:pt>
                <c:pt idx="74">
                  <c:v>44.707913154127901</c:v>
                </c:pt>
                <c:pt idx="75">
                  <c:v>44.7920370535806</c:v>
                </c:pt>
                <c:pt idx="76">
                  <c:v>44.875585205074401</c:v>
                </c:pt>
                <c:pt idx="77">
                  <c:v>44.958512925442001</c:v>
                </c:pt>
                <c:pt idx="78">
                  <c:v>45.040775580774699</c:v>
                </c:pt>
                <c:pt idx="79">
                  <c:v>45.122328587011701</c:v>
                </c:pt>
                <c:pt idx="80">
                  <c:v>45.203127410389698</c:v>
                </c:pt>
                <c:pt idx="81">
                  <c:v>45.283127567751301</c:v>
                </c:pt>
                <c:pt idx="82">
                  <c:v>45.362284626706597</c:v>
                </c:pt>
                <c:pt idx="83">
                  <c:v>45.440554205647302</c:v>
                </c:pt>
                <c:pt idx="84">
                  <c:v>45.5178919736083</c:v>
                </c:pt>
                <c:pt idx="85">
                  <c:v>45.5942536499767</c:v>
                </c:pt>
                <c:pt idx="86">
                  <c:v>45.669595004043899</c:v>
                </c:pt>
                <c:pt idx="87">
                  <c:v>45.743871854401</c:v>
                </c:pt>
                <c:pt idx="88">
                  <c:v>45.817040068173597</c:v>
                </c:pt>
                <c:pt idx="89">
                  <c:v>45.889055560096999</c:v>
                </c:pt>
                <c:pt idx="90">
                  <c:v>45.959874291429202</c:v>
                </c:pt>
                <c:pt idx="91">
                  <c:v>46.029452268702201</c:v>
                </c:pt>
                <c:pt idx="92">
                  <c:v>46.097745542309497</c:v>
                </c:pt>
                <c:pt idx="93">
                  <c:v>46.164710204932</c:v>
                </c:pt>
                <c:pt idx="94">
                  <c:v>46.2303023898003</c:v>
                </c:pt>
                <c:pt idx="95">
                  <c:v>46.294478268795501</c:v>
                </c:pt>
                <c:pt idx="96">
                  <c:v>46.357194050388301</c:v>
                </c:pt>
                <c:pt idx="97">
                  <c:v>46.418405977418402</c:v>
                </c:pt>
                <c:pt idx="98">
                  <c:v>46.478070324714402</c:v>
                </c:pt>
                <c:pt idx="99">
                  <c:v>46.5361433965573</c:v>
                </c:pt>
                <c:pt idx="100">
                  <c:v>46.592581523989303</c:v>
                </c:pt>
                <c:pt idx="101">
                  <c:v>46.647341061969101</c:v>
                </c:pt>
                <c:pt idx="102">
                  <c:v>46.7003783863791</c:v>
                </c:pt>
                <c:pt idx="103">
                  <c:v>46.751649890884302</c:v>
                </c:pt>
                <c:pt idx="104">
                  <c:v>46.8011119836492</c:v>
                </c:pt>
                <c:pt idx="105">
                  <c:v>46.848721083914803</c:v>
                </c:pt>
                <c:pt idx="106">
                  <c:v>46.894433618440701</c:v>
                </c:pt>
                <c:pt idx="107">
                  <c:v>46.938206017815901</c:v>
                </c:pt>
                <c:pt idx="108">
                  <c:v>46.979994712645102</c:v>
                </c:pt>
                <c:pt idx="109">
                  <c:v>47.019756129612901</c:v>
                </c:pt>
                <c:pt idx="110">
                  <c:v>47.057446687434897</c:v>
                </c:pt>
                <c:pt idx="111">
                  <c:v>47.093022792699102</c:v>
                </c:pt>
                <c:pt idx="112">
                  <c:v>47.126440835605898</c:v>
                </c:pt>
                <c:pt idx="113">
                  <c:v>47.157657185612997</c:v>
                </c:pt>
                <c:pt idx="114">
                  <c:v>47.186628186992401</c:v>
                </c:pt>
                <c:pt idx="115">
                  <c:v>47.213310154308701</c:v>
                </c:pt>
                <c:pt idx="116">
                  <c:v>47.237659367825501</c:v>
                </c:pt>
                <c:pt idx="117">
                  <c:v>47.259632068850003</c:v>
                </c:pt>
                <c:pt idx="118">
                  <c:v>47.279184455025302</c:v>
                </c:pt>
                <c:pt idx="119">
                  <c:v>47.296272675580099</c:v>
                </c:pt>
                <c:pt idx="120">
                  <c:v>47.310852826546103</c:v>
                </c:pt>
                <c:pt idx="121">
                  <c:v>47.322880945955603</c:v>
                </c:pt>
                <c:pt idx="122">
                  <c:v>47.332313009030401</c:v>
                </c:pt>
                <c:pt idx="123">
                  <c:v>47.339104923374698</c:v>
                </c:pt>
                <c:pt idx="124">
                  <c:v>47.343212524185503</c:v>
                </c:pt>
                <c:pt idx="125">
                  <c:v>47.344591569494497</c:v>
                </c:pt>
              </c:numCache>
            </c:numRef>
          </c:yVal>
          <c:smooth val="1"/>
          <c:extLst>
            <c:ext xmlns:c16="http://schemas.microsoft.com/office/drawing/2014/chart" uri="{C3380CC4-5D6E-409C-BE32-E72D297353CC}">
              <c16:uniqueId val="{00000000-E60E-4864-ACB9-92CE4BE2501A}"/>
            </c:ext>
          </c:extLst>
        </c:ser>
        <c:ser>
          <c:idx val="1"/>
          <c:order val="1"/>
          <c:tx>
            <c:v>Vanes 5 - 6</c:v>
          </c:tx>
          <c:spPr>
            <a:ln w="22225" cap="rnd">
              <a:solidFill>
                <a:schemeClr val="accent2"/>
              </a:solidFill>
            </a:ln>
            <a:effectLst>
              <a:glow rad="139700">
                <a:schemeClr val="accent2">
                  <a:satMod val="175000"/>
                  <a:alpha val="14000"/>
                </a:schemeClr>
              </a:glow>
            </a:effectLst>
          </c:spPr>
          <c:marker>
            <c:symbol val="none"/>
          </c:marker>
          <c:xVal>
            <c:numRef>
              <c:f>Sheet1!$A$3:$A$128</c:f>
              <c:numCache>
                <c:formatCode>General</c:formatCode>
                <c:ptCount val="12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1.8</c:v>
                </c:pt>
                <c:pt idx="46">
                  <c:v>1.84</c:v>
                </c:pt>
                <c:pt idx="47">
                  <c:v>1.88</c:v>
                </c:pt>
                <c:pt idx="48">
                  <c:v>1.92</c:v>
                </c:pt>
                <c:pt idx="49">
                  <c:v>1.96</c:v>
                </c:pt>
                <c:pt idx="50">
                  <c:v>2</c:v>
                </c:pt>
                <c:pt idx="51">
                  <c:v>2.04</c:v>
                </c:pt>
                <c:pt idx="52">
                  <c:v>2.08</c:v>
                </c:pt>
                <c:pt idx="53">
                  <c:v>2.12</c:v>
                </c:pt>
                <c:pt idx="54">
                  <c:v>2.16</c:v>
                </c:pt>
                <c:pt idx="55">
                  <c:v>2.2000000000000002</c:v>
                </c:pt>
                <c:pt idx="56">
                  <c:v>2.2400000000000002</c:v>
                </c:pt>
                <c:pt idx="57">
                  <c:v>2.2799999999999998</c:v>
                </c:pt>
                <c:pt idx="58">
                  <c:v>2.3199999999999998</c:v>
                </c:pt>
                <c:pt idx="59">
                  <c:v>2.36</c:v>
                </c:pt>
                <c:pt idx="60">
                  <c:v>2.4</c:v>
                </c:pt>
                <c:pt idx="61">
                  <c:v>2.44</c:v>
                </c:pt>
                <c:pt idx="62">
                  <c:v>2.48</c:v>
                </c:pt>
                <c:pt idx="63">
                  <c:v>2.52</c:v>
                </c:pt>
                <c:pt idx="64">
                  <c:v>2.56</c:v>
                </c:pt>
                <c:pt idx="65">
                  <c:v>2.6</c:v>
                </c:pt>
                <c:pt idx="66">
                  <c:v>2.64</c:v>
                </c:pt>
                <c:pt idx="67">
                  <c:v>2.68</c:v>
                </c:pt>
                <c:pt idx="68">
                  <c:v>2.72</c:v>
                </c:pt>
                <c:pt idx="69">
                  <c:v>2.76</c:v>
                </c:pt>
                <c:pt idx="70">
                  <c:v>2.8</c:v>
                </c:pt>
                <c:pt idx="71">
                  <c:v>2.84</c:v>
                </c:pt>
                <c:pt idx="72">
                  <c:v>2.88</c:v>
                </c:pt>
                <c:pt idx="73">
                  <c:v>2.92</c:v>
                </c:pt>
                <c:pt idx="74">
                  <c:v>2.96</c:v>
                </c:pt>
                <c:pt idx="75">
                  <c:v>3</c:v>
                </c:pt>
                <c:pt idx="76">
                  <c:v>3.04</c:v>
                </c:pt>
                <c:pt idx="77">
                  <c:v>3.08</c:v>
                </c:pt>
                <c:pt idx="78">
                  <c:v>3.12</c:v>
                </c:pt>
                <c:pt idx="79">
                  <c:v>3.16</c:v>
                </c:pt>
                <c:pt idx="80">
                  <c:v>3.2</c:v>
                </c:pt>
                <c:pt idx="81">
                  <c:v>3.24</c:v>
                </c:pt>
                <c:pt idx="82">
                  <c:v>3.28</c:v>
                </c:pt>
                <c:pt idx="83">
                  <c:v>3.32</c:v>
                </c:pt>
                <c:pt idx="84">
                  <c:v>3.36</c:v>
                </c:pt>
                <c:pt idx="85">
                  <c:v>3.4</c:v>
                </c:pt>
                <c:pt idx="86">
                  <c:v>3.44</c:v>
                </c:pt>
                <c:pt idx="87">
                  <c:v>3.48</c:v>
                </c:pt>
                <c:pt idx="88">
                  <c:v>3.52</c:v>
                </c:pt>
                <c:pt idx="89">
                  <c:v>3.56</c:v>
                </c:pt>
                <c:pt idx="90">
                  <c:v>3.6</c:v>
                </c:pt>
                <c:pt idx="91">
                  <c:v>3.64</c:v>
                </c:pt>
                <c:pt idx="92">
                  <c:v>3.68</c:v>
                </c:pt>
                <c:pt idx="93">
                  <c:v>3.72</c:v>
                </c:pt>
                <c:pt idx="94">
                  <c:v>3.76</c:v>
                </c:pt>
                <c:pt idx="95">
                  <c:v>3.8</c:v>
                </c:pt>
                <c:pt idx="96">
                  <c:v>3.84</c:v>
                </c:pt>
                <c:pt idx="97">
                  <c:v>3.88</c:v>
                </c:pt>
                <c:pt idx="98">
                  <c:v>3.92</c:v>
                </c:pt>
                <c:pt idx="99">
                  <c:v>3.96</c:v>
                </c:pt>
                <c:pt idx="100">
                  <c:v>4</c:v>
                </c:pt>
                <c:pt idx="101">
                  <c:v>4.04</c:v>
                </c:pt>
                <c:pt idx="102">
                  <c:v>4.08</c:v>
                </c:pt>
                <c:pt idx="103">
                  <c:v>4.12</c:v>
                </c:pt>
                <c:pt idx="104">
                  <c:v>4.16</c:v>
                </c:pt>
                <c:pt idx="105">
                  <c:v>4.2</c:v>
                </c:pt>
                <c:pt idx="106">
                  <c:v>4.24</c:v>
                </c:pt>
                <c:pt idx="107">
                  <c:v>4.28</c:v>
                </c:pt>
                <c:pt idx="108">
                  <c:v>4.32</c:v>
                </c:pt>
                <c:pt idx="109">
                  <c:v>4.3600000000000003</c:v>
                </c:pt>
                <c:pt idx="110">
                  <c:v>4.4000000000000004</c:v>
                </c:pt>
                <c:pt idx="111">
                  <c:v>4.4400000000000004</c:v>
                </c:pt>
                <c:pt idx="112">
                  <c:v>4.4800000000000004</c:v>
                </c:pt>
                <c:pt idx="113">
                  <c:v>4.5199999999999996</c:v>
                </c:pt>
                <c:pt idx="114">
                  <c:v>4.5599999999999996</c:v>
                </c:pt>
                <c:pt idx="115">
                  <c:v>4.5999999999999996</c:v>
                </c:pt>
                <c:pt idx="116">
                  <c:v>4.6399999999999997</c:v>
                </c:pt>
                <c:pt idx="117">
                  <c:v>4.68</c:v>
                </c:pt>
                <c:pt idx="118">
                  <c:v>4.72</c:v>
                </c:pt>
                <c:pt idx="119">
                  <c:v>4.76</c:v>
                </c:pt>
                <c:pt idx="120">
                  <c:v>4.8</c:v>
                </c:pt>
                <c:pt idx="121">
                  <c:v>4.84</c:v>
                </c:pt>
                <c:pt idx="122">
                  <c:v>4.88</c:v>
                </c:pt>
                <c:pt idx="123">
                  <c:v>4.92</c:v>
                </c:pt>
                <c:pt idx="124">
                  <c:v>4.96</c:v>
                </c:pt>
                <c:pt idx="125">
                  <c:v>5</c:v>
                </c:pt>
              </c:numCache>
            </c:numRef>
          </c:xVal>
          <c:yVal>
            <c:numRef>
              <c:f>Sheet1!$E$3:$E$128</c:f>
              <c:numCache>
                <c:formatCode>General</c:formatCode>
                <c:ptCount val="126"/>
                <c:pt idx="0">
                  <c:v>40.054619550343403</c:v>
                </c:pt>
                <c:pt idx="1">
                  <c:v>40.055976063423699</c:v>
                </c:pt>
                <c:pt idx="2">
                  <c:v>40.060016592875499</c:v>
                </c:pt>
                <c:pt idx="3">
                  <c:v>40.066697745147401</c:v>
                </c:pt>
                <c:pt idx="4">
                  <c:v>40.075976280761303</c:v>
                </c:pt>
                <c:pt idx="5">
                  <c:v>40.087809104945897</c:v>
                </c:pt>
                <c:pt idx="6">
                  <c:v>40.102153258261801</c:v>
                </c:pt>
                <c:pt idx="7">
                  <c:v>40.118965907231001</c:v>
                </c:pt>
                <c:pt idx="8">
                  <c:v>40.138204334994299</c:v>
                </c:pt>
                <c:pt idx="9">
                  <c:v>40.159825932020503</c:v>
                </c:pt>
                <c:pt idx="10">
                  <c:v>40.183788186886801</c:v>
                </c:pt>
                <c:pt idx="11">
                  <c:v>40.210048677150802</c:v>
                </c:pt>
                <c:pt idx="12">
                  <c:v>40.238565060333997</c:v>
                </c:pt>
                <c:pt idx="13">
                  <c:v>40.269295065032402</c:v>
                </c:pt>
                <c:pt idx="14">
                  <c:v>40.302196482173301</c:v>
                </c:pt>
                <c:pt idx="15">
                  <c:v>40.337227156432597</c:v>
                </c:pt>
                <c:pt idx="16">
                  <c:v>40.374344977828599</c:v>
                </c:pt>
                <c:pt idx="17">
                  <c:v>40.413507873503598</c:v>
                </c:pt>
                <c:pt idx="18">
                  <c:v>40.454673799709099</c:v>
                </c:pt>
                <c:pt idx="19">
                  <c:v>40.497800734003597</c:v>
                </c:pt>
                <c:pt idx="20">
                  <c:v>40.542846667674503</c:v>
                </c:pt>
                <c:pt idx="21">
                  <c:v>40.589769598394398</c:v>
                </c:pt>
                <c:pt idx="22">
                  <c:v>40.638527523119201</c:v>
                </c:pt>
                <c:pt idx="23">
                  <c:v>40.689078431235899</c:v>
                </c:pt>
                <c:pt idx="24">
                  <c:v>40.741380297968</c:v>
                </c:pt>
                <c:pt idx="25">
                  <c:v>40.795391078042599</c:v>
                </c:pt>
                <c:pt idx="26">
                  <c:v>40.851068699625102</c:v>
                </c:pt>
                <c:pt idx="27">
                  <c:v>40.908371058525098</c:v>
                </c:pt>
                <c:pt idx="28">
                  <c:v>40.967256012677801</c:v>
                </c:pt>
                <c:pt idx="29">
                  <c:v>41.027681376900802</c:v>
                </c:pt>
                <c:pt idx="30">
                  <c:v>41.089604917930899</c:v>
                </c:pt>
                <c:pt idx="31">
                  <c:v>41.152984349739697</c:v>
                </c:pt>
                <c:pt idx="32">
                  <c:v>41.217777329127998</c:v>
                </c:pt>
                <c:pt idx="33">
                  <c:v>41.283941451600697</c:v>
                </c:pt>
                <c:pt idx="34">
                  <c:v>41.351434247517901</c:v>
                </c:pt>
                <c:pt idx="35">
                  <c:v>41.420213178522197</c:v>
                </c:pt>
                <c:pt idx="36">
                  <c:v>41.490235634239703</c:v>
                </c:pt>
                <c:pt idx="37">
                  <c:v>41.5614589292503</c:v>
                </c:pt>
                <c:pt idx="38">
                  <c:v>41.633840300326</c:v>
                </c:pt>
                <c:pt idx="39">
                  <c:v>41.7073369039299</c:v>
                </c:pt>
                <c:pt idx="40">
                  <c:v>41.781905813975101</c:v>
                </c:pt>
                <c:pt idx="41">
                  <c:v>41.857504019834799</c:v>
                </c:pt>
                <c:pt idx="42">
                  <c:v>41.934088424601299</c:v>
                </c:pt>
                <c:pt idx="43">
                  <c:v>42.011615843586</c:v>
                </c:pt>
                <c:pt idx="44">
                  <c:v>42.0900430030553</c:v>
                </c:pt>
                <c:pt idx="45">
                  <c:v>42.169326539195502</c:v>
                </c:pt>
                <c:pt idx="46">
                  <c:v>42.249422997300599</c:v>
                </c:pt>
                <c:pt idx="47">
                  <c:v>42.330288831174798</c:v>
                </c:pt>
                <c:pt idx="48">
                  <c:v>42.411880402744103</c:v>
                </c:pt>
                <c:pt idx="49">
                  <c:v>42.494153981868401</c:v>
                </c:pt>
                <c:pt idx="50">
                  <c:v>42.577065746346797</c:v>
                </c:pt>
                <c:pt idx="51">
                  <c:v>42.660571782109201</c:v>
                </c:pt>
                <c:pt idx="52">
                  <c:v>42.744628083584402</c:v>
                </c:pt>
                <c:pt idx="53">
                  <c:v>42.82919055424</c:v>
                </c:pt>
                <c:pt idx="54">
                  <c:v>42.914215007282301</c:v>
                </c:pt>
                <c:pt idx="55">
                  <c:v>42.9996571665122</c:v>
                </c:pt>
                <c:pt idx="56">
                  <c:v>43.085472667325</c:v>
                </c:pt>
                <c:pt idx="57">
                  <c:v>43.171617057850199</c:v>
                </c:pt>
                <c:pt idx="58">
                  <c:v>43.258045800220103</c:v>
                </c:pt>
                <c:pt idx="59">
                  <c:v>43.344714271960903</c:v>
                </c:pt>
                <c:pt idx="60">
                  <c:v>43.431577767498197</c:v>
                </c:pt>
                <c:pt idx="61">
                  <c:v>43.518591499771198</c:v>
                </c:pt>
                <c:pt idx="62">
                  <c:v>43.6057106019339</c:v>
                </c:pt>
                <c:pt idx="63">
                  <c:v>43.692890129177002</c:v>
                </c:pt>
                <c:pt idx="64">
                  <c:v>43.780085060595503</c:v>
                </c:pt>
                <c:pt idx="65">
                  <c:v>43.867250301162002</c:v>
                </c:pt>
                <c:pt idx="66">
                  <c:v>43.954340683758197</c:v>
                </c:pt>
                <c:pt idx="67">
                  <c:v>44.041310971272303</c:v>
                </c:pt>
                <c:pt idx="68">
                  <c:v>44.128115858751698</c:v>
                </c:pt>
                <c:pt idx="69">
                  <c:v>44.214709975607299</c:v>
                </c:pt>
                <c:pt idx="70">
                  <c:v>44.301047887860399</c:v>
                </c:pt>
                <c:pt idx="71">
                  <c:v>44.387084100428602</c:v>
                </c:pt>
                <c:pt idx="72">
                  <c:v>44.472773059443398</c:v>
                </c:pt>
                <c:pt idx="73">
                  <c:v>44.558069154595799</c:v>
                </c:pt>
                <c:pt idx="74">
                  <c:v>44.642926721502299</c:v>
                </c:pt>
                <c:pt idx="75">
                  <c:v>44.727300044086398</c:v>
                </c:pt>
                <c:pt idx="76">
                  <c:v>44.811143356985397</c:v>
                </c:pt>
                <c:pt idx="77">
                  <c:v>44.894410847932299</c:v>
                </c:pt>
                <c:pt idx="78">
                  <c:v>44.977056660185298</c:v>
                </c:pt>
                <c:pt idx="79">
                  <c:v>45.059034894924203</c:v>
                </c:pt>
                <c:pt idx="80">
                  <c:v>45.140299613657298</c:v>
                </c:pt>
                <c:pt idx="81">
                  <c:v>45.220804840619103</c:v>
                </c:pt>
                <c:pt idx="82">
                  <c:v>45.300504565158597</c:v>
                </c:pt>
                <c:pt idx="83">
                  <c:v>45.379352744116197</c:v>
                </c:pt>
                <c:pt idx="84">
                  <c:v>45.457303304185302</c:v>
                </c:pt>
                <c:pt idx="85">
                  <c:v>45.534310144259003</c:v>
                </c:pt>
                <c:pt idx="86">
                  <c:v>45.610327137758098</c:v>
                </c:pt>
                <c:pt idx="87">
                  <c:v>45.685308134939902</c:v>
                </c:pt>
                <c:pt idx="88">
                  <c:v>45.759206965187403</c:v>
                </c:pt>
                <c:pt idx="89">
                  <c:v>45.831977439276699</c:v>
                </c:pt>
                <c:pt idx="90">
                  <c:v>45.9035733516235</c:v>
                </c:pt>
                <c:pt idx="91">
                  <c:v>45.973948482507801</c:v>
                </c:pt>
                <c:pt idx="92">
                  <c:v>46.043056600276699</c:v>
                </c:pt>
                <c:pt idx="93">
                  <c:v>46.110851463526899</c:v>
                </c:pt>
                <c:pt idx="94">
                  <c:v>46.177286823265803</c:v>
                </c:pt>
                <c:pt idx="95">
                  <c:v>46.242316425054398</c:v>
                </c:pt>
                <c:pt idx="96">
                  <c:v>46.305894011131201</c:v>
                </c:pt>
                <c:pt idx="97">
                  <c:v>46.367973322519603</c:v>
                </c:pt>
                <c:pt idx="98">
                  <c:v>46.4285081011217</c:v>
                </c:pt>
                <c:pt idx="99">
                  <c:v>46.487452091797699</c:v>
                </c:pt>
                <c:pt idx="100">
                  <c:v>46.5447590444372</c:v>
                </c:pt>
                <c:pt idx="101">
                  <c:v>46.6003827160214</c:v>
                </c:pt>
                <c:pt idx="102">
                  <c:v>46.654276872681798</c:v>
                </c:pt>
                <c:pt idx="103">
                  <c:v>46.706395291757197</c:v>
                </c:pt>
                <c:pt idx="104">
                  <c:v>46.756691763853198</c:v>
                </c:pt>
                <c:pt idx="105">
                  <c:v>46.8051200949077</c:v>
                </c:pt>
                <c:pt idx="106">
                  <c:v>46.851634108266602</c:v>
                </c:pt>
                <c:pt idx="107">
                  <c:v>46.896187646774003</c:v>
                </c:pt>
                <c:pt idx="108">
                  <c:v>46.9387345748816</c:v>
                </c:pt>
                <c:pt idx="109">
                  <c:v>46.9792287807824</c:v>
                </c:pt>
                <c:pt idx="110">
                  <c:v>47.017624178574103</c:v>
                </c:pt>
                <c:pt idx="111">
                  <c:v>47.053874710457301</c:v>
                </c:pt>
                <c:pt idx="112">
                  <c:v>47.087934348974699</c:v>
                </c:pt>
                <c:pt idx="113">
                  <c:v>47.1197570992979</c:v>
                </c:pt>
                <c:pt idx="114">
                  <c:v>47.149297001568399</c:v>
                </c:pt>
                <c:pt idx="115">
                  <c:v>47.176508133299201</c:v>
                </c:pt>
                <c:pt idx="116">
                  <c:v>47.201344611844803</c:v>
                </c:pt>
                <c:pt idx="117">
                  <c:v>47.223760596948303</c:v>
                </c:pt>
                <c:pt idx="118">
                  <c:v>47.243710293372501</c:v>
                </c:pt>
                <c:pt idx="119">
                  <c:v>47.261147953624501</c:v>
                </c:pt>
                <c:pt idx="120">
                  <c:v>47.276027880783197</c:v>
                </c:pt>
                <c:pt idx="121">
                  <c:v>47.288304431439599</c:v>
                </c:pt>
                <c:pt idx="122">
                  <c:v>47.297932018759603</c:v>
                </c:pt>
                <c:pt idx="123">
                  <c:v>47.304865115681103</c:v>
                </c:pt>
                <c:pt idx="124">
                  <c:v>47.309058258257203</c:v>
                </c:pt>
                <c:pt idx="125">
                  <c:v>47.310466049156801</c:v>
                </c:pt>
              </c:numCache>
            </c:numRef>
          </c:yVal>
          <c:smooth val="1"/>
          <c:extLst>
            <c:ext xmlns:c16="http://schemas.microsoft.com/office/drawing/2014/chart" uri="{C3380CC4-5D6E-409C-BE32-E72D297353CC}">
              <c16:uniqueId val="{00000001-E60E-4864-ACB9-92CE4BE2501A}"/>
            </c:ext>
          </c:extLst>
        </c:ser>
        <c:dLbls>
          <c:showLegendKey val="0"/>
          <c:showVal val="0"/>
          <c:showCatName val="0"/>
          <c:showSerName val="0"/>
          <c:showPercent val="0"/>
          <c:showBubbleSize val="0"/>
        </c:dLbls>
        <c:axId val="1202800496"/>
        <c:axId val="1202801328"/>
      </c:scatterChart>
      <c:valAx>
        <c:axId val="1202800496"/>
        <c:scaling>
          <c:orientation val="minMax"/>
          <c:max val="5"/>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2801328"/>
        <c:crosses val="autoZero"/>
        <c:crossBetween val="midCat"/>
      </c:valAx>
      <c:valAx>
        <c:axId val="1202801328"/>
        <c:scaling>
          <c:orientation val="minMax"/>
          <c:max val="50"/>
          <c:min val="38"/>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Distance Between Adjacent Vanes (mm)</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2800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76F96-A7C0-44AD-A326-66226DFA6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17</Pages>
  <Words>864</Words>
  <Characters>4418</Characters>
  <Application>Microsoft Office Word</Application>
  <DocSecurity>0</DocSecurity>
  <Lines>142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Vestini</dc:creator>
  <cp:keywords/>
  <dc:description/>
  <cp:lastModifiedBy>Claudio Vestini</cp:lastModifiedBy>
  <cp:revision>3</cp:revision>
  <cp:lastPrinted>2024-06-07T09:28:00Z</cp:lastPrinted>
  <dcterms:created xsi:type="dcterms:W3CDTF">2024-06-06T23:20:00Z</dcterms:created>
  <dcterms:modified xsi:type="dcterms:W3CDTF">2024-06-07T09:44:00Z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112f99066dc22767e60d5f7a88377197c5dee8492a28e8058ba093cd9fb3c00a</vt:lpwstr>
  </property>
</Properties>
</file>