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Inhaltsverzeichnis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[2.Preamble] (#x95F5A49CE22232622EDAFB4D282B365BE9AA60C6)</w:t>
      </w:r>
    </w:p>
    <w:p>
      <w:pPr>
        <w:pStyle w:val="Compact"/>
        <w:numPr>
          <w:ilvl w:val="0"/>
          <w:numId w:val="1001"/>
        </w:numPr>
      </w:pPr>
      <w:r>
        <w:t xml:space="preserve">[3.Definitionen] (#x31B0D34B3711F9B12E76C2254C4EFB43454053E)</w:t>
      </w:r>
    </w:p>
    <w:p>
      <w:pPr>
        <w:pStyle w:val="Compact"/>
        <w:numPr>
          <w:ilvl w:val="0"/>
          <w:numId w:val="1001"/>
        </w:numPr>
      </w:pPr>
      <w:r>
        <w:t xml:space="preserve">[4.Objekt] (#x6CBF86C27755C45DA6FE8CF2FFB85CF5AC969A2)</w:t>
      </w:r>
    </w:p>
    <w:p>
      <w:pPr>
        <w:pStyle w:val="Compact"/>
        <w:numPr>
          <w:ilvl w:val="0"/>
          <w:numId w:val="1001"/>
        </w:numPr>
      </w:pPr>
      <w:r>
        <w:t xml:space="preserve">[5.Allgemeine Bereitstellung] (#xe916e2c8dc91d280dd54f660184b7c68f730905)</w:t>
      </w:r>
    </w:p>
    <w:p>
      <w:pPr>
        <w:pStyle w:val="Compact"/>
        <w:numPr>
          <w:ilvl w:val="0"/>
          <w:numId w:val="1001"/>
        </w:numPr>
      </w:pPr>
      <w:r>
        <w:t xml:space="preserve">[6.Dienstleistungsauftrag] (#x726505ed12598bf0395725645f700cf9881390b)</w:t>
      </w:r>
    </w:p>
    <w:p>
      <w:pPr>
        <w:pStyle w:val="Compact"/>
        <w:numPr>
          <w:ilvl w:val="0"/>
          <w:numId w:val="1001"/>
        </w:numPr>
      </w:pPr>
      <w:hyperlink w:anchor="kundenkonto">
        <w:r>
          <w:rPr>
            <w:rStyle w:val="Hyperlink"/>
          </w:rPr>
          <w:t xml:space="preserve">6.1.Kundenkonto</w:t>
        </w:r>
      </w:hyperlink>
      <w:r>
        <w:t xml:space="preserve"> </w:t>
      </w:r>
      <w:r>
        <w:t xml:space="preserve">(#XA6F21C912E3C6C90DB6DC23AB3FBC53B91395AD))</w:t>
      </w:r>
    </w:p>
    <w:p>
      <w:pPr>
        <w:pStyle w:val="Compact"/>
        <w:numPr>
          <w:ilvl w:val="0"/>
          <w:numId w:val="1001"/>
        </w:numPr>
      </w:pPr>
      <w:r>
        <w:t xml:space="preserve">[6.2.Aktivierung des Kontos</w:t>
      </w:r>
      <w:r>
        <w:t xml:space="preserve"> </w:t>
      </w:r>
      <w:r>
        <w:t xml:space="preserve">Kunde] (#XC9C2E6F53C31CD3699C5290F87FAF6294229FB4)</w:t>
      </w:r>
    </w:p>
    <w:p>
      <w:pPr>
        <w:pStyle w:val="Compact"/>
        <w:numPr>
          <w:ilvl w:val="0"/>
          <w:numId w:val="1001"/>
        </w:numPr>
      </w:pPr>
      <w:r>
        <w:t xml:space="preserve">[6.3.Bestellung] (#x46E06BBCE0004FF78B342B604DDC8185C3B8C28)</w:t>
      </w:r>
    </w:p>
    <w:p>
      <w:pPr>
        <w:pStyle w:val="Compact"/>
        <w:numPr>
          <w:ilvl w:val="0"/>
          <w:numId w:val="1001"/>
        </w:numPr>
      </w:pPr>
      <w:r>
        <w:t xml:space="preserve">[7.Dauer des Vertrags] (#x22994BEF2242F20259CA6D7A37A1F22845CC738)</w:t>
      </w:r>
    </w:p>
    <w:p>
      <w:pPr>
        <w:pStyle w:val="Compact"/>
        <w:numPr>
          <w:ilvl w:val="0"/>
          <w:numId w:val="1001"/>
        </w:numPr>
      </w:pPr>
      <w:r>
        <w:t xml:space="preserve">[8.Service Perimeter] (#xaf22d3a4bdf044e63e167702e8f42bf565757a5)</w:t>
      </w:r>
    </w:p>
    <w:p>
      <w:pPr>
        <w:pStyle w:val="Compact"/>
        <w:numPr>
          <w:ilvl w:val="0"/>
          <w:numId w:val="1001"/>
        </w:numPr>
      </w:pPr>
      <w:r>
        <w:t xml:space="preserve">[9.Optionale Dienste] (#x98940C117E0DE1A509E0E37602FC39B081AB760)</w:t>
      </w:r>
    </w:p>
    <w:p>
      <w:pPr>
        <w:pStyle w:val="Compact"/>
        <w:numPr>
          <w:ilvl w:val="0"/>
          <w:numId w:val="1001"/>
        </w:numPr>
      </w:pPr>
      <w:r>
        <w:t xml:space="preserve">[10.Verwendungsbedingungen von</w:t>
      </w:r>
      <w:r>
        <w:t xml:space="preserve"> </w:t>
      </w:r>
      <w:r>
        <w:t xml:space="preserve">Dienstleistungen] (#xd3f38a589bfb7ccc0f9f402aaeB5AFD07CD4FD4)</w:t>
      </w:r>
    </w:p>
    <w:p>
      <w:pPr>
        <w:pStyle w:val="Compact"/>
        <w:numPr>
          <w:ilvl w:val="0"/>
          <w:numId w:val="1001"/>
        </w:numPr>
      </w:pPr>
      <w:r>
        <w:t xml:space="preserve">[10.1.Einhaltung der Bedingungen von</w:t>
      </w:r>
      <w:r>
        <w:t xml:space="preserve"> </w:t>
      </w:r>
      <w:r>
        <w:t xml:space="preserve">Service] (#xf2145552b39fd0050fb4Fedd8020785b2024f85)</w:t>
      </w:r>
    </w:p>
    <w:p>
      <w:pPr>
        <w:pStyle w:val="Compact"/>
        <w:numPr>
          <w:ilvl w:val="0"/>
          <w:numId w:val="1001"/>
        </w:numPr>
      </w:pPr>
      <w:r>
        <w:t xml:space="preserve">[10.2.Wahl von</w:t>
      </w:r>
      <w:r>
        <w:t xml:space="preserve"> </w:t>
      </w:r>
      <w:r>
        <w:t xml:space="preserve">Dienstleistungen] (#x90A17CC9E0F33015A7993730B7E003409F3EC78)</w:t>
      </w:r>
    </w:p>
    <w:p>
      <w:pPr>
        <w:pStyle w:val="Compact"/>
        <w:numPr>
          <w:ilvl w:val="0"/>
          <w:numId w:val="1001"/>
        </w:numPr>
      </w:pPr>
      <w:r>
        <w:t xml:space="preserve">[10.3.Verbindung] (#XC21984A083E130216BE098DE30F6C1F4CEAE9D4)</w:t>
      </w:r>
    </w:p>
    <w:p>
      <w:pPr>
        <w:pStyle w:val="Compact"/>
        <w:numPr>
          <w:ilvl w:val="0"/>
          <w:numId w:val="1001"/>
        </w:numPr>
      </w:pPr>
      <w:r>
        <w:t xml:space="preserve">[10.4.Bedeutet</w:t>
      </w:r>
      <w:r>
        <w:t xml:space="preserve"> </w:t>
      </w:r>
      <w:r>
        <w:t xml:space="preserve">Authentifizierung] (#x48971BDA8881B21AF9Feb2CDCAC70A97AF59250B)</w:t>
      </w:r>
    </w:p>
    <w:p>
      <w:pPr>
        <w:pStyle w:val="Compact"/>
        <w:numPr>
          <w:ilvl w:val="0"/>
          <w:numId w:val="1001"/>
        </w:numPr>
      </w:pPr>
      <w:hyperlink w:anchor="inhalt">
        <w:r>
          <w:rPr>
            <w:rStyle w:val="Hyperlink"/>
          </w:rPr>
          <w:t xml:space="preserve">10.5.Inhalt</w:t>
        </w:r>
      </w:hyperlink>
      <w:r>
        <w:t xml:space="preserve"> </w:t>
      </w:r>
      <w:r>
        <w:t xml:space="preserve">(#xa9698bbc45b482c0e3a687dd4d5c64e797ee950)</w:t>
      </w:r>
    </w:p>
    <w:p>
      <w:pPr>
        <w:pStyle w:val="Compact"/>
        <w:numPr>
          <w:ilvl w:val="0"/>
          <w:numId w:val="1001"/>
        </w:numPr>
      </w:pPr>
      <w:r>
        <w:t xml:space="preserve">[10.6.Einhaltung von Gesetzen, Vorschriften und Regeln</w:t>
      </w:r>
      <w:r>
        <w:t xml:space="preserve"> </w:t>
      </w:r>
      <w:r>
        <w:t xml:space="preserve">Ethik] (#x5286F504ECB1A536BDBA1273060BF92E237C6E)</w:t>
      </w:r>
    </w:p>
    <w:p>
      <w:pPr>
        <w:pStyle w:val="Compact"/>
        <w:numPr>
          <w:ilvl w:val="0"/>
          <w:numId w:val="1001"/>
        </w:numPr>
      </w:pPr>
      <w:r>
        <w:t xml:space="preserve">[10.7.Suspendierung von</w:t>
      </w:r>
      <w:r>
        <w:t xml:space="preserve"> </w:t>
      </w:r>
      <w:r>
        <w:t xml:space="preserve">Service] (#x69b15bb7ec103c723c784184bc0aa74641f90a9)</w:t>
      </w:r>
    </w:p>
    <w:p>
      <w:pPr>
        <w:pStyle w:val="Compact"/>
        <w:numPr>
          <w:ilvl w:val="0"/>
          <w:numId w:val="1001"/>
        </w:numPr>
      </w:pPr>
      <w:r>
        <w:t xml:space="preserve">[10.8.Entwicklung von</w:t>
      </w:r>
      <w:r>
        <w:t xml:space="preserve"> </w:t>
      </w:r>
      <w:r>
        <w:t xml:space="preserve">Services] (#xcb68e745AC44CEA5D5E293B48415AE1C9BD95BB)</w:t>
      </w:r>
    </w:p>
    <w:p>
      <w:pPr>
        <w:pStyle w:val="Compact"/>
        <w:numPr>
          <w:ilvl w:val="0"/>
          <w:numId w:val="1001"/>
        </w:numPr>
      </w:pPr>
      <w:r>
        <w:t xml:space="preserve">[10.9.Geistiges Eigentum und Recht</w:t>
      </w:r>
      <w:r>
        <w:t xml:space="preserve"> </w:t>
      </w:r>
      <w:r>
        <w:t xml:space="preserve">der Verwendung] (#x9FAB2D58ffacf660CD09C7478E4D2395258D81)</w:t>
      </w:r>
    </w:p>
    <w:p>
      <w:pPr>
        <w:pStyle w:val="Compact"/>
        <w:numPr>
          <w:ilvl w:val="0"/>
          <w:numId w:val="1001"/>
        </w:numPr>
      </w:pPr>
      <w:r>
        <w:t xml:space="preserve">[10.10.Kontrolle bei</w:t>
      </w:r>
      <w:r>
        <w:t xml:space="preserve"> </w:t>
      </w:r>
      <w:r>
        <w:t xml:space="preserve">Export] (#xc87e8881391c8c2f9de35248d6550909d347440)</w:t>
      </w:r>
    </w:p>
    <w:p>
      <w:pPr>
        <w:pStyle w:val="Compact"/>
        <w:numPr>
          <w:ilvl w:val="0"/>
          <w:numId w:val="1001"/>
        </w:numPr>
      </w:pPr>
      <w:hyperlink w:anchor="dritte-produkte">
        <w:r>
          <w:rPr>
            <w:rStyle w:val="Hyperlink"/>
          </w:rPr>
          <w:t xml:space="preserve">10.11.Dritte Produkte</w:t>
        </w:r>
      </w:hyperlink>
      <w:r>
        <w:t xml:space="preserve"> </w:t>
      </w:r>
      <w:r>
        <w:t xml:space="preserve">(#xbe72B1FB7B3A1F96902C52F15A6FAAFBC4C542C)</w:t>
      </w:r>
    </w:p>
    <w:p>
      <w:pPr>
        <w:pStyle w:val="Compact"/>
        <w:numPr>
          <w:ilvl w:val="0"/>
          <w:numId w:val="1001"/>
        </w:numPr>
      </w:pPr>
      <w:r>
        <w:t xml:space="preserve">[10.12.Kontinuität und Reversibilität von</w:t>
      </w:r>
      <w:r>
        <w:t xml:space="preserve"> </w:t>
      </w:r>
      <w:r>
        <w:t xml:space="preserve">Services] (#xdea843d0835a09a5fc94ab8c7f534337ffb44cd)</w:t>
      </w:r>
    </w:p>
    <w:p>
      <w:pPr>
        <w:pStyle w:val="Compact"/>
        <w:numPr>
          <w:ilvl w:val="0"/>
          <w:numId w:val="1001"/>
        </w:numPr>
      </w:pPr>
      <w:r>
        <w:t xml:space="preserve">[10.13.Intrusionstest] (#x1E5A22EB5F75767DDE3B9268D2C0126CA9B6046)</w:t>
      </w:r>
    </w:p>
    <w:p>
      <w:pPr>
        <w:pStyle w:val="Compact"/>
        <w:numPr>
          <w:ilvl w:val="0"/>
          <w:numId w:val="1001"/>
        </w:numPr>
      </w:pPr>
      <w:r>
        <w:t xml:space="preserve">[11.Zusammenarbeit] (#x3E91DA35BD647D680E0ADA9980C9C6E21B4304F)</w:t>
      </w:r>
    </w:p>
    <w:p>
      <w:pPr>
        <w:pStyle w:val="Compact"/>
        <w:numPr>
          <w:ilvl w:val="0"/>
          <w:numId w:val="1001"/>
        </w:numPr>
      </w:pPr>
      <w:r>
        <w:t xml:space="preserve">[12.Verantwortung] (#x18DEA78E62B24788333DD6B0D5A4A643C814D689)</w:t>
      </w:r>
    </w:p>
    <w:p>
      <w:pPr>
        <w:pStyle w:val="Compact"/>
        <w:numPr>
          <w:ilvl w:val="0"/>
          <w:numId w:val="1001"/>
        </w:numPr>
      </w:pPr>
      <w:r>
        <w:t xml:space="preserve">[12.1.Kapazität] (#x9A873CB42A555326042124368E0E9B325014B41F)</w:t>
      </w:r>
    </w:p>
    <w:p>
      <w:pPr>
        <w:pStyle w:val="Compact"/>
        <w:numPr>
          <w:ilvl w:val="0"/>
          <w:numId w:val="1001"/>
        </w:numPr>
      </w:pPr>
      <w:r>
        <w:t xml:space="preserve">[12.2.Verantwortung für</w:t>
      </w:r>
      <w:r>
        <w:t xml:space="preserve"> </w:t>
      </w:r>
      <w:r>
        <w:t xml:space="preserve">Anbieter] (#x3ED498CFA1526CDAEB4596C17E227E6838C82B)</w:t>
      </w:r>
    </w:p>
    <w:p>
      <w:pPr>
        <w:pStyle w:val="Compact"/>
        <w:numPr>
          <w:ilvl w:val="0"/>
          <w:numId w:val="1001"/>
        </w:numPr>
      </w:pPr>
      <w:r>
        <w:t xml:space="preserve">[12.3.Verantwortung für</w:t>
      </w:r>
      <w:r>
        <w:t xml:space="preserve"> </w:t>
      </w:r>
      <w:r>
        <w:t xml:space="preserve">Kunde] (#x61713926950A4A5B07E4D8E51981A439BB35775)</w:t>
      </w:r>
    </w:p>
    <w:p>
      <w:pPr>
        <w:pStyle w:val="Compact"/>
        <w:numPr>
          <w:ilvl w:val="0"/>
          <w:numId w:val="1001"/>
        </w:numPr>
      </w:pPr>
      <w:hyperlink w:anchor="garantie">
        <w:r>
          <w:rPr>
            <w:rStyle w:val="Hyperlink"/>
          </w:rPr>
          <w:t xml:space="preserve">12.4.Garantie</w:t>
        </w:r>
      </w:hyperlink>
      <w:r>
        <w:t xml:space="preserve"> </w:t>
      </w:r>
      <w:r>
        <w:t xml:space="preserve">(#xa68777faa87654fa8cdbea2DAE3B039359BOS35)</w:t>
      </w:r>
    </w:p>
    <w:p>
      <w:pPr>
        <w:pStyle w:val="Compact"/>
        <w:numPr>
          <w:ilvl w:val="0"/>
          <w:numId w:val="1001"/>
        </w:numPr>
      </w:pPr>
      <w:r>
        <w:t xml:space="preserve">[12.5.Thirds] (#x1E3DA7B2E01ECF52B7180E0382F49BFA96953)</w:t>
      </w:r>
    </w:p>
    <w:p>
      <w:pPr>
        <w:pStyle w:val="Compact"/>
        <w:numPr>
          <w:ilvl w:val="0"/>
          <w:numId w:val="1001"/>
        </w:numPr>
      </w:pPr>
      <w:r>
        <w:t xml:space="preserve">[13.Force Majeure] (#xbd1998a95e1281f5b2e34456f65831500e7777f)</w:t>
      </w:r>
    </w:p>
    <w:p>
      <w:pPr>
        <w:pStyle w:val="Compact"/>
        <w:numPr>
          <w:ilvl w:val="0"/>
          <w:numId w:val="1001"/>
        </w:numPr>
      </w:pPr>
      <w:r>
        <w:t xml:space="preserve">[14.Bedingungen</w:t>
      </w:r>
      <w:r>
        <w:t xml:space="preserve"> </w:t>
      </w:r>
      <w:r>
        <w:t xml:space="preserve">Financial] (#XB608ECFF8D8E06E3CC183E9204F7C608180E2EA)</w:t>
      </w:r>
    </w:p>
    <w:p>
      <w:pPr>
        <w:pStyle w:val="Compact"/>
        <w:numPr>
          <w:ilvl w:val="0"/>
          <w:numId w:val="1001"/>
        </w:numPr>
      </w:pPr>
      <w:r>
        <w:t xml:space="preserve">[14.1.Angewandte Preise] (#x413B7FF7C8CB07AD4AA5A9620F2CBE02AB5629C)</w:t>
      </w:r>
    </w:p>
    <w:p>
      <w:pPr>
        <w:pStyle w:val="Compact"/>
        <w:numPr>
          <w:ilvl w:val="0"/>
          <w:numId w:val="1001"/>
        </w:numPr>
      </w:pPr>
      <w:r>
        <w:t xml:space="preserve">[14.2.Änderung von</w:t>
      </w:r>
      <w:r>
        <w:t xml:space="preserve"> </w:t>
      </w:r>
      <w:r>
        <w:t xml:space="preserve">Prix] (#x1D89095A6FB65869D20D60AAD1F8FDFCFCFC7A960)</w:t>
      </w:r>
    </w:p>
    <w:p>
      <w:pPr>
        <w:pStyle w:val="Compact"/>
        <w:numPr>
          <w:ilvl w:val="0"/>
          <w:numId w:val="1001"/>
        </w:numPr>
      </w:pPr>
      <w:r>
        <w:t xml:space="preserve">[14.3.Billing] (#x453F9F7D9C04D187AB470603E49CF07D8AF5BF3)</w:t>
      </w:r>
    </w:p>
    <w:p>
      <w:pPr>
        <w:pStyle w:val="Compact"/>
        <w:numPr>
          <w:ilvl w:val="0"/>
          <w:numId w:val="1001"/>
        </w:numPr>
      </w:pPr>
      <w:r>
        <w:t xml:space="preserve">[14.4.Defekt und Verzögerung von</w:t>
      </w:r>
      <w:r>
        <w:t xml:space="preserve"> </w:t>
      </w:r>
      <w:r>
        <w:t xml:space="preserve">Zahlung] (#xb6c6b08c304edae93fd7af7b60Adf80a04ec8c)</w:t>
      </w:r>
    </w:p>
    <w:p>
      <w:pPr>
        <w:pStyle w:val="Compact"/>
        <w:numPr>
          <w:ilvl w:val="0"/>
          <w:numId w:val="1001"/>
        </w:numPr>
      </w:pPr>
      <w:r>
        <w:t xml:space="preserve">[14.5.Kämpfe] (#x635BE4C898AAC61CF513A85E4061E3786A937BD)</w:t>
      </w:r>
    </w:p>
    <w:p>
      <w:pPr>
        <w:pStyle w:val="Compact"/>
        <w:numPr>
          <w:ilvl w:val="0"/>
          <w:numId w:val="1001"/>
        </w:numPr>
      </w:pPr>
      <w:r>
        <w:t xml:space="preserve">[15.Strafen] (#x5E5B8465FBD4EEE6798D8E0DCE99CC38496EC909)</w:t>
      </w:r>
    </w:p>
    <w:p>
      <w:pPr>
        <w:pStyle w:val="Compact"/>
        <w:numPr>
          <w:ilvl w:val="0"/>
          <w:numId w:val="1001"/>
        </w:numPr>
      </w:pPr>
      <w:hyperlink w:anchor="prinzip">
        <w:r>
          <w:rPr>
            <w:rStyle w:val="Hyperlink"/>
          </w:rPr>
          <w:t xml:space="preserve">15.1.Prinzip</w:t>
        </w:r>
      </w:hyperlink>
      <w:r>
        <w:t xml:space="preserve"> </w:t>
      </w:r>
      <w:r>
        <w:t xml:space="preserve">(#x51C3A2B1F705E030F7F42A64DD1185AD06D90)</w:t>
      </w:r>
    </w:p>
    <w:p>
      <w:pPr>
        <w:pStyle w:val="Compact"/>
        <w:numPr>
          <w:ilvl w:val="0"/>
          <w:numId w:val="1001"/>
        </w:numPr>
      </w:pPr>
      <w:r>
        <w:t xml:space="preserve">[15.2.Berechnung von</w:t>
      </w:r>
      <w:r>
        <w:t xml:space="preserve"> </w:t>
      </w:r>
      <w:r>
        <w:t xml:space="preserve">Strafen] (#xaf3bf16557932c83dcd7870b88b216373039)</w:t>
      </w:r>
    </w:p>
    <w:p>
      <w:pPr>
        <w:pStyle w:val="Compact"/>
        <w:numPr>
          <w:ilvl w:val="0"/>
          <w:numId w:val="1001"/>
        </w:numPr>
      </w:pPr>
      <w:r>
        <w:t xml:space="preserve">[16.Terminierung] (#XC31FD02152596EDD77E91D909CFE1ED97BE407F)</w:t>
      </w:r>
    </w:p>
    <w:p>
      <w:pPr>
        <w:pStyle w:val="Compact"/>
        <w:numPr>
          <w:ilvl w:val="0"/>
          <w:numId w:val="1001"/>
        </w:numPr>
      </w:pPr>
      <w:r>
        <w:t xml:space="preserve">[16.1.Kündigung durch</w:t>
      </w:r>
      <w:r>
        <w:t xml:space="preserve"> </w:t>
      </w:r>
      <w:r>
        <w:t xml:space="preserve">Convenience] (#x4b00620ec0d9516776df563c25c1f6de321d25c)</w:t>
      </w:r>
    </w:p>
    <w:p>
      <w:pPr>
        <w:pStyle w:val="Compact"/>
        <w:numPr>
          <w:ilvl w:val="0"/>
          <w:numId w:val="1001"/>
        </w:numPr>
      </w:pPr>
      <w:r>
        <w:t xml:space="preserve">[16.2.Kündigung für</w:t>
      </w:r>
      <w:r>
        <w:t xml:space="preserve"> </w:t>
      </w:r>
      <w:r>
        <w:t xml:space="preserve">Backment] (#xcfbac4c564ea7abb9567693026eaabe3a778468)</w:t>
      </w:r>
    </w:p>
    <w:p>
      <w:pPr>
        <w:pStyle w:val="Compact"/>
        <w:numPr>
          <w:ilvl w:val="0"/>
          <w:numId w:val="1001"/>
        </w:numPr>
      </w:pPr>
      <w:r>
        <w:t xml:space="preserve">[16.3.Kündigung ohne</w:t>
      </w:r>
      <w:r>
        <w:t xml:space="preserve"> </w:t>
      </w:r>
      <w:r>
        <w:t xml:space="preserve">Fehler] (#xb888ab50e4db29ec7b87ee10AE925AD1D4ABDC53)</w:t>
      </w:r>
    </w:p>
    <w:p>
      <w:pPr>
        <w:pStyle w:val="Compact"/>
        <w:numPr>
          <w:ilvl w:val="0"/>
          <w:numId w:val="1001"/>
        </w:numPr>
      </w:pPr>
      <w:r>
        <w:t xml:space="preserve">[17.Reversibilität] (#x5F4B87AAA444285B480F94090AC846ACA7A7D4E9)</w:t>
      </w:r>
    </w:p>
    <w:p>
      <w:pPr>
        <w:pStyle w:val="Compact"/>
        <w:numPr>
          <w:ilvl w:val="0"/>
          <w:numId w:val="1001"/>
        </w:numPr>
      </w:pPr>
      <w:r>
        <w:t xml:space="preserve">[18.Vertraulichkeit] (#x5A32CE0BFE3B75C0A1BCDA86779820B6C7A6709)</w:t>
      </w:r>
    </w:p>
    <w:p>
      <w:pPr>
        <w:pStyle w:val="Compact"/>
        <w:numPr>
          <w:ilvl w:val="0"/>
          <w:numId w:val="1001"/>
        </w:numPr>
      </w:pPr>
      <w:r>
        <w:t xml:space="preserve">[19.Ersatz] (#x77B7CFA5F8500F5F40B3510F7BC86F135A101)</w:t>
      </w:r>
    </w:p>
    <w:p>
      <w:pPr>
        <w:pStyle w:val="Compact"/>
        <w:numPr>
          <w:ilvl w:val="0"/>
          <w:numId w:val="1001"/>
        </w:numPr>
      </w:pPr>
      <w:r>
        <w:t xml:space="preserve">[20.Abzession des Vertrags] (#xbfa7c5cf04f837da0f2329aa808d9a42392b7de)</w:t>
      </w:r>
    </w:p>
    <w:p>
      <w:pPr>
        <w:pStyle w:val="Compact"/>
        <w:numPr>
          <w:ilvl w:val="0"/>
          <w:numId w:val="1001"/>
        </w:numPr>
      </w:pPr>
      <w:r>
        <w:t xml:space="preserve">[21.Vorschriften des Gesetzes von</w:t>
      </w:r>
      <w:r>
        <w:t xml:space="preserve"> </w:t>
      </w:r>
      <w:r>
        <w:t xml:space="preserve">Arbeit] (#x90B08AD7F78B144E0A50C3D68032FBC28CC38C9)</w:t>
      </w:r>
    </w:p>
    <w:p>
      <w:pPr>
        <w:pStyle w:val="Compact"/>
        <w:numPr>
          <w:ilvl w:val="0"/>
          <w:numId w:val="1001"/>
        </w:numPr>
      </w:pPr>
      <w:r>
        <w:t xml:space="preserve">[22.Ethik und Verantwortung</w:t>
      </w:r>
      <w:r>
        <w:t xml:space="preserve"> </w:t>
      </w:r>
      <w:r>
        <w:t xml:space="preserve">Sozial] (#xf36964be4c6d404d8271d6cf77b6adfc98bb16c)</w:t>
      </w:r>
    </w:p>
    <w:p>
      <w:pPr>
        <w:pStyle w:val="Compact"/>
        <w:numPr>
          <w:ilvl w:val="0"/>
          <w:numId w:val="1001"/>
        </w:numPr>
      </w:pPr>
      <w:r>
        <w:t xml:space="preserve">[23.Eigentum</w:t>
      </w:r>
      <w:r>
        <w:t xml:space="preserve"> </w:t>
      </w:r>
      <w:r>
        <w:t xml:space="preserve">Intellektuell] (#x64525E0D647CF0AEA1CA9D95E6FD0042EC83927)</w:t>
      </w:r>
    </w:p>
    <w:p>
      <w:pPr>
        <w:pStyle w:val="Compact"/>
        <w:numPr>
          <w:ilvl w:val="0"/>
          <w:numId w:val="1001"/>
        </w:numPr>
      </w:pPr>
      <w:r>
        <w:t xml:space="preserve">[24.Nicht -Solicitation von</w:t>
      </w:r>
      <w:r>
        <w:t xml:space="preserve"> </w:t>
      </w:r>
      <w:r>
        <w:t xml:space="preserve">Staff] (#x6ED1E0B4D56101422258BB573368239EFC6B3F)</w:t>
      </w:r>
    </w:p>
    <w:p>
      <w:pPr>
        <w:pStyle w:val="Compact"/>
        <w:numPr>
          <w:ilvl w:val="0"/>
          <w:numId w:val="1001"/>
        </w:numPr>
      </w:pPr>
      <w:r>
        <w:t xml:space="preserve">[25.Charakteristische Anzeichen von</w:t>
      </w:r>
      <w:r>
        <w:t xml:space="preserve"> </w:t>
      </w:r>
      <w:r>
        <w:t xml:space="preserve">Partys] (#xe079096ffe8dcd428435a88408152507b8c8e53)</w:t>
      </w:r>
    </w:p>
    <w:p>
      <w:pPr>
        <w:pStyle w:val="Compact"/>
        <w:numPr>
          <w:ilvl w:val="0"/>
          <w:numId w:val="1001"/>
        </w:numPr>
      </w:pPr>
      <w:r>
        <w:t xml:space="preserve">[26.Zeichendaten</w:t>
      </w:r>
      <w:r>
        <w:t xml:space="preserve"> </w:t>
      </w:r>
      <w:r>
        <w:t xml:space="preserve">Staff] (#x9F8662E91D64A22D87F82CE3B1DC339C6951F51)</w:t>
      </w:r>
    </w:p>
    <w:p>
      <w:pPr>
        <w:pStyle w:val="Compact"/>
        <w:numPr>
          <w:ilvl w:val="0"/>
          <w:numId w:val="1001"/>
        </w:numPr>
      </w:pPr>
      <w:r>
        <w:t xml:space="preserve">[27.Versicherung] (#x651B2074F1A48055669F930DB4345BB1F39310)</w:t>
      </w:r>
    </w:p>
    <w:p>
      <w:pPr>
        <w:pStyle w:val="Compact"/>
        <w:numPr>
          <w:ilvl w:val="0"/>
          <w:numId w:val="1001"/>
        </w:numPr>
      </w:pPr>
      <w:r>
        <w:t xml:space="preserve">[28.Zuordnung von Gerichtsbarkeit und Recht</w:t>
      </w:r>
      <w:r>
        <w:t xml:space="preserve"> </w:t>
      </w:r>
      <w:r>
        <w:t xml:space="preserve">Anwendbar] (#x6a1853454b81593f5b286633ac7ec35a5857e3)</w:t>
      </w:r>
    </w:p>
    <w:bookmarkStart w:id="20" w:name="framework"/>
    <w:p>
      <w:pPr>
        <w:pStyle w:val="Heading2"/>
      </w:pPr>
      <w:r>
        <w:t xml:space="preserve">1. Framework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05"/>
        <w:gridCol w:w="5614"/>
      </w:tblGrid>
      <w:tr>
        <w:tc>
          <w:tcPr/>
          <w:p>
            <w:pPr>
              <w:pStyle w:val="Compact"/>
            </w:pPr>
            <w:r>
              <w:t xml:space="preserve">Referenz ct.am.jur.cgvu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Datum 13. März 2024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präambel"/>
    <w:p>
      <w:pPr>
        <w:pStyle w:val="Heading2"/>
      </w:pPr>
      <w:r>
        <w:t xml:space="preserve">2. Präambel</w:t>
      </w:r>
    </w:p>
    <w:p>
      <w:pPr>
        <w:pStyle w:val="FirstParagraph"/>
      </w:pPr>
      <w:r>
        <w:t xml:space="preserve">Diese allgemeinen Verkaufs- und Nutzungsbedingungen (im Folgenden</w:t>
      </w:r>
      <w:r>
        <w:t xml:space="preserve"> </w:t>
      </w:r>
      <w:r>
        <w:t xml:space="preserve">Bezeichnet durch das Akronym</w:t>
      </w:r>
      <w:r>
        <w:t xml:space="preserve"> </w:t>
      </w:r>
      <w:r>
        <w:t xml:space="preserve">“CGVU”</w:t>
      </w:r>
      <w:r>
        <w:t xml:space="preserve">) gemeinsam mit dem Anhang</w:t>
      </w:r>
      <w:r>
        <w:t xml:space="preserve"> </w:t>
      </w:r>
      <w:r>
        <w:t xml:space="preserve">Berechtigte Servicevereinbarung bilden einen Vertrag (unter dem ”</w:t>
      </w:r>
      <w:r>
        <w:t xml:space="preserve"> </w:t>
      </w:r>
      <w:r>
        <w:t xml:space="preserve">** Vertrag ** ”) zwischen Cloud Temple, einem gemeinsamen Unternehmen, festgelegt</w:t>
      </w:r>
      <w:r>
        <w:t xml:space="preserve"> </w:t>
      </w:r>
      <w:r>
        <w:t xml:space="preserve">Vereinfacht durch französisches Recht, mit Aktienkapital reguliert</w:t>
      </w:r>
      <w:r>
        <w:t xml:space="preserve"> </w:t>
      </w:r>
      <w:r>
        <w:t xml:space="preserve">13.425.850 Euro, verzeichnet im Handels- und Unternehmensregister</w:t>
      </w:r>
      <w:r>
        <w:t xml:space="preserve"> </w:t>
      </w:r>
      <w:r>
        <w:t xml:space="preserve">De Nanterre unter Nummer 825 400 336, deren Hauptsitz befindet</w:t>
      </w:r>
      <w:r>
        <w:t xml:space="preserve"> </w:t>
      </w:r>
      <w:r>
        <w:t xml:space="preserve">Au</w:t>
      </w:r>
      <w:r>
        <w:t xml:space="preserve"> </w:t>
      </w:r>
      <w:r>
        <w:rPr>
          <w:i/>
          <w:iCs/>
        </w:rPr>
        <w:t xml:space="preserve">Belvedere 1 - 7 Kurse Valmy Spaces, 92800 Puteaux, Frankreich</w:t>
      </w:r>
      <w:r>
        <w:rPr>
          <w:i/>
          <w:iCs/>
        </w:rPr>
        <w:t xml:space="preserve"> </w:t>
      </w:r>
      <w:r>
        <w:t xml:space="preserve"> </w:t>
      </w:r>
      <w:r>
        <w:t xml:space="preserve">(im Folgenden als “** Anbieter</w:t>
      </w:r>
      <w:r>
        <w:t xml:space="preserve"> </w:t>
      </w:r>
      <w:r>
        <w:rPr>
          <w:b/>
          <w:bCs/>
        </w:rPr>
        <w:t xml:space="preserve">“) und jeder Einheit, dass es es ist</w:t>
      </w:r>
      <w:r>
        <w:rPr>
          <w:b/>
          <w:bCs/>
        </w:rPr>
        <w:t xml:space="preserve"> </w:t>
      </w:r>
      <w:r>
        <w:rPr>
          <w:b/>
          <w:bCs/>
        </w:rPr>
        <w:t xml:space="preserve">entweder natürliche oder juristische Person, als Verbraucher oder als Verbraucher auftreten oder</w:t>
      </w:r>
      <w:r>
        <w:rPr>
          <w:b/>
          <w:bCs/>
        </w:rPr>
        <w:t xml:space="preserve"> </w:t>
      </w:r>
      <w:r>
        <w:rPr>
          <w:b/>
          <w:bCs/>
        </w:rPr>
        <w:t xml:space="preserve">Berufsrecht oder öffentliches Recht, die sich abonniert haben</w:t>
      </w:r>
      <w:r>
        <w:rPr>
          <w:b/>
          <w:bCs/>
        </w:rPr>
        <w:t xml:space="preserve"> </w:t>
      </w:r>
      <w:r>
        <w:rPr>
          <w:b/>
          <w:bCs/>
        </w:rPr>
        <w:t xml:space="preserve">ein Infrastrukturangebotangebot in Übereinstimmung mit dem Angebot</w:t>
      </w:r>
      <w:r>
        <w:rPr>
          <w:b/>
          <w:bCs/>
        </w:rPr>
        <w:t xml:space="preserve"> </w:t>
      </w:r>
      <w:r>
        <w:rPr>
          <w:b/>
          <w:bCs/>
        </w:rPr>
        <w:t xml:space="preserve">Referential SecnumCloud (im Folgenden als”</w:t>
      </w:r>
      <w:r>
        <w:t xml:space="preserve"> </w:t>
      </w:r>
      <w:r>
        <w:t xml:space="preserve">Kunde **” bezeichnet).</w:t>
      </w:r>
    </w:p>
    <w:p>
      <w:pPr>
        <w:pStyle w:val="BodyText"/>
      </w:pPr>
      <w:r>
        <w:t xml:space="preserve">Für die Zwecke dieses Vertrags sind der Kunde und der Dienstleister</w:t>
      </w:r>
      <w:r>
        <w:t xml:space="preserve"> </w:t>
      </w:r>
      <w:r>
        <w:t xml:space="preserve">jeweils als</w:t>
      </w:r>
      <w:r>
        <w:t xml:space="preserve"> </w:t>
      </w:r>
      <w:r>
        <w:t xml:space="preserve">“Teil”</w:t>
      </w:r>
      <w:r>
        <w:t xml:space="preserve"> </w:t>
      </w:r>
      <w:r>
        <w:t xml:space="preserve">qualifiziert, wenn er erwähnt ist</w:t>
      </w:r>
      <w:r>
        <w:t xml:space="preserve"> </w:t>
      </w:r>
      <w:r>
        <w:t xml:space="preserve">getrennt und</w:t>
      </w:r>
      <w:r>
        <w:t xml:space="preserve"> </w:t>
      </w:r>
      <w:r>
        <w:t xml:space="preserve">“Teile”</w:t>
      </w:r>
      <w:r>
        <w:t xml:space="preserve">, wenn sie gemeinsam erwähnt werden.</w:t>
      </w:r>
      <w:r>
        <w:t xml:space="preserve"> </w:t>
      </w:r>
      <w:r>
        <w:t xml:space="preserve">Es wird angegeben, dass die mit einem Großbuchstaben in der verwendeten Begriffe</w:t>
      </w:r>
      <w:r>
        <w:t xml:space="preserve"> </w:t>
      </w:r>
      <w:r>
        <w:t xml:space="preserve">dieses Vertrags werden in Übereinstimmung mit den Bestimmungen von definiert</w:t>
      </w:r>
      <w:r>
        <w:t xml:space="preserve"> </w:t>
      </w:r>
      <w:r>
        <w:t xml:space="preserve">Artikel 1 mit dem Titel</w:t>
      </w:r>
      <w:r>
        <w:t xml:space="preserve"> </w:t>
      </w:r>
      <w:r>
        <w:t xml:space="preserve">“Definitionen”</w:t>
      </w:r>
      <w:r>
        <w:t xml:space="preserve">.</w:t>
      </w:r>
    </w:p>
    <w:p>
      <w:pPr>
        <w:pStyle w:val="BodyText"/>
      </w:pPr>
      <w:r>
        <w:t xml:space="preserve">Diese Neuformulierung zielt darauf ab, den Umfang zu klären und zu formalisieren und</w:t>
      </w:r>
      <w:r>
        <w:t xml:space="preserve"> </w:t>
      </w:r>
      <w:r>
        <w:t xml:space="preserve">Stakeholder des Vertrag</w:t>
      </w:r>
      <w:r>
        <w:t xml:space="preserve"> </w:t>
      </w:r>
      <w:r>
        <w:t xml:space="preserve">Präzision in der juristischen Sprache erforderlich.</w:t>
      </w:r>
      <w:r>
        <w:t xml:space="preserve"> </w:t>
      </w:r>
      <w:r>
        <w:t xml:space="preserve">** Es wird zuvor daran erinnert, was folgt **</w:t>
      </w:r>
    </w:p>
    <w:p>
      <w:pPr>
        <w:pStyle w:val="BodyText"/>
      </w:pPr>
      <w:r>
        <w:t xml:space="preserve">Der Dienstleister ist als Betreiber positioniert, der sich auf die spezialisiert hat</w:t>
      </w:r>
      <w:r>
        <w:t xml:space="preserve"> </w:t>
      </w:r>
      <w:r>
        <w:t xml:space="preserve">Cloud Computing, insbesondere Angebot von Diensten</w:t>
      </w:r>
      <w:r>
        <w:t xml:space="preserve"> </w:t>
      </w:r>
      <w:r>
        <w:t xml:space="preserve">Infrastruktur als Service (IAAS), Plattform als</w:t>
      </w:r>
      <w:r>
        <w:t xml:space="preserve"> </w:t>
      </w:r>
      <w:r>
        <w:t xml:space="preserve">Service (PAAS) sowie professionelle Dienstleistungen</w:t>
      </w:r>
      <w:r>
        <w:t xml:space="preserve"> </w:t>
      </w:r>
      <w:r>
        <w:t xml:space="preserve">(Professionelle Dienstleistungen).</w:t>
      </w:r>
    </w:p>
    <w:p>
      <w:pPr>
        <w:pStyle w:val="BodyText"/>
      </w:pPr>
      <w:r>
        <w:t xml:space="preserve">Alle von Cloud Temple angebotenen Dienste stehen zur Verfügung</w:t>
      </w:r>
      <w:r>
        <w:t xml:space="preserve"> </w:t>
      </w:r>
      <w:r>
        <w:t xml:space="preserve">Die globale Skala für Kunden, die die dargestellten Angebote abonnieren</w:t>
      </w:r>
      <w:r>
        <w:t xml:space="preserve"> </w:t>
      </w:r>
      <w:r>
        <w:t xml:space="preserve">Auf ihrer Online -Plattform zugänglich für die folgende Adresse:</w:t>
      </w:r>
      <w:r>
        <w:t xml:space="preserve"> </w:t>
      </w:r>
      <w:r>
        <w:t xml:space="preserve">https://www.cloud-temple.com.</w:t>
      </w:r>
    </w:p>
    <w:p>
      <w:pPr>
        <w:pStyle w:val="BodyText"/>
      </w:pPr>
      <w:r>
        <w:t xml:space="preserve">In Gegenwart von Diskrepanzen zwischen einer oder mehreren Bestimmungen</w:t>
      </w:r>
      <w:r>
        <w:t xml:space="preserve"> </w:t>
      </w:r>
      <w:r>
        <w:t xml:space="preserve">In annektierten Dokumenten enthalten wird der Vorrang erteilt</w:t>
      </w:r>
      <w:r>
        <w:t xml:space="preserve"> </w:t>
      </w:r>
      <w:r>
        <w:t xml:space="preserve">Hierarchisch höheres Dokument.Die neueste Version und</w:t>
      </w:r>
      <w:r>
        <w:t xml:space="preserve"> </w:t>
      </w:r>
      <w:r>
        <w:t xml:space="preserve">offiziell zugelassen ein Dokument gewinnt über alle seine Versionen</w:t>
      </w:r>
      <w:r>
        <w:t xml:space="preserve"> </w:t>
      </w:r>
      <w:r>
        <w:t xml:space="preserve">vorherige.Somit im Falle einer Abweichung zwischen einem oder mehreren</w:t>
      </w:r>
      <w:r>
        <w:t xml:space="preserve"> </w:t>
      </w:r>
      <w:r>
        <w:t xml:space="preserve">Bestimmungen innerhalb desselben Dokuments, es ist später die Version</w:t>
      </w:r>
      <w:r>
        <w:t xml:space="preserve"> </w:t>
      </w:r>
      <w:r>
        <w:t xml:space="preserve">validiert, was sich durchsetzen wird.</w:t>
      </w:r>
    </w:p>
    <w:p>
      <w:pPr>
        <w:pStyle w:val="BodyText"/>
      </w:pPr>
      <w:r>
        <w:t xml:space="preserve">Die Tatsache, dass eine Bestimmung, die in einem Dokument der unteren Reihe auftritt</w:t>
      </w:r>
      <w:r>
        <w:t xml:space="preserve"> </w:t>
      </w:r>
      <w:r>
        <w:t xml:space="preserve">Nicht ausdrücklich im Dokument mit höherem Rang erwähnt</w:t>
      </w:r>
      <w:r>
        <w:t xml:space="preserve"> </w:t>
      </w:r>
      <w:r>
        <w:t xml:space="preserve">Wird ihn nicht dazu bringen, seinen rechtlichen Wert zu verlieren.</w:t>
      </w:r>
    </w:p>
    <w:bookmarkEnd w:id="21"/>
    <w:bookmarkStart w:id="22" w:name="definitionen"/>
    <w:p>
      <w:pPr>
        <w:pStyle w:val="Heading2"/>
      </w:pPr>
      <w:r>
        <w:t xml:space="preserve">3. Definitionen</w:t>
      </w:r>
    </w:p>
    <w:p>
      <w:pPr>
        <w:pStyle w:val="FirstParagraph"/>
      </w:pPr>
      <w:r>
        <w:t xml:space="preserve">Die folgenden Begriffe haben für die Parteien die Definitionen</w:t>
      </w:r>
      <w:r>
        <w:t xml:space="preserve"> </w:t>
      </w:r>
      <w:r>
        <w:t xml:space="preserve">nächste.Jeder Begriff Anfänger mit einem Großbuchstaben unten hat die Bedeutung</w:t>
      </w:r>
      <w:r>
        <w:t xml:space="preserve"> </w:t>
      </w:r>
      <w:r>
        <w:t xml:space="preserve">was ihm in seiner Definition gegeben wird.</w:t>
      </w:r>
      <w:r>
        <w:t xml:space="preserve"> </w:t>
      </w:r>
      <w:r>
        <w:t xml:space="preserve">- ** Zugriff</w:t>
      </w:r>
      <w:r>
        <w:t xml:space="preserve"> </w:t>
      </w:r>
      <w:r>
        <w:rPr>
          <w:b/>
          <w:bCs/>
        </w:rPr>
        <w:t xml:space="preserve">: Bezeichnet die Identifikatoren (Login, Passwort,</w:t>
      </w:r>
      <w:r>
        <w:rPr>
          <w:b/>
          <w:bCs/>
        </w:rPr>
        <w:t xml:space="preserve"> </w:t>
      </w:r>
      <w:r>
        <w:rPr>
          <w:b/>
          <w:bCs/>
        </w:rPr>
        <w:t xml:space="preserve">usw.), damit der Kunden authentifiziert werden kann, bevor es dazu in der Lage ist</w:t>
      </w:r>
      <w:r>
        <w:rPr>
          <w:b/>
          <w:bCs/>
        </w:rPr>
        <w:t xml:space="preserve"> </w:t>
      </w:r>
      <w:r>
        <w:rPr>
          <w:b/>
          <w:bCs/>
        </w:rPr>
        <w:t xml:space="preserve">Dienste konsumieren und Piloten.Der Zugang ist einem gewidmet</w:t>
      </w:r>
      <w:r>
        <w:rPr>
          <w:b/>
          <w:bCs/>
        </w:rPr>
        <w:t xml:space="preserve"> </w:t>
      </w:r>
      <w:r>
        <w:rPr>
          <w:b/>
          <w:bCs/>
        </w:rPr>
        <w:t xml:space="preserve">Präzises Konto und darf nicht vom Kunden geteilt werden.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Anhang</w:t>
      </w:r>
      <w:r>
        <w:t xml:space="preserve"> </w:t>
      </w:r>
      <w:r>
        <w:rPr>
          <w:b/>
          <w:bCs/>
        </w:rPr>
        <w:t xml:space="preserve">: Bezeichne ein zusätzliches Informationsdokument</w:t>
      </w:r>
      <w:r>
        <w:rPr>
          <w:b/>
          <w:bCs/>
        </w:rPr>
        <w:t xml:space="preserve"> </w:t>
      </w:r>
      <w:r>
        <w:rPr>
          <w:b/>
          <w:bCs/>
        </w:rPr>
        <w:t xml:space="preserve">Stellvertretender Vertrag.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Bestellformular</w:t>
      </w:r>
      <w:r>
        <w:t xml:space="preserve"> </w:t>
      </w:r>
      <w:r>
        <w:rPr>
          <w:b/>
          <w:bCs/>
        </w:rPr>
        <w:t xml:space="preserve">: Bezeichnet das Dokument, das dematerialisiert werden kann,</w:t>
      </w:r>
      <w:r>
        <w:rPr>
          <w:b/>
          <w:bCs/>
        </w:rPr>
        <w:t xml:space="preserve"> </w:t>
      </w:r>
      <w:r>
        <w:rPr>
          <w:b/>
          <w:bCs/>
        </w:rPr>
        <w:t xml:space="preserve">signiert oder validiert, wenn es sich um eine dematerialisierte Form handelt, von der</w:t>
      </w:r>
      <w:r>
        <w:rPr>
          <w:b/>
          <w:bCs/>
        </w:rPr>
        <w:t xml:space="preserve"> </w:t>
      </w:r>
      <w:r>
        <w:rPr>
          <w:b/>
          <w:bCs/>
        </w:rPr>
        <w:t xml:space="preserve">Kunde, unter dem letztere einen Vorschlag akzeptiert</w:t>
      </w:r>
      <w:r>
        <w:rPr>
          <w:b/>
          <w:bCs/>
        </w:rPr>
        <w:t xml:space="preserve"> </w:t>
      </w:r>
      <w:r>
        <w:rPr>
          <w:b/>
          <w:bCs/>
        </w:rPr>
        <w:t xml:space="preserve">Service/ein Angebot oder ein Produkt bestellen;Er beschreibt die Bedingungen</w:t>
      </w:r>
      <w:r>
        <w:rPr>
          <w:b/>
          <w:bCs/>
        </w:rPr>
        <w:t xml:space="preserve"> </w:t>
      </w:r>
      <w:r>
        <w:rPr>
          <w:b/>
          <w:bCs/>
        </w:rPr>
        <w:t xml:space="preserve">Gegebenenfalls spezifisch zutreffend.Keine Verpflichtung von irgendeiner</w:t>
      </w:r>
      <w:r>
        <w:rPr>
          <w:b/>
          <w:bCs/>
        </w:rPr>
        <w:t xml:space="preserve"> </w:t>
      </w:r>
      <w:r>
        <w:rPr>
          <w:b/>
          <w:bCs/>
        </w:rPr>
        <w:t xml:space="preserve">Art kann den Dienstleister nicht wiegen</w:t>
      </w:r>
      <w:r>
        <w:rPr>
          <w:b/>
          <w:bCs/>
        </w:rPr>
        <w:t xml:space="preserve"> </w:t>
      </w:r>
      <w:r>
        <w:rPr>
          <w:b/>
          <w:bCs/>
        </w:rPr>
        <w:t xml:space="preserve">Professionelle Dienstleistungen oder die Bereitstellung von Dienstleistungen auf Angebot ohne</w:t>
      </w:r>
      <w:r>
        <w:rPr>
          <w:b/>
          <w:bCs/>
        </w:rPr>
        <w:t xml:space="preserve"> </w:t>
      </w:r>
      <w:r>
        <w:rPr>
          <w:b/>
          <w:bCs/>
        </w:rPr>
        <w:t xml:space="preserve">Ein vom Kunden unterzeichnetes formalisiertes Bestellformular</w:t>
      </w:r>
      <w:r>
        <w:rPr>
          <w:b/>
          <w:bCs/>
        </w:rPr>
        <w:t xml:space="preserve"> </w:t>
      </w:r>
      <w:r>
        <w:rPr>
          <w:b/>
          <w:bCs/>
        </w:rPr>
        <w:t xml:space="preserve">vom Anbieter.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Kunde</w:t>
      </w:r>
      <w:r>
        <w:t xml:space="preserve"> </w:t>
      </w:r>
      <w:r>
        <w:rPr>
          <w:b/>
          <w:bCs/>
        </w:rPr>
        <w:t xml:space="preserve">: Bezeichnet eine juristische Person, die Verbraucher ist</w:t>
      </w:r>
      <w:r>
        <w:rPr>
          <w:b/>
          <w:bCs/>
        </w:rPr>
        <w:t xml:space="preserve"> </w:t>
      </w:r>
      <w:r>
        <w:rPr>
          <w:b/>
          <w:bCs/>
        </w:rPr>
        <w:t xml:space="preserve">IaaS -Service.Der Kunde verpflichtet sich, alle Informationen bereitzustellen</w:t>
      </w:r>
      <w:r>
        <w:rPr>
          <w:b/>
          <w:bCs/>
        </w:rPr>
        <w:t xml:space="preserve"> </w:t>
      </w:r>
      <w:r>
        <w:rPr>
          <w:b/>
          <w:bCs/>
        </w:rPr>
        <w:t xml:space="preserve">Erforderlich (insbesondere E -Mail, Identität, Kontaktdaten, Informationen</w:t>
      </w:r>
      <w:r>
        <w:rPr>
          <w:b/>
          <w:bCs/>
        </w:rPr>
        <w:t xml:space="preserve"> </w:t>
      </w:r>
      <w:r>
        <w:rPr>
          <w:b/>
          <w:bCs/>
        </w:rPr>
        <w:t xml:space="preserve">Bankgeschäft usw.) und übernimmt das alle Informationen</w:t>
      </w:r>
      <w:r>
        <w:rPr>
          <w:b/>
          <w:bCs/>
        </w:rPr>
        <w:t xml:space="preserve"> </w:t>
      </w:r>
      <w:r>
        <w:rPr>
          <w:b/>
          <w:bCs/>
        </w:rPr>
        <w:t xml:space="preserve">Somit sind genau bereitgestellt und für die Dauer aktualisiert</w:t>
      </w:r>
      <w:r>
        <w:rPr>
          <w:b/>
          <w:bCs/>
        </w:rPr>
        <w:t xml:space="preserve"> </w:t>
      </w:r>
      <w:r>
        <w:rPr>
          <w:b/>
          <w:bCs/>
        </w:rPr>
        <w:t xml:space="preserve">des Vertrages.Wenn das Kundenkonto von einer Person verwendet wird</w:t>
      </w:r>
      <w:r>
        <w:rPr>
          <w:b/>
          <w:bCs/>
        </w:rPr>
        <w:t xml:space="preserve"> </w:t>
      </w:r>
      <w:r>
        <w:rPr>
          <w:b/>
          <w:bCs/>
        </w:rPr>
        <w:t xml:space="preserve">Im Namen und im Namen des Kunden, erklärt sie und garantiert sie</w:t>
      </w:r>
      <w:r>
        <w:rPr>
          <w:b/>
          <w:bCs/>
        </w:rPr>
        <w:t xml:space="preserve"> </w:t>
      </w:r>
      <w:r>
        <w:rPr>
          <w:b/>
          <w:bCs/>
        </w:rPr>
        <w:t xml:space="preserve">dem Anbieter die Stromversorgung und die erforderliche Kapazität, die erforderlich ist, um darzustellen</w:t>
      </w:r>
      <w:r>
        <w:rPr>
          <w:b/>
          <w:bCs/>
        </w:rPr>
        <w:t xml:space="preserve"> </w:t>
      </w:r>
      <w:r>
        <w:rPr>
          <w:b/>
          <w:bCs/>
        </w:rPr>
        <w:t xml:space="preserve">und engagieren Sie den Kunden unter den Bedingungen im Vertrag.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Cloud Computing ** (es in den Wolken): Bezeichnet die</w:t>
      </w:r>
      <w:r>
        <w:t xml:space="preserve"> </w:t>
      </w:r>
      <w:r>
        <w:t xml:space="preserve">Die Bereitstellung von Memoiren, Berechnungen, Speicherung und Speicherung durch den Kunden</w:t>
      </w:r>
      <w:r>
        <w:t xml:space="preserve"> </w:t>
      </w:r>
      <w:r>
        <w:t xml:space="preserve">Netzwerk von Servern in Netzwerken bereitgestellt.Sagte Server, als</w:t>
      </w:r>
      <w:r>
        <w:t xml:space="preserve"> </w:t>
      </w:r>
      <w:r>
        <w:t xml:space="preserve">dass die zugrunde liegende Infrastruktur von der betrieben und verwaltet wird</w:t>
      </w:r>
      <w:r>
        <w:t xml:space="preserve"> </w:t>
      </w:r>
      <w:r>
        <w:t xml:space="preserve">Anbieter transparent für den Kunden.</w:t>
      </w:r>
      <w:r>
        <w:t xml:space="preserve"> </w:t>
      </w:r>
      <w:r>
        <w:t xml:space="preserve">- ** Kundenkonto</w:t>
      </w:r>
      <w:r>
        <w:t xml:space="preserve"> </w:t>
      </w:r>
      <w:r>
        <w:rPr>
          <w:b/>
          <w:bCs/>
        </w:rPr>
        <w:t xml:space="preserve">: Ein Konto erlaubt dem Kunden, sobald er es hat</w:t>
      </w:r>
      <w:r>
        <w:rPr>
          <w:b/>
          <w:bCs/>
        </w:rPr>
        <w:t xml:space="preserve"> </w:t>
      </w:r>
      <w:r>
        <w:rPr>
          <w:b/>
          <w:bCs/>
        </w:rPr>
        <w:t xml:space="preserve">akzeptierte den mit diesem Konto verbundenen Vertrag (durch Annahme dieser Annahme</w:t>
      </w:r>
      <w:r>
        <w:rPr>
          <w:b/>
          <w:bCs/>
        </w:rPr>
        <w:t xml:space="preserve"> </w:t>
      </w:r>
      <w:r>
        <w:rPr>
          <w:b/>
          <w:bCs/>
        </w:rPr>
        <w:t xml:space="preserve">CGVU), um Dienste zu konsumieren.Der Dienstleister öffnet kein Konto</w:t>
      </w:r>
      <w:r>
        <w:rPr>
          <w:b/>
          <w:bCs/>
        </w:rPr>
        <w:t xml:space="preserve"> </w:t>
      </w:r>
      <w:r>
        <w:rPr>
          <w:b/>
          <w:bCs/>
        </w:rPr>
        <w:t xml:space="preserve">dem Kunden erst nach der Erbringung des letzteren (i) der E -Mail -Adresse welche</w:t>
      </w:r>
      <w:r>
        <w:rPr>
          <w:b/>
          <w:bCs/>
        </w:rPr>
        <w:t xml:space="preserve"> </w:t>
      </w:r>
      <w:r>
        <w:rPr>
          <w:b/>
          <w:bCs/>
        </w:rPr>
        <w:t xml:space="preserve">dient als Kennung für dieses Konto (hier ist der Dienstleister</w:t>
      </w:r>
      <w:r>
        <w:rPr>
          <w:b/>
          <w:bCs/>
        </w:rPr>
        <w:t xml:space="preserve"> </w:t>
      </w:r>
      <w:r>
        <w:rPr>
          <w:b/>
          <w:bCs/>
        </w:rPr>
        <w:t xml:space="preserve">wird die Benachrichtigungen über den mit diesem Konto verbundenen Vertrag angehen),</w:t>
      </w:r>
      <w:r>
        <w:rPr>
          <w:b/>
          <w:bCs/>
        </w:rPr>
        <w:t xml:space="preserve"> </w:t>
      </w:r>
      <w:r>
        <w:rPr>
          <w:b/>
          <w:bCs/>
        </w:rPr>
        <w:t xml:space="preserve">und (ii) seiner Identifikationsdaten (Name, Mehrwertsteuer Nummer</w:t>
      </w:r>
      <w:r>
        <w:rPr>
          <w:b/>
          <w:bCs/>
        </w:rPr>
        <w:t xml:space="preserve"> </w:t>
      </w:r>
      <w:r>
        <w:rPr>
          <w:b/>
          <w:bCs/>
        </w:rPr>
        <w:t xml:space="preserve">Intra -Kommunikation oder gleichwertig im Land des Kunden, Adresse,</w:t>
      </w:r>
      <w:r>
        <w:rPr>
          <w:b/>
          <w:bCs/>
        </w:rPr>
        <w:t xml:space="preserve"> </w:t>
      </w:r>
      <w:r>
        <w:rPr>
          <w:b/>
          <w:bCs/>
        </w:rPr>
        <w:t xml:space="preserve">usw.), schließlich (iii) seiner exakten und up -up -zu -date -Banking -Informationen</w:t>
      </w:r>
      <w:r>
        <w:rPr>
          <w:b/>
          <w:bCs/>
        </w:rPr>
        <w:t xml:space="preserve"> </w:t>
      </w:r>
      <w:r>
        <w:rPr>
          <w:b/>
          <w:bCs/>
        </w:rPr>
        <w:t xml:space="preserve">notwendig, um seinen Verbrauch zu rechnen.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Servicevereinbarung</w:t>
      </w:r>
      <w:r>
        <w:t xml:space="preserve"> </w:t>
      </w:r>
      <w:r>
        <w:rPr>
          <w:b/>
          <w:bCs/>
        </w:rPr>
        <w:t xml:space="preserve">: Bezeichnet das Dokument, das insbesondere beschreibt.</w:t>
      </w:r>
      <w:r>
        <w:rPr>
          <w:b/>
          <w:bCs/>
        </w:rPr>
        <w:t xml:space="preserve"> </w:t>
      </w:r>
      <w:r>
        <w:rPr>
          <w:b/>
          <w:bCs/>
        </w:rPr>
        <w:t xml:space="preserve">In technischer und funktionaler Weise die von der erbrachten Dienste</w:t>
      </w:r>
      <w:r>
        <w:rPr>
          <w:b/>
          <w:bCs/>
        </w:rPr>
        <w:t xml:space="preserve"> </w:t>
      </w:r>
      <w:r>
        <w:rPr>
          <w:b/>
          <w:bCs/>
        </w:rPr>
        <w:t xml:space="preserve">Anbieter;sowie die detaillierte Liste der Serviceebenen,</w:t>
      </w:r>
      <w:r>
        <w:rPr>
          <w:b/>
          <w:bCs/>
        </w:rPr>
        <w:t xml:space="preserve"> </w:t>
      </w:r>
      <w:r>
        <w:rPr>
          <w:b/>
          <w:bCs/>
        </w:rPr>
        <w:t xml:space="preserve">ihre Berechnungsmethode und die Periodizität ihrer Produktion.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Kundendaten</w:t>
      </w:r>
      <w:r>
        <w:t xml:space="preserve"> </w:t>
      </w:r>
      <w:r>
        <w:rPr>
          <w:b/>
          <w:bCs/>
        </w:rPr>
        <w:t xml:space="preserve">: Alle Daten, was auch immer ihre</w:t>
      </w:r>
      <w:r>
        <w:rPr>
          <w:b/>
          <w:bCs/>
        </w:rPr>
        <w:t xml:space="preserve"> </w:t>
      </w:r>
      <w:r>
        <w:rPr>
          <w:b/>
          <w:bCs/>
        </w:rPr>
        <w:t xml:space="preserve">Natur, einschließlich personenbezogener Daten, die der Kunde speichert und</w:t>
      </w:r>
      <w:r>
        <w:rPr>
          <w:b/>
          <w:bCs/>
        </w:rPr>
        <w:t xml:space="preserve"> </w:t>
      </w:r>
      <w:r>
        <w:rPr>
          <w:b/>
          <w:bCs/>
        </w:rPr>
        <w:t xml:space="preserve">Angebote mit einer Infrastruktur, die vom Dienstleister zur Verfügung gestellt wurde.</w:t>
      </w:r>
      <w:r>
        <w:rPr>
          <w:b/>
          <w:bCs/>
        </w:rPr>
        <w:t xml:space="preserve"> </w:t>
      </w:r>
      <w:r>
        <w:rPr>
          <w:b/>
          <w:bCs/>
        </w:rPr>
        <w:t xml:space="preserve">Bei einer ausdrücklichen Vereinbarung untertönt der Dienstleister (i) den Zugriff auf den Zugriff</w:t>
      </w:r>
      <w:r>
        <w:rPr>
          <w:b/>
          <w:bCs/>
        </w:rPr>
        <w:t xml:space="preserve"> </w:t>
      </w:r>
      <w:r>
        <w:rPr>
          <w:b/>
          <w:bCs/>
        </w:rPr>
        <w:t xml:space="preserve">Kundendaten und (ii) den Kunden empfehlen, diese ohne zu quantifizieren</w:t>
      </w:r>
      <w:r>
        <w:rPr>
          <w:b/>
          <w:bCs/>
        </w:rPr>
        <w:t xml:space="preserve"> </w:t>
      </w:r>
      <w:r>
        <w:rPr>
          <w:b/>
          <w:bCs/>
        </w:rPr>
        <w:t xml:space="preserve">Gib ihm den Verschlüsselungsschlüssel;endlich angegeben (iii) das</w:t>
      </w:r>
      <w:r>
        <w:rPr>
          <w:b/>
          <w:bCs/>
        </w:rPr>
        <w:t xml:space="preserve"> </w:t>
      </w:r>
      <w:r>
        <w:rPr>
          <w:b/>
          <w:bCs/>
        </w:rPr>
        <w:t xml:space="preserve">Der Anbieter kann nicht zwischen Kundendaten unterscheiden</w:t>
      </w:r>
      <w:r>
        <w:rPr>
          <w:b/>
          <w:bCs/>
        </w:rPr>
        <w:t xml:space="preserve"> </w:t>
      </w:r>
      <w:r>
        <w:rPr>
          <w:b/>
          <w:bCs/>
        </w:rPr>
        <w:t xml:space="preserve">Diejenigen, die personenbezogene Daten sind.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PERSÖNLICHE DATEN</w:t>
      </w:r>
      <w:r>
        <w:t xml:space="preserve"> </w:t>
      </w:r>
      <w:r>
        <w:rPr>
          <w:b/>
          <w:bCs/>
        </w:rPr>
        <w:t xml:space="preserve">: Diejenigen von Kundendaten, die reagieren</w:t>
      </w:r>
      <w:r>
        <w:rPr>
          <w:b/>
          <w:bCs/>
        </w:rPr>
        <w:t xml:space="preserve"> </w:t>
      </w:r>
      <w:r>
        <w:rPr>
          <w:b/>
          <w:bCs/>
        </w:rPr>
        <w:t xml:space="preserve">zur Definition von</w:t>
      </w:r>
      <w:r>
        <w:rPr>
          <w:b/>
          <w:bCs/>
        </w:rPr>
        <w:t xml:space="preserve"> </w:t>
      </w:r>
      <w:r>
        <w:rPr>
          <w:b/>
          <w:bCs/>
        </w:rPr>
        <w:t xml:space="preserve">“personenbezogenen Daten”</w:t>
      </w:r>
      <w:r>
        <w:rPr>
          <w:b/>
          <w:bCs/>
        </w:rPr>
        <w:t xml:space="preserve"> </w:t>
      </w:r>
      <w:r>
        <w:rPr>
          <w:b/>
          <w:bCs/>
        </w:rPr>
        <w:t xml:space="preserve">im Sinne von</w:t>
      </w:r>
      <w:r>
        <w:rPr>
          <w:b/>
          <w:bCs/>
        </w:rPr>
        <w:t xml:space="preserve"> </w:t>
      </w:r>
      <w:r>
        <w:rPr>
          <w:b/>
          <w:bCs/>
        </w:rPr>
        <w:t xml:space="preserve">Personengesetzgebung für personenbezogene Daten.Für alle Fragen</w:t>
      </w:r>
      <w:r>
        <w:rPr>
          <w:b/>
          <w:bCs/>
        </w:rPr>
        <w:t xml:space="preserve"> </w:t>
      </w:r>
      <w:r>
        <w:rPr>
          <w:b/>
          <w:bCs/>
        </w:rPr>
        <w:t xml:space="preserve">in Bezug auf personenbezogene Daten (mit Ausnahme derjenigen, die sich beziehen mit</w:t>
      </w:r>
      <w:r>
        <w:rPr>
          <w:b/>
          <w:bCs/>
        </w:rPr>
        <w:t xml:space="preserve"> </w:t>
      </w:r>
      <w:r>
        <w:rPr>
          <w:b/>
          <w:bCs/>
        </w:rPr>
        <w:t xml:space="preserve">Kundensysteme, die unter seiner alleinigen Verantwortung liegen) Sie können</w:t>
      </w:r>
      <w:r>
        <w:rPr>
          <w:b/>
          <w:bCs/>
        </w:rPr>
        <w:t xml:space="preserve"> </w:t>
      </w:r>
      <w:r>
        <w:rPr>
          <w:b/>
          <w:bCs/>
        </w:rPr>
        <w:t xml:space="preserve">Wenden Sie sich an dpd@cloud-temple.com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Ausrüstung</w:t>
      </w:r>
      <w:r>
        <w:t xml:space="preserve"> </w:t>
      </w:r>
      <w:r>
        <w:rPr>
          <w:b/>
          <w:bCs/>
        </w:rPr>
        <w:t xml:space="preserve">: Bezeichnet alle Naturausrüstung der Natur</w:t>
      </w:r>
      <w:r>
        <w:rPr>
          <w:b/>
          <w:bCs/>
        </w:rPr>
        <w:t xml:space="preserve"> </w:t>
      </w:r>
      <w:r>
        <w:rPr>
          <w:b/>
          <w:bCs/>
        </w:rPr>
        <w:t xml:space="preserve">Software oder Hardware, die von einem oder anderen Teilen bereitgestellt wird,</w:t>
      </w:r>
      <w:r>
        <w:rPr>
          <w:b/>
          <w:bCs/>
        </w:rPr>
        <w:t xml:space="preserve"> </w:t>
      </w:r>
      <w:r>
        <w:rPr>
          <w:b/>
          <w:bCs/>
        </w:rPr>
        <w:t xml:space="preserve">Verfassen des gehosteten und infogierten Systems, unterstützt von der</w:t>
      </w:r>
      <w:r>
        <w:rPr>
          <w:b/>
          <w:bCs/>
        </w:rPr>
        <w:t xml:space="preserve"> </w:t>
      </w:r>
      <w:r>
        <w:rPr>
          <w:b/>
          <w:bCs/>
        </w:rPr>
        <w:t xml:space="preserve">Anbieter im Rahmen des Vertrags und Unterhaltungsfach.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Erweiterung des Umfangs der Dienste</w:t>
      </w:r>
      <w:r>
        <w:t xml:space="preserve"> </w:t>
      </w:r>
      <w:r>
        <w:rPr>
          <w:b/>
          <w:bCs/>
        </w:rPr>
        <w:t xml:space="preserve">: Bezeichnet die Ressourcen</w:t>
      </w:r>
      <w:r>
        <w:rPr>
          <w:b/>
          <w:bCs/>
        </w:rPr>
        <w:t xml:space="preserve"> </w:t>
      </w:r>
      <w:r>
        <w:rPr>
          <w:b/>
          <w:bCs/>
        </w:rPr>
        <w:t xml:space="preserve">Zusätzlich nicht beschrieben.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IaaS</w:t>
      </w:r>
      <w:r>
        <w:t xml:space="preserve"> </w:t>
      </w:r>
      <w:r>
        <w:rPr>
          <w:b/>
          <w:bCs/>
        </w:rPr>
        <w:t xml:space="preserve">: Wechselstrominfrastruktur als Service, so wird die Einstellung bezeichnet</w:t>
      </w:r>
      <w:r>
        <w:rPr>
          <w:b/>
          <w:bCs/>
        </w:rPr>
        <w:t xml:space="preserve"> </w:t>
      </w:r>
      <w:r>
        <w:rPr>
          <w:b/>
          <w:bCs/>
        </w:rPr>
        <w:t xml:space="preserve">Verfügbar für eine Infrastruktur als Service, die zulässt</w:t>
      </w:r>
      <w:r>
        <w:rPr>
          <w:b/>
          <w:bCs/>
        </w:rPr>
        <w:t xml:space="preserve"> </w:t>
      </w:r>
      <w:r>
        <w:rPr>
          <w:b/>
          <w:bCs/>
        </w:rPr>
        <w:t xml:space="preserve">Computerinfrastruktur mieten (RAM, CPU …).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Vorfall</w:t>
      </w:r>
      <w:r>
        <w:t xml:space="preserve"> </w:t>
      </w:r>
      <w:r>
        <w:rPr>
          <w:b/>
          <w:bCs/>
        </w:rPr>
        <w:t xml:space="preserve">: Bezeichne ein Ereignis nicht Teil der</w:t>
      </w:r>
      <w:r>
        <w:rPr>
          <w:b/>
          <w:bCs/>
        </w:rPr>
        <w:t xml:space="preserve"> </w:t>
      </w:r>
      <w:r>
        <w:rPr>
          <w:b/>
          <w:bCs/>
        </w:rPr>
        <w:t xml:space="preserve">Standardbetrieb von Geräten und die verursacht oder verursachen kann,</w:t>
      </w:r>
      <w:r>
        <w:rPr>
          <w:b/>
          <w:bCs/>
        </w:rPr>
        <w:t xml:space="preserve"> </w:t>
      </w:r>
      <w:r>
        <w:rPr>
          <w:b/>
          <w:bCs/>
        </w:rPr>
        <w:t xml:space="preserve">Nichteinhaltung eines oder mehrerer Dienstebenen, Störung</w:t>
      </w:r>
      <w:r>
        <w:rPr>
          <w:b/>
          <w:bCs/>
        </w:rPr>
        <w:t xml:space="preserve"> </w:t>
      </w:r>
      <w:r>
        <w:rPr>
          <w:b/>
          <w:bCs/>
        </w:rPr>
        <w:t xml:space="preserve">oder eine Unterbrechung eines Dienstes und/oder Schäden am Kunden.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Wartung</w:t>
      </w:r>
      <w:r>
        <w:t xml:space="preserve"> </w:t>
      </w:r>
      <w:r>
        <w:rPr>
          <w:b/>
          <w:bCs/>
        </w:rPr>
        <w:t xml:space="preserve">: Bezeichnet alle Wartungsdienste</w:t>
      </w:r>
      <w:r>
        <w:rPr>
          <w:b/>
          <w:bCs/>
        </w:rPr>
        <w:t xml:space="preserve"> </w:t>
      </w:r>
      <w:r>
        <w:rPr>
          <w:b/>
          <w:bCs/>
        </w:rPr>
        <w:t xml:space="preserve">Präventiv, Korrektur und skalierbar auf Kosten des Anbieters tragen</w:t>
      </w:r>
      <w:r>
        <w:rPr>
          <w:b/>
          <w:bCs/>
        </w:rPr>
        <w:t xml:space="preserve"> </w:t>
      </w:r>
      <w:r>
        <w:rPr>
          <w:b/>
          <w:bCs/>
        </w:rPr>
        <w:t xml:space="preserve">auf dem gehosteten und infutionierten System.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Anbieter von Drittanbietern</w:t>
      </w:r>
      <w:r>
        <w:t xml:space="preserve"> </w:t>
      </w:r>
      <w:r>
        <w:rPr>
          <w:b/>
          <w:bCs/>
        </w:rPr>
        <w:t xml:space="preserve">: Bezeichnet eine rechtliche oder physische Person</w:t>
      </w:r>
      <w:r>
        <w:rPr>
          <w:b/>
          <w:bCs/>
        </w:rPr>
        <w:t xml:space="preserve"> </w:t>
      </w:r>
      <w:r>
        <w:rPr>
          <w:b/>
          <w:bCs/>
        </w:rPr>
        <w:t xml:space="preserve">Vertragspartner des Kunden oder Dienstleisters, der unter einem Status ist</w:t>
      </w:r>
      <w:r>
        <w:rPr>
          <w:b/>
          <w:bCs/>
        </w:rPr>
        <w:t xml:space="preserve"> </w:t>
      </w:r>
      <w:r>
        <w:rPr>
          <w:b/>
          <w:bCs/>
        </w:rPr>
        <w:t xml:space="preserve">Es greift in die Bereitstellung eines Teils der Dienste ein.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DIENSTLEISTUNGEN</w:t>
      </w:r>
      <w:r>
        <w:t xml:space="preserve"> </w:t>
      </w:r>
      <w:r>
        <w:rPr>
          <w:b/>
          <w:bCs/>
        </w:rPr>
        <w:t xml:space="preserve">: Bezeichnet die Bestimmung des Dienstleisters unter</w:t>
      </w:r>
      <w:r>
        <w:rPr>
          <w:b/>
          <w:bCs/>
        </w:rPr>
        <w:t xml:space="preserve"> </w:t>
      </w:r>
      <w:r>
        <w:rPr>
          <w:b/>
          <w:bCs/>
        </w:rPr>
        <w:t xml:space="preserve">Ressourcenkunde (virtuelle Maschinen, Objektspeicherdienst,</w:t>
      </w:r>
      <w:r>
        <w:rPr>
          <w:b/>
          <w:bCs/>
        </w:rPr>
        <w:t xml:space="preserve"> </w:t>
      </w:r>
      <w:r>
        <w:rPr>
          <w:b/>
          <w:bCs/>
        </w:rPr>
        <w:t xml:space="preserve">usw.) innerhalb der Infrastruktur des Anbieters sowie des Falls</w:t>
      </w:r>
      <w:r>
        <w:rPr>
          <w:b/>
          <w:bCs/>
        </w:rPr>
        <w:t xml:space="preserve"> </w:t>
      </w:r>
      <w:r>
        <w:rPr>
          <w:b/>
          <w:bCs/>
        </w:rPr>
        <w:t xml:space="preserve">von verwandten Diensten.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dritte Produktprodukte</w:t>
      </w:r>
      <w:r>
        <w:t xml:space="preserve"> </w:t>
      </w:r>
      <w:r>
        <w:rPr>
          <w:b/>
          <w:bCs/>
        </w:rPr>
        <w:t xml:space="preserve">: Bezeichnet alle Produkte, die nicht an der beteiligt sind</w:t>
      </w:r>
      <w:r>
        <w:rPr>
          <w:b/>
          <w:bCs/>
        </w:rPr>
        <w:t xml:space="preserve"> </w:t>
      </w:r>
      <w:r>
        <w:rPr>
          <w:b/>
          <w:bCs/>
        </w:rPr>
        <w:t xml:space="preserve">Lieferung des Service.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Professionelle Dienstleistungen ** (professionelle Dienstleistungen): Bezeichnet alle</w:t>
      </w:r>
      <w:r>
        <w:t xml:space="preserve"> </w:t>
      </w:r>
      <w:r>
        <w:t xml:space="preserve">Service, der vom Dienstanbieter auf einer bestimmten Anfrage zur Verfügung gestellt wird</w:t>
      </w:r>
      <w:r>
        <w:t xml:space="preserve"> </w:t>
      </w:r>
      <w:r>
        <w:t xml:space="preserve">Kunde, um Kundenteams zu unterstützen.</w:t>
      </w:r>
      <w:r>
        <w:t xml:space="preserve"> </w:t>
      </w:r>
      <w:r>
        <w:t xml:space="preserve">- ** Reversibilität</w:t>
      </w:r>
      <w:r>
        <w:t xml:space="preserve"> </w:t>
      </w:r>
      <w:r>
        <w:rPr>
          <w:b/>
          <w:bCs/>
        </w:rPr>
        <w:t xml:space="preserve">: Bezeichnet alle Operationen, die dem erlauben</w:t>
      </w:r>
      <w:r>
        <w:rPr>
          <w:b/>
          <w:bCs/>
        </w:rPr>
        <w:t xml:space="preserve"> </w:t>
      </w:r>
      <w:r>
        <w:rPr>
          <w:b/>
          <w:bCs/>
        </w:rPr>
        <w:t xml:space="preserve">Kunde, um die Ausführung der Dienste wieder aufzunehmen oder aufzunehmen</w:t>
      </w:r>
      <w:r>
        <w:rPr>
          <w:b/>
          <w:bCs/>
        </w:rPr>
        <w:t xml:space="preserve"> </w:t>
      </w:r>
      <w:r>
        <w:rPr>
          <w:b/>
          <w:bCs/>
        </w:rPr>
        <w:t xml:space="preserve">im Vertrag bereitgestellt.Reversibilität bedeutet auch Rückerstattung, um</w:t>
      </w:r>
      <w:r>
        <w:rPr>
          <w:b/>
          <w:bCs/>
        </w:rPr>
        <w:t xml:space="preserve"> </w:t>
      </w:r>
      <w:r>
        <w:rPr>
          <w:b/>
          <w:bCs/>
        </w:rPr>
        <w:t xml:space="preserve">Kunde oder ein dritter -Party -Dienstleister, Betriebshaftung</w:t>
      </w:r>
      <w:r>
        <w:rPr>
          <w:b/>
          <w:bCs/>
        </w:rPr>
        <w:t xml:space="preserve"> </w:t>
      </w:r>
      <w:r>
        <w:rPr>
          <w:b/>
          <w:bCs/>
        </w:rPr>
        <w:t xml:space="preserve">und Inhaftierung des gehosteten und foggeden Systems und Geräte</w:t>
      </w:r>
      <w:r>
        <w:rPr>
          <w:b/>
          <w:bCs/>
        </w:rPr>
        <w:t xml:space="preserve"> </w:t>
      </w:r>
      <w:r>
        <w:rPr>
          <w:b/>
          <w:bCs/>
        </w:rPr>
        <w:t xml:space="preserve">die Komponente.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RGPD</w:t>
      </w:r>
      <w:r>
        <w:t xml:space="preserve"> </w:t>
      </w:r>
      <w:r>
        <w:rPr>
          <w:b/>
          <w:bCs/>
        </w:rPr>
        <w:t xml:space="preserve">: Bezeichnet die allgemeinen Datenschutzbestimmungen</w:t>
      </w:r>
      <w:r>
        <w:rPr>
          <w:b/>
          <w:bCs/>
        </w:rPr>
        <w:t xml:space="preserve"> </w:t>
      </w:r>
      <w:r>
        <w:rPr>
          <w:b/>
          <w:bCs/>
        </w:rPr>
        <w:t xml:space="preserve">(EU) 2016/679 vom 27. April 2016 im Zusammenhang mit dem Schutz von Menschen</w:t>
      </w:r>
      <w:r>
        <w:rPr>
          <w:b/>
          <w:bCs/>
        </w:rPr>
        <w:t xml:space="preserve"> </w:t>
      </w:r>
      <w:r>
        <w:rPr>
          <w:b/>
          <w:bCs/>
        </w:rPr>
        <w:t xml:space="preserve">physisch in Bezug auf die Verarbeitung personenbezogener Daten und</w:t>
      </w:r>
      <w:r>
        <w:rPr>
          <w:b/>
          <w:bCs/>
        </w:rPr>
        <w:t xml:space="preserve"> </w:t>
      </w:r>
      <w:r>
        <w:rPr>
          <w:b/>
          <w:bCs/>
        </w:rPr>
        <w:t xml:space="preserve">zur freien Bewegung dieser Daten.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DIENSTLEISTUNGEN</w:t>
      </w:r>
      <w:r>
        <w:t xml:space="preserve"> </w:t>
      </w:r>
      <w:r>
        <w:rPr>
          <w:b/>
          <w:bCs/>
        </w:rPr>
        <w:t xml:space="preserve">: Bezeichnet die vom Dienstleister erbrachten Dienstleistungen unter</w:t>
      </w:r>
      <w:r>
        <w:rPr>
          <w:b/>
          <w:bCs/>
        </w:rPr>
        <w:t xml:space="preserve"> </w:t>
      </w:r>
      <w:r>
        <w:rPr>
          <w:b/>
          <w:bCs/>
        </w:rPr>
        <w:t xml:space="preserve">Kunde, in jedem der vertraglichen Dokumente beschrieben.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 -Level -Vereinbarung (oder SLA)</w:t>
      </w:r>
      <w:r>
        <w:t xml:space="preserve"> </w:t>
      </w:r>
      <w:r>
        <w:rPr>
          <w:b/>
          <w:bCs/>
        </w:rPr>
        <w:t xml:space="preserve">: Bezeichnet die Verpflichtungen von</w:t>
      </w:r>
      <w:r>
        <w:rPr>
          <w:b/>
          <w:bCs/>
        </w:rPr>
        <w:t xml:space="preserve"> </w:t>
      </w:r>
      <w:r>
        <w:rPr>
          <w:b/>
          <w:bCs/>
        </w:rPr>
        <w:t xml:space="preserve">Servicequalität des Dienstleisters als Teil der Dienste.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Souveränität</w:t>
      </w:r>
      <w:r>
        <w:t xml:space="preserve"> </w:t>
      </w:r>
      <w:r>
        <w:rPr>
          <w:b/>
          <w:bCs/>
        </w:rPr>
        <w:t xml:space="preserve">: Bezeichne Verwaltungsrichtlinie beides</w:t>
      </w:r>
      <w:r>
        <w:rPr>
          <w:b/>
          <w:bCs/>
        </w:rPr>
        <w:t xml:space="preserve"> </w:t>
      </w:r>
      <w:r>
        <w:rPr>
          <w:b/>
          <w:bCs/>
        </w:rPr>
        <w:t xml:space="preserve">Daten, aber auch Personal und alles</w:t>
      </w:r>
      <w:r>
        <w:rPr>
          <w:b/>
          <w:bCs/>
        </w:rPr>
        <w:t xml:space="preserve"> </w:t>
      </w:r>
      <w:r>
        <w:rPr>
          <w:b/>
          <w:bCs/>
        </w:rPr>
        <w:t xml:space="preserve">Die Infrastruktur des Anbieters.Die Souveränität gilt für a</w:t>
      </w:r>
      <w:r>
        <w:rPr>
          <w:b/>
          <w:bCs/>
        </w:rPr>
        <w:t xml:space="preserve"> </w:t>
      </w:r>
      <w:r>
        <w:rPr>
          <w:b/>
          <w:bCs/>
        </w:rPr>
        <w:t xml:space="preserve">Gebiet.Der Dienstleister garantiert dem Kunden, dass er sicherstellt, dass die</w:t>
      </w:r>
      <w:r>
        <w:rPr>
          <w:b/>
          <w:bCs/>
        </w:rPr>
        <w:t xml:space="preserve"> </w:t>
      </w:r>
      <w:r>
        <w:rPr>
          <w:b/>
          <w:bCs/>
        </w:rPr>
        <w:t xml:space="preserve">Anbieter implementiert technische, organisatorische Maßnahmen</w:t>
      </w:r>
      <w:r>
        <w:rPr>
          <w:b/>
          <w:bCs/>
        </w:rPr>
        <w:t xml:space="preserve"> </w:t>
      </w:r>
      <w:r>
        <w:rPr>
          <w:b/>
          <w:bCs/>
        </w:rPr>
        <w:t xml:space="preserve">geeignet, um den unbefugten Zugriff auf Daten und diese zu verhindern</w:t>
      </w:r>
      <w:r>
        <w:rPr>
          <w:b/>
          <w:bCs/>
        </w:rPr>
        <w:t xml:space="preserve"> </w:t>
      </w:r>
      <w:r>
        <w:rPr>
          <w:b/>
          <w:bCs/>
        </w:rPr>
        <w:t xml:space="preserve">Verwenden eines oder mehreren Regionen im selben Gebiet, nein</w:t>
      </w:r>
      <w:r>
        <w:rPr>
          <w:b/>
          <w:bCs/>
        </w:rPr>
        <w:t xml:space="preserve"> </w:t>
      </w:r>
      <w:r>
        <w:rPr>
          <w:b/>
          <w:bCs/>
        </w:rPr>
        <w:t xml:space="preserve">Gegeben wird nicht von diesem Gebiet auf der Initiative des Anbieters entlassen.Von</w:t>
      </w:r>
      <w:r>
        <w:rPr>
          <w:b/>
          <w:bCs/>
        </w:rPr>
        <w:t xml:space="preserve"> </w:t>
      </w:r>
      <w:r>
        <w:rPr>
          <w:b/>
          <w:bCs/>
        </w:rPr>
        <w:t xml:space="preserve">Je mehr das Anbieterpersonal auf einem Gebiet miteinander verbunden sein wird</w:t>
      </w:r>
      <w:r>
        <w:rPr>
          <w:b/>
          <w:bCs/>
        </w:rPr>
        <w:t xml:space="preserve"> </w:t>
      </w:r>
      <w:r>
        <w:rPr>
          <w:b/>
          <w:bCs/>
        </w:rPr>
        <w:t xml:space="preserve">vertraglich zu diesem Territorium und niemandem aus einem anderen</w:t>
      </w:r>
      <w:r>
        <w:rPr>
          <w:b/>
          <w:bCs/>
        </w:rPr>
        <w:t xml:space="preserve"> </w:t>
      </w:r>
      <w:r>
        <w:rPr>
          <w:b/>
          <w:bCs/>
        </w:rPr>
        <w:t xml:space="preserve">Territorium kann nicht auf die Ausrüstung eines Territoriums zugreifen</w:t>
      </w:r>
      <w:r>
        <w:rPr>
          <w:b/>
          <w:bCs/>
        </w:rPr>
        <w:t xml:space="preserve"> </w:t>
      </w:r>
      <w:r>
        <w:rPr>
          <w:b/>
          <w:bCs/>
        </w:rPr>
        <w:t xml:space="preserve">die Genehmigung eines Personals aus dem Gebiet.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gehostete und ausgelagertes System</w:t>
      </w:r>
      <w:r>
        <w:t xml:space="preserve"> </w:t>
      </w:r>
      <w:r>
        <w:rPr>
          <w:b/>
          <w:bCs/>
        </w:rPr>
        <w:t xml:space="preserve">: Bezeichnet alle Geräte</w:t>
      </w:r>
      <w:r>
        <w:rPr>
          <w:b/>
          <w:bCs/>
        </w:rPr>
        <w:t xml:space="preserve"> </w:t>
      </w:r>
      <w:r>
        <w:rPr>
          <w:b/>
          <w:bCs/>
        </w:rPr>
        <w:t xml:space="preserve">zu welchen Diensten auf der definierten Cloud beziehen und eingenommen werden</w:t>
      </w:r>
      <w:r>
        <w:rPr>
          <w:b/>
          <w:bCs/>
        </w:rPr>
        <w:t xml:space="preserve"> </w:t>
      </w:r>
      <w:r>
        <w:rPr>
          <w:b/>
          <w:bCs/>
        </w:rPr>
        <w:t xml:space="preserve">Gebühr durch den Dienstleister im Rahmen des Vertrags.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Benutzer (s)</w:t>
      </w:r>
      <w:r>
        <w:t xml:space="preserve"> </w:t>
      </w:r>
      <w:r>
        <w:rPr>
          <w:b/>
          <w:bCs/>
        </w:rPr>
        <w:t xml:space="preserve">: Bezeichnet eine natürliche Person, die als Ergebnis von</w:t>
      </w:r>
      <w:r>
        <w:rPr>
          <w:b/>
          <w:bCs/>
        </w:rPr>
        <w:t xml:space="preserve"> </w:t>
      </w:r>
      <w:r>
        <w:rPr>
          <w:b/>
          <w:bCs/>
        </w:rPr>
        <w:t xml:space="preserve">Die Anfrage eines Kunden erhält ein Benutzerkonto und greift auf die zu, die</w:t>
      </w:r>
      <w:r>
        <w:rPr>
          <w:b/>
          <w:bCs/>
        </w:rPr>
        <w:t xml:space="preserve"> </w:t>
      </w:r>
      <w:r>
        <w:rPr>
          <w:b/>
          <w:bCs/>
        </w:rPr>
        <w:t xml:space="preserve">Konsole vom Dienstanbieter bereitgestellt.Zugang und Privilegien erhalten von</w:t>
      </w:r>
      <w:r>
        <w:rPr>
          <w:b/>
          <w:bCs/>
        </w:rPr>
        <w:t xml:space="preserve"> </w:t>
      </w:r>
      <w:r>
        <w:rPr>
          <w:b/>
          <w:bCs/>
        </w:rPr>
        <w:t xml:space="preserve">Dies ist nur für eine natürliche Person reserviert und nicht</w:t>
      </w:r>
      <w:r>
        <w:rPr>
          <w:b/>
          <w:bCs/>
        </w:rPr>
        <w:t xml:space="preserve"> </w:t>
      </w:r>
      <w:r>
        <w:rPr>
          <w:b/>
          <w:bCs/>
        </w:rPr>
        <w:t xml:space="preserve">kann in keinem Fall zwischen mehreren Personen geteilt werden.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Arbeitseinheit **: Bezeichnet eine standardisierte Maßnahme für</w:t>
      </w:r>
      <w:r>
        <w:t xml:space="preserve"> </w:t>
      </w:r>
      <w:r>
        <w:t xml:space="preserve">Bewerten und bewerten die Verwendung von IT -Ressourcen, basierend</w:t>
      </w:r>
      <w:r>
        <w:t xml:space="preserve"> </w:t>
      </w:r>
      <w:r>
        <w:t xml:space="preserve">auf Konsum oder Leistung.</w:t>
      </w:r>
    </w:p>
    <w:bookmarkEnd w:id="22"/>
    <w:bookmarkStart w:id="23" w:name="objekt"/>
    <w:p>
      <w:pPr>
        <w:pStyle w:val="Heading2"/>
      </w:pPr>
      <w:r>
        <w:t xml:space="preserve">4. Objekt</w:t>
      </w:r>
    </w:p>
    <w:p>
      <w:pPr>
        <w:pStyle w:val="FirstParagraph"/>
      </w:pPr>
      <w:r>
        <w:t xml:space="preserve">Dieser Vertrag zielt darauf ab, die Bedingungen nach Bedingungen nach</w:t>
      </w:r>
      <w:r>
        <w:t xml:space="preserve"> </w:t>
      </w:r>
      <w:r>
        <w:t xml:space="preserve">was der Dienstleister verpflichtet, dem Kunden die Dienste zur Verfügung zu stellen</w:t>
      </w:r>
      <w:r>
        <w:t xml:space="preserve"> </w:t>
      </w:r>
      <w:r>
        <w:t xml:space="preserve">Definiert, Angabe des Umfangs, die Ausführungsverfahren angeben</w:t>
      </w:r>
      <w:r>
        <w:t xml:space="preserve"> </w:t>
      </w:r>
      <w:r>
        <w:t xml:space="preserve">Dienstleistungen sowie die damit verbundenen finanziellen Methoden.DER</w:t>
      </w:r>
      <w:r>
        <w:t xml:space="preserve"> </w:t>
      </w:r>
      <w:r>
        <w:t xml:space="preserve">Der Kunde ist in seinem eigenen Namen und in seinem Namen diesen Vertrag verpflichtet.</w:t>
      </w:r>
    </w:p>
    <w:p>
      <w:pPr>
        <w:pStyle w:val="BodyText"/>
      </w:pPr>
      <w:r>
        <w:t xml:space="preserve">Die Kundenmitgliedschaft in diesem Vertrag impliziert eine nicht reservierte Akzeptanz</w:t>
      </w:r>
      <w:r>
        <w:t xml:space="preserve"> </w:t>
      </w:r>
      <w:r>
        <w:t xml:space="preserve">Allgemeine Verkaufs- und Nutzungsbedingungen (CGVU), die der Kunde</w:t>
      </w:r>
      <w:r>
        <w:t xml:space="preserve"> </w:t>
      </w:r>
      <w:r>
        <w:t xml:space="preserve">Erklärungen, die zuvor konsultiert, enthalten und akzeptiert wurden,</w:t>
      </w:r>
      <w:r>
        <w:t xml:space="preserve"> </w:t>
      </w:r>
      <w:r>
        <w:t xml:space="preserve">intégralité. Bien que le CLIENT opère en qualité de professionnel, il</w:t>
      </w:r>
      <w:r>
        <w:t xml:space="preserve"> </w:t>
      </w:r>
      <w:r>
        <w:t xml:space="preserve">lui est vivement recommandé de solliciter l’expertise d’un spécialiste</w:t>
      </w:r>
      <w:r>
        <w:t xml:space="preserve"> </w:t>
      </w:r>
      <w:r>
        <w:t xml:space="preserve">en informatique et réseaux avant de procéder à l’acceptation des</w:t>
      </w:r>
      <w:r>
        <w:t xml:space="preserve"> </w:t>
      </w:r>
      <w:r>
        <w:t xml:space="preserve">présentes conditions. Cette démarche est essentielle pour garantir une</w:t>
      </w:r>
      <w:r>
        <w:t xml:space="preserve"> </w:t>
      </w:r>
      <w:r>
        <w:t xml:space="preserve">décision éclairée concernant les aspects techniques du Contrat,</w:t>
      </w:r>
      <w:r>
        <w:t xml:space="preserve"> </w:t>
      </w:r>
      <w:r>
        <w:t xml:space="preserve">notamment en ce qui concerne la sélection des caractéristiques des</w:t>
      </w:r>
      <w:r>
        <w:t xml:space="preserve"> </w:t>
      </w:r>
      <w:r>
        <w:t xml:space="preserve">unités d’œuvre proposées et la détermination des ressources nécessaires</w:t>
      </w:r>
      <w:r>
        <w:t xml:space="preserve"> </w:t>
      </w:r>
      <w:r>
        <w:t xml:space="preserve">à la satisfaction de ses besoins spécifiques.</w:t>
      </w:r>
    </w:p>
    <w:bookmarkEnd w:id="23"/>
    <w:bookmarkStart w:id="24" w:name="disposition-générale"/>
    <w:p>
      <w:pPr>
        <w:pStyle w:val="Heading2"/>
      </w:pPr>
      <w:r>
        <w:t xml:space="preserve">5. Disposition générale</w:t>
      </w:r>
    </w:p>
    <w:p>
      <w:pPr>
        <w:pStyle w:val="FirstParagraph"/>
      </w:pPr>
      <w:r>
        <w:t xml:space="preserve">Chaque Partie s’engage à ne pas prendre d’engagements au nom et pour le</w:t>
      </w:r>
      <w:r>
        <w:t xml:space="preserve"> </w:t>
      </w:r>
      <w:r>
        <w:t xml:space="preserve">compte de l’autre Partie. Les Parties restent individuellement</w:t>
      </w:r>
      <w:r>
        <w:t xml:space="preserve"> </w:t>
      </w:r>
      <w:r>
        <w:t xml:space="preserve">responsables de leurs actions, déclarations, engagements, services,</w:t>
      </w:r>
      <w:r>
        <w:t xml:space="preserve"> </w:t>
      </w:r>
      <w:r>
        <w:t xml:space="preserve">produits et des actions de leur personnel.</w:t>
      </w:r>
    </w:p>
    <w:p>
      <w:pPr>
        <w:pStyle w:val="BodyText"/>
      </w:pPr>
      <w:r>
        <w:t xml:space="preserve">Dans l’éventualité où une disposition du Contrat se révèle invalide en</w:t>
      </w:r>
      <w:r>
        <w:t xml:space="preserve"> </w:t>
      </w:r>
      <w:r>
        <w:t xml:space="preserve">vertu de la législation applicable ou d’une décision de justice</w:t>
      </w:r>
      <w:r>
        <w:t xml:space="preserve"> </w:t>
      </w:r>
      <w:r>
        <w:t xml:space="preserve">Diese Bestimmung wird unwiderruflich und gilt als ungeschrieben.Das</w:t>
      </w:r>
      <w:r>
        <w:t xml:space="preserve"> </w:t>
      </w:r>
      <w:r>
        <w:t xml:space="preserve">Behinderung wirkt sich nicht auf die allgemeine Gültigkeit des Vertrags oder der Kraft aus</w:t>
      </w:r>
      <w:r>
        <w:t xml:space="preserve"> </w:t>
      </w:r>
      <w:r>
        <w:t xml:space="preserve">sonstige Rückstellungen.</w:t>
      </w:r>
    </w:p>
    <w:bookmarkEnd w:id="24"/>
    <w:bookmarkStart w:id="28" w:name="dienstleistungsreihenfolge"/>
    <w:p>
      <w:pPr>
        <w:pStyle w:val="Heading2"/>
      </w:pPr>
      <w:r>
        <w:t xml:space="preserve">6. Dienstleistungsreihenfolge</w:t>
      </w:r>
    </w:p>
    <w:bookmarkStart w:id="25" w:name="kundenkonto"/>
    <w:p>
      <w:pPr>
        <w:pStyle w:val="Heading3"/>
      </w:pPr>
      <w:r>
        <w:t xml:space="preserve">6.1.Kundenkonto</w:t>
      </w:r>
    </w:p>
    <w:p>
      <w:pPr>
        <w:pStyle w:val="FirstParagraph"/>
      </w:pPr>
      <w:r>
        <w:t xml:space="preserve">Um auf die vom Dienstanbieter angebotenen Dienstleistungen zuzugreifen und zu bestellen, ist dies zugänglich</w:t>
      </w:r>
      <w:r>
        <w:t xml:space="preserve"> </w:t>
      </w:r>
      <w:r>
        <w:t xml:space="preserve">ist für den Kunden unerlässlich, ein gültiges Kundenkonto zu haben.</w:t>
      </w:r>
      <w:r>
        <w:t xml:space="preserve"> </w:t>
      </w:r>
      <w:r>
        <w:t xml:space="preserve">Im Rahmen der Erstellung und Verwaltung dieses Kontos des Kunden</w:t>
      </w:r>
      <w:r>
        <w:t xml:space="preserve"> </w:t>
      </w:r>
      <w:r>
        <w:t xml:space="preserve">verpflichtet sich, dem Dienstleister alle für die erforderlichen Daten zur Verfügung zu stellen</w:t>
      </w:r>
      <w:r>
        <w:t xml:space="preserve"> </w:t>
      </w:r>
      <w:r>
        <w:t xml:space="preserve">Gute Ausführung des Vertrags.Diese Daten umfassen, ohne sich selbst einzuschränken.</w:t>
      </w:r>
      <w:r>
        <w:t xml:space="preserve"> </w:t>
      </w:r>
      <w:r>
        <w:t xml:space="preserve">E -Mail -Adresse, Identität und Kontaktinformationen sowie</w:t>
      </w:r>
      <w:r>
        <w:t xml:space="preserve"> </w:t>
      </w:r>
      <w:r>
        <w:t xml:space="preserve">Relevante Bankdetails.Der Kunde garantiert Genauigkeit,</w:t>
      </w:r>
      <w:r>
        <w:t xml:space="preserve"> </w:t>
      </w:r>
      <w:r>
        <w:t xml:space="preserve">Zuverlässigkeit und Aktualisierung dieser Informationen für die gesamte Dauer von</w:t>
      </w:r>
      <w:r>
        <w:t xml:space="preserve"> </w:t>
      </w:r>
      <w:r>
        <w:t xml:space="preserve">VERTRAG.</w:t>
      </w:r>
    </w:p>
    <w:p>
      <w:pPr>
        <w:pStyle w:val="BodyText"/>
      </w:pPr>
      <w:r>
        <w:t xml:space="preserve">Falls das Kundenkonto festgelegt oder verwaltet wird</w:t>
      </w:r>
      <w:r>
        <w:t xml:space="preserve"> </w:t>
      </w:r>
      <w:r>
        <w:t xml:space="preserve">Ein Dritter, der in der Vertretung des Kunden handelt, muss dieser Dritte bezeugen und</w:t>
      </w:r>
      <w:r>
        <w:t xml:space="preserve"> </w:t>
      </w:r>
      <w:r>
        <w:t xml:space="preserve">Versichern Sie dem Dienstleister, dass er Autorität und Kapazität hat</w:t>
      </w:r>
      <w:r>
        <w:t xml:space="preserve"> </w:t>
      </w:r>
      <w:r>
        <w:t xml:space="preserve">legal notwendig, um im Namen des Kunden zu handeln und ihn zu engagieren</w:t>
      </w:r>
      <w:r>
        <w:t xml:space="preserve"> </w:t>
      </w:r>
      <w:r>
        <w:t xml:space="preserve">gemäß den Bestimmungen eines Vertrags.</w:t>
      </w:r>
    </w:p>
    <w:bookmarkEnd w:id="25"/>
    <w:bookmarkStart w:id="26" w:name="aktivierung-des-kundenkontos"/>
    <w:p>
      <w:pPr>
        <w:pStyle w:val="Heading3"/>
      </w:pPr>
      <w:r>
        <w:t xml:space="preserve">6.2.Aktivierung des Kundenkontos</w:t>
      </w:r>
    </w:p>
    <w:p>
      <w:pPr>
        <w:pStyle w:val="FirstParagraph"/>
      </w:pPr>
      <w:r>
        <w:t xml:space="preserve">Vor dem Aktivieren des Kundenkontos sowie zu jeder Zeit während der</w:t>
      </w:r>
      <w:r>
        <w:t xml:space="preserve"> </w:t>
      </w:r>
      <w:r>
        <w:t xml:space="preserve">Die Bereitstellung von Dienstleistungen behält sich der Dienstleister vor, das Recht zu überprüfen</w:t>
      </w:r>
      <w:r>
        <w:t xml:space="preserve"> </w:t>
      </w:r>
      <w:r>
        <w:t xml:space="preserve">Die Genauigkeit der vom Kunden oder in seinem Namen bereitgestellten Informationen.</w:t>
      </w:r>
      <w:r>
        <w:t xml:space="preserve"> </w:t>
      </w:r>
      <w:r>
        <w:t xml:space="preserve">Diese Überprüfung kann die Anfrage zur Unterstützung von Dokumenten an enthalten</w:t>
      </w:r>
      <w:r>
        <w:t xml:space="preserve"> </w:t>
      </w:r>
      <w:r>
        <w:t xml:space="preserve">Unterstützung für kommunizierte Informationen.Der Anbieter hält auch</w:t>
      </w:r>
      <w:r>
        <w:t xml:space="preserve"> </w:t>
      </w:r>
      <w:r>
        <w:t xml:space="preserve">das Recht, die Aktivierung abzulehnen oder die zu deaktivieren</w:t>
      </w:r>
      <w:r>
        <w:t xml:space="preserve"> </w:t>
      </w:r>
      <w:r>
        <w:t xml:space="preserve">Kundenkonto im Fall, dass die Informationen als als angesehen angesehen werden</w:t>
      </w:r>
      <w:r>
        <w:t xml:space="preserve"> </w:t>
      </w:r>
      <w:r>
        <w:t xml:space="preserve">unvollständig, ungenau oder betrügerisch.</w:t>
      </w:r>
    </w:p>
    <w:bookmarkEnd w:id="26"/>
    <w:bookmarkStart w:id="27" w:name="befehl"/>
    <w:p>
      <w:pPr>
        <w:pStyle w:val="Heading3"/>
      </w:pPr>
      <w:r>
        <w:t xml:space="preserve">6.3.Befehl</w:t>
      </w:r>
    </w:p>
    <w:p>
      <w:pPr>
        <w:pStyle w:val="FirstParagraph"/>
      </w:pPr>
      <w:r>
        <w:t xml:space="preserve">Sobald sein Kundenkonto vom Dienstanbieter aktiviert wird, wird der Kunde</w:t>
      </w:r>
      <w:r>
        <w:t xml:space="preserve"> </w:t>
      </w:r>
      <w:r>
        <w:t xml:space="preserve">erwirbt die Möglichkeit, Dienstleistungen zu bestellen.Abhängig von der Natur von</w:t>
      </w:r>
      <w:r>
        <w:t xml:space="preserve"> </w:t>
      </w:r>
      <w:r>
        <w:t xml:space="preserve">Angeforderte Dienste können Bestellungen über übertragen werden</w:t>
      </w:r>
      <w:r>
        <w:t xml:space="preserve"> </w:t>
      </w:r>
      <w:r>
        <w:t xml:space="preserve">Die Verwaltungsschnittstelle, die dem Kunden gewidmet ist.Letzteres nimmt das Ganze an</w:t>
      </w:r>
      <w:r>
        <w:t xml:space="preserve"> </w:t>
      </w:r>
      <w:r>
        <w:t xml:space="preserve">Verantwortung für die Verwaltung Ihres Kundenkontos, einschließlich der</w:t>
      </w:r>
      <w:r>
        <w:t xml:space="preserve"> </w:t>
      </w:r>
      <w:r>
        <w:t xml:space="preserve">Sicherung von Authentifizierung bedeutet (Kennung, Passwörter,</w:t>
      </w:r>
      <w:r>
        <w:t xml:space="preserve"> </w:t>
      </w:r>
      <w:r>
        <w:t xml:space="preserve">usw.) damit verbunden.</w:t>
      </w:r>
    </w:p>
    <w:p>
      <w:pPr>
        <w:pStyle w:val="BodyText"/>
      </w:pPr>
      <w:r>
        <w:t xml:space="preserve">Jede Bestellung vom Kundenkonto wird angenommen, um sie zu haben</w:t>
      </w:r>
      <w:r>
        <w:t xml:space="preserve"> </w:t>
      </w:r>
      <w:r>
        <w:t xml:space="preserve">wurde vom Kunden selbst durchgeführt und nimmt seine volle Mitgliedschaft und nimmt und</w:t>
      </w:r>
      <w:r>
        <w:t xml:space="preserve"> </w:t>
      </w:r>
      <w:r>
        <w:t xml:space="preserve">Ganzes unter den Vertragsbedingungen.Die Begriffe und Termine für</w:t>
      </w:r>
      <w:r>
        <w:t xml:space="preserve"> </w:t>
      </w:r>
      <w:r>
        <w:t xml:space="preserve">Die Bereitstellung von geordneten Diensten variiert je nach Art des Dienstes</w:t>
      </w:r>
      <w:r>
        <w:t xml:space="preserve"> </w:t>
      </w:r>
      <w:r>
        <w:t xml:space="preserve">erforderlich.Einige Dienste werden erst nach dem verfügbar sein</w:t>
      </w:r>
      <w:r>
        <w:t xml:space="preserve"> </w:t>
      </w:r>
      <w:r>
        <w:t xml:space="preserve">Der Anbieter hat vom Kunden eine vollständige Zahlung erhalten.Es fällt daher auf</w:t>
      </w:r>
      <w:r>
        <w:t xml:space="preserve"> </w:t>
      </w:r>
      <w:r>
        <w:t xml:space="preserve">Kunde, um zu überprüfen, ob die Bedingungen für die Bereitstellung von Dienstleistungen</w:t>
      </w:r>
      <w:r>
        <w:t xml:space="preserve"> </w:t>
      </w:r>
      <w:r>
        <w:t xml:space="preserve">die Anforderungen erfüllen.</w:t>
      </w:r>
    </w:p>
    <w:p>
      <w:pPr>
        <w:pStyle w:val="BodyText"/>
      </w:pPr>
      <w:r>
        <w:t xml:space="preserve">Die Dokumente, die den Vertrag bilden, ergänzen sich gegenseitig und interpretieren sich von</w:t>
      </w:r>
      <w:r>
        <w:t xml:space="preserve"> </w:t>
      </w:r>
      <w:r>
        <w:t xml:space="preserve">zusammenhängender Weg.Trotzdem im Falle eines Widerspruchs oder der Abweichungen</w:t>
      </w:r>
      <w:r>
        <w:t xml:space="preserve"> </w:t>
      </w:r>
      <w:r>
        <w:t xml:space="preserve">Zwischen ihnen wird Dokumente gemäß der Anordnung in der Vorrang vor dem Vorrang erteilt</w:t>
      </w:r>
      <w:r>
        <w:t xml:space="preserve"> </w:t>
      </w:r>
      <w:r>
        <w:t xml:space="preserve">was sie aufgeführt waren.Die Vertragsverträge, welches Detail</w:t>
      </w:r>
      <w:r>
        <w:t xml:space="preserve"> </w:t>
      </w:r>
      <w:r>
        <w:t xml:space="preserve">Technisch können die Dienste den Prinzipien nicht widersprechen</w:t>
      </w:r>
      <w:r>
        <w:t xml:space="preserve"> </w:t>
      </w:r>
      <w:r>
        <w:t xml:space="preserve">im Hauptvertragsgremium etabliert.Ihre Aufgabe ist es, eine zu bringen</w:t>
      </w:r>
      <w:r>
        <w:t xml:space="preserve"> </w:t>
      </w:r>
      <w:r>
        <w:t xml:space="preserve">technische Präzision, ohne die allgemeinen Bestimmungen von in Frage zu stellen</w:t>
      </w:r>
      <w:r>
        <w:t xml:space="preserve"> </w:t>
      </w:r>
      <w:r>
        <w:t xml:space="preserve">dokumentieren.</w:t>
      </w:r>
    </w:p>
    <w:bookmarkEnd w:id="27"/>
    <w:bookmarkEnd w:id="28"/>
    <w:bookmarkStart w:id="29" w:name="dauer-des-vertrags"/>
    <w:p>
      <w:pPr>
        <w:pStyle w:val="Heading2"/>
      </w:pPr>
      <w:r>
        <w:t xml:space="preserve">7. Dauer des Vertrags</w:t>
      </w:r>
    </w:p>
    <w:p>
      <w:pPr>
        <w:pStyle w:val="FirstParagraph"/>
      </w:pPr>
      <w:r>
        <w:t xml:space="preserve">Verträge, die unter diesen allgemeinen Verkaufsbedingungen festgelegt wurden und</w:t>
      </w:r>
      <w:r>
        <w:t xml:space="preserve"> </w:t>
      </w:r>
      <w:r>
        <w:t xml:space="preserve">von Nutzung (CGVU) werden für einen unbestimmten Zeitraum abgeschlossen, außer dass</w:t>
      </w:r>
      <w:r>
        <w:t xml:space="preserve"> </w:t>
      </w:r>
      <w:r>
        <w:t xml:space="preserve">entgegengesetzte Bestimmung unter besonderen Bedingungen, die</w:t>
      </w:r>
      <w:r>
        <w:t xml:space="preserve"> </w:t>
      </w:r>
      <w:r>
        <w:t xml:space="preserve">würde eine feste Dauer vorsehen.</w:t>
      </w:r>
    </w:p>
    <w:p>
      <w:pPr>
        <w:pStyle w:val="BodyText"/>
      </w:pPr>
      <w:r>
        <w:t xml:space="preserve">Die Kündigung des Vertrags ist nur möglich, wenn Sie die Achtung beachten</w:t>
      </w:r>
      <w:r>
        <w:t xml:space="preserve"> </w:t>
      </w:r>
      <w:r>
        <w:t xml:space="preserve">Modalitäten im Artikel</w:t>
      </w:r>
      <w:r>
        <w:t xml:space="preserve"> </w:t>
      </w:r>
      <w:r>
        <w:t xml:space="preserve">“Terminierung”</w:t>
      </w:r>
      <w:r>
        <w:t xml:space="preserve"> </w:t>
      </w:r>
      <w:r>
        <w:t xml:space="preserve">angegeben.Vor einer Kündigung,</w:t>
      </w:r>
      <w:r>
        <w:t xml:space="preserve"> </w:t>
      </w:r>
      <w:r>
        <w:t xml:space="preserve">Der Kunde muss die vollständige Wiederherstellung seiner Daten sicherstellen, die</w:t>
      </w:r>
      <w:r>
        <w:t xml:space="preserve"> </w:t>
      </w:r>
      <w:r>
        <w:t xml:space="preserve">wurden im Rahmen der betreffenden (en) (en) (en) gemäß den betreffenden (en) gespeichert</w:t>
      </w:r>
      <w:r>
        <w:t xml:space="preserve"> </w:t>
      </w:r>
      <w:r>
        <w:t xml:space="preserve">zu den Bestimmungen des Artikels in Bezug auf “Genesung und Löschung</w:t>
      </w:r>
      <w:r>
        <w:t xml:space="preserve"> </w:t>
      </w:r>
      <w:r>
        <w:t xml:space="preserve">Daten “.</w:t>
      </w:r>
      <w:r>
        <w:t xml:space="preserve"> </w:t>
      </w:r>
      <w:r>
        <w:t xml:space="preserve">Die Einstellung des Vertrags, dass die Initiative vom Anbieter oder der Anbieter stammt</w:t>
      </w:r>
      <w:r>
        <w:t xml:space="preserve"> </w:t>
      </w:r>
      <w:r>
        <w:t xml:space="preserve">Der Kunde befreit diese nicht von der Zahlungsverpflichtung</w:t>
      </w:r>
      <w:r>
        <w:t xml:space="preserve"> </w:t>
      </w:r>
      <w:r>
        <w:t xml:space="preserve">Kosten im Zusammenhang mit den bereits erbrachten Dienstleistungen.</w:t>
      </w:r>
    </w:p>
    <w:bookmarkEnd w:id="29"/>
    <w:bookmarkStart w:id="30" w:name="dienstleistungsumfang"/>
    <w:p>
      <w:pPr>
        <w:pStyle w:val="Heading2"/>
      </w:pPr>
      <w:r>
        <w:t xml:space="preserve">8. Dienstleistungsumfang</w:t>
      </w:r>
    </w:p>
    <w:p>
      <w:pPr>
        <w:pStyle w:val="FirstParagraph"/>
      </w:pPr>
      <w:r>
        <w:t xml:space="preserve">Der Umfang der Dienste umfasst ausdrücklich:</w:t>
      </w:r>
    </w:p>
    <w:p>
      <w:pPr>
        <w:pStyle w:val="Compact"/>
        <w:numPr>
          <w:ilvl w:val="0"/>
          <w:numId w:val="1002"/>
        </w:numPr>
      </w:pPr>
      <w:r>
        <w:t xml:space="preserve">Die Umsetzung von Diensten in Übereinstimmung mit dem Auftragsformular,</w:t>
      </w:r>
    </w:p>
    <w:p>
      <w:pPr>
        <w:pStyle w:val="Compact"/>
        <w:numPr>
          <w:ilvl w:val="0"/>
          <w:numId w:val="1002"/>
        </w:numPr>
      </w:pPr>
      <w:r>
        <w:t xml:space="preserve">Die Bereitstellung von Infrastrukturdiensten,</w:t>
      </w:r>
    </w:p>
    <w:p>
      <w:pPr>
        <w:pStyle w:val="Compact"/>
        <w:numPr>
          <w:ilvl w:val="0"/>
          <w:numId w:val="1002"/>
        </w:numPr>
      </w:pPr>
      <w:r>
        <w:t xml:space="preserve">Zusätzliche Reversibilitätsdienste.</w:t>
      </w:r>
      <w:r>
        <w:t xml:space="preserve"> </w:t>
      </w:r>
      <w:r>
        <w:t xml:space="preserve">Der Zugang zu diesen Diensten sowie deren Verwendung unterliegt der Unterlassung</w:t>
      </w:r>
      <w:r>
        <w:t xml:space="preserve"> </w:t>
      </w:r>
      <w:r>
        <w:t xml:space="preserve">in diesem Vertrag festgelegte Allgemeinen Geschäftsbedingungen, einschließlich aller</w:t>
      </w:r>
      <w:r>
        <w:t xml:space="preserve"> </w:t>
      </w:r>
      <w:r>
        <w:t xml:space="preserve">seine zugehörigen Anhänge.</w:t>
      </w:r>
    </w:p>
    <w:bookmarkEnd w:id="30"/>
    <w:bookmarkStart w:id="42" w:name="optionale-dienste"/>
    <w:p>
      <w:pPr>
        <w:pStyle w:val="Heading2"/>
      </w:pPr>
      <w:r>
        <w:t xml:space="preserve">9. Optionale Dienste</w:t>
      </w:r>
    </w:p>
    <w:p>
      <w:pPr>
        <w:pStyle w:val="FirstParagraph"/>
      </w:pPr>
      <w:r>
        <w:t xml:space="preserve">Für den Fall, dass bestimmte optionale Dienste nicht waren</w:t>
      </w:r>
      <w:r>
        <w:t xml:space="preserve"> </w:t>
      </w:r>
      <w:r>
        <w:t xml:space="preserve">Der Kunde hat zunächst die Möglichkeit</w:t>
      </w:r>
      <w:r>
        <w:t xml:space="preserve"> </w:t>
      </w:r>
      <w:r>
        <w:t xml:space="preserve">Später abonnieren.Die Bereitstellung eines optionalen Dienstes durch die</w:t>
      </w:r>
      <w:r>
        <w:t xml:space="preserve"> </w:t>
      </w:r>
      <w:r>
        <w:t xml:space="preserve">Der Anbieter ist auf die vorherige Vereinbarung der folgenden Parteien konditioniert</w:t>
      </w:r>
      <w:r>
        <w:t xml:space="preserve"> </w:t>
      </w:r>
      <w:r>
        <w:t xml:space="preserve">Eine konzertierte Bewertung.</w:t>
      </w:r>
      <w:r>
        <w:t xml:space="preserve"> </w:t>
      </w:r>
      <w:r>
        <w:t xml:space="preserve">## 10. Bedingungen für die Nutzung von Diensten</w:t>
      </w:r>
    </w:p>
    <w:bookmarkStart w:id="31" w:name="respekt-vor-servicebedingungen"/>
    <w:p>
      <w:pPr>
        <w:pStyle w:val="Heading3"/>
      </w:pPr>
      <w:r>
        <w:t xml:space="preserve">10.1.Respekt vor Servicebedingungen</w:t>
      </w:r>
    </w:p>
    <w:p>
      <w:pPr>
        <w:pStyle w:val="FirstParagraph"/>
      </w:pPr>
      <w:r>
        <w:t xml:space="preserve">Der Kunde erzwingt eine Bestellung, die Dienste in den Diensten zu erstellen und zu nutzen</w:t>
      </w:r>
      <w:r>
        <w:t xml:space="preserve"> </w:t>
      </w:r>
      <w:r>
        <w:t xml:space="preserve">gewissenhaft die geltenden Nutzungsbedingungen respektieren.</w:t>
      </w:r>
      <w:r>
        <w:t xml:space="preserve"> </w:t>
      </w:r>
      <w:r>
        <w:t xml:space="preserve">Die Nutzung von Diensten muss verantwortlich gemacht werden.In</w:t>
      </w:r>
      <w:r>
        <w:t xml:space="preserve"> </w:t>
      </w:r>
      <w:r>
        <w:t xml:space="preserve">Insbesondere verpflichtet sich der Kunde, sich mit den Bedingungen vertraut zu machen</w:t>
      </w:r>
      <w:r>
        <w:t xml:space="preserve"> </w:t>
      </w:r>
      <w:r>
        <w:t xml:space="preserve">Allgemeiner Umsatz und Gebrauch (CGVU) in Kraft und respektiert werden</w:t>
      </w:r>
      <w:r>
        <w:t xml:space="preserve"> </w:t>
      </w:r>
      <w:r>
        <w:t xml:space="preserve">Alle Richtlinien, die ihm zum Zeitpunkt der Bestellung zur Verfügung gestellt wurden.</w:t>
      </w:r>
    </w:p>
    <w:p>
      <w:pPr>
        <w:pStyle w:val="BodyText"/>
      </w:pPr>
      <w:r>
        <w:t xml:space="preserve">Wenn der Kunde Dienstleistungen im Namen von Dritten nutzt oder zulässt</w:t>
      </w:r>
      <w:r>
        <w:t xml:space="preserve"> </w:t>
      </w:r>
      <w:r>
        <w:t xml:space="preserve">Dritte, die zugänglich sind, wird vor jeder Verwendung gehalten</w:t>
      </w:r>
      <w:r>
        <w:t xml:space="preserve"> </w:t>
      </w:r>
      <w:r>
        <w:t xml:space="preserve">durch letztere, um sie bekannt zu machen und die Bedingungen zu akzeptieren</w:t>
      </w:r>
      <w:r>
        <w:t xml:space="preserve"> </w:t>
      </w:r>
      <w:r>
        <w:t xml:space="preserve">Aktuelle Verwendung.Der Kunde bietet somit dem Anbieter von</w:t>
      </w:r>
      <w:r>
        <w:t xml:space="preserve"> </w:t>
      </w:r>
      <w:r>
        <w:t xml:space="preserve">vollständige Einhaltung dieser Bedingungen durch die betroffenen Dritten.</w:t>
      </w:r>
    </w:p>
    <w:bookmarkEnd w:id="31"/>
    <w:bookmarkStart w:id="32" w:name="auswahl-der-dienstleistungen"/>
    <w:p>
      <w:pPr>
        <w:pStyle w:val="Heading3"/>
      </w:pPr>
      <w:r>
        <w:t xml:space="preserve">10.2.Auswahl der Dienstleistungen</w:t>
      </w:r>
    </w:p>
    <w:p>
      <w:pPr>
        <w:pStyle w:val="FirstParagraph"/>
      </w:pPr>
      <w:r>
        <w:t xml:space="preserve">Bevor Sie mit der Bestellung und Nutzung von Diensten fortfahren, die</w:t>
      </w:r>
      <w:r>
        <w:t xml:space="preserve"> </w:t>
      </w:r>
      <w:r>
        <w:t xml:space="preserve">Der Kunde verpflichtet sich, die Nutzungsbedingungen sorgfältig zu untersuchen</w:t>
      </w:r>
      <w:r>
        <w:t xml:space="preserve"> </w:t>
      </w:r>
      <w:r>
        <w:t xml:space="preserve">aktuell sowie die gesamte Dokumentation ausführlich analysieren,</w:t>
      </w:r>
      <w:r>
        <w:t xml:space="preserve"> </w:t>
      </w:r>
      <w:r>
        <w:t xml:space="preserve">Konfigurationen, Optionen und Bereiche der angebotenen Dienste, dies in der</w:t>
      </w:r>
      <w:r>
        <w:t xml:space="preserve"> </w:t>
      </w:r>
      <w:r>
        <w:t xml:space="preserve">Ziele, Dienstleistungen und Eigenschaften zu wählen, die entsprechen</w:t>
      </w:r>
      <w:r>
        <w:t xml:space="preserve"> </w:t>
      </w:r>
      <w:r>
        <w:t xml:space="preserve">präzise auf seine Bedürfnisse und die von Dritten, die Dienste in nutzen in</w:t>
      </w:r>
      <w:r>
        <w:t xml:space="preserve"> </w:t>
      </w:r>
      <w:r>
        <w:t xml:space="preserve">sein Name oder in seinem Namen.</w:t>
      </w:r>
      <w:r>
        <w:t xml:space="preserve"> </w:t>
      </w:r>
      <w:r>
        <w:t xml:space="preserve">Le CLIENT veille particulièrement à ce que les Services sélectionnés</w:t>
      </w:r>
      <w:r>
        <w:t xml:space="preserve"> </w:t>
      </w:r>
      <w:r>
        <w:t xml:space="preserve">soient conformes aux obligations légales et réglementaires inhérentes</w:t>
      </w:r>
      <w:r>
        <w:t xml:space="preserve"> </w:t>
      </w:r>
      <w:r>
        <w:t xml:space="preserve">aux activités menées via l’utilisation des Services. Pour toute demande</w:t>
      </w:r>
      <w:r>
        <w:t xml:space="preserve"> </w:t>
      </w:r>
      <w:r>
        <w:t xml:space="preserve">d’information relative aux Services, le CLIENT est invité à prendre</w:t>
      </w:r>
      <w:r>
        <w:t xml:space="preserve"> </w:t>
      </w:r>
      <w:r>
        <w:t xml:space="preserve">contact avec le Prestataire. Il est de la responsabilité du CLIENT de se</w:t>
      </w:r>
      <w:r>
        <w:t xml:space="preserve"> </w:t>
      </w:r>
      <w:r>
        <w:t xml:space="preserve">tenir informé des modifications susceptibles d’intervenir, notamment</w:t>
      </w:r>
      <w:r>
        <w:t xml:space="preserve"> </w:t>
      </w:r>
      <w:r>
        <w:t xml:space="preserve">lors de l’émission de nouvelles Commandes.</w:t>
      </w:r>
    </w:p>
    <w:bookmarkEnd w:id="32"/>
    <w:bookmarkStart w:id="33" w:name="connexion"/>
    <w:p>
      <w:pPr>
        <w:pStyle w:val="Heading3"/>
      </w:pPr>
      <w:r>
        <w:t xml:space="preserve">10.3. Connexion</w:t>
      </w:r>
    </w:p>
    <w:p>
      <w:pPr>
        <w:pStyle w:val="FirstParagraph"/>
      </w:pPr>
      <w:r>
        <w:t xml:space="preserve">Der Zugang zu Dienstleistungen erfordert, dass der Kunde auf eigene Kosten hat</w:t>
      </w:r>
      <w:r>
        <w:t xml:space="preserve"> </w:t>
      </w:r>
      <w:r>
        <w:t xml:space="preserve">und unter seiner Verantwortung einer angemessenen Fernverbindung</w:t>
      </w:r>
      <w:r>
        <w:t xml:space="preserve"> </w:t>
      </w:r>
      <w:r>
        <w:t xml:space="preserve">als eine Internetverbindung oder ein privates Netzwerk).Es wird in die gebracht</w:t>
      </w:r>
      <w:r>
        <w:t xml:space="preserve"> </w:t>
      </w:r>
      <w:r>
        <w:t xml:space="preserve">Kenntnis des Kunden, dass das Internet Launen erleiden kann</w:t>
      </w:r>
      <w:r>
        <w:t xml:space="preserve"> </w:t>
      </w:r>
      <w:r>
        <w:t xml:space="preserve">Techniken und präsentierte Sicherheitsrisiken, die entkommen</w:t>
      </w:r>
      <w:r>
        <w:t xml:space="preserve"> </w:t>
      </w:r>
      <w:r>
        <w:t xml:space="preserve">technische Maßnahmen, die vom Dienstanbieter als Teil von eingesetzt wurden</w:t>
      </w:r>
      <w:r>
        <w:t xml:space="preserve"> </w:t>
      </w:r>
      <w:r>
        <w:t xml:space="preserve">Dienstleistungen.</w:t>
      </w:r>
    </w:p>
    <w:p>
      <w:pPr>
        <w:pStyle w:val="BodyText"/>
      </w:pPr>
      <w:r>
        <w:t xml:space="preserve">Der Dienstleister kann nicht für Funktionsstörungen verantwortlich gemacht werden</w:t>
      </w:r>
      <w:r>
        <w:t xml:space="preserve"> </w:t>
      </w:r>
      <w:r>
        <w:t xml:space="preserve">auf Internetzuganger oder einen anderen Betreiber zurückzuführen</w:t>
      </w:r>
      <w:r>
        <w:t xml:space="preserve"> </w:t>
      </w:r>
      <w:r>
        <w:t xml:space="preserve">Drittes -Party -Netzwerk (einschließlich, ohne sich selbst zu Zuverlässigkeitsproblemen zu beschränken</w:t>
      </w:r>
      <w:r>
        <w:t xml:space="preserve"> </w:t>
      </w:r>
      <w:r>
        <w:t xml:space="preserve">Verbindungen, Bandbreitenvariationen, Unterbrechungen von</w:t>
      </w:r>
      <w:r>
        <w:t xml:space="preserve"> </w:t>
      </w:r>
      <w:r>
        <w:t xml:space="preserve">Service usw.) oder irgendwelche Auswirkungen dieser</w:t>
      </w:r>
      <w:r>
        <w:t xml:space="preserve"> </w:t>
      </w:r>
      <w:r>
        <w:t xml:space="preserve">Fehlfunktionen, besonders wenn sie zu a führen</w:t>
      </w:r>
      <w:r>
        <w:t xml:space="preserve"> </w:t>
      </w:r>
      <w:r>
        <w:t xml:space="preserve">Nichtverfügbarkeit oder Unterbrechung der Dienstleistungen.</w:t>
      </w:r>
    </w:p>
    <w:bookmarkEnd w:id="33"/>
    <w:bookmarkStart w:id="34" w:name="authentifizierung-bedeutet"/>
    <w:p>
      <w:pPr>
        <w:pStyle w:val="Heading3"/>
      </w:pPr>
      <w:r>
        <w:t xml:space="preserve">10.4.Authentifizierung bedeutet</w:t>
      </w:r>
    </w:p>
    <w:p>
      <w:pPr>
        <w:pStyle w:val="FirstParagraph"/>
      </w:pPr>
      <w:r>
        <w:t xml:space="preserve">Der Kunde übernimmt die volle Verantwortung für Management und Wartung</w:t>
      </w:r>
      <w:r>
        <w:t xml:space="preserve"> </w:t>
      </w:r>
      <w:r>
        <w:t xml:space="preserve">Vertraulichkeit von Identifikatoren und Passwörtern, die für erforderlich sind</w:t>
      </w:r>
      <w:r>
        <w:t xml:space="preserve"> </w:t>
      </w:r>
      <w:r>
        <w:t xml:space="preserve">Zugriff und Nutzung von Diensten.Er muss das sicherstellen</w:t>
      </w:r>
      <w:r>
        <w:t xml:space="preserve"> </w:t>
      </w:r>
      <w:r>
        <w:t xml:space="preserve">Autorisierte Benutzer sind vollständig informiert und respektieren die</w:t>
      </w:r>
      <w:r>
        <w:t xml:space="preserve"> </w:t>
      </w:r>
      <w:r>
        <w:t xml:space="preserve">Beste Sicherheitspraktiken, um die zu erhalten</w:t>
      </w:r>
      <w:r>
        <w:t xml:space="preserve"> </w:t>
      </w:r>
      <w:r>
        <w:t xml:space="preserve">Vertraulichkeit ihrer Authentifizierung bedeutet.Der Kunde ist der</w:t>
      </w:r>
      <w:r>
        <w:t xml:space="preserve"> </w:t>
      </w:r>
      <w:r>
        <w:t xml:space="preserve">allein verantwortlich für die Folgen, die sich aus dem Verlust ergeben, der</w:t>
      </w:r>
      <w:r>
        <w:t xml:space="preserve"> </w:t>
      </w:r>
      <w:r>
        <w:t xml:space="preserve">Offenlegung oder missbräuchliche oder nicht autorisierte Verwendung von Mitteln</w:t>
      </w:r>
      <w:r>
        <w:t xml:space="preserve"> </w:t>
      </w:r>
      <w:r>
        <w:t xml:space="preserve">Authentifizierung, die den Benutzern zugewiesen sind.</w:t>
      </w:r>
    </w:p>
    <w:p>
      <w:pPr>
        <w:pStyle w:val="BodyText"/>
      </w:pPr>
      <w:r>
        <w:t xml:space="preserve">In keinem Fall kann der Dienstleister abgehalten werden</w:t>
      </w:r>
      <w:r>
        <w:t xml:space="preserve"> </w:t>
      </w:r>
      <w:r>
        <w:t xml:space="preserve">Für solche Vorfälle.Der Kunde verpflichtet sich, die zu benachrichtigen</w:t>
      </w:r>
      <w:r>
        <w:t xml:space="preserve"> </w:t>
      </w:r>
      <w:r>
        <w:t xml:space="preserve">Anbieter im Falle eines Verlusts oder der Offenlegung der Mittelwerte</w:t>
      </w:r>
      <w:r>
        <w:t xml:space="preserve"> </w:t>
      </w:r>
      <w:r>
        <w:t xml:space="preserve">Authentifizierung und sofort die Verfahren von initiieren</w:t>
      </w:r>
      <w:r>
        <w:t xml:space="preserve"> </w:t>
      </w:r>
      <w:r>
        <w:t xml:space="preserve">Ersatz oder Zurücksetzen dieser Mittel.</w:t>
      </w:r>
    </w:p>
    <w:bookmarkEnd w:id="34"/>
    <w:bookmarkStart w:id="35" w:name="inhalt"/>
    <w:p>
      <w:pPr>
        <w:pStyle w:val="Heading3"/>
      </w:pPr>
      <w:r>
        <w:t xml:space="preserve">10.5.Inhalt</w:t>
      </w:r>
    </w:p>
    <w:p>
      <w:pPr>
        <w:pStyle w:val="FirstParagraph"/>
      </w:pPr>
      <w:r>
        <w:t xml:space="preserve">In Übereinstimmung mit den vom Dienstleister bereitgestellten Bestimmungen der letzteren</w:t>
      </w:r>
      <w:r>
        <w:t xml:space="preserve"> </w:t>
      </w:r>
      <w:r>
        <w:t xml:space="preserve">beteiligt sich nicht aktiv an der Verwaltung von Kundeninhalten und beteiligt</w:t>
      </w:r>
      <w:r>
        <w:t xml:space="preserve"> </w:t>
      </w:r>
      <w:r>
        <w:t xml:space="preserve">Enthält alle Zugriff auf diesen Inhalt, außer im strengen Framework</w:t>
      </w:r>
      <w:r>
        <w:t xml:space="preserve"> </w:t>
      </w:r>
      <w:r>
        <w:t xml:space="preserve">notwendig für die Bereitstellung von Dienstleistungen.Somit tut der Anbieter nicht</w:t>
      </w:r>
      <w:r>
        <w:t xml:space="preserve"> </w:t>
      </w:r>
      <w:r>
        <w:t xml:space="preserve">Führen Sie eine Überprüfung, Validierung oder Aktualisierung von Inhalten durch</w:t>
      </w:r>
      <w:r>
        <w:t xml:space="preserve"> </w:t>
      </w:r>
      <w:r>
        <w:t xml:space="preserve">erwähnt.</w:t>
      </w:r>
    </w:p>
    <w:p>
      <w:pPr>
        <w:pStyle w:val="BodyText"/>
      </w:pPr>
      <w:r>
        <w:t xml:space="preserve">Auf die gleiche Weise bietet er keine spezielle Sicherung von Inhalten</w:t>
      </w:r>
      <w:r>
        <w:t xml:space="preserve"> </w:t>
      </w:r>
      <w:r>
        <w:t xml:space="preserve">über Dienstleistungen gespeichert.Es ist daher der Kunde, das zu nehmen</w:t>
      </w:r>
      <w:r>
        <w:t xml:space="preserve"> </w:t>
      </w:r>
      <w:r>
        <w:t xml:space="preserve">Angemessene Bestimmungen für den Schutz seiner Inhalte, um zu</w:t>
      </w:r>
      <w:r>
        <w:t xml:space="preserve"> </w:t>
      </w:r>
      <w:r>
        <w:t xml:space="preserve">schützen vor einem Verlust- oder Verschlechterungsrisiko, was</w:t>
      </w:r>
      <w:r>
        <w:t xml:space="preserve"> </w:t>
      </w:r>
      <w:r>
        <w:t xml:space="preserve">oder der Grund, insbesondere über die Verwendung geeigneter Arbeitseinheiten</w:t>
      </w:r>
      <w:r>
        <w:t xml:space="preserve"> </w:t>
      </w:r>
      <w:r>
        <w:t xml:space="preserve">im Katalog des Anbieters.</w:t>
      </w:r>
    </w:p>
    <w:p>
      <w:pPr>
        <w:pStyle w:val="BodyText"/>
      </w:pPr>
      <w:r>
        <w:t xml:space="preserve">Der verwaltete Inhalt muss legal sein und in Übereinstimmung verwendet werden</w:t>
      </w:r>
      <w:r>
        <w:t xml:space="preserve"> </w:t>
      </w:r>
      <w:r>
        <w:t xml:space="preserve">Gute Praktiken sowie anwendbare Gesetze und Vorschriften.</w:t>
      </w:r>
      <w:r>
        <w:t xml:space="preserve"> </w:t>
      </w:r>
      <w:r>
        <w:t xml:space="preserve">Die Verwendung von illegalen Inhalten (wie Rundfunk,</w:t>
      </w:r>
      <w:r>
        <w:t xml:space="preserve"> </w:t>
      </w:r>
      <w:r>
        <w:t xml:space="preserve">Veröffentlichung, Speicherung oder Übertragung von Inhaltenserstellung</w:t>
      </w:r>
      <w:r>
        <w:t xml:space="preserve"> </w:t>
      </w:r>
      <w:r>
        <w:t xml:space="preserve">Die Entschuldigung von Verbrechen, Förderung von Hass oder Gewalt gegen</w:t>
      </w:r>
      <w:r>
        <w:t xml:space="preserve"> </w:t>
      </w:r>
      <w:r>
        <w:t xml:space="preserve">Individuen wegen ihres Geschlechts, ihrer Religion, ihrer Orientierung oder ihrer Identität</w:t>
      </w:r>
      <w:r>
        <w:t xml:space="preserve"> </w:t>
      </w:r>
      <w:r>
        <w:t xml:space="preserve">sexuelle oder Behinderung oder Verstoß gegen geistiges Eigentum</w:t>
      </w:r>
      <w:r>
        <w:t xml:space="preserve"> </w:t>
      </w:r>
      <w:r>
        <w:t xml:space="preserve">von anderen) ist strengstens verboten.</w:t>
      </w:r>
    </w:p>
    <w:p>
      <w:pPr>
        <w:pStyle w:val="BodyText"/>
      </w:pPr>
      <w:r>
        <w:t xml:space="preserve">Jeder Verstoß gegen diese Regeln kann zum Ermessen führen</w:t>
      </w:r>
      <w:r>
        <w:t xml:space="preserve"> </w:t>
      </w:r>
      <w:r>
        <w:t xml:space="preserve">Anbieter, sofortige Aussetzung von Dienstleistungen, Deaktivierung von</w:t>
      </w:r>
      <w:r>
        <w:t xml:space="preserve"> </w:t>
      </w:r>
      <w:r>
        <w:t xml:space="preserve">Kundenkonto oder sogar Beendigung des Vertrags mit ausschließlichen Unrecht von</w:t>
      </w:r>
      <w:r>
        <w:t xml:space="preserve"> </w:t>
      </w:r>
      <w:r>
        <w:t xml:space="preserve">KUNDE.Dies ist ohne Vorurteile gegenüber dem Gesetz des Dienstleisters zu initiieren</w:t>
      </w:r>
      <w:r>
        <w:t xml:space="preserve"> </w:t>
      </w:r>
      <w:r>
        <w:t xml:space="preserve">Strafverfolgung oder Schadensersatz für Schadensersatz für</w:t>
      </w:r>
      <w:r>
        <w:t xml:space="preserve"> </w:t>
      </w:r>
      <w:r>
        <w:t xml:space="preserve">Vorurteile litten.</w:t>
      </w:r>
    </w:p>
    <w:bookmarkEnd w:id="35"/>
    <w:bookmarkStart w:id="36" w:name="X9964d1582e33c71952ff01755d65aebf04afc7e"/>
    <w:p>
      <w:pPr>
        <w:pStyle w:val="Heading3"/>
      </w:pPr>
      <w:r>
        <w:t xml:space="preserve">10.6.Respekt vor Gesetzen, Vorschriften und ethischen Regeln</w:t>
      </w:r>
    </w:p>
    <w:p>
      <w:pPr>
        <w:pStyle w:val="FirstParagraph"/>
      </w:pPr>
      <w:r>
        <w:t xml:space="preserve">Dienstleistungen müssen für die Einhaltung verantwortlich sein</w:t>
      </w:r>
      <w:r>
        <w:t xml:space="preserve"> </w:t>
      </w:r>
      <w:r>
        <w:t xml:space="preserve">mit geltenden Gesetzen und Vorschriften.Die Parteien sind geeignet für</w:t>
      </w:r>
      <w:r>
        <w:t xml:space="preserve"> </w:t>
      </w:r>
      <w:r>
        <w:t xml:space="preserve">Bleiben Sie auf gesetzgeberische und regulatorische Veränderungen aufmerksam.Sind</w:t>
      </w:r>
      <w:r>
        <w:t xml:space="preserve"> </w:t>
      </w:r>
      <w:r>
        <w:t xml:space="preserve">die folgenden Praktiken ausdrücklich verboten, obwohl dies jedoch</w:t>
      </w:r>
      <w:r>
        <w:t xml:space="preserve"> </w:t>
      </w:r>
      <w:r>
        <w:t xml:space="preserve">Aufzählung ist nicht erschöpfend:</w:t>
      </w:r>
    </w:p>
    <w:p>
      <w:pPr>
        <w:pStyle w:val="Compact"/>
        <w:numPr>
          <w:ilvl w:val="0"/>
          <w:numId w:val="1003"/>
        </w:numPr>
      </w:pPr>
      <w:r>
        <w:t xml:space="preserve">Die missbräuchliche oder betrügerische Nutzung von Diensten und Ressourcen</w:t>
      </w:r>
      <w:r>
        <w:t xml:space="preserve"> </w:t>
      </w:r>
      <w:r>
        <w:t xml:space="preserve">vorausgesetzt, wahrscheinlich die Stabilität und Sicherheit von Stabilität und Sicherheit beeinträchtigen</w:t>
      </w:r>
      <w:r>
        <w:t xml:space="preserve"> </w:t>
      </w:r>
      <w:r>
        <w:t xml:space="preserve">Anbietersysteme, die die Qualität von beeinflussen können</w:t>
      </w:r>
      <w:r>
        <w:t xml:space="preserve"> </w:t>
      </w:r>
      <w:r>
        <w:t xml:space="preserve">Dienstleistungen, die anderen Benutzern angeboten werden;</w:t>
      </w:r>
      <w:r>
        <w:t xml:space="preserve"> </w:t>
      </w:r>
      <w:r>
        <w:t xml:space="preserve">2.. Versuche, über die Dienste einschließlich der Dienste zu stören oder zu greifen, einschließlich,</w:t>
      </w:r>
      <w:r>
        <w:t xml:space="preserve"> </w:t>
      </w:r>
      <w:r>
        <w:t xml:space="preserve">Aber ohne sich selbst zu begrenzen, Portierung von Häfen, illegales Zuhören,</w:t>
      </w:r>
      <w:r>
        <w:t xml:space="preserve"> </w:t>
      </w:r>
      <w:r>
        <w:t xml:space="preserve">Spoofing sowie jede Form des Angriffs aus Ressourcen</w:t>
      </w:r>
      <w:r>
        <w:t xml:space="preserve"> </w:t>
      </w:r>
      <w:r>
        <w:t xml:space="preserve">vorausgesetzt, mit Ausnahme von Intrusionstests vorher</w:t>
      </w:r>
      <w:r>
        <w:t xml:space="preserve"> </w:t>
      </w:r>
      <w:r>
        <w:t xml:space="preserve">vom Anbieter autorisiert;</w:t>
      </w:r>
      <w:r>
        <w:t xml:space="preserve"> </w:t>
      </w:r>
      <w:r>
        <w:t xml:space="preserve">3.. Jede Form von Spam oder ähnlichen Praktiken von</w:t>
      </w:r>
      <w:r>
        <w:t xml:space="preserve"> </w:t>
      </w:r>
      <w:r>
        <w:t xml:space="preserve">“Spaming”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Die Verwendung von illegalen oder verbotenen Inhalten, wie beschrieben</w:t>
      </w:r>
      <w:r>
        <w:t xml:space="preserve"> </w:t>
      </w:r>
      <w:r>
        <w:t xml:space="preserve">zuvor im Abschnitt</w:t>
      </w:r>
      <w:r>
        <w:t xml:space="preserve"> </w:t>
      </w:r>
      <w:r>
        <w:t xml:space="preserve">“Inhalt”</w:t>
      </w:r>
      <w:r>
        <w:t xml:space="preserve">.</w:t>
      </w:r>
    </w:p>
    <w:bookmarkEnd w:id="36"/>
    <w:bookmarkStart w:id="37" w:name="service--aufsetzung"/>
    <w:p>
      <w:pPr>
        <w:pStyle w:val="Heading3"/>
      </w:pPr>
      <w:r>
        <w:t xml:space="preserve">10.7.Service -Aufsetzung</w:t>
      </w:r>
    </w:p>
    <w:p>
      <w:pPr>
        <w:pStyle w:val="FirstParagraph"/>
      </w:pPr>
      <w:r>
        <w:t xml:space="preserve">Der Dienstleister behält sich das Recht vor, vorübergehend auszusetzen oder</w:t>
      </w:r>
      <w:r>
        <w:t xml:space="preserve"> </w:t>
      </w:r>
      <w:r>
        <w:t xml:space="preserve">Total die Dienste bei:</w:t>
      </w:r>
      <w:r>
        <w:t xml:space="preserve"> </w:t>
      </w:r>
      <w:r>
        <w:t xml:space="preserve">1. Echte Bedrohung für die Sicherheit oder Stabilität von Systemen von</w:t>
      </w:r>
      <w:r>
        <w:t xml:space="preserve"> </w:t>
      </w:r>
      <w:r>
        <w:t xml:space="preserve">Anbieter, Dienste oder Kundendaten;</w:t>
      </w:r>
      <w:r>
        <w:t xml:space="preserve"> </w:t>
      </w:r>
      <w:r>
        <w:t xml:space="preserve">2. Implementierung der geplanten Wartungsvorgänge;</w:t>
      </w:r>
      <w:r>
        <w:t xml:space="preserve"> </w:t>
      </w:r>
      <w:r>
        <w:t xml:space="preserve">3. Anfragen von Gerichts- oder Verwaltungsbehörden;</w:t>
      </w:r>
      <w:r>
        <w:t xml:space="preserve"> </w:t>
      </w:r>
      <w:r>
        <w:t xml:space="preserve">V.</w:t>
      </w:r>
      <w:r>
        <w:t xml:space="preserve"> </w:t>
      </w:r>
      <w:r>
        <w:t xml:space="preserve">Vertrauen in die digitale Wirtschaft (LCEN);</w:t>
      </w:r>
      <w:r>
        <w:t xml:space="preserve"> </w:t>
      </w:r>
      <w:r>
        <w:t xml:space="preserve">5. Verstoß gegen die vom Vertrag festgelegten Nutzungsbedingungen.</w:t>
      </w:r>
    </w:p>
    <w:p>
      <w:pPr>
        <w:pStyle w:val="BodyText"/>
      </w:pPr>
      <w:r>
        <w:t xml:space="preserve">Diese Suspendierung kann unmittelbar ohne Vorankündigung im Falle einer Situation sein</w:t>
      </w:r>
      <w:r>
        <w:t xml:space="preserve"> </w:t>
      </w:r>
      <w:r>
        <w:t xml:space="preserve">critique ou pour prévenir un usage illicite ou frauduleux des Services,</w:t>
      </w:r>
      <w:r>
        <w:t xml:space="preserve"> </w:t>
      </w:r>
      <w:r>
        <w:t xml:space="preserve">une infraction aux droits de tiers, ou tout acte susceptible d’engager</w:t>
      </w:r>
      <w:r>
        <w:t xml:space="preserve"> </w:t>
      </w:r>
      <w:r>
        <w:t xml:space="preserve">la responsabilité du Prestataire. Le Prestataire s’efforce, dans la</w:t>
      </w:r>
      <w:r>
        <w:t xml:space="preserve"> </w:t>
      </w:r>
      <w:r>
        <w:t xml:space="preserve">mesure du possible et sauf en cas de nécessité légale ou de violation</w:t>
      </w:r>
      <w:r>
        <w:t xml:space="preserve"> </w:t>
      </w:r>
      <w:r>
        <w:t xml:space="preserve">des conditions d’utilisation, de minimiser l’impact de toute suspension</w:t>
      </w:r>
      <w:r>
        <w:t xml:space="preserve"> </w:t>
      </w:r>
      <w:r>
        <w:t xml:space="preserve">sur le service habituel. Cependant, de telles suspensions n’exonèrent</w:t>
      </w:r>
      <w:r>
        <w:t xml:space="preserve"> </w:t>
      </w:r>
      <w:r>
        <w:t xml:space="preserve">pas le CLIENT de son obligation de régler les montants dus au titre du</w:t>
      </w:r>
      <w:r>
        <w:t xml:space="preserve"> </w:t>
      </w:r>
      <w:r>
        <w:t xml:space="preserve">VERTRAG.Der Kunde bleibt über eine geplante Wartung über a informiert</w:t>
      </w:r>
      <w:r>
        <w:t xml:space="preserve"> </w:t>
      </w:r>
      <w:r>
        <w:t xml:space="preserve">dedizierte Schnittstelle.</w:t>
      </w:r>
    </w:p>
    <w:p>
      <w:pPr>
        <w:pStyle w:val="BodyText"/>
      </w:pPr>
      <w:r>
        <w:t xml:space="preserve">Im Falle des Versäumnisses des Kunden an seinen Verpflichtungen sind diese Suspensionen</w:t>
      </w:r>
      <w:r>
        <w:t xml:space="preserve"> </w:t>
      </w:r>
      <w:r>
        <w:t xml:space="preserve">wird dem Gesetz des Dienstleisters nicht vorurteilt, den Vertrag zu kündigen oder</w:t>
      </w:r>
      <w:r>
        <w:t xml:space="preserve"> </w:t>
      </w:r>
      <w:r>
        <w:t xml:space="preserve">Entschädigung anfordern.Außer in Fällen von Kündigung oder</w:t>
      </w:r>
      <w:r>
        <w:t xml:space="preserve"> </w:t>
      </w:r>
      <w:r>
        <w:t xml:space="preserve">Nicht erneuerte, die Suspensionen werden nicht zum Löschen führen</w:t>
      </w:r>
      <w:r>
        <w:t xml:space="preserve"> </w:t>
      </w:r>
      <w:r>
        <w:t xml:space="preserve">Kundendaten.Es sei denn, sie sind ausschließlich auf a zu tun</w:t>
      </w:r>
      <w:r>
        <w:t xml:space="preserve"> </w:t>
      </w:r>
      <w:r>
        <w:t xml:space="preserve">Defekt des Dienstleisters werden diese Unterbrechungen nicht als als untersucht</w:t>
      </w:r>
      <w:r>
        <w:t xml:space="preserve"> </w:t>
      </w:r>
      <w:r>
        <w:t xml:space="preserve">Nichtverfügbarkeit von Dienstleistungen zum Zwecke des Niveaus der Ebene von</w:t>
      </w:r>
      <w:r>
        <w:t xml:space="preserve"> </w:t>
      </w:r>
      <w:r>
        <w:t xml:space="preserve">Service im Vertrag festgelegt.</w:t>
      </w:r>
    </w:p>
    <w:bookmarkEnd w:id="37"/>
    <w:bookmarkStart w:id="38" w:name="entwicklung-der-dienste"/>
    <w:p>
      <w:pPr>
        <w:pStyle w:val="Heading3"/>
      </w:pPr>
      <w:r>
        <w:t xml:space="preserve">10.8.Entwicklung der Dienste</w:t>
      </w:r>
    </w:p>
    <w:p>
      <w:pPr>
        <w:pStyle w:val="FirstParagraph"/>
      </w:pPr>
      <w:r>
        <w:t xml:space="preserve">Der Dienstleister behält sich das Recht vor, nach eigenem Ermessen alle bereitzustellen</w:t>
      </w:r>
      <w:r>
        <w:t xml:space="preserve"> </w:t>
      </w:r>
      <w:r>
        <w:t xml:space="preserve">Änderung zu Diensten, einschließlich Addition, Änderung oder</w:t>
      </w:r>
      <w:r>
        <w:t xml:space="preserve"> </w:t>
      </w:r>
      <w:r>
        <w:t xml:space="preserve">Löschung von Bereichen, Optionen, Funktionen sowie</w:t>
      </w:r>
      <w:r>
        <w:t xml:space="preserve"> </w:t>
      </w:r>
      <w:r>
        <w:t xml:space="preserve">ihre Leistung verbessern.Die detaillierte Beschreibung von</w:t>
      </w:r>
      <w:r>
        <w:t xml:space="preserve"> </w:t>
      </w:r>
      <w:r>
        <w:t xml:space="preserve">Services finden Sie auf der Website des Dienstanbieters.Es ist</w:t>
      </w:r>
      <w:r>
        <w:t xml:space="preserve"> </w:t>
      </w:r>
      <w:r>
        <w:t xml:space="preserve">Die Verantwortung des Kunden, über Aktualisierungen zu bleiben</w:t>
      </w:r>
      <w:r>
        <w:t xml:space="preserve"> </w:t>
      </w:r>
      <w:r>
        <w:t xml:space="preserve">Dienstleistungen, die sofort für alle neuen gelten</w:t>
      </w:r>
      <w:r>
        <w:t xml:space="preserve"> </w:t>
      </w:r>
      <w:r>
        <w:t xml:space="preserve">Bestellungen.Änderungen können auch sofort auftreten</w:t>
      </w:r>
      <w:r>
        <w:t xml:space="preserve"> </w:t>
      </w:r>
      <w:r>
        <w:t xml:space="preserve">Als Reaktion auf dringende Notwendigkeiten, wie z. B. Risiken</w:t>
      </w:r>
      <w:r>
        <w:t xml:space="preserve"> </w:t>
      </w:r>
      <w:r>
        <w:t xml:space="preserve">Sicherheits- oder rechtliche oder behördliche Einhaltung von Anforderungen oder</w:t>
      </w:r>
      <w:r>
        <w:t xml:space="preserve"> </w:t>
      </w:r>
      <w:r>
        <w:t xml:space="preserve">Immer noch nach Änderungen der dritten party -Produkte.</w:t>
      </w:r>
      <w:r>
        <w:t xml:space="preserve"> </w:t>
      </w:r>
      <w:r>
        <w:t xml:space="preserve">In Übereinstimmung mit dem Artikel “Bedingungen spezifisch für Verbraucher</w:t>
      </w:r>
      <w:r>
        <w:t xml:space="preserve"> </w:t>
      </w:r>
      <w:r>
        <w:t xml:space="preserve">»Wenn ein Update zu einem Verschlechterung eines Dienstes führt, der von verwendet wird,</w:t>
      </w:r>
      <w:r>
        <w:t xml:space="preserve"> </w:t>
      </w:r>
      <w:r>
        <w:t xml:space="preserve">der Kunde-zum Beispiel die Löschung einer Funktionalität oder a</w:t>
      </w:r>
      <w:r>
        <w:t xml:space="preserve"> </w:t>
      </w:r>
      <w:r>
        <w:t xml:space="preserve">niedrigere Leistung —, der Kunde hat das Recht, den Service zu kündigen</w:t>
      </w:r>
      <w:r>
        <w:t xml:space="preserve"> </w:t>
      </w:r>
      <w:r>
        <w:t xml:space="preserve">betroffen.Dazu muss er eine Kündigungsbenachrichtigung senden</w:t>
      </w:r>
      <w:r>
        <w:t xml:space="preserve"> </w:t>
      </w:r>
      <w:r>
        <w:t xml:space="preserve">per eingetragene Post mit Antrag auf Bestätigung des Empfangs innerhalb eines Zeitraums</w:t>
      </w:r>
      <w:r>
        <w:t xml:space="preserve"> </w:t>
      </w:r>
      <w:r>
        <w:t xml:space="preserve">60 (60) Anwendung der Modifikation.</w:t>
      </w:r>
      <w:r>
        <w:t xml:space="preserve"> </w:t>
      </w:r>
      <w:r>
        <w:t xml:space="preserve">### 10.9.Geistiges Eigentum und Anwendungsrecht</w:t>
      </w:r>
    </w:p>
    <w:p>
      <w:pPr>
        <w:pStyle w:val="BodyText"/>
      </w:pPr>
      <w:r>
        <w:t xml:space="preserve">Alle Elemente, die den Kunden vom Dienstanbieter zur Verfügung gestellt haben-einschließlich</w:t>
      </w:r>
      <w:r>
        <w:t xml:space="preserve"> </w:t>
      </w:r>
      <w:r>
        <w:t xml:space="preserve">Software, Infrastruktur, Dokumentation und andere-bleiben die</w:t>
      </w:r>
      <w:r>
        <w:t xml:space="preserve"> </w:t>
      </w:r>
      <w:r>
        <w:t xml:space="preserve">Exklusives Eigentum des Dienstleisters oder seiner Begünstigten.DER</w:t>
      </w:r>
      <w:r>
        <w:t xml:space="preserve"> </w:t>
      </w:r>
      <w:r>
        <w:t xml:space="preserve">Der Dienstanbieter gewährt dem Kunden ein nicht exklusives Nutzungsrecht dieser</w:t>
      </w:r>
      <w:r>
        <w:t xml:space="preserve"> </w:t>
      </w:r>
      <w:r>
        <w:t xml:space="preserve">Elemente, ausschließlich für die Nutzung von Diensten und in Übereinstimmung mit</w:t>
      </w:r>
      <w:r>
        <w:t xml:space="preserve"> </w:t>
      </w:r>
      <w:r>
        <w:t xml:space="preserve">Vertragliche Bedingungen für die Dauer der Vereinbarung.Es ist wichtig für</w:t>
      </w:r>
      <w:r>
        <w:t xml:space="preserve"> </w:t>
      </w:r>
      <w:r>
        <w:t xml:space="preserve">Betonen Sie, dass der Kunde abgesehen von diesen bereitgestellten Elementen ist</w:t>
      </w:r>
      <w:r>
        <w:t xml:space="preserve"> </w:t>
      </w:r>
      <w:r>
        <w:t xml:space="preserve">völlig verantwortlich für die Erlangung aller Genehmigungen und Rechte</w:t>
      </w:r>
      <w:r>
        <w:t xml:space="preserve"> </w:t>
      </w:r>
      <w:r>
        <w:t xml:space="preserve">notwendig für die Elemente und Inhalte (Daten, Software,</w:t>
      </w:r>
      <w:r>
        <w:t xml:space="preserve"> </w:t>
      </w:r>
      <w:r>
        <w:t xml:space="preserve">Anwendungen, Systeme, Websites usw.), die er verwenden oder</w:t>
      </w:r>
      <w:r>
        <w:t xml:space="preserve"> </w:t>
      </w:r>
      <w:r>
        <w:t xml:space="preserve">im Rahmen von Diensten ausnutzen.</w:t>
      </w:r>
    </w:p>
    <w:p>
      <w:pPr>
        <w:pStyle w:val="BodyText"/>
      </w:pPr>
      <w:r>
        <w:t xml:space="preserve">Der Kunde und seine Benutzer bleiben die Eigentümer von</w:t>
      </w:r>
      <w:r>
        <w:t xml:space="preserve"> </w:t>
      </w:r>
      <w:r>
        <w:t xml:space="preserve">ihr Inhalt.Der Dienstleister verpflichtet sich, diese Inhalte nicht auszunutzen</w:t>
      </w:r>
      <w:r>
        <w:t xml:space="preserve"> </w:t>
      </w:r>
      <w:r>
        <w:t xml:space="preserve">für andere Zwecke als die im Vertrag festgelegten Zwecke.In Übereinstimmung mit</w:t>
      </w:r>
      <w:r>
        <w:t xml:space="preserve"> </w:t>
      </w:r>
      <w:r>
        <w:t xml:space="preserve">In Kraftsgesetze muss der Kunde die Software nicht dekompilieren.</w:t>
      </w:r>
      <w:r>
        <w:t xml:space="preserve"> </w:t>
      </w:r>
      <w:r>
        <w:t xml:space="preserve">Codes und Algorithmen, die als Teil der Dienste zur Verfügung gestellt wurden,</w:t>
      </w:r>
      <w:r>
        <w:t xml:space="preserve"> </w:t>
      </w:r>
      <w:r>
        <w:t xml:space="preserve">Verständnis für Versuche, ohne Genehmigung Retro-Engineering</w:t>
      </w:r>
      <w:r>
        <w:t xml:space="preserve"> </w:t>
      </w:r>
      <w:r>
        <w:t xml:space="preserve">Explizite legale Erlaube, diese Einschränkung zu umgehen.</w:t>
      </w:r>
    </w:p>
    <w:bookmarkEnd w:id="38"/>
    <w:bookmarkStart w:id="39" w:name="exportkontrolle"/>
    <w:p>
      <w:pPr>
        <w:pStyle w:val="Heading3"/>
      </w:pPr>
      <w:r>
        <w:t xml:space="preserve">10.10.Exportkontrolle</w:t>
      </w:r>
    </w:p>
    <w:p>
      <w:pPr>
        <w:pStyle w:val="FirstParagraph"/>
      </w:pPr>
      <w:r>
        <w:t xml:space="preserve">Vorbehaltlich der Einschränkungen, die in den Bestimmungen des Vertrags angegeben sind und</w:t>
      </w:r>
      <w:r>
        <w:t xml:space="preserve"> </w:t>
      </w:r>
      <w:r>
        <w:t xml:space="preserve">Beschränkungen im Zusammenhang mit Kunden -spezifischen Aktivitäten, den Anbieter</w:t>
      </w:r>
      <w:r>
        <w:t xml:space="preserve"> </w:t>
      </w:r>
      <w:r>
        <w:t xml:space="preserve">stellt sicher, dass die Dienstleistungen marktfähig und nutzbar sein können</w:t>
      </w:r>
      <w:r>
        <w:t xml:space="preserve"> </w:t>
      </w:r>
      <w:r>
        <w:t xml:space="preserve">der Europäischen Union sowie in den Gastländern des</w:t>
      </w:r>
      <w:r>
        <w:t xml:space="preserve"> </w:t>
      </w:r>
      <w:r>
        <w:t xml:space="preserve">Daten, die Dienste anbieten.</w:t>
      </w:r>
    </w:p>
    <w:p>
      <w:pPr>
        <w:pStyle w:val="BodyText"/>
      </w:pPr>
      <w:r>
        <w:t xml:space="preserve">Es liegt in der Verantwortung des Kunden, wenn er die Dienste nutzen will oder</w:t>
      </w:r>
      <w:r>
        <w:t xml:space="preserve"> </w:t>
      </w:r>
      <w:r>
        <w:t xml:space="preserve">Um ihre Verwendung durch Dritte außerhalb der Grenzen zu genehmigen</w:t>
      </w:r>
      <w:r>
        <w:t xml:space="preserve"> </w:t>
      </w:r>
      <w:r>
        <w:t xml:space="preserve">Europäer, um sicherzustellen, dass diese Verwendung Gesetze respektiert und</w:t>
      </w:r>
      <w:r>
        <w:t xml:space="preserve"> </w:t>
      </w:r>
      <w:r>
        <w:t xml:space="preserve">anwendbare Vorschriften.Dies schließt, aber nicht beschränkt auf die</w:t>
      </w:r>
      <w:r>
        <w:t xml:space="preserve"> </w:t>
      </w:r>
      <w:r>
        <w:t xml:space="preserve">Respekt vor der Regulierung (EG) Nr. 428/29 des Rates vom 5. Mai 2009,</w:t>
      </w:r>
      <w:r>
        <w:t xml:space="preserve"> </w:t>
      </w:r>
      <w:r>
        <w:t xml:space="preserve">in Bezug</w:t>
      </w:r>
      <w:r>
        <w:t xml:space="preserve"> </w:t>
      </w:r>
      <w:r>
        <w:t xml:space="preserve">diese amerikanischen Vorschriften wie Ohr (Exportieren</w:t>
      </w:r>
      <w:r>
        <w:t xml:space="preserve"> </w:t>
      </w:r>
      <w:r>
        <w:t xml:space="preserve">Vorschriften Vorschriften) und</w:t>
      </w:r>
      <w:r>
        <w:t xml:space="preserve"> </w:t>
      </w:r>
      <w:r>
        <w:t xml:space="preserve">“ITAR”</w:t>
      </w:r>
      <w:r>
        <w:t xml:space="preserve"> </w:t>
      </w:r>
      <w:r>
        <w:t xml:space="preserve">(internationaler Waffenverkehr</w:t>
      </w:r>
      <w:r>
        <w:t xml:space="preserve"> </w:t>
      </w:r>
      <w:r>
        <w:t xml:space="preserve">Vorschriften), da der Anbieter Lösungen von verteilt</w:t>
      </w:r>
      <w:r>
        <w:t xml:space="preserve"> </w:t>
      </w:r>
      <w:r>
        <w:t xml:space="preserve">Dritte werden vom amerikanischen Recht regiert.</w:t>
      </w:r>
      <w:r>
        <w:t xml:space="preserve"> </w:t>
      </w:r>
      <w:r>
        <w:t xml:space="preserve">Der Dienstleister behält sich das Recht vor, eine Bestellung von abzulehnen</w:t>
      </w:r>
      <w:r>
        <w:t xml:space="preserve"> </w:t>
      </w:r>
      <w:r>
        <w:t xml:space="preserve">Länder unterliegen kommerzielle Beschränkungen oder Sanktionen, oder</w:t>
      </w:r>
      <w:r>
        <w:t xml:space="preserve"> </w:t>
      </w:r>
      <w:r>
        <w:t xml:space="preserve">Natürliche oder juristische Personen aus diesen Ländern oder unter Sanktionen.Der</w:t>
      </w:r>
      <w:r>
        <w:t xml:space="preserve"> </w:t>
      </w:r>
      <w:r>
        <w:t xml:space="preserve">Überprüfungen, einschließlich Solvenz und möglicher Präsenz von</w:t>
      </w:r>
      <w:r>
        <w:t xml:space="preserve"> </w:t>
      </w:r>
      <w:r>
        <w:t xml:space="preserve">Kunde auf Sanktionslisten wie die Liste der Gele von</w:t>
      </w:r>
      <w:r>
        <w:t xml:space="preserve"> </w:t>
      </w:r>
      <w:r>
        <w:t xml:space="preserve">Vermögenswerte der Generaldirektion des Finanzministeriums können durchgeführt werden.</w:t>
      </w:r>
      <w:r>
        <w:t xml:space="preserve"> </w:t>
      </w:r>
      <w:r>
        <w:t xml:space="preserve">Nach diesen Überprüfungen kann der Dienstleister die kündigen</w:t>
      </w:r>
      <w:r>
        <w:t xml:space="preserve"> </w:t>
      </w:r>
      <w:r>
        <w:t xml:space="preserve">Einseitiger und unmittelbarer Weg, nachdem er den Kunden informiert hat.</w:t>
      </w:r>
    </w:p>
    <w:bookmarkEnd w:id="39"/>
    <w:bookmarkStart w:id="40" w:name="dritte-produkte"/>
    <w:p>
      <w:pPr>
        <w:pStyle w:val="Heading3"/>
      </w:pPr>
      <w:r>
        <w:t xml:space="preserve">10.11.Dritte Produkte</w:t>
      </w:r>
    </w:p>
    <w:p>
      <w:pPr>
        <w:pStyle w:val="FirstParagraph"/>
      </w:pPr>
      <w:r>
        <w:t xml:space="preserve">In Übereinstimmung mit den vorgenommenen Verpflichtungen ist es wichtig zu beachten, dass:</w:t>
      </w:r>
    </w:p>
    <w:p>
      <w:pPr>
        <w:pStyle w:val="Compact"/>
        <w:numPr>
          <w:ilvl w:val="0"/>
          <w:numId w:val="1004"/>
        </w:numPr>
      </w:pPr>
      <w:r>
        <w:t xml:space="preserve">Der Dienstleister lehnt jede Verantwortung für Produkte der dritten Party ab</w:t>
      </w:r>
      <w:r>
        <w:t xml:space="preserve"> </w:t>
      </w:r>
      <w:r>
        <w:t xml:space="preserve">im Rahmen der Dienstleistungen bereitgestellt.Diese Produkte können vorhanden sein</w:t>
      </w:r>
      <w:r>
        <w:t xml:space="preserve"> </w:t>
      </w:r>
      <w:r>
        <w:t xml:space="preserve">Technische Mängel, Sicherheitslücken, Schwachstellen,</w:t>
      </w:r>
      <w:r>
        <w:t xml:space="preserve"> </w:t>
      </w:r>
      <w:r>
        <w:t xml:space="preserve">Kompatibilität oder Stabilitätsprobleme.Der Anbieter bietet nicht an</w:t>
      </w:r>
      <w:r>
        <w:t xml:space="preserve"> </w:t>
      </w:r>
      <w:r>
        <w:t xml:space="preserve">Keine Garantie in Bezug auf diese dritten partistischen Produkte, einschließlich aber ohne</w:t>
      </w:r>
      <w:r>
        <w:t xml:space="preserve"> </w:t>
      </w:r>
      <w:r>
        <w:t xml:space="preserve">Beschränken Sie sich darauf auf Informationen oder zugehörige Elemente wie z. B.</w:t>
      </w:r>
      <w:r>
        <w:t xml:space="preserve"> </w:t>
      </w:r>
      <w:r>
        <w:t xml:space="preserve">Software, Systeme, Anwendungen usw.,</w:t>
      </w:r>
    </w:p>
    <w:p>
      <w:pPr>
        <w:pStyle w:val="Compact"/>
        <w:numPr>
          <w:ilvl w:val="0"/>
          <w:numId w:val="1004"/>
        </w:numPr>
      </w:pPr>
      <w:r>
        <w:t xml:space="preserve">Die Verwendung von Produkten des dritten Teils durch den Kunden ist streng</w:t>
      </w:r>
      <w:r>
        <w:t xml:space="preserve"> </w:t>
      </w:r>
      <w:r>
        <w:t xml:space="preserve">Beschränkt auf den Rahmen der erbrachten Dienste.Es ist besonders untersagt für</w:t>
      </w:r>
      <w:r>
        <w:t xml:space="preserve"> </w:t>
      </w:r>
      <w:r>
        <w:t xml:space="preserve">Kunde zu dekompilieren, Zugriff auf Quellencodes zu erhalten, oder</w:t>
      </w:r>
      <w:r>
        <w:t xml:space="preserve"> </w:t>
      </w:r>
      <w:r>
        <w:t xml:space="preserve">Installieren Sie die dritte Software oder Systemprodukte auf anderen</w:t>
      </w:r>
      <w:r>
        <w:t xml:space="preserve"> </w:t>
      </w:r>
      <w:r>
        <w:t xml:space="preserve">Infrastruktur.Verantwortung für die Verwendung von Produkten</w:t>
      </w:r>
      <w:r>
        <w:t xml:space="preserve"> </w:t>
      </w:r>
      <w:r>
        <w:t xml:space="preserve">Dritte sind ganz der Kunde, der ihre sicherstellen muss</w:t>
      </w:r>
      <w:r>
        <w:t xml:space="preserve"> </w:t>
      </w:r>
      <w:r>
        <w:t xml:space="preserve">angemessen mit seinen spezifischen Bedürfnissen und den gezielten Zielen, alles</w:t>
      </w:r>
      <w:r>
        <w:t xml:space="preserve"> </w:t>
      </w:r>
      <w:r>
        <w:t xml:space="preserve">die Vertragsbedingungen respektieren.</w:t>
      </w:r>
    </w:p>
    <w:bookmarkEnd w:id="40"/>
    <w:bookmarkStart w:id="41" w:name="X521da3680230c2312f5cbd63b9ca5bbb0f6db6a"/>
    <w:p>
      <w:pPr>
        <w:pStyle w:val="Heading3"/>
      </w:pPr>
      <w:r>
        <w:t xml:space="preserve">10.12.Kontinuität und Reversibilität von Diensten</w:t>
      </w:r>
    </w:p>
    <w:p>
      <w:pPr>
        <w:pStyle w:val="FirstParagraph"/>
      </w:pPr>
      <w:r>
        <w:t xml:space="preserve">Die Einstellung von Dienstleistungen aus irgendeinem Grund (z. B. Kündigung</w:t>
      </w:r>
      <w:r>
        <w:t xml:space="preserve"> </w:t>
      </w:r>
      <w:r>
        <w:t xml:space="preserve">des Vertrag</w:t>
      </w:r>
      <w:r>
        <w:t xml:space="preserve"> </w:t>
      </w:r>
      <w:r>
        <w:t xml:space="preserve">Kunde, Verstoß gegen die Vertragsbedingungen usw.) sowie einige einige</w:t>
      </w:r>
      <w:r>
        <w:t xml:space="preserve"> </w:t>
      </w:r>
      <w:r>
        <w:t xml:space="preserve">Aktualisieren oder Umsiedlungsvorgänge, Ursache</w:t>
      </w:r>
      <w:r>
        <w:t xml:space="preserve"> </w:t>
      </w:r>
      <w:r>
        <w:t xml:space="preserve">permanente und irreversible Löschung aller Inhalte (einschließlich</w:t>
      </w:r>
      <w:r>
        <w:t xml:space="preserve"> </w:t>
      </w:r>
      <w:r>
        <w:t xml:space="preserve">Informationen, Daten, Dateien, Systeme, Anwendungen, Websites,</w:t>
      </w:r>
      <w:r>
        <w:t xml:space="preserve"> </w:t>
      </w:r>
      <w:r>
        <w:t xml:space="preserve">und andere Elemente), die der Kunde reproduziert, gespeichert, gehostet hat,</w:t>
      </w:r>
      <w:r>
        <w:t xml:space="preserve"> </w:t>
      </w:r>
      <w:r>
        <w:t xml:space="preserve">gesammelt, übertragen, verbreitet, veröffentlicht oder auf andere Weise</w:t>
      </w:r>
      <w:r>
        <w:t xml:space="preserve"> </w:t>
      </w:r>
      <w:r>
        <w:t xml:space="preserve">verwendet oder im Dienst verwendet, einschließlich</w:t>
      </w:r>
      <w:r>
        <w:t xml:space="preserve"> </w:t>
      </w:r>
      <w:r>
        <w:t xml:space="preserve">mögliche Backups.</w:t>
      </w:r>
      <w:r>
        <w:t xml:space="preserve"> </w:t>
      </w:r>
      <w:r>
        <w:t xml:space="preserve">### 10.13.Intrusionstest</w:t>
      </w:r>
    </w:p>
    <w:p>
      <w:pPr>
        <w:pStyle w:val="BodyText"/>
      </w:pPr>
      <w:r>
        <w:t xml:space="preserve">Der Kunde ist autorisiert, direkt oder über einen Hörer zu fahren</w:t>
      </w:r>
      <w:r>
        <w:t xml:space="preserve"> </w:t>
      </w:r>
      <w:r>
        <w:t xml:space="preserve">speziell externe Intrusionstests zu Dienstleistungen vorgeschrieben</w:t>
      </w:r>
      <w:r>
        <w:t xml:space="preserve"> </w:t>
      </w:r>
      <w:r>
        <w:t xml:space="preserve">bereitgestellt (hier</w:t>
      </w:r>
      <w:r>
        <w:t xml:space="preserve"> </w:t>
      </w:r>
      <w:r>
        <w:t xml:space="preserve">“Intrusionstests”</w:t>
      </w:r>
      <w:r>
        <w:t xml:space="preserve"> </w:t>
      </w:r>
      <w:r>
        <w:t xml:space="preserve">genannt).Diese Tests können nicht sein</w:t>
      </w:r>
      <w:r>
        <w:t xml:space="preserve"> </w:t>
      </w:r>
      <w:r>
        <w:t xml:space="preserve">erst nach der Unterzeichnung eines Prüfungsvertrags von allen durchgeführt</w:t>
      </w:r>
      <w:r>
        <w:t xml:space="preserve"> </w:t>
      </w:r>
      <w:r>
        <w:t xml:space="preserve">Parteien, die von der Bereitstellung des Dienstes, einschließlich des Kunden, betroffen sind,</w:t>
      </w:r>
      <w:r>
        <w:t xml:space="preserve"> </w:t>
      </w:r>
      <w:r>
        <w:t xml:space="preserve">Der Hörer, der Dienstleister sowie deren Subunternehmer der Fall</w:t>
      </w:r>
      <w:r>
        <w:t xml:space="preserve"> </w:t>
      </w:r>
      <w:r>
        <w:t xml:space="preserve">benötigt.Diese Tests müssen die aktuellen Gesetze einhalten und</w:t>
      </w:r>
      <w:r>
        <w:t xml:space="preserve"> </w:t>
      </w:r>
      <w:r>
        <w:t xml:space="preserve">die vorherige Vereinbarung von Benutzern und Inhabern von verlangen</w:t>
      </w:r>
      <w:r>
        <w:t xml:space="preserve"> </w:t>
      </w:r>
      <w:r>
        <w:t xml:space="preserve">Rechte im Feld getestet.</w:t>
      </w:r>
    </w:p>
    <w:p>
      <w:pPr>
        <w:pStyle w:val="BodyText"/>
      </w:pPr>
      <w:r>
        <w:t xml:space="preserve">Die Bedingungen der Durchführung dieser Intrusionstests durch einen Zuhörer</w:t>
      </w:r>
      <w:r>
        <w:t xml:space="preserve"> </w:t>
      </w:r>
      <w:r>
        <w:t xml:space="preserve">External wird in einem separaten Vertrag zwischen dem Kunden und diesem definiert</w:t>
      </w:r>
      <w:r>
        <w:t xml:space="preserve"> </w:t>
      </w:r>
      <w:r>
        <w:t xml:space="preserve">Auditor, der die in diesem Artikel festgelegten Verpflichtungen übernimmt.Der Kunde</w:t>
      </w:r>
      <w:r>
        <w:t xml:space="preserve"> </w:t>
      </w:r>
      <w:r>
        <w:t xml:space="preserve">verpflichtet sich, die Einhaltung dieser Bedingungen durch den Hörer zu garantieren, der</w:t>
      </w:r>
      <w:r>
        <w:t xml:space="preserve"> </w:t>
      </w:r>
      <w:r>
        <w:t xml:space="preserve">Handlungen unter der Verantwortung des Kunden.Intrusionstests dürfen nicht</w:t>
      </w:r>
      <w:r>
        <w:t xml:space="preserve"> </w:t>
      </w:r>
      <w:r>
        <w:t xml:space="preserve">In keinem Fall:</w:t>
      </w:r>
    </w:p>
    <w:p>
      <w:pPr>
        <w:pStyle w:val="Compact"/>
        <w:numPr>
          <w:ilvl w:val="0"/>
          <w:numId w:val="1005"/>
        </w:numPr>
      </w:pPr>
      <w:r>
        <w:t xml:space="preserve">an andere Infrastrukturen oder Dienstleistungen des Dienstanbieters abzielen und/oder</w:t>
      </w:r>
      <w:r>
        <w:t xml:space="preserve"> </w:t>
      </w:r>
      <w:r>
        <w:t xml:space="preserve">Serviceanbieter, der nicht ausschließlich vom Kunden verwendet wird,</w:t>
      </w:r>
    </w:p>
    <w:p>
      <w:pPr>
        <w:pStyle w:val="Compact"/>
        <w:numPr>
          <w:ilvl w:val="0"/>
          <w:numId w:val="1005"/>
        </w:numPr>
      </w:pPr>
      <w:r>
        <w:t xml:space="preserve">die optimale Funktionsweise von Diensten, Infrastrukturen und stören</w:t>
      </w:r>
      <w:r>
        <w:t xml:space="preserve"> </w:t>
      </w:r>
      <w:r>
        <w:t xml:space="preserve">Dienstleister Netzwerke,</w:t>
      </w:r>
    </w:p>
    <w:p>
      <w:pPr>
        <w:pStyle w:val="Compact"/>
        <w:numPr>
          <w:ilvl w:val="0"/>
          <w:numId w:val="1005"/>
        </w:numPr>
      </w:pPr>
      <w:r>
        <w:t xml:space="preserve">Dienste, Ressourcen, Netzwerke und Infrastruktur zulassen</w:t>
      </w:r>
      <w:r>
        <w:t xml:space="preserve"> </w:t>
      </w:r>
      <w:r>
        <w:t xml:space="preserve">Bereitstellung des Dienstleisters an andere Kunden.</w:t>
      </w:r>
      <w:r>
        <w:t xml:space="preserve"> </w:t>
      </w:r>
      <w:r>
        <w:t xml:space="preserve">Ein Eingriff in die von anderen Kunden verwendeten Systeme ist</w:t>
      </w:r>
      <w:r>
        <w:t xml:space="preserve"> </w:t>
      </w:r>
      <w:r>
        <w:t xml:space="preserve">formell verboten.Der Kunde übernimmt die volle Verantwortung für</w:t>
      </w:r>
      <w:r>
        <w:t xml:space="preserve"> </w:t>
      </w:r>
      <w:r>
        <w:t xml:space="preserve">Konsequenzen, die sich aus Intrusionstests ergeben, einschließlich der Resultierungen</w:t>
      </w:r>
      <w:r>
        <w:t xml:space="preserve"> </w:t>
      </w:r>
      <w:r>
        <w:t xml:space="preserve">von Aktionen, die von einem externen Auditor durchgeführt werden.Es liegt in der Verantwortung von</w:t>
      </w:r>
      <w:r>
        <w:t xml:space="preserve"> </w:t>
      </w:r>
      <w:r>
        <w:t xml:space="preserve">Der Kunde, um alle erforderlichen Sicherungen vor den Tests durchzuführen</w:t>
      </w:r>
      <w:r>
        <w:t xml:space="preserve"> </w:t>
      </w:r>
      <w:r>
        <w:t xml:space="preserve">Sicherstellung der Wiederherstellung von Systemen im Falle eines Vorfalls.</w:t>
      </w:r>
    </w:p>
    <w:p>
      <w:pPr>
        <w:pStyle w:val="FirstParagraph"/>
      </w:pPr>
      <w:r>
        <w:t xml:space="preserve">Es ist zu beachten, dass die Schutzmechanismen gegen Spam, die</w:t>
      </w:r>
      <w:r>
        <w:t xml:space="preserve"> </w:t>
      </w:r>
      <w:r>
        <w:t xml:space="preserve">Zurück/DDOs und andere bleiben während der Tests aktiv, die können</w:t>
      </w:r>
      <w:r>
        <w:t xml:space="preserve"> </w:t>
      </w:r>
      <w:r>
        <w:t xml:space="preserve">vorübergehende Dienstleistungen vorübergehend zur Verfügung stellen.Der Kunde muss</w:t>
      </w:r>
      <w:r>
        <w:t xml:space="preserve"> </w:t>
      </w:r>
      <w:r>
        <w:t xml:space="preserve">Informieren Sie einen Teil dieser Nichtverfügbarkeit.Am Ende von</w:t>
      </w:r>
      <w:r>
        <w:t xml:space="preserve"> </w:t>
      </w:r>
      <w:r>
        <w:t xml:space="preserve">Intrusionstests, ein Prüfungsbericht wird geschrieben und zur Verfügung gestellt</w:t>
      </w:r>
      <w:r>
        <w:t xml:space="preserve"> </w:t>
      </w:r>
      <w:r>
        <w:t xml:space="preserve">Antrag der Anfrage oder wenn sich herausstellt, dass es relevant ist (z. B. in</w:t>
      </w:r>
      <w:r>
        <w:t xml:space="preserve"> </w:t>
      </w:r>
      <w:r>
        <w:t xml:space="preserve">Fall der Entdeckung von Schwachstellen).</w:t>
      </w:r>
    </w:p>
    <w:p>
      <w:pPr>
        <w:pStyle w:val="BodyText"/>
      </w:pPr>
      <w:r>
        <w:t xml:space="preserve">Dieser Prüfungsbericht, seine Inhalte und alle erhaltenen Informationen oder</w:t>
      </w:r>
      <w:r>
        <w:t xml:space="preserve"> </w:t>
      </w:r>
      <w:r>
        <w:t xml:space="preserve">Während des Audits offengelegt sind streng vertraulich und nicht</w:t>
      </w:r>
      <w:r>
        <w:t xml:space="preserve"> </w:t>
      </w:r>
      <w:r>
        <w:t xml:space="preserve">dürfen nicht ohne die schriftliche Genehmigung der veröffentlicht oder geteilt werden</w:t>
      </w:r>
      <w:r>
        <w:t xml:space="preserve"> </w:t>
      </w:r>
      <w:r>
        <w:t xml:space="preserve">Anbieter.Im Falle eines Verstoßes der festgelegten Bedingungen der Dienstleister</w:t>
      </w:r>
      <w:r>
        <w:t xml:space="preserve"> </w:t>
      </w:r>
      <w:r>
        <w:t xml:space="preserve">behält sich das Recht vor, den Zugang zu Dienstleistungen sofort auszusetzen.</w:t>
      </w:r>
      <w:r>
        <w:t xml:space="preserve"> </w:t>
      </w:r>
      <w:r>
        <w:t xml:space="preserve">Ohne Vorurteile gegenüber potenziellen Schadensschaden.</w:t>
      </w:r>
    </w:p>
    <w:bookmarkEnd w:id="41"/>
    <w:bookmarkEnd w:id="42"/>
    <w:bookmarkStart w:id="43" w:name="zusammenarbeit"/>
    <w:p>
      <w:pPr>
        <w:pStyle w:val="Heading2"/>
      </w:pPr>
      <w:r>
        <w:t xml:space="preserve">11. Zusammenarbeit</w:t>
      </w:r>
    </w:p>
    <w:p>
      <w:pPr>
        <w:pStyle w:val="FirstParagraph"/>
      </w:pPr>
      <w:r>
        <w:t xml:space="preserve">Die Parteien erkennen an, dass sie einer Verpflichtung unterliegen</w:t>
      </w:r>
      <w:r>
        <w:t xml:space="preserve"> </w:t>
      </w:r>
      <w:r>
        <w:t xml:space="preserve">Zusammenarbeit.Folglich verpflichten sie sich, alle zu kommunizieren</w:t>
      </w:r>
      <w:r>
        <w:t xml:space="preserve"> </w:t>
      </w:r>
      <w:r>
        <w:t xml:space="preserve">Informationen und Dokument, die wahrscheinlich die Ausführung des Vertrags erleichtern, und</w:t>
      </w:r>
      <w:r>
        <w:t xml:space="preserve"> </w:t>
      </w:r>
      <w:r>
        <w:t xml:space="preserve">insbesondere ihrer jeweiligen Verpflichtungen.</w:t>
      </w:r>
    </w:p>
    <w:bookmarkEnd w:id="43"/>
    <w:bookmarkStart w:id="49" w:name="verantwortung"/>
    <w:p>
      <w:pPr>
        <w:pStyle w:val="Heading2"/>
      </w:pPr>
      <w:r>
        <w:t xml:space="preserve">12. Verantwortung</w:t>
      </w:r>
    </w:p>
    <w:bookmarkStart w:id="44" w:name="fähigkeit"/>
    <w:p>
      <w:pPr>
        <w:pStyle w:val="Heading3"/>
      </w:pPr>
      <w:r>
        <w:t xml:space="preserve">12.1.Fähigkeit</w:t>
      </w:r>
    </w:p>
    <w:p>
      <w:pPr>
        <w:pStyle w:val="FirstParagraph"/>
      </w:pPr>
      <w:r>
        <w:t xml:space="preserve">Jeder der Parteien erklärt und garantiert die Autorität und</w:t>
      </w:r>
      <w:r>
        <w:t xml:space="preserve"> </w:t>
      </w:r>
      <w:r>
        <w:t xml:space="preserve">Kapazität, die für die Schlussfolgerung des Vertrags und die Ausführung von erforderlich ist</w:t>
      </w:r>
      <w:r>
        <w:t xml:space="preserve"> </w:t>
      </w:r>
      <w:r>
        <w:t xml:space="preserve">Verpflichtungen, die ihm amtieren.Der Kunde und der Dienstleister deklarieren und</w:t>
      </w:r>
      <w:r>
        <w:t xml:space="preserve"> </w:t>
      </w:r>
      <w:r>
        <w:t xml:space="preserve">Garantieren Sie insbesondere, alle Autorisierungen, Fähigkeiten zu haben</w:t>
      </w:r>
      <w:r>
        <w:t xml:space="preserve"> </w:t>
      </w:r>
      <w:r>
        <w:t xml:space="preserve">und Wissen (besonders technisch), die ihnen jeweils erlauben</w:t>
      </w:r>
      <w:r>
        <w:t xml:space="preserve"> </w:t>
      </w:r>
      <w:r>
        <w:t xml:space="preserve">Dienste in Übereinstimmung mit den Bedingungen zu nutzen und zu erbringen</w:t>
      </w:r>
      <w:r>
        <w:t xml:space="preserve"> </w:t>
      </w:r>
      <w:r>
        <w:t xml:space="preserve">im Vertrag bereitgestellt.</w:t>
      </w:r>
    </w:p>
    <w:bookmarkEnd w:id="44"/>
    <w:bookmarkStart w:id="45" w:name="verantwortung-des-anbieters"/>
    <w:p>
      <w:pPr>
        <w:pStyle w:val="Heading3"/>
      </w:pPr>
      <w:r>
        <w:t xml:space="preserve">12.2.Verantwortung des Anbieters</w:t>
      </w:r>
    </w:p>
    <w:p>
      <w:pPr>
        <w:pStyle w:val="FirstParagraph"/>
      </w:pPr>
      <w:r>
        <w:t xml:space="preserve">Wenn der Vertrag die Servicestufen festlegt, die</w:t>
      </w:r>
      <w:r>
        <w:t xml:space="preserve"> </w:t>
      </w:r>
      <w:r>
        <w:t xml:space="preserve">Strafen oder Gutschriften, die der Dienstleister dem Kunden erteilt haben</w:t>
      </w:r>
      <w:r>
        <w:t xml:space="preserve"> </w:t>
      </w:r>
      <w:r>
        <w:t xml:space="preserve">Flachrate-Kompensation für Schäden, die sich aus der Nichteinhaltung der Nichteinhaltung von</w:t>
      </w:r>
      <w:r>
        <w:t xml:space="preserve"> </w:t>
      </w:r>
      <w:r>
        <w:t xml:space="preserve">Diese Verpflichtungen.Folglich verzichtet der Kunde auf eine andere Form, die</w:t>
      </w:r>
      <w:r>
        <w:t xml:space="preserve"> </w:t>
      </w:r>
      <w:r>
        <w:t xml:space="preserve">Anfrage, Beschwerde oder Maßnahmen in dieser Hinsicht.Wenn keine Verpflichtung von</w:t>
      </w:r>
      <w:r>
        <w:t xml:space="preserve"> </w:t>
      </w:r>
      <w:r>
        <w:t xml:space="preserve">Der Service -Niveau ist anwendbar, maximale Reparatur zuzuschreiben auf</w:t>
      </w:r>
      <w:r>
        <w:t xml:space="preserve"> </w:t>
      </w:r>
      <w:r>
        <w:t xml:space="preserve">Der Anbieter ist auf die vom Kunden gezahlten Gesamtsumme beschränkt</w:t>
      </w:r>
      <w:r>
        <w:t xml:space="preserve"> </w:t>
      </w:r>
      <w:r>
        <w:t xml:space="preserve">Die in den drei (3) Monaten vor der Anfrage zugewiesenen Diensten</w:t>
      </w:r>
      <w:r>
        <w:t xml:space="preserve"> </w:t>
      </w:r>
      <w:r>
        <w:t xml:space="preserve">Entschädigung.</w:t>
      </w:r>
    </w:p>
    <w:p>
      <w:pPr>
        <w:pStyle w:val="BodyText"/>
      </w:pPr>
      <w:r>
        <w:t xml:space="preserve">** Verantwortungsfreiheitsklausel: ** Die Verantwortung der Verantwortung der</w:t>
      </w:r>
      <w:r>
        <w:t xml:space="preserve"> </w:t>
      </w:r>
      <w:r>
        <w:t xml:space="preserve">Der Anbieter kann nicht in folgenden Fällen beteiligt sein:</w:t>
      </w:r>
    </w:p>
    <w:p>
      <w:pPr>
        <w:pStyle w:val="Compact"/>
        <w:numPr>
          <w:ilvl w:val="0"/>
          <w:numId w:val="1006"/>
        </w:numPr>
      </w:pPr>
      <w:r>
        <w:t xml:space="preserve">Missbrauch von Dienstleistungen im Gegensatz zu den Vertragsbedingungen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Nichtausnahme, Versagen, Funktionsstörungen oder Nichtverfügbarkeit von</w:t>
      </w:r>
      <w:r>
        <w:t xml:space="preserve"> </w:t>
      </w:r>
      <w:r>
        <w:t xml:space="preserve">Dienstleistungen aufgrund eines Dritten (außer Subunternehmern von Subunternehmern von</w:t>
      </w:r>
      <w:r>
        <w:t xml:space="preserve"> </w:t>
      </w:r>
      <w:r>
        <w:t xml:space="preserve">Anbieter), für den Kunden, zu einem drittsparty -Produkt oder zur Vernachlässigung von</w:t>
      </w:r>
      <w:r>
        <w:t xml:space="preserve"> </w:t>
      </w:r>
      <w:r>
        <w:t xml:space="preserve">KUNDE ;</w:t>
      </w:r>
    </w:p>
    <w:p>
      <w:pPr>
        <w:pStyle w:val="Compact"/>
        <w:numPr>
          <w:ilvl w:val="0"/>
          <w:numId w:val="1006"/>
        </w:numPr>
      </w:pPr>
      <w:r>
        <w:t xml:space="preserve">indirekte Schäden wie kommerzielle Schäden, Verlust von</w:t>
      </w:r>
      <w:r>
        <w:t xml:space="preserve"> </w:t>
      </w:r>
      <w:r>
        <w:t xml:space="preserve">Befehle, der Aktivitätsabfall, der Verstoß gegen den Ruf, den Verlust</w:t>
      </w:r>
      <w:r>
        <w:t xml:space="preserve"> </w:t>
      </w:r>
      <w:r>
        <w:t xml:space="preserve">Gewinne oder Kunden, insbesondere aufgrund einer zufälligen Offenlegung</w:t>
      </w:r>
      <w:r>
        <w:t xml:space="preserve"> </w:t>
      </w:r>
      <w:r>
        <w:t xml:space="preserve">vertrauliche Informationen zu einer rechtlichen Schritten eines Dritten,</w:t>
      </w:r>
      <w:r>
        <w:t xml:space="preserve"> </w:t>
      </w:r>
      <w:r>
        <w:t xml:space="preserve">usw.;</w:t>
      </w:r>
    </w:p>
    <w:p>
      <w:pPr>
        <w:pStyle w:val="Compact"/>
        <w:numPr>
          <w:ilvl w:val="0"/>
          <w:numId w:val="1006"/>
        </w:numPr>
      </w:pPr>
      <w:r>
        <w:t xml:space="preserve">Verlust, Offenlegung oder unangemessene oder betrügerische Verwendung von</w:t>
      </w:r>
      <w:r>
        <w:t xml:space="preserve"> </w:t>
      </w:r>
      <w:r>
        <w:t xml:space="preserve">Benutzerzugriffsbezeichnungen, der dem Kunden oder auf</w:t>
      </w:r>
      <w:r>
        <w:t xml:space="preserve"> </w:t>
      </w:r>
      <w:r>
        <w:t xml:space="preserve">dritte Seite ;</w:t>
      </w:r>
    </w:p>
    <w:p>
      <w:pPr>
        <w:pStyle w:val="Compact"/>
        <w:numPr>
          <w:ilvl w:val="0"/>
          <w:numId w:val="1006"/>
        </w:numPr>
      </w:pPr>
      <w:r>
        <w:t xml:space="preserve">Aussetzung des Zugangs zu Dienstleistungen oder vorübergehender Unterbrechung oder</w:t>
      </w:r>
      <w:r>
        <w:t xml:space="preserve"> </w:t>
      </w:r>
      <w:r>
        <w:t xml:space="preserve">Final, gemäß Artikel 6</w:t>
      </w:r>
      <w:r>
        <w:t xml:space="preserve"> </w:t>
      </w:r>
      <w:r>
        <w:t xml:space="preserve">“Nutzungsbedingungen”</w:t>
      </w:r>
      <w:r>
        <w:t xml:space="preserve">, y</w:t>
      </w:r>
      <w:r>
        <w:t xml:space="preserve"> </w:t>
      </w:r>
      <w:r>
        <w:t xml:space="preserve">auf Wunsch der Verwaltungs- oder Justizbehörden verstanden;</w:t>
      </w:r>
    </w:p>
    <w:p>
      <w:pPr>
        <w:pStyle w:val="Compact"/>
        <w:numPr>
          <w:ilvl w:val="0"/>
          <w:numId w:val="1006"/>
        </w:numPr>
      </w:pPr>
      <w:r>
        <w:t xml:space="preserve">Verlust, Veränderung oder Zerstörung von Inhalten, die auf gehostet werden</w:t>
      </w:r>
      <w:r>
        <w:t xml:space="preserve"> </w:t>
      </w:r>
      <w:r>
        <w:t xml:space="preserve">Infrastruktur, insofern der Dienstleister nicht</w:t>
      </w:r>
      <w:r>
        <w:t xml:space="preserve"> </w:t>
      </w:r>
      <w:r>
        <w:t xml:space="preserve">Verantwortlich für die Kontinuität der Aktivität des Kunden, einschließlich</w:t>
      </w:r>
      <w:r>
        <w:t xml:space="preserve"> </w:t>
      </w:r>
      <w:r>
        <w:t xml:space="preserve">Backups;</w:t>
      </w:r>
    </w:p>
    <w:p>
      <w:pPr>
        <w:pStyle w:val="Compact"/>
        <w:numPr>
          <w:ilvl w:val="0"/>
          <w:numId w:val="1006"/>
        </w:numPr>
      </w:pPr>
      <w:r>
        <w:t xml:space="preserve">Immetrie von Dienstleistungen in die Kundenbedürfnisse (insbesondere in Bezug</w:t>
      </w:r>
      <w:r>
        <w:t xml:space="preserve"> </w:t>
      </w:r>
      <w:r>
        <w:t xml:space="preserve">die Sensitivität der betroffenen Daten);</w:t>
      </w:r>
    </w:p>
    <w:p>
      <w:pPr>
        <w:pStyle w:val="Compact"/>
        <w:numPr>
          <w:ilvl w:val="0"/>
          <w:numId w:val="1006"/>
        </w:numPr>
      </w:pPr>
      <w:r>
        <w:t xml:space="preserve">Sicherheitsvorfälle, die mit der Nutzung des Internets verbunden sind, insbesondere in</w:t>
      </w:r>
      <w:r>
        <w:t xml:space="preserve"> </w:t>
      </w:r>
      <w:r>
        <w:t xml:space="preserve">Fall von Verlust, Veränderung, Zerstörung, Offenlegung oder Zugang</w:t>
      </w:r>
      <w:r>
        <w:t xml:space="preserve"> </w:t>
      </w:r>
      <w:r>
        <w:t xml:space="preserve">Unauthorized verfügt über Daten oder Kundeninformationen über oder von</w:t>
      </w:r>
      <w:r>
        <w:t xml:space="preserve"> </w:t>
      </w:r>
      <w:r>
        <w:t xml:space="preserve">des Internet -Netzwerks;</w:t>
      </w:r>
    </w:p>
    <w:p>
      <w:pPr>
        <w:pStyle w:val="Compact"/>
        <w:numPr>
          <w:ilvl w:val="0"/>
          <w:numId w:val="1006"/>
        </w:numPr>
      </w:pPr>
      <w:r>
        <w:t xml:space="preserve">Beschädigung von Systemen, Anwendungen und anderen installierten Elementen</w:t>
      </w:r>
      <w:r>
        <w:t xml:space="preserve"> </w:t>
      </w:r>
      <w:r>
        <w:t xml:space="preserve">vom Kunden auf der Infrastruktur.</w:t>
      </w:r>
    </w:p>
    <w:bookmarkEnd w:id="45"/>
    <w:bookmarkStart w:id="46" w:name="kundenverantwortung"/>
    <w:p>
      <w:pPr>
        <w:pStyle w:val="Heading3"/>
      </w:pPr>
      <w:r>
        <w:t xml:space="preserve">12.3.Kundenverantwortung</w:t>
      </w:r>
    </w:p>
    <w:p>
      <w:pPr>
        <w:pStyle w:val="FirstParagraph"/>
      </w:pPr>
      <w:r>
        <w:t xml:space="preserve">Der Kunde ist voll verantwortlich für die mit seinem verbundenen Risiken</w:t>
      </w:r>
      <w:r>
        <w:t xml:space="preserve"> </w:t>
      </w:r>
      <w:r>
        <w:t xml:space="preserve">Aktivitäten, einschließlich der Nutzung von Diensten von der</w:t>
      </w:r>
      <w:r>
        <w:t xml:space="preserve"> </w:t>
      </w:r>
      <w:r>
        <w:t xml:space="preserve">Anbieter und vollständiger Respekt vor den Vertragsbedingungen.Das</w:t>
      </w:r>
      <w:r>
        <w:t xml:space="preserve"> </w:t>
      </w:r>
      <w:r>
        <w:t xml:space="preserve">Die Verantwortung erstreckt sich auf Fälle, in denen Dienstleistungen direkt erstellt werden</w:t>
      </w:r>
      <w:r>
        <w:t xml:space="preserve"> </w:t>
      </w:r>
      <w:r>
        <w:t xml:space="preserve">vom Kunden oder im Namen von Dritten.</w:t>
      </w:r>
    </w:p>
    <w:p>
      <w:pPr>
        <w:pStyle w:val="BodyText"/>
      </w:pPr>
      <w:r>
        <w:t xml:space="preserve">Insbesondere ist der Kunde verantwortlich:</w:t>
      </w:r>
    </w:p>
    <w:p>
      <w:pPr>
        <w:pStyle w:val="Compact"/>
        <w:numPr>
          <w:ilvl w:val="0"/>
          <w:numId w:val="1007"/>
        </w:numPr>
      </w:pPr>
      <w:r>
        <w:t xml:space="preserve">um sicherzustellen, dass die ausgewählten Dienste ihren Anforderungen entsprechen und</w:t>
      </w:r>
      <w:r>
        <w:t xml:space="preserve"> </w:t>
      </w:r>
      <w:r>
        <w:t xml:space="preserve">an die von Dritten, die sie in seinem Namen verwenden;</w:t>
      </w:r>
    </w:p>
    <w:p>
      <w:pPr>
        <w:pStyle w:val="Compact"/>
        <w:numPr>
          <w:ilvl w:val="0"/>
          <w:numId w:val="1007"/>
        </w:numPr>
      </w:pPr>
      <w:r>
        <w:t xml:space="preserve">Inhaltsverwaltung - Informationen, Daten, Dateien,</w:t>
      </w:r>
      <w:r>
        <w:t xml:space="preserve"> </w:t>
      </w:r>
      <w:r>
        <w:t xml:space="preserve">Systeme, Anwendungen, Software, Websites usw., die es reproduziert,</w:t>
      </w:r>
      <w:r>
        <w:t xml:space="preserve"> </w:t>
      </w:r>
      <w:r>
        <w:t xml:space="preserve">Hosting, installiert, sammelt, überträgt, verbreitet, veröffentlicht oder verwendet oder verwendet</w:t>
      </w:r>
      <w:r>
        <w:t xml:space="preserve"> </w:t>
      </w:r>
      <w:r>
        <w:t xml:space="preserve">auf andere Weise im Kontext von Diensten.Dies beinhaltet die</w:t>
      </w:r>
      <w:r>
        <w:t xml:space="preserve"> </w:t>
      </w:r>
      <w:r>
        <w:t xml:space="preserve">Kontrolle, Validierung, Aktualisierung, Eliminierung, Sicherung</w:t>
      </w:r>
      <w:r>
        <w:t xml:space="preserve"> </w:t>
      </w:r>
      <w:r>
        <w:t xml:space="preserve">Inhalt und die Umsetzung von Maßnahmen zur Verhinderung ihres Verlusts</w:t>
      </w:r>
      <w:r>
        <w:t xml:space="preserve"> </w:t>
      </w:r>
      <w:r>
        <w:t xml:space="preserve">oder Änderung, selbst wenn diese Inhalte Dritten gehören oder</w:t>
      </w:r>
      <w:r>
        <w:t xml:space="preserve"> </w:t>
      </w:r>
      <w:r>
        <w:t xml:space="preserve">werden für ihr Konto verwaltet;</w:t>
      </w:r>
    </w:p>
    <w:p>
      <w:pPr>
        <w:pStyle w:val="Compact"/>
        <w:numPr>
          <w:ilvl w:val="0"/>
          <w:numId w:val="1007"/>
        </w:numPr>
      </w:pPr>
      <w:r>
        <w:t xml:space="preserve">die Gesetze, Vorschriften in Kraft</w:t>
      </w:r>
      <w:r>
        <w:t xml:space="preserve"> </w:t>
      </w:r>
      <w:r>
        <w:t xml:space="preserve">Anwendbare Ethik -Charta.</w:t>
      </w:r>
    </w:p>
    <w:p>
      <w:pPr>
        <w:pStyle w:val="Compact"/>
        <w:numPr>
          <w:ilvl w:val="0"/>
          <w:numId w:val="1007"/>
        </w:numPr>
      </w:pPr>
      <w:r>
        <w:t xml:space="preserve">Um die PGSS-S zu respektieren (allgemeine Systemsicherheitsrichtlinie</w:t>
      </w:r>
      <w:r>
        <w:t xml:space="preserve"> </w:t>
      </w:r>
      <w:r>
        <w:t xml:space="preserve">Gesundheitsinformationen), wenn der Dienst diesem Vertrag unterliegt</w:t>
      </w:r>
      <w:r>
        <w:t xml:space="preserve"> </w:t>
      </w:r>
      <w:r>
        <w:t xml:space="preserve">betrifft die Gesundheitsdaten gemäß den Anforderungen 4.5.2 der</w:t>
      </w:r>
      <w:r>
        <w:t xml:space="preserve"> </w:t>
      </w:r>
      <w:r>
        <w:t xml:space="preserve">HDS Standard.</w:t>
      </w:r>
      <w:r>
        <w:t xml:space="preserve"> </w:t>
      </w:r>
      <w:r>
        <w:t xml:space="preserve">Wenn der Kunde Dienstleistungen für professionelle Zwecke nutzt oder</w:t>
      </w:r>
      <w:r>
        <w:t xml:space="preserve"> </w:t>
      </w:r>
      <w:r>
        <w:t xml:space="preserve">Handlungen im Namen von Dritten verpflichtet er, eine Versicherung abzuschließen</w:t>
      </w:r>
      <w:r>
        <w:t xml:space="preserve"> </w:t>
      </w:r>
      <w:r>
        <w:t xml:space="preserve">zivile Haftung mit einem anerkannten Versicherer, der alle abdeckt</w:t>
      </w:r>
      <w:r>
        <w:t xml:space="preserve"> </w:t>
      </w:r>
      <w:r>
        <w:t xml:space="preserve">mögliche Schäden, die ihm zugeordnet werden könnten.Er begeht</w:t>
      </w:r>
      <w:r>
        <w:t xml:space="preserve"> </w:t>
      </w:r>
      <w:r>
        <w:t xml:space="preserve">Auch um diese Versicherung oder ein anderes Versicherungsangebot aufrechtzuerhalten</w:t>
      </w:r>
      <w:r>
        <w:t xml:space="preserve"> </w:t>
      </w:r>
      <w:r>
        <w:t xml:space="preserve">Äquivalente Deckung, während des gesamten Vertragszeitraums aktiv.</w:t>
      </w:r>
    </w:p>
    <w:bookmarkEnd w:id="46"/>
    <w:bookmarkStart w:id="47" w:name="garantie"/>
    <w:p>
      <w:pPr>
        <w:pStyle w:val="Heading3"/>
      </w:pPr>
      <w:r>
        <w:t xml:space="preserve">12.4.Garantie</w:t>
      </w:r>
    </w:p>
    <w:p>
      <w:pPr>
        <w:pStyle w:val="FirstParagraph"/>
      </w:pPr>
      <w:r>
        <w:t xml:space="preserve">Chaque Partie s’engage à exercer ses activités dans le strict respect</w:t>
      </w:r>
      <w:r>
        <w:t xml:space="preserve"> </w:t>
      </w:r>
      <w:r>
        <w:t xml:space="preserve">des lois et réglementations applicables. Le CLIENT dégage le Prestataire</w:t>
      </w:r>
      <w:r>
        <w:t xml:space="preserve"> </w:t>
      </w:r>
      <w:r>
        <w:t xml:space="preserve">de toute responsabilité et s’engage à le protéger contre toute</w:t>
      </w:r>
      <w:r>
        <w:t xml:space="preserve"> </w:t>
      </w:r>
      <w:r>
        <w:t xml:space="preserve">conséquence découlant :</w:t>
      </w:r>
    </w:p>
    <w:p>
      <w:pPr>
        <w:pStyle w:val="Compact"/>
        <w:numPr>
          <w:ilvl w:val="0"/>
          <w:numId w:val="1008"/>
        </w:numPr>
      </w:pPr>
      <w:r>
        <w:t xml:space="preserve">de l’usage ou de l’exploitation de Contenus illicites via les Services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d’une utilisation frauduleuse ou non conforme aux réglementations en</w:t>
      </w:r>
      <w:r>
        <w:t xml:space="preserve"> </w:t>
      </w:r>
      <w:r>
        <w:t xml:space="preserve">vigueur des Services ;</w:t>
      </w:r>
    </w:p>
    <w:p>
      <w:pPr>
        <w:pStyle w:val="Compact"/>
        <w:numPr>
          <w:ilvl w:val="0"/>
          <w:numId w:val="1008"/>
        </w:numPr>
      </w:pPr>
      <w:r>
        <w:t xml:space="preserve">d’une exploitation des Services violant les droits de tiers ;</w:t>
      </w:r>
    </w:p>
    <w:p>
      <w:pPr>
        <w:pStyle w:val="Compact"/>
        <w:numPr>
          <w:ilvl w:val="0"/>
          <w:numId w:val="1008"/>
        </w:numPr>
      </w:pPr>
      <w:r>
        <w:t xml:space="preserve">Auswahl der Dienstleistungen, die für Kundenbedürfnisse oder solche von nicht geeignet sind</w:t>
      </w:r>
      <w:r>
        <w:t xml:space="preserve"> </w:t>
      </w:r>
      <w:r>
        <w:t xml:space="preserve">dritte Seite ;</w:t>
      </w:r>
    </w:p>
    <w:p>
      <w:pPr>
        <w:pStyle w:val="Compact"/>
        <w:numPr>
          <w:ilvl w:val="0"/>
          <w:numId w:val="1008"/>
        </w:numPr>
      </w:pPr>
      <w:r>
        <w:t xml:space="preserve">Verlust, nicht authorisierter oder betrügerischer Gebrauch von</w:t>
      </w:r>
      <w:r>
        <w:t xml:space="preserve"> </w:t>
      </w:r>
      <w:r>
        <w:t xml:space="preserve">Benutzerkennungen.</w:t>
      </w:r>
    </w:p>
    <w:p>
      <w:pPr>
        <w:pStyle w:val="FirstParagraph"/>
      </w:pPr>
      <w:r>
        <w:t xml:space="preserve">Der Kunde verspricht auch, sich aktiv an der Verwaltung von zu beteiligen</w:t>
      </w:r>
      <w:r>
        <w:t xml:space="preserve"> </w:t>
      </w:r>
      <w:r>
        <w:t xml:space="preserve">jede Anfrage, Beschwerde oder rechtliche Schritte mit Inhalten</w:t>
      </w:r>
      <w:r>
        <w:t xml:space="preserve"> </w:t>
      </w:r>
      <w:r>
        <w:t xml:space="preserve">oder die Vertragsbedingungen, einschließlich derer der Behörden</w:t>
      </w:r>
      <w:r>
        <w:t xml:space="preserve"> </w:t>
      </w:r>
      <w:r>
        <w:t xml:space="preserve">administrativ oder gerichtlich und verpflichtet sich, den Dienstleister zu entschädigen</w:t>
      </w:r>
      <w:r>
        <w:t xml:space="preserve"> </w:t>
      </w:r>
      <w:r>
        <w:t xml:space="preserve">für alle resultierenden Schäden, einschließlich etwaiger Verurteilungen,</w:t>
      </w:r>
      <w:r>
        <w:t xml:space="preserve"> </w:t>
      </w:r>
      <w:r>
        <w:t xml:space="preserve">sowie gerechtfertigte Verteidigungskosten.</w:t>
      </w:r>
    </w:p>
    <w:bookmarkEnd w:id="47"/>
    <w:bookmarkStart w:id="48" w:name="dritte-seite"/>
    <w:p>
      <w:pPr>
        <w:pStyle w:val="Heading3"/>
      </w:pPr>
      <w:r>
        <w:t xml:space="preserve">12.5.Dritte Seite</w:t>
      </w:r>
    </w:p>
    <w:p>
      <w:pPr>
        <w:pStyle w:val="FirstParagraph"/>
      </w:pPr>
      <w:r>
        <w:t xml:space="preserve">Im Kontext dieses Vertrags nimmt der Dienstleister keine an</w:t>
      </w:r>
      <w:r>
        <w:t xml:space="preserve"> </w:t>
      </w:r>
      <w:r>
        <w:t xml:space="preserve">Verpflichtung in Bezug auf Dritte, einschließlich Benutzer und nein</w:t>
      </w:r>
      <w:r>
        <w:t xml:space="preserve"> </w:t>
      </w:r>
      <w:r>
        <w:t xml:space="preserve">Die Klausel darf nicht als Gewährung von Begünstigtenrechten ausgelegt werden</w:t>
      </w:r>
      <w:r>
        <w:t xml:space="preserve"> </w:t>
      </w:r>
      <w:r>
        <w:t xml:space="preserve">an Dritte.Der Kunde übernimmt die volle Verantwortung für seine</w:t>
      </w:r>
      <w:r>
        <w:t xml:space="preserve"> </w:t>
      </w:r>
      <w:r>
        <w:t xml:space="preserve">Interaktionen mit Dritten, insbesondere mit Benutzern von Benutzern</w:t>
      </w:r>
      <w:r>
        <w:t xml:space="preserve"> </w:t>
      </w:r>
      <w:r>
        <w:t xml:space="preserve">Services, et s’engage à indemniser le Prestataire pour toute demande,</w:t>
      </w:r>
      <w:r>
        <w:t xml:space="preserve"> </w:t>
      </w:r>
      <w:r>
        <w:t xml:space="preserve">réclamation, ou action de tiers qui pourrait remettre en question la</w:t>
      </w:r>
      <w:r>
        <w:t xml:space="preserve"> </w:t>
      </w:r>
      <w:r>
        <w:t xml:space="preserve">qualité ou la conformité des Services fournis par le Prestataire.</w:t>
      </w:r>
    </w:p>
    <w:p>
      <w:pPr>
        <w:pStyle w:val="BodyText"/>
      </w:pPr>
      <w:r>
        <w:t xml:space="preserve">Le CLIENT s’oblige également à informer le Prestataire, par écrit et</w:t>
      </w:r>
      <w:r>
        <w:t xml:space="preserve"> </w:t>
      </w:r>
      <w:r>
        <w:t xml:space="preserve">dans les plus brefs délais, de toute demande, réclamation, ou action de</w:t>
      </w:r>
      <w:r>
        <w:t xml:space="preserve"> </w:t>
      </w:r>
      <w:r>
        <w:t xml:space="preserve">tiers concernant les Services du Prestataire, en fournissant un</w:t>
      </w:r>
      <w:r>
        <w:t xml:space="preserve"> </w:t>
      </w:r>
      <w:r>
        <w:t xml:space="preserve">descriptif détaillé de la demande ainsi que toutes les informations</w:t>
      </w:r>
      <w:r>
        <w:t xml:space="preserve"> </w:t>
      </w:r>
      <w:r>
        <w:t xml:space="preserve">Relevant, damit der Dienstleister dem Kunden die Elemente zur Verfügung stellt</w:t>
      </w:r>
      <w:r>
        <w:t xml:space="preserve"> </w:t>
      </w:r>
      <w:r>
        <w:t xml:space="preserve">Antwort oder nützliche Dokumente, die er hat.</w:t>
      </w:r>
    </w:p>
    <w:bookmarkEnd w:id="48"/>
    <w:bookmarkEnd w:id="49"/>
    <w:bookmarkStart w:id="50" w:name="force-majeure"/>
    <w:p>
      <w:pPr>
        <w:pStyle w:val="Heading2"/>
      </w:pPr>
      <w:r>
        <w:t xml:space="preserve">13. Force Majeure</w:t>
      </w:r>
    </w:p>
    <w:p>
      <w:pPr>
        <w:pStyle w:val="FirstParagraph"/>
      </w:pPr>
      <w:r>
        <w:t xml:space="preserve">Die Ausführung einer Verpflichtung, was auch immer sie ist, wird in suspendiert</w:t>
      </w:r>
      <w:r>
        <w:t xml:space="preserve"> </w:t>
      </w:r>
      <w:r>
        <w:t xml:space="preserve">Wenn seine Ausführung durch einen Fall von Gewalt, wie z.</w:t>
      </w:r>
      <w:r>
        <w:t xml:space="preserve"> </w:t>
      </w:r>
      <w:r>
        <w:t xml:space="preserve">Definiert in Artikel 1218 des Bürgerlichen Gesetzbuchs.</w:t>
      </w:r>
    </w:p>
    <w:p>
      <w:pPr>
        <w:pStyle w:val="BodyText"/>
      </w:pPr>
      <w:r>
        <w:t xml:space="preserve">Zunächst werden Fälle von Gewaltstufe die Hinrichtung aussetzen</w:t>
      </w:r>
      <w:r>
        <w:t xml:space="preserve"> </w:t>
      </w:r>
      <w:r>
        <w:t xml:space="preserve">des Vertrages.Im Falle einer Gewalt, die den Dienstanbieter daran hindert, die Ausführung zu verhindern</w:t>
      </w:r>
      <w:r>
        <w:t xml:space="preserve"> </w:t>
      </w:r>
      <w:r>
        <w:t xml:space="preserve">Seine Dienste:</w:t>
      </w:r>
      <w:r>
        <w:t xml:space="preserve"> </w:t>
      </w:r>
      <w:r>
        <w:t xml:space="preserve">- Sobald das Ereignis einen Fall von Stärke darstellt</w:t>
      </w:r>
      <w:r>
        <w:t xml:space="preserve"> </w:t>
      </w:r>
      <w:r>
        <w:t xml:space="preserve">Major, Cloud Temple nähert sich dem Kunden, um gemeinsam zu studieren</w:t>
      </w:r>
      <w:r>
        <w:t xml:space="preserve"> </w:t>
      </w:r>
      <w:r>
        <w:t xml:space="preserve">Lösungen, um die Wiederaufnahme der Dienstleistungen zu gewährleisten und</w:t>
      </w:r>
      <w:r>
        <w:t xml:space="preserve"> </w:t>
      </w:r>
      <w:r>
        <w:t xml:space="preserve">Stimmen Sie einer gegenseitigen Übereinstimmung der Methoden zur Implementierung dieser zu</w:t>
      </w:r>
      <w:r>
        <w:t xml:space="preserve"> </w:t>
      </w:r>
      <w:r>
        <w:t xml:space="preserve">Lösungen, Implementierung, die die neuesten eingreifen müssen</w:t>
      </w:r>
      <w:r>
        <w:t xml:space="preserve"> </w:t>
      </w:r>
      <w:r>
        <w:t xml:space="preserve">achtundvierzig (48) Stunden nach dem Datum des Auftretens des Ereignisses</w:t>
      </w:r>
      <w:r>
        <w:t xml:space="preserve"> </w:t>
      </w:r>
      <w:r>
        <w:t xml:space="preserve">Konstitutiv der Gewaltstufe;</w:t>
      </w:r>
      <w:r>
        <w:t xml:space="preserve"> </w:t>
      </w:r>
      <w:r>
        <w:t xml:space="preserve">- Wenn die Dauer der letzteren dreißig (30) Tage überschreiten würde</w:t>
      </w:r>
      <w:r>
        <w:t xml:space="preserve"> </w:t>
      </w:r>
      <w:r>
        <w:t xml:space="preserve">Kalender ab dem Datum des Ereignisses, der den Fall von darstellt</w:t>
      </w:r>
      <w:r>
        <w:t xml:space="preserve"> </w:t>
      </w:r>
      <w:r>
        <w:t xml:space="preserve">Erzwingen Sie die Majeure oder wenn die Parteien nicht in der Lage waren, sich zu einigen</w:t>
      </w:r>
      <w:r>
        <w:t xml:space="preserve"> </w:t>
      </w:r>
      <w:r>
        <w:t xml:space="preserve">Die Ersatzlösung zum letzten Mal nach Ablauf desselben</w:t>
      </w:r>
      <w:r>
        <w:t xml:space="preserve"> </w:t>
      </w:r>
      <w:r>
        <w:t xml:space="preserve">Die Frist könnte der Kunde dann die Dienste anvertrauen, unter anderem</w:t>
      </w:r>
      <w:r>
        <w:t xml:space="preserve"> </w:t>
      </w:r>
      <w:r>
        <w:t xml:space="preserve">Vertrag an einen anderen Dienstleister seiner Wahl, die sich tatsächlich engagieren</w:t>
      </w:r>
      <w:r>
        <w:t xml:space="preserve"> </w:t>
      </w:r>
      <w:r>
        <w:t xml:space="preserve">Reversibilitätsphase insofern wie Natur, Schweregrad und</w:t>
      </w:r>
      <w:r>
        <w:t xml:space="preserve"> </w:t>
      </w:r>
      <w:r>
        <w:t xml:space="preserve">Der Einfluss der medizinischen Kraft erlaubt;</w:t>
      </w:r>
      <w:r>
        <w:t xml:space="preserve"> </w:t>
      </w:r>
      <w:r>
        <w:t xml:space="preserve">- Umgekehrt, wenn der Dienstleister innerhalb eines Zeitraums von weniger als erreicht wurde</w:t>
      </w:r>
      <w:r>
        <w:t xml:space="preserve"> </w:t>
      </w:r>
      <w:r>
        <w:t xml:space="preserve">Dreißig (30) Kalendertage ab dem Datum des Auftretens von</w:t>
      </w:r>
      <w:r>
        <w:t xml:space="preserve"> </w:t>
      </w:r>
      <w:r>
        <w:t xml:space="preserve">das konstitutive Ereignis des Falls von Gewalt, der ausgeführt wird, um hingerichtet zu werden</w:t>
      </w:r>
      <w:r>
        <w:t xml:space="preserve"> </w:t>
      </w:r>
      <w:r>
        <w:t xml:space="preserve">Normalerweise seine Verpflichtungen, der Fall von Gewalt, die medizinisch aufgehört haben, die</w:t>
      </w:r>
      <w:r>
        <w:t xml:space="preserve"> </w:t>
      </w:r>
      <w:r>
        <w:t xml:space="preserve">Der Vertrag wird seine normale Ausführung wieder aufnehmen.</w:t>
      </w:r>
    </w:p>
    <w:p>
      <w:pPr>
        <w:pStyle w:val="BodyText"/>
      </w:pPr>
      <w:r>
        <w:t xml:space="preserve">Wenn der Fall der Gewaltstufe über dreißig (30) Tage fortgesetzt wird</w:t>
      </w:r>
      <w:r>
        <w:t xml:space="preserve"> </w:t>
      </w:r>
      <w:r>
        <w:t xml:space="preserve">Kalender kann jeder Teil der Parteien den Vertrag nach dem Senden kündigen</w:t>
      </w:r>
      <w:r>
        <w:t xml:space="preserve"> </w:t>
      </w:r>
      <w:r>
        <w:t xml:space="preserve">d’une lettre recommandée à l’autre partie.</w:t>
      </w:r>
    </w:p>
    <w:p>
      <w:pPr>
        <w:pStyle w:val="BodyText"/>
      </w:pPr>
      <w:r>
        <w:t xml:space="preserve">Tous les frais liés à la mise en œuvre des solutions susvisées</w:t>
      </w:r>
      <w:r>
        <w:t xml:space="preserve"> </w:t>
      </w:r>
      <w:r>
        <w:t xml:space="preserve">incomberont à la Partie affectée par le cas de force majeure.</w:t>
      </w:r>
    </w:p>
    <w:bookmarkEnd w:id="50"/>
    <w:bookmarkStart w:id="57" w:name="conditions-financières"/>
    <w:p>
      <w:pPr>
        <w:pStyle w:val="Heading2"/>
      </w:pPr>
      <w:r>
        <w:t xml:space="preserve">14. Conditions financières</w:t>
      </w:r>
    </w:p>
    <w:bookmarkStart w:id="51" w:name="tarifs-appliqués"/>
    <w:p>
      <w:pPr>
        <w:pStyle w:val="Heading3"/>
      </w:pPr>
      <w:r>
        <w:t xml:space="preserve">14.1. Tarifs appliqués</w:t>
      </w:r>
    </w:p>
    <w:p>
      <w:pPr>
        <w:pStyle w:val="FirstParagraph"/>
      </w:pPr>
      <w:r>
        <w:t xml:space="preserve">Les tarifs appliqués pour les Services fournis au CLIENT correspondent</w:t>
      </w:r>
      <w:r>
        <w:t xml:space="preserve"> </w:t>
      </w:r>
      <w:r>
        <w:t xml:space="preserve">aux prix en vigueur au moment de l’émission de la facture, conformément</w:t>
      </w:r>
      <w:r>
        <w:t xml:space="preserve"> </w:t>
      </w:r>
      <w:r>
        <w:t xml:space="preserve">aux conditions convenues lors de la signature du Contrat. À moins qu’il</w:t>
      </w:r>
      <w:r>
        <w:t xml:space="preserve"> </w:t>
      </w:r>
      <w:r>
        <w:t xml:space="preserve">Dies wird ansonsten angegeben, diese Preise werden in Euro ausgedrückt.DER</w:t>
      </w:r>
      <w:r>
        <w:t xml:space="preserve"> </w:t>
      </w:r>
      <w:r>
        <w:t xml:space="preserve">Der Anbieter bietet verschiedene Preisnetze für seine Dienstleistungen an, die</w:t>
      </w:r>
      <w:r>
        <w:t xml:space="preserve"> </w:t>
      </w:r>
      <w:r>
        <w:t xml:space="preserve">kann ein Minimum und/oder enthalten</w:t>
      </w:r>
      <w:r>
        <w:t xml:space="preserve"> </w:t>
      </w:r>
      <w:r>
        <w:t xml:space="preserve">Eine spezielle Abrechnungsmodalität.Für ein bestimmtes Serviceangebot</w:t>
      </w:r>
      <w:r>
        <w:t xml:space="preserve"> </w:t>
      </w:r>
      <w:r>
        <w:t xml:space="preserve">In mehreren Preisoptionen kann der Kunde die Option auswählen</w:t>
      </w:r>
      <w:r>
        <w:t xml:space="preserve"> </w:t>
      </w:r>
      <w:r>
        <w:t xml:space="preserve">das passt am besten zu ihm, wenn er seine Bestellung aufteilte.</w:t>
      </w:r>
    </w:p>
    <w:p>
      <w:pPr>
        <w:pStyle w:val="BodyText"/>
      </w:pPr>
      <w:r>
        <w:t xml:space="preserve">Die genannten Preise sind Steuer für die beabsichtigten Dienstleistungen ausgeschlossen</w:t>
      </w:r>
      <w:r>
        <w:t xml:space="preserve"> </w:t>
      </w:r>
      <w:r>
        <w:t xml:space="preserve">an Profis, was bedeutet, dass die Mehrwertsteuer und jede andere Steuer</w:t>
      </w:r>
      <w:r>
        <w:t xml:space="preserve"> </w:t>
      </w:r>
      <w:r>
        <w:t xml:space="preserve">Relevant (mit Ausnahme des Einkommens der Dienstleister)</w:t>
      </w:r>
      <w:r>
        <w:t xml:space="preserve"> </w:t>
      </w:r>
      <w:r>
        <w:t xml:space="preserve">Hinzugefügt zu dem in Rechnung gestellten Betrag.Diese zusätzliche Besteuerung nicht</w:t>
      </w:r>
      <w:r>
        <w:t xml:space="preserve"> </w:t>
      </w:r>
      <w:r>
        <w:t xml:space="preserve">stellt eine Änderung des Preises innerhalb der Bedeutung des Artikels dar</w:t>
      </w:r>
      <w:r>
        <w:t xml:space="preserve"> </w:t>
      </w:r>
      <w:r>
        <w:t xml:space="preserve">Redetiert Revisionsbedingungen.</w:t>
      </w:r>
    </w:p>
    <w:p>
      <w:pPr>
        <w:pStyle w:val="BodyText"/>
      </w:pPr>
      <w:r>
        <w:t xml:space="preserve">Es sei denn</w:t>
      </w:r>
      <w:r>
        <w:t xml:space="preserve"> </w:t>
      </w:r>
      <w:r>
        <w:t xml:space="preserve">Auch Kosten im Zusammenhang mit dem Erwerb von Lizenzen und Rechten</w:t>
      </w:r>
      <w:r>
        <w:t xml:space="preserve"> </w:t>
      </w:r>
      <w:r>
        <w:t xml:space="preserve">Verwendung der verwendeten Tools, Software und Betriebssysteme</w:t>
      </w:r>
      <w:r>
        <w:t xml:space="preserve"> </w:t>
      </w:r>
      <w:r>
        <w:t xml:space="preserve">vom Dienstleister oder gegebenenfalls dem Kunden zur Verfügung gestellt</w:t>
      </w:r>
      <w:r>
        <w:t xml:space="preserve"> </w:t>
      </w:r>
      <w:r>
        <w:t xml:space="preserve">Der Service Framework.Es liegt an dem Kunden, alle zu erhalten und anzupassen</w:t>
      </w:r>
      <w:r>
        <w:t xml:space="preserve"> </w:t>
      </w:r>
      <w:r>
        <w:t xml:space="preserve">Lizenz oder Nutzungsrecht für die Ausbeutung von erforderlich</w:t>
      </w:r>
      <w:r>
        <w:t xml:space="preserve"> </w:t>
      </w:r>
      <w:r>
        <w:t xml:space="preserve">Inhalte, die es über Dienste verwendet.</w:t>
      </w:r>
    </w:p>
    <w:p>
      <w:pPr>
        <w:pStyle w:val="BodyText"/>
      </w:pPr>
      <w:r>
        <w:t xml:space="preserve">Die Preisstruktur von Dienstleistungen und die für die Messeinheiten verwendeten Einheiten</w:t>
      </w:r>
      <w:r>
        <w:t xml:space="preserve"> </w:t>
      </w:r>
      <w:r>
        <w:t xml:space="preserve">Die Berechnung dieser Preise ist auf der Website von verfügbar</w:t>
      </w:r>
      <w:r>
        <w:t xml:space="preserve"> </w:t>
      </w:r>
      <w:r>
        <w:t xml:space="preserve">Anbieter.Der Kunde wird empfohlen, diese Informationen zu konsultieren</w:t>
      </w:r>
      <w:r>
        <w:t xml:space="preserve"> </w:t>
      </w:r>
      <w:r>
        <w:t xml:space="preserve">Vor validierender Bestellung.Jede Starteinheit ist in fällig</w:t>
      </w:r>
      <w:r>
        <w:t xml:space="preserve"> </w:t>
      </w:r>
      <w:r>
        <w:t xml:space="preserve">Seine Gesamtheit, auch wenn es nicht vollständig konsumiert wird.Darüber hinaus,</w:t>
      </w:r>
      <w:r>
        <w:t xml:space="preserve"> </w:t>
      </w:r>
      <w:r>
        <w:t xml:space="preserve">Einige Dienstleistungen können zusätzliche Kosten für ihre verursachen</w:t>
      </w:r>
      <w:r>
        <w:t xml:space="preserve"> </w:t>
      </w:r>
      <w:r>
        <w:t xml:space="preserve">Installation oder Inbetriebnahme.</w:t>
      </w:r>
    </w:p>
    <w:bookmarkEnd w:id="51"/>
    <w:bookmarkStart w:id="52" w:name="preisänderung"/>
    <w:p>
      <w:pPr>
        <w:pStyle w:val="Heading3"/>
      </w:pPr>
      <w:r>
        <w:t xml:space="preserve">14.2.Preisänderung</w:t>
      </w:r>
    </w:p>
    <w:p>
      <w:pPr>
        <w:pStyle w:val="FirstParagraph"/>
      </w:pPr>
      <w:r>
        <w:t xml:space="preserve">Der Dienstleister behält sich das Recht vor, seine Preise an seine zu überarbeiten</w:t>
      </w:r>
      <w:r>
        <w:t xml:space="preserve"> </w:t>
      </w:r>
      <w:r>
        <w:t xml:space="preserve">Diskretion.Jede Preisänderung gilt sofort für</w:t>
      </w:r>
      <w:r>
        <w:t xml:space="preserve"> </w:t>
      </w:r>
      <w:r>
        <w:t xml:space="preserve">Commandes passées postérieurement à cette modification. Pour les</w:t>
      </w:r>
      <w:r>
        <w:t xml:space="preserve"> </w:t>
      </w:r>
      <w:r>
        <w:t xml:space="preserve">Services déjà souscrits, toute hausse tarifaire sera communiquée au</w:t>
      </w:r>
      <w:r>
        <w:t xml:space="preserve"> </w:t>
      </w:r>
      <w:r>
        <w:t xml:space="preserve">CLIENT avec un préavis de trente (30) jours calendaires via courriel.</w:t>
      </w:r>
    </w:p>
    <w:p>
      <w:pPr>
        <w:pStyle w:val="BodyText"/>
      </w:pPr>
      <w:r>
        <w:t xml:space="preserve">Suite à cette notification, le CLIENT aura la possibilité, durant trente</w:t>
      </w:r>
      <w:r>
        <w:t xml:space="preserve"> </w:t>
      </w:r>
      <w:r>
        <w:t xml:space="preserve">(30) jours calendaires, de résilier les Services concernés sans encourir</w:t>
      </w:r>
      <w:r>
        <w:t xml:space="preserve"> </w:t>
      </w:r>
      <w:r>
        <w:t xml:space="preserve">de pénalités. Cette résiliation peut être effectuée soit par envoi d’un</w:t>
      </w:r>
      <w:r>
        <w:t xml:space="preserve"> </w:t>
      </w:r>
      <w:r>
        <w:t xml:space="preserve">courrier recommandé avec accusé de réception, soit via un formulaire</w:t>
      </w:r>
      <w:r>
        <w:t xml:space="preserve"> </w:t>
      </w:r>
      <w:r>
        <w:t xml:space="preserve">Spezifisch in der Kundenverwaltungsschnittstelle verfügbar.In</w:t>
      </w:r>
      <w:r>
        <w:t xml:space="preserve"> </w:t>
      </w:r>
      <w:r>
        <w:t xml:space="preserve">Das Fehlen einer Kündigung innerhalb dieses Zeitraums wird der Kunde als als betrachtet</w:t>
      </w:r>
      <w:r>
        <w:t xml:space="preserve"> </w:t>
      </w:r>
      <w:r>
        <w:t xml:space="preserve">die neuen Preise akzeptiert.Es ist wichtig zu beachten, dass die Option</w:t>
      </w:r>
      <w:r>
        <w:t xml:space="preserve"> </w:t>
      </w:r>
      <w:r>
        <w:t xml:space="preserve">Kündigung ohne Strafen wird nicht in Situationen angeboten, in denen</w:t>
      </w:r>
      <w:r>
        <w:t xml:space="preserve"> </w:t>
      </w:r>
      <w:r>
        <w:t xml:space="preserve">Die Preise steigen aus unvorhergesehenen Umständen, wie z.</w:t>
      </w:r>
      <w:r>
        <w:t xml:space="preserve"> </w:t>
      </w:r>
      <w:r>
        <w:t xml:space="preserve">Definiert durch Artikel 1195 des Bürgerlichen Gesetzbuchs.Aus gegebenem Anlass,</w:t>
      </w:r>
      <w:r>
        <w:t xml:space="preserve"> </w:t>
      </w:r>
      <w:r>
        <w:t xml:space="preserve">Die in diesem Artikel angegebenen Bedingungen gelten.</w:t>
      </w:r>
    </w:p>
    <w:bookmarkEnd w:id="52"/>
    <w:bookmarkStart w:id="53" w:name="abrechnung"/>
    <w:p>
      <w:pPr>
        <w:pStyle w:val="Heading3"/>
      </w:pPr>
      <w:r>
        <w:t xml:space="preserve">14.3.Abrechnung</w:t>
      </w:r>
    </w:p>
    <w:p>
      <w:pPr>
        <w:pStyle w:val="FirstParagraph"/>
      </w:pPr>
      <w:r>
        <w:t xml:space="preserve">Service -Rechnungsstellung wird gemäß der Verwendung durchgeführt</w:t>
      </w:r>
      <w:r>
        <w:t xml:space="preserve"> </w:t>
      </w:r>
      <w:r>
        <w:t xml:space="preserve">Real und Bestellungen vom Kunden, wie z. B. aufgezeichnet in</w:t>
      </w:r>
      <w:r>
        <w:t xml:space="preserve"> </w:t>
      </w:r>
      <w:r>
        <w:t xml:space="preserve">Das Informationssystem des Anbieters, das als zuverlässig angesehen wird</w:t>
      </w:r>
      <w:r>
        <w:t xml:space="preserve"> </w:t>
      </w:r>
      <w:r>
        <w:t xml:space="preserve">und Autorität im Falle eines Streits mit dem Kunden.Die Häufigkeit von</w:t>
      </w:r>
      <w:r>
        <w:t xml:space="preserve"> </w:t>
      </w:r>
      <w:r>
        <w:t xml:space="preserve">Abrechnung (monatlich, jährlich oder gemäß einer anderen Periodizität) sowie</w:t>
      </w:r>
      <w:r>
        <w:t xml:space="preserve"> </w:t>
      </w:r>
      <w:r>
        <w:t xml:space="preserve">ob das Timing (Bestellung oder nach der Lieferung) je nach dem unterscheidet</w:t>
      </w:r>
      <w:r>
        <w:t xml:space="preserve"> </w:t>
      </w:r>
      <w:r>
        <w:t xml:space="preserve">Betroffener Service.Die Abrechnungsmethoden werden bestimmt</w:t>
      </w:r>
      <w:r>
        <w:t xml:space="preserve"> </w:t>
      </w:r>
      <w:r>
        <w:t xml:space="preserve">gemäß dem vom Kunden validierten technischen und kommerziellen Angebot und validiert</w:t>
      </w:r>
      <w:r>
        <w:t xml:space="preserve"> </w:t>
      </w:r>
      <w:r>
        <w:t xml:space="preserve">Der Anbieter.Jede begonnene Periode ist auf den Zeitraum des Zeitraums zurückzuführen.</w:t>
      </w:r>
      <w:r>
        <w:t xml:space="preserve"> </w:t>
      </w:r>
      <w:r>
        <w:t xml:space="preserve">Es liegt in der Verantwortung des Kunden, sich mit diesen vertraut zu machen</w:t>
      </w:r>
      <w:r>
        <w:t xml:space="preserve"> </w:t>
      </w:r>
      <w:r>
        <w:t xml:space="preserve">Bedingungen vor der Bestellung.Nach der Regulierung von</w:t>
      </w:r>
      <w:r>
        <w:t xml:space="preserve"> </w:t>
      </w:r>
      <w:r>
        <w:t xml:space="preserve">Jede Rechnung, der Dienstanbieter, sendet dem Kunden einen Nachweis von</w:t>
      </w:r>
      <w:r>
        <w:t xml:space="preserve"> </w:t>
      </w:r>
      <w:r>
        <w:t xml:space="preserve">Zahlung.</w:t>
      </w:r>
    </w:p>
    <w:p>
      <w:pPr>
        <w:pStyle w:val="BodyText"/>
      </w:pPr>
      <w:r>
        <w:t xml:space="preserve">Der Kunde akzeptiert ausdrücklich den Erhalt von Rechnungen nach</w:t>
      </w:r>
      <w:r>
        <w:t xml:space="preserve"> </w:t>
      </w:r>
      <w:r>
        <w:t xml:space="preserve">Elektronische Route, die an die angegebene E -Mail -Adresse gesendet werden</w:t>
      </w:r>
      <w:r>
        <w:t xml:space="preserve"> </w:t>
      </w:r>
      <w:r>
        <w:t xml:space="preserve">vom Kunden.Es ist der Kunde, eine Kopie von jedem zu speichern</w:t>
      </w:r>
      <w:r>
        <w:t xml:space="preserve"> </w:t>
      </w:r>
      <w:r>
        <w:t xml:space="preserve">Instatierung mit den geltenden gesetzlichen Anforderungen.</w:t>
      </w:r>
    </w:p>
    <w:bookmarkEnd w:id="53"/>
    <w:bookmarkStart w:id="54" w:name="fehler-und-verzögerungen-der-zahlung"/>
    <w:p>
      <w:pPr>
        <w:pStyle w:val="Heading3"/>
      </w:pPr>
      <w:r>
        <w:t xml:space="preserve">14.4.Fehler und Verzögerungen der Zahlung</w:t>
      </w:r>
    </w:p>
    <w:p>
      <w:pPr>
        <w:pStyle w:val="FirstParagraph"/>
      </w:pPr>
      <w:r>
        <w:t xml:space="preserve">Es sei denn, der Kunden in Bezug auf alle oder einen Teil in gutem Glauben herausgefordert</w:t>
      </w:r>
      <w:r>
        <w:t xml:space="preserve"> </w:t>
      </w:r>
      <w:r>
        <w:t xml:space="preserve">Rechnung, im Falle einer Verletzung oder Verzögerung der Zahlung,</w:t>
      </w:r>
      <w:r>
        <w:t xml:space="preserve"> </w:t>
      </w:r>
      <w:r>
        <w:t xml:space="preserve">einschließlich teilweise Zahlungen gilt die folgenden Konsequenzen:</w:t>
      </w:r>
    </w:p>
    <w:p>
      <w:pPr>
        <w:pStyle w:val="Compact"/>
        <w:numPr>
          <w:ilvl w:val="0"/>
          <w:numId w:val="1009"/>
        </w:numPr>
      </w:pPr>
      <w:r>
        <w:t xml:space="preserve">Verzögerungsstrafen werden sofort aus dem fällig werden</w:t>
      </w:r>
      <w:r>
        <w:t xml:space="preserve"> </w:t>
      </w:r>
      <w:r>
        <w:t xml:space="preserve">Am Tag nach dem Fälligkeitsdatum berechnet auf der Grundlage eines Zinssatzes</w:t>
      </w:r>
      <w:r>
        <w:t xml:space="preserve"> </w:t>
      </w:r>
      <w:r>
        <w:t xml:space="preserve">von Interesse, der dem dreifachen rechtlichen Zinssatz entspricht,</w:t>
      </w:r>
    </w:p>
    <w:p>
      <w:pPr>
        <w:pStyle w:val="Compact"/>
        <w:numPr>
          <w:ilvl w:val="0"/>
          <w:numId w:val="1009"/>
        </w:numPr>
      </w:pPr>
      <w:r>
        <w:t xml:space="preserve">Jegliche Verzögerung oder Ausfall der Zahlung (sogar teilweise) der von fälligen Beträge durch</w:t>
      </w:r>
      <w:r>
        <w:t xml:space="preserve"> </w:t>
      </w:r>
      <w:r>
        <w:t xml:space="preserve">Der Kunde im Rahmen des Vertrags, der mehr als sieben (7) Tage bestehen bleibt</w:t>
      </w:r>
      <w:r>
        <w:t xml:space="preserve"> </w:t>
      </w:r>
      <w:r>
        <w:t xml:space="preserve">Kalender nach dem Versenden einer Zahlungsausfallbenachrichtigung</w:t>
      </w:r>
      <w:r>
        <w:t xml:space="preserve"> </w:t>
      </w:r>
      <w:r>
        <w:t xml:space="preserve">per E -Mail führt automatisch zu keiner anderen Benachrichtigung oder</w:t>
      </w:r>
      <w:r>
        <w:t xml:space="preserve"> </w:t>
      </w:r>
      <w:r>
        <w:t xml:space="preserve">Formalität:</w:t>
      </w:r>
    </w:p>
    <w:p>
      <w:pPr>
        <w:pStyle w:val="Compact"/>
        <w:numPr>
          <w:ilvl w:val="0"/>
          <w:numId w:val="1010"/>
        </w:numPr>
      </w:pPr>
      <w:r>
        <w:t xml:space="preserve">die unmittelbare Untersuchung aller von fälligen Summen</w:t>
      </w:r>
      <w:r>
        <w:t xml:space="preserve"> </w:t>
      </w:r>
      <w:r>
        <w:t xml:space="preserve">Der Kunde für den Vertrag, unabhängig von der Zahlungsmethode</w:t>
      </w:r>
      <w:r>
        <w:t xml:space="preserve"> </w:t>
      </w:r>
      <w:r>
        <w:t xml:space="preserve">ursprünglich vereinbart,</w:t>
      </w:r>
    </w:p>
    <w:p>
      <w:pPr>
        <w:pStyle w:val="Compact"/>
        <w:numPr>
          <w:ilvl w:val="0"/>
          <w:numId w:val="1010"/>
        </w:numPr>
      </w:pPr>
      <w:r>
        <w:t xml:space="preserve">Das Recht, den Anbieter sofort und ohne auszusetzen</w:t>
      </w:r>
      <w:r>
        <w:t xml:space="preserve"> </w:t>
      </w:r>
      <w:r>
        <w:t xml:space="preserve">Beachten Sie das Set oder Teil der dem Kunden bereitgestellten Dienste (y</w:t>
      </w:r>
      <w:r>
        <w:t xml:space="preserve"> </w:t>
      </w:r>
      <w:r>
        <w:t xml:space="preserve">einschließlich der bereits bezahlten), um eine neue Bestellung abzulehnen oder</w:t>
      </w:r>
      <w:r>
        <w:t xml:space="preserve"> </w:t>
      </w:r>
      <w:r>
        <w:t xml:space="preserve">Erneuerung der Dienstleistungen und zur Durchführung der Kündigung</w:t>
      </w:r>
      <w:r>
        <w:t xml:space="preserve"> </w:t>
      </w:r>
      <w:r>
        <w:t xml:space="preserve">Einseitiger Vertrag ganz oder teilweise per E -Mail.</w:t>
      </w:r>
    </w:p>
    <w:p>
      <w:pPr>
        <w:pStyle w:val="FirstParagraph"/>
      </w:pPr>
      <w:r>
        <w:t xml:space="preserve">Darüber hinaus im Falle einer Verzögerung oder des Standards Kunden</w:t>
      </w:r>
      <w:r>
        <w:t xml:space="preserve"> </w:t>
      </w:r>
      <w:r>
        <w:t xml:space="preserve">Fachleute müssen eine Pauschalentschädigung bezahlen</w:t>
      </w:r>
      <w:r>
        <w:t xml:space="preserve"> </w:t>
      </w:r>
      <w:r>
        <w:t xml:space="preserve">vierzig (40) Euro für die Kostenkosten, ohne Vorurteile gegenüber dem Gesetz</w:t>
      </w:r>
      <w:r>
        <w:t xml:space="preserve"> </w:t>
      </w:r>
      <w:r>
        <w:t xml:space="preserve">Damit der Dienstleister eine zusätzliche Entschädigung verlangt, auf</w:t>
      </w:r>
      <w:r>
        <w:t xml:space="preserve"> </w:t>
      </w:r>
      <w:r>
        <w:t xml:space="preserve">Präsentation von unterstützenden Dokumenten, wenn die Erholungskosten anfallen</w:t>
      </w:r>
      <w:r>
        <w:t xml:space="preserve"> </w:t>
      </w:r>
      <w:r>
        <w:t xml:space="preserve">überschreiten diese Pauschale.</w:t>
      </w:r>
    </w:p>
    <w:bookmarkEnd w:id="54"/>
    <w:bookmarkStart w:id="55" w:name="auseinandersetzung"/>
    <w:p>
      <w:pPr>
        <w:pStyle w:val="Heading3"/>
      </w:pPr>
      <w:r>
        <w:t xml:space="preserve">14.5.Auseinandersetzung</w:t>
      </w:r>
    </w:p>
    <w:p>
      <w:pPr>
        <w:pStyle w:val="FirstParagraph"/>
      </w:pPr>
      <w:r>
        <w:t xml:space="preserve">Jeglicher Streit über die Rechnungsstellung oder die Einzelheiten der Dienste</w:t>
      </w:r>
      <w:r>
        <w:t xml:space="preserve"> </w:t>
      </w:r>
      <w:r>
        <w:t xml:space="preserve">muss vom Dienstanbieter über die Schnittstelle von dem Kundendienst unterliegen</w:t>
      </w:r>
      <w:r>
        <w:t xml:space="preserve"> </w:t>
      </w:r>
      <w:r>
        <w:t xml:space="preserve">Kundenmanagement innerhalb maximal ein (1) Monate nach dem Datum</w:t>
      </w:r>
      <w:r>
        <w:t xml:space="preserve"> </w:t>
      </w:r>
      <w:r>
        <w:t xml:space="preserve">Emission der Rechnung.Nach dieser Zeit bleibt der Kunde trotz allem übrig</w:t>
      </w:r>
      <w:r>
        <w:t xml:space="preserve"> </w:t>
      </w:r>
      <w:r>
        <w:t xml:space="preserve">Möglicher zukünftiger Streit der Rechnung, gezwungen, die zu bezahlen</w:t>
      </w:r>
      <w:r>
        <w:t xml:space="preserve"> </w:t>
      </w:r>
      <w:r>
        <w:t xml:space="preserve">Beträge gemäß den Vertragsbedingungen.Für den Fall, dass</w:t>
      </w:r>
      <w:r>
        <w:t xml:space="preserve"> </w:t>
      </w:r>
      <w:r>
        <w:t xml:space="preserve">Ein Abrechnungsfehler wäre zu beachten, der Dienstleister behält sich die vor</w:t>
      </w:r>
      <w:r>
        <w:t xml:space="preserve"> </w:t>
      </w:r>
      <w:r>
        <w:t xml:space="preserve">Recht, die erforderlichen Anpassungen an Rechnungen vorzunehmen</w:t>
      </w:r>
      <w:r>
        <w:t xml:space="preserve"> </w:t>
      </w:r>
      <w:r>
        <w:t xml:space="preserve">besorgt, und dies in Einklang mit den Begrenzungsperioden</w:t>
      </w:r>
      <w:r>
        <w:t xml:space="preserve"> </w:t>
      </w:r>
      <w:r>
        <w:t xml:space="preserve">anwendbar.</w:t>
      </w:r>
      <w:r>
        <w:t xml:space="preserve"> </w:t>
      </w:r>
      <w:r>
        <w:t xml:space="preserve">## 15. Strafen</w:t>
      </w:r>
    </w:p>
    <w:bookmarkEnd w:id="55"/>
    <w:bookmarkStart w:id="56" w:name="prinzip"/>
    <w:p>
      <w:pPr>
        <w:pStyle w:val="Heading3"/>
      </w:pPr>
      <w:r>
        <w:t xml:space="preserve">15.1.Prinzip</w:t>
      </w:r>
    </w:p>
    <w:p>
      <w:pPr>
        <w:pStyle w:val="FirstParagraph"/>
      </w:pPr>
      <w:r>
        <w:t xml:space="preserve">Nichteinhaltung der in der genannten Dienstleistungsniveaus</w:t>
      </w:r>
      <w:r>
        <w:t xml:space="preserve"> </w:t>
      </w:r>
      <w:r>
        <w:t xml:space="preserve">Services SecnumCloud gibt dem Kunden das Recht, Strafen anzuwenden.</w:t>
      </w:r>
      <w:r>
        <w:t xml:space="preserve"> </w:t>
      </w:r>
      <w:r>
        <w:t xml:space="preserve">Die Anwendung von Strafen wird vom Kunden per E-Mail in angefordert</w:t>
      </w:r>
      <w:r>
        <w:t xml:space="preserve"> </w:t>
      </w:r>
      <w:r>
        <w:t xml:space="preserve">eine maximale Periode von 90 (achtzig) Tagen nach dem Effekt</w:t>
      </w:r>
      <w:r>
        <w:t xml:space="preserve"> </w:t>
      </w:r>
      <w:r>
        <w:t xml:space="preserve">Generator.Im Falle eines Verstoßes, der nicht wäre</w:t>
      </w:r>
      <w:r>
        <w:t xml:space="preserve"> </w:t>
      </w:r>
      <w:r>
        <w:t xml:space="preserve">Verantwortung des Dienstleisters, aber des Kunden oder eines Dritten, nein</w:t>
      </w:r>
      <w:r>
        <w:t xml:space="preserve"> </w:t>
      </w:r>
      <w:r>
        <w:t xml:space="preserve">Die Strafe gilt nicht für den Anbieter.</w:t>
      </w:r>
      <w:r>
        <w:t xml:space="preserve"> </w:t>
      </w:r>
      <w:r>
        <w:t xml:space="preserve">Strafen werden in Bezug auf den Referenzindikator berechnet</w:t>
      </w:r>
      <w:r>
        <w:t xml:space="preserve"> </w:t>
      </w:r>
      <w:r>
        <w:t xml:space="preserve">nicht respektiert.In jedem Fall der Gesamtbetrag der Strafen</w:t>
      </w:r>
      <w:r>
        <w:t xml:space="preserve"> </w:t>
      </w:r>
      <w:r>
        <w:t xml:space="preserve">Monatlich darf 30 % (dreißig Prozent) der Höhe von nicht überschreiten</w:t>
      </w:r>
      <w:r>
        <w:t xml:space="preserve"> </w:t>
      </w:r>
      <w:r>
        <w:t xml:space="preserve">Dienstleistungen, die über die Rechnung des Monats betroffen sind.Wenn die Anwendung von</w:t>
      </w:r>
      <w:r>
        <w:t xml:space="preserve"> </w:t>
      </w:r>
      <w:r>
        <w:t xml:space="preserve">Strafen werden vom Kunden die Zahlung dieser Strafen von angefordert</w:t>
      </w:r>
      <w:r>
        <w:t xml:space="preserve"> </w:t>
      </w:r>
      <w:r>
        <w:t xml:space="preserve">Der Dienstleister wird eine flache und endgültige Entschädigung für darstellen</w:t>
      </w:r>
      <w:r>
        <w:t xml:space="preserve"> </w:t>
      </w:r>
      <w:r>
        <w:t xml:space="preserve">Schäden in Bezug auf Vorfälle hinter dem</w:t>
      </w:r>
      <w:r>
        <w:t xml:space="preserve"> </w:t>
      </w:r>
      <w:r>
        <w:t xml:space="preserve">Strafe.</w:t>
      </w:r>
      <w:r>
        <w:t xml:space="preserve"> </w:t>
      </w:r>
      <w:r>
        <w:t xml:space="preserve">### 15.2.Berechnung der Strafen</w:t>
      </w:r>
    </w:p>
    <w:p>
      <w:pPr>
        <w:pStyle w:val="BodyText"/>
      </w:pPr>
      <w:r>
        <w:t xml:space="preserve">** Strafen = prozentuale Lücke zwischen der durch die Verfügbarkeit versprochenen Verfügbarkeit durch</w:t>
      </w:r>
      <w:r>
        <w:t xml:space="preserve"> </w:t>
      </w:r>
      <w:r>
        <w:t xml:space="preserve">SLA des Dienstes, der über den Berechnungszeitraum und die Verfügbarkeit berücksichtigt wird</w:t>
      </w:r>
      <w:r>
        <w:t xml:space="preserve"> </w:t>
      </w:r>
      <w:r>
        <w:t xml:space="preserve">Aus dem Dienst beobachtet, der in der Berechnungszeit berücksichtigt wird. **</w:t>
      </w:r>
    </w:p>
    <w:p>
      <w:pPr>
        <w:pStyle w:val="BodyText"/>
      </w:pPr>
      <w:r>
        <w:t xml:space="preserve">*** Beispiel: Nichteinhaltung von SLA 1-3 und 4 ***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1: IC-infra_snc-01-Compute-Verfügbarkeit: 99,9%;</w:t>
      </w:r>
      <w:r>
        <w:rPr>
          <w:i/>
          <w:iCs/>
        </w:rPr>
        <w:t xml:space="preserve"> </w:t>
      </w:r>
      <w:r>
        <w:rPr>
          <w:i/>
          <w:iCs/>
        </w:rPr>
        <w:t xml:space="preserve">in Arbeit 90%;Strafzinssatz, die angewendet werden soll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9,9%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3: IC-infra_snc-03-Backup: 99,9%;Rate des aktuellen Monat</w:t>
      </w:r>
      <w:r>
        <w:rPr>
          <w:i/>
          <w:iCs/>
        </w:rPr>
        <w:t xml:space="preserve"> </w:t>
      </w:r>
      <w:r>
        <w:rPr>
          <w:i/>
          <w:iCs/>
        </w:rPr>
        <w:t xml:space="preserve">80%;Strafquote angewendet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19,9%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4: IC-Infra-SNC-05-Internet-Zugang zu 99,9%;Rate des Monats in</w:t>
      </w:r>
      <w:r>
        <w:rPr>
          <w:i/>
          <w:iCs/>
        </w:rPr>
        <w:t xml:space="preserve"> </w:t>
      </w:r>
      <w:r>
        <w:rPr>
          <w:i/>
          <w:iCs/>
        </w:rPr>
        <w:t xml:space="preserve">90%Kurse;Strafzinssatz, die angewendet werden soll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9,9%</w:t>
      </w:r>
    </w:p>
    <w:p>
      <w:pPr>
        <w:pStyle w:val="FirstParagraph"/>
      </w:pPr>
      <w:r>
        <w:t xml:space="preserve">In jedem Fall alle Strafen im Rahmen der Gegenwart</w:t>
      </w:r>
      <w:r>
        <w:t xml:space="preserve"> </w:t>
      </w:r>
      <w:r>
        <w:t xml:space="preserve">Allgemeine Verkaufsbedingungen und Nutzung darf 30 % nicht überschreiten</w:t>
      </w:r>
      <w:r>
        <w:t xml:space="preserve"> </w:t>
      </w:r>
      <w:r>
        <w:t xml:space="preserve">(dreißig Prozent) der Höhe der betreffenden Dienstleistungen der Rechnung von</w:t>
      </w:r>
      <w:r>
        <w:t xml:space="preserve"> </w:t>
      </w:r>
      <w:r>
        <w:t xml:space="preserve">Monat.Darüber hinaus sind Strafen immer eine Entschädigung</w:t>
      </w:r>
      <w:r>
        <w:t xml:space="preserve"> </w:t>
      </w:r>
      <w:r>
        <w:t xml:space="preserve">Pauschalbetrag und endgültige Schäden in Bezug auf</w:t>
      </w:r>
      <w:r>
        <w:t xml:space="preserve"> </w:t>
      </w:r>
      <w:r>
        <w:t xml:space="preserve">Vorfälle zum Ursprung der Strafen, diese Strafen mit einem Charakter</w:t>
      </w:r>
      <w:r>
        <w:t xml:space="preserve"> </w:t>
      </w:r>
      <w:r>
        <w:t xml:space="preserve">freigeben.</w:t>
      </w:r>
    </w:p>
    <w:p>
      <w:pPr>
        <w:pStyle w:val="BodyText"/>
      </w:pPr>
      <w:r>
        <w:t xml:space="preserve">Strafen werden in Form einer Gutschrift des Betrags von angewendet</w:t>
      </w:r>
      <w:r>
        <w:t xml:space="preserve"> </w:t>
      </w:r>
      <w:r>
        <w:t xml:space="preserve">Regulärer Service im folgenden Monat.Wenn am Ende Strafen fällig bleiben</w:t>
      </w:r>
      <w:r>
        <w:t xml:space="preserve"> </w:t>
      </w:r>
      <w:r>
        <w:t xml:space="preserve">Der Dienstleister zahlt den Restbetrag, unabhängig von der Sache</w:t>
      </w:r>
      <w:r>
        <w:t xml:space="preserve"> </w:t>
      </w:r>
      <w:r>
        <w:t xml:space="preserve">an den Kunden durch Bankzahlung.</w:t>
      </w:r>
    </w:p>
    <w:bookmarkEnd w:id="56"/>
    <w:bookmarkEnd w:id="57"/>
    <w:bookmarkStart w:id="61" w:name="kündigung"/>
    <w:p>
      <w:pPr>
        <w:pStyle w:val="Heading2"/>
      </w:pPr>
      <w:r>
        <w:t xml:space="preserve">16. Kündigung</w:t>
      </w:r>
    </w:p>
    <w:bookmarkStart w:id="58" w:name="bequemlichkeitsbeendigung"/>
    <w:p>
      <w:pPr>
        <w:pStyle w:val="Heading3"/>
      </w:pPr>
      <w:r>
        <w:t xml:space="preserve">16.1.Bequemlichkeitsbeendigung</w:t>
      </w:r>
    </w:p>
    <w:p>
      <w:pPr>
        <w:pStyle w:val="FirstParagraph"/>
      </w:pPr>
      <w:r>
        <w:t xml:space="preserve">Der Kunde ist berechtigt, den Vertrag zu beenden, ohne zu rechtfertigen</w:t>
      </w:r>
      <w:r>
        <w:t xml:space="preserve"> </w:t>
      </w:r>
      <w:r>
        <w:t xml:space="preserve">Seine Entscheidung oder die Strafen, sobald eine (1) verabschiedet wurde (1)</w:t>
      </w:r>
      <w:r>
        <w:t xml:space="preserve"> </w:t>
      </w:r>
      <w:r>
        <w:t xml:space="preserve">Monate nach Aktivierung des Vertrags.Um dies zu tun, muss er seine benachrichtigen</w:t>
      </w:r>
      <w:r>
        <w:t xml:space="preserve"> </w:t>
      </w:r>
      <w:r>
        <w:t xml:space="preserve">Lösung durch eingetragenes Brief mit Antragsantriebsbestätigung des Empfangs</w:t>
      </w:r>
      <w:r>
        <w:t xml:space="preserve"> </w:t>
      </w:r>
      <w:r>
        <w:t xml:space="preserve">an den Anbieter gerichtet.</w:t>
      </w:r>
    </w:p>
    <w:p>
      <w:pPr>
        <w:pStyle w:val="BodyText"/>
      </w:pPr>
      <w:r>
        <w:t xml:space="preserve">Eine Mitteilung von zwei (2) Monaten ist erforderlich.Die Beendigung wirkt sich bei</w:t>
      </w:r>
      <w:r>
        <w:t xml:space="preserve"> </w:t>
      </w:r>
      <w:r>
        <w:t xml:space="preserve">das Ergebnis dieser Zeit.Dienstleistungen, die der Dienstleister erbracht hat</w:t>
      </w:r>
      <w:r>
        <w:t xml:space="preserve"> </w:t>
      </w:r>
      <w:r>
        <w:t xml:space="preserve">Bis zum effektiven Kündigungsdatum wird gemäß Übereinstimmung in Rechnung gestellt</w:t>
      </w:r>
      <w:r>
        <w:t xml:space="preserve"> </w:t>
      </w:r>
      <w:r>
        <w:t xml:space="preserve">Gemäß den Vertragsbedingungen ohne zusätzliche Entschädigung.Jedoch,</w:t>
      </w:r>
      <w:r>
        <w:t xml:space="preserve"> </w:t>
      </w:r>
      <w:r>
        <w:t xml:space="preserve">Der Kunde ist nach wie vor verpflichtet, die verbleibenden Beträge zu bezahlen</w:t>
      </w:r>
      <w:r>
        <w:t xml:space="preserve"> </w:t>
      </w:r>
      <w:r>
        <w:t xml:space="preserve">die gesamte Dauer des Vertrags, einschließlich für Ausrüstung und</w:t>
      </w:r>
      <w:r>
        <w:t xml:space="preserve"> </w:t>
      </w:r>
      <w:r>
        <w:t xml:space="preserve">Lizenzen, die monatlich in Rechnung gestellt wurden.</w:t>
      </w:r>
    </w:p>
    <w:bookmarkEnd w:id="58"/>
    <w:bookmarkStart w:id="59" w:name="brechen-wegen-verstoßes"/>
    <w:p>
      <w:pPr>
        <w:pStyle w:val="Heading3"/>
      </w:pPr>
      <w:r>
        <w:t xml:space="preserve">16.2.Brechen wegen Verstoßes</w:t>
      </w:r>
    </w:p>
    <w:p>
      <w:pPr>
        <w:pStyle w:val="FirstParagraph"/>
      </w:pPr>
      <w:r>
        <w:t xml:space="preserve">Im Falle einer Nichteinhaltung einer der Parteien ihrer Verpflichtungen</w:t>
      </w:r>
      <w:r>
        <w:t xml:space="preserve"> </w:t>
      </w:r>
      <w:r>
        <w:t xml:space="preserve">Das im Vertrag festgelegte Essentials wird der zugewiesene Teil an die gesendet</w:t>
      </w:r>
      <w:r>
        <w:t xml:space="preserve"> </w:t>
      </w:r>
      <w:r>
        <w:t xml:space="preserve">fehlgeschlagener Teil einer formellen Mitteilung per Einschreiben mit einer Eintragung mit</w:t>
      </w:r>
      <w:r>
        <w:t xml:space="preserve"> </w:t>
      </w:r>
      <w:r>
        <w:t xml:space="preserve">Bestätigung des Empfangs, der ihm einen Zeitraum von dreißig (30) Tagen gewährt</w:t>
      </w:r>
      <w:r>
        <w:t xml:space="preserve"> </w:t>
      </w:r>
      <w:r>
        <w:t xml:space="preserve">Arbeiten nach Erhalt der Benachrichtigung, um die zu korrigieren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Wenn nach diesem Zeitraum der falsche Teil seinen Verstoß nicht behoben hat,</w:t>
      </w:r>
      <w:r>
        <w:t xml:space="preserve"> </w:t>
      </w:r>
      <w:r>
        <w:t xml:space="preserve">Die verletzte Partei ist berechtigt, den Vertrag in zu kündigen</w:t>
      </w:r>
      <w:r>
        <w:t xml:space="preserve"> </w:t>
      </w:r>
      <w:r>
        <w:t xml:space="preserve">Senden einer neuen Benachrichtigung per Einschreiben mit Bestätigung</w:t>
      </w:r>
      <w:r>
        <w:t xml:space="preserve"> </w:t>
      </w:r>
      <w:r>
        <w:t xml:space="preserve">Empfang.Diese Kündigung wird ohne irgendwelche durchgeführt</w:t>
      </w:r>
      <w:r>
        <w:t xml:space="preserve"> </w:t>
      </w:r>
      <w:r>
        <w:t xml:space="preserve">Die Entschädigung wird an den fehlerhaften Teil gezahlt, während sie die reservieren</w:t>
      </w:r>
      <w:r>
        <w:t xml:space="preserve"> </w:t>
      </w:r>
      <w:r>
        <w:t xml:space="preserve">Recht auf Schäden wegen Schäden erlitten.</w:t>
      </w:r>
    </w:p>
    <w:p>
      <w:pPr>
        <w:pStyle w:val="BodyText"/>
      </w:pPr>
      <w:r>
        <w:t xml:space="preserve">Die Entscheidung, den Fehlervertrag zu kündigen</w:t>
      </w:r>
      <w:r>
        <w:t xml:space="preserve"> </w:t>
      </w:r>
      <w:r>
        <w:t xml:space="preserve">Verantwortung für den Teil, der diesen Ansatz initiiert.Für den Fall, dass er</w:t>
      </w:r>
      <w:r>
        <w:t xml:space="preserve"> </w:t>
      </w:r>
      <w:r>
        <w:t xml:space="preserve">würde feststellen, dass der Teil, auf den die Kündigung bezeichnet wird</w:t>
      </w:r>
      <w:r>
        <w:t xml:space="preserve"> </w:t>
      </w:r>
      <w:r>
        <w:t xml:space="preserve">scheiterte in ihren Verpflichtungen, die Partei hat das Bruchverfahren eingeleitet</w:t>
      </w:r>
      <w:r>
        <w:t xml:space="preserve"> </w:t>
      </w:r>
      <w:r>
        <w:t xml:space="preserve">müsste den Schaden, den die andere Partei entspricht, auszugleichen.</w:t>
      </w:r>
    </w:p>
    <w:bookmarkEnd w:id="59"/>
    <w:bookmarkStart w:id="60" w:name="fehlerlose-beendigung"/>
    <w:p>
      <w:pPr>
        <w:pStyle w:val="Heading3"/>
      </w:pPr>
      <w:r>
        <w:t xml:space="preserve">16.3.Fehlerlose Beendigung</w:t>
      </w:r>
    </w:p>
    <w:p>
      <w:pPr>
        <w:pStyle w:val="FirstParagraph"/>
      </w:pPr>
      <w:r>
        <w:t xml:space="preserve">Jede Partei behält sich das Recht vor, den Vertrag ohne vorherige Ankündigung zu kündigen oder</w:t>
      </w:r>
      <w:r>
        <w:t xml:space="preserve"> </w:t>
      </w:r>
      <w:r>
        <w:t xml:space="preserve">Entschädigung unter folgenden Umständen, Senden eines Briefes</w:t>
      </w:r>
      <w:r>
        <w:t xml:space="preserve"> </w:t>
      </w:r>
      <w:r>
        <w:t xml:space="preserve">Empfohlen mit Empfangsbekanntmachung:</w:t>
      </w:r>
    </w:p>
    <w:p>
      <w:pPr>
        <w:pStyle w:val="Compact"/>
        <w:numPr>
          <w:ilvl w:val="0"/>
          <w:numId w:val="1012"/>
        </w:numPr>
      </w:pPr>
      <w:r>
        <w:t xml:space="preserve">Im Falle einer Insolvenz der anderen Partei, es sei denn, der Administrator</w:t>
      </w:r>
      <w:r>
        <w:t xml:space="preserve"> </w:t>
      </w:r>
      <w:r>
        <w:t xml:space="preserve">Justizenteilungen für die Fortsetzung des Vertrags innerhalb der Rechtszeitraum.</w:t>
      </w:r>
    </w:p>
    <w:p>
      <w:pPr>
        <w:pStyle w:val="Compact"/>
        <w:numPr>
          <w:ilvl w:val="0"/>
          <w:numId w:val="1012"/>
        </w:numPr>
      </w:pPr>
      <w:r>
        <w:t xml:space="preserve">Wenn im anderen Teil eine Kontrolländerung auftritt,</w:t>
      </w:r>
      <w:r>
        <w:t xml:space="preserve"> </w:t>
      </w:r>
      <w:r>
        <w:t xml:space="preserve">gemäß Artikel L. 233-3 des kommerziellen Kodex</w:t>
      </w:r>
      <w:r>
        <w:t xml:space="preserve"> </w:t>
      </w:r>
      <w:r>
        <w:t xml:space="preserve">sein direkter oder indirekter Besitz eines Konkurrenten der Partei</w:t>
      </w:r>
      <w:r>
        <w:t xml:space="preserve"> </w:t>
      </w:r>
      <w:r>
        <w:t xml:space="preserve">die Kündigung berufen.</w:t>
      </w:r>
    </w:p>
    <w:p>
      <w:pPr>
        <w:pStyle w:val="Compact"/>
        <w:numPr>
          <w:ilvl w:val="0"/>
          <w:numId w:val="1012"/>
        </w:numPr>
      </w:pPr>
      <w:r>
        <w:t xml:space="preserve">Die Nichteinformation des Vertrags durch die andere Partei für einen Zeitraum</w:t>
      </w:r>
      <w:r>
        <w:t xml:space="preserve"> </w:t>
      </w:r>
      <w:r>
        <w:t xml:space="preserve">mehr als dreißig (30) Kalendertage aufgrund eines Falles von</w:t>
      </w:r>
      <w:r>
        <w:t xml:space="preserve"> </w:t>
      </w:r>
      <w:r>
        <w:t xml:space="preserve">höhere Gewalt.</w:t>
      </w:r>
    </w:p>
    <w:p>
      <w:pPr>
        <w:pStyle w:val="Compact"/>
        <w:numPr>
          <w:ilvl w:val="0"/>
          <w:numId w:val="1013"/>
        </w:numPr>
      </w:pPr>
      <w:r>
        <w:t xml:space="preserve">Unterzeichnung des Vertrags, wesentlich verändert seinen Saldo</w:t>
      </w:r>
      <w:r>
        <w:t xml:space="preserve"> </w:t>
      </w:r>
      <w:r>
        <w:t xml:space="preserve">wirtschaftlich.</w:t>
      </w:r>
    </w:p>
    <w:p>
      <w:pPr>
        <w:pStyle w:val="Compact"/>
        <w:numPr>
          <w:ilvl w:val="0"/>
          <w:numId w:val="1014"/>
        </w:numPr>
      </w:pPr>
      <w:r>
        <w:t xml:space="preserve">Die missbräuchliche und wiederholte Verwendung des Kunden der</w:t>
      </w:r>
      <w:r>
        <w:t xml:space="preserve"> </w:t>
      </w:r>
      <w:r>
        <w:t xml:space="preserve">Verantwortung ohne Grundlage, um den Dienstleister in a zu platzieren</w:t>
      </w:r>
      <w:r>
        <w:t xml:space="preserve"> </w:t>
      </w:r>
      <w:r>
        <w:t xml:space="preserve">schädliche finanzielle Situation oder den Vertrag nicht</w:t>
      </w:r>
      <w:r>
        <w:t xml:space="preserve"> </w:t>
      </w:r>
      <w:r>
        <w:t xml:space="preserve">profitabel.</w:t>
      </w:r>
    </w:p>
    <w:p>
      <w:pPr>
        <w:pStyle w:val="FirstParagraph"/>
      </w:pPr>
      <w:r>
        <w:t xml:space="preserve">Nach Ablauf oder aus einem anderen Grund für das Ende des Vertrags:</w:t>
      </w:r>
    </w:p>
    <w:p>
      <w:pPr>
        <w:numPr>
          <w:ilvl w:val="0"/>
          <w:numId w:val="1015"/>
        </w:numPr>
      </w:pPr>
      <w:r>
        <w:t xml:space="preserve">Der Kunde ist berechtigt, die Reversibilitätsphase gemäß dem zu initiieren</w:t>
      </w:r>
      <w:r>
        <w:t xml:space="preserve"> </w:t>
      </w:r>
      <w:r>
        <w:t xml:space="preserve">Modalitäten, die im Artikel</w:t>
      </w:r>
      <w:r>
        <w:t xml:space="preserve"> </w:t>
      </w:r>
      <w:r>
        <w:t xml:space="preserve">“Reversibilität”</w:t>
      </w:r>
      <w:r>
        <w:t xml:space="preserve"> </w:t>
      </w:r>
      <w:r>
        <w:t xml:space="preserve">beschrieben wurden;</w:t>
      </w:r>
    </w:p>
    <w:p>
      <w:pPr>
        <w:numPr>
          <w:ilvl w:val="0"/>
          <w:numId w:val="1015"/>
        </w:numPr>
      </w:pPr>
      <w:r>
        <w:t xml:space="preserve">Der Dienstleister ist erforderlich, um die sichere Löschung von allen sicherzustellen</w:t>
      </w:r>
      <w:r>
        <w:t xml:space="preserve"> </w:t>
      </w:r>
      <w:r>
        <w:t xml:space="preserve">Die Daten des Endkunden.</w:t>
      </w:r>
    </w:p>
    <w:p>
      <w:pPr>
        <w:numPr>
          <w:ilvl w:val="0"/>
          <w:numId w:val="1015"/>
        </w:numPr>
      </w:pPr>
      <w:r>
        <w:t xml:space="preserve">Diese Löschung impliziert eine sichere Löschung von allen</w:t>
      </w:r>
      <w:r>
        <w:t xml:space="preserve"> </w:t>
      </w:r>
      <w:r>
        <w:t xml:space="preserve">Unterstützt diese Daten gemäß den Bestimmungen von</w:t>
      </w:r>
      <w:r>
        <w:t xml:space="preserve"> </w:t>
      </w:r>
      <w:r>
        <w:t xml:space="preserve">Die Servicevereinbarung.Nach Abschluss eines Vertrags, was, was</w:t>
      </w:r>
      <w:r>
        <w:t xml:space="preserve"> </w:t>
      </w:r>
      <w:r>
        <w:t xml:space="preserve">Was ist der Grund, der Dienstleister ist auch für die Beseitigung verantwortlich</w:t>
      </w:r>
      <w:r>
        <w:t xml:space="preserve"> </w:t>
      </w:r>
      <w:r>
        <w:t xml:space="preserve">Die mit dem Endkunden verbundenen technischen Daten, einschließlich des Verzeichnisses,</w:t>
      </w:r>
      <w:r>
        <w:t xml:space="preserve"> </w:t>
      </w:r>
      <w:r>
        <w:t xml:space="preserve">Zertifikate und Zugriffskonfiguration.</w:t>
      </w:r>
    </w:p>
    <w:bookmarkEnd w:id="60"/>
    <w:bookmarkEnd w:id="61"/>
    <w:bookmarkStart w:id="62" w:name="reversibilität"/>
    <w:p>
      <w:pPr>
        <w:pStyle w:val="Heading2"/>
      </w:pPr>
      <w:r>
        <w:t xml:space="preserve">17. Reversibilität</w:t>
      </w:r>
    </w:p>
    <w:p>
      <w:pPr>
        <w:pStyle w:val="FirstParagraph"/>
      </w:pPr>
      <w:r>
        <w:t xml:space="preserve">Dienste enthalten keine Reversibilitätsverpflichtung (nämlich,, nämlich,</w:t>
      </w:r>
      <w:r>
        <w:t xml:space="preserve"> </w:t>
      </w:r>
      <w:r>
        <w:t xml:space="preserve">Kundenhilfe, damit er sein System in einen anderen migrieren kann</w:t>
      </w:r>
      <w:r>
        <w:t xml:space="preserve"> </w:t>
      </w:r>
      <w:r>
        <w:t xml:space="preserve">Serviceanbieter) mit Ausnahme der Bestimmung des Kunden durch die</w:t>
      </w:r>
      <w:r>
        <w:t xml:space="preserve"> </w:t>
      </w:r>
      <w:r>
        <w:t xml:space="preserve">Anbieter der technischen Schnittstelle und APIs, die dem Kunden es ermöglichen</w:t>
      </w:r>
      <w:r>
        <w:t xml:space="preserve"> </w:t>
      </w:r>
      <w:r>
        <w:t xml:space="preserve">Speichern und wiederherstellen Sie Ihre Daten, einschließlich Daten von Daten von</w:t>
      </w:r>
      <w:r>
        <w:t xml:space="preserve"> </w:t>
      </w:r>
      <w:r>
        <w:t xml:space="preserve">Konfiguration von Plattformen über eine der technischen Methoden</w:t>
      </w:r>
      <w:r>
        <w:t xml:space="preserve"> </w:t>
      </w:r>
      <w:r>
        <w:t xml:space="preserve">Die folgende Auswahl des Kunden: Die Bereitstellung der folgenden Dateien</w:t>
      </w:r>
      <w:r>
        <w:t xml:space="preserve"> </w:t>
      </w:r>
      <w:r>
        <w:t xml:space="preserve">Ein oder mehrere Formate, die außerhalb des Dienstes dokumentiert und verwendbar sind</w:t>
      </w:r>
      <w:r>
        <w:t xml:space="preserve"> </w:t>
      </w:r>
      <w:r>
        <w:t xml:space="preserve">vom Dienstleister oder über die Implementierung von Schnittstellen bereitgestellt</w:t>
      </w:r>
      <w:r>
        <w:t xml:space="preserve"> </w:t>
      </w:r>
      <w:r>
        <w:t xml:space="preserve">Techniken, die den Datenzugriff nach einem dokumentierten und ermöglichen</w:t>
      </w:r>
      <w:r>
        <w:t xml:space="preserve"> </w:t>
      </w:r>
      <w:r>
        <w:t xml:space="preserve">Nutzbar (API).</w:t>
      </w:r>
    </w:p>
    <w:p>
      <w:pPr>
        <w:pStyle w:val="BodyText"/>
      </w:pPr>
      <w:r>
        <w:t xml:space="preserve">Der Kunde, der einzige Meister seines Systems, muss alles tun</w:t>
      </w:r>
      <w:r>
        <w:t xml:space="preserve"> </w:t>
      </w:r>
      <w:r>
        <w:t xml:space="preserve">Erleichtern Sie diesen Vorgang nach Bedarf (was impliziert,</w:t>
      </w:r>
      <w:r>
        <w:t xml:space="preserve"> </w:t>
      </w:r>
      <w:r>
        <w:t xml:space="preserve">insbesondere, dass es diese strenge Dokumentation darstellt</w:t>
      </w:r>
      <w:r>
        <w:t xml:space="preserve"> </w:t>
      </w:r>
      <w:r>
        <w:t xml:space="preserve">Effekt) und die Entwicklung von Reversibilitätsplänen.Für den Fall, dass der</w:t>
      </w:r>
      <w:r>
        <w:t xml:space="preserve"> </w:t>
      </w:r>
      <w:r>
        <w:t xml:space="preserve">Der Kunde würde einen zusätzlichen Service benötigen, den Dienstanbieter</w:t>
      </w:r>
      <w:r>
        <w:t xml:space="preserve"> </w:t>
      </w:r>
      <w:r>
        <w:t xml:space="preserve">kann in dieser Hinsicht eine Beratungsmission im Rahmen von a vorschlagen</w:t>
      </w:r>
      <w:r>
        <w:t xml:space="preserve"> </w:t>
      </w:r>
      <w:r>
        <w:t xml:space="preserve">Spezifischer Vertrag zu verhandeln.</w:t>
      </w:r>
    </w:p>
    <w:bookmarkEnd w:id="62"/>
    <w:bookmarkStart w:id="63" w:name="vertraulichkeit"/>
    <w:p>
      <w:pPr>
        <w:pStyle w:val="Heading2"/>
      </w:pPr>
      <w:r>
        <w:t xml:space="preserve">18. Vertraulichkeit</w:t>
      </w:r>
    </w:p>
    <w:p>
      <w:pPr>
        <w:pStyle w:val="FirstParagraph"/>
      </w:pPr>
      <w:r>
        <w:t xml:space="preserve">Die Parteien sind sich einig, dass alle Informationen zwischen den Wechsel</w:t>
      </w:r>
      <w:r>
        <w:t xml:space="preserve"> </w:t>
      </w:r>
      <w:r>
        <w:t xml:space="preserve">sie, ob während der Verhandlungen oder der Ausführung des Vertrags,</w:t>
      </w:r>
      <w:r>
        <w:t xml:space="preserve"> </w:t>
      </w:r>
      <w:r>
        <w:t xml:space="preserve">wird als vertrauliche Informationen als unabhängig angesehen</w:t>
      </w:r>
      <w:r>
        <w:t xml:space="preserve"> </w:t>
      </w:r>
      <w:r>
        <w:t xml:space="preserve">ihrer Form oder Unterstützung.</w:t>
      </w:r>
    </w:p>
    <w:p>
      <w:pPr>
        <w:pStyle w:val="BodyText"/>
      </w:pPr>
      <w:r>
        <w:t xml:space="preserve">Dies schließt, aber ohne sich selbst zu begrenzen, alle Informationen in Bezug auf</w:t>
      </w:r>
      <w:r>
        <w:t xml:space="preserve"> </w:t>
      </w:r>
      <w:r>
        <w:t xml:space="preserve">Vertrag sowie persönlich, wissenschaftlich, technisch,</w:t>
      </w:r>
      <w:r>
        <w:t xml:space="preserve"> </w:t>
      </w:r>
      <w:r>
        <w:t xml:space="preserve">technologischer, kommerzieller, sozialer, finanzieller, legaler oder</w:t>
      </w:r>
      <w:r>
        <w:t xml:space="preserve"> </w:t>
      </w:r>
      <w:r>
        <w:t xml:space="preserve">in jedem anderen Bereich, ob sie Schutz durch unterliegen</w:t>
      </w:r>
      <w:r>
        <w:t xml:space="preserve"> </w:t>
      </w:r>
      <w:r>
        <w:t xml:space="preserve">Patent oder nicht.Unter diesen Informationen finden wir insbesondere Pläne,</w:t>
      </w:r>
      <w:r>
        <w:t xml:space="preserve"> </w:t>
      </w:r>
      <w:r>
        <w:t xml:space="preserve">Zeichnungen, Spezifikationen, Prozesse, Know-how, Designs, Methoden,</w:t>
      </w:r>
      <w:r>
        <w:t xml:space="preserve"> </w:t>
      </w:r>
      <w:r>
        <w:t xml:space="preserve">Studien, Berichte, benötigt Prognosen, Software oder Anwendungen,</w:t>
      </w:r>
      <w:r>
        <w:t xml:space="preserve"> </w:t>
      </w:r>
      <w:r>
        <w:t xml:space="preserve">sowie Informationen zu potenziellen Kunden, Namen von</w:t>
      </w:r>
      <w:r>
        <w:t xml:space="preserve"> </w:t>
      </w:r>
      <w:r>
        <w:t xml:space="preserve">Kunden oder Partner.</w:t>
      </w:r>
    </w:p>
    <w:p>
      <w:pPr>
        <w:pStyle w:val="BodyText"/>
      </w:pPr>
      <w:r>
        <w:t xml:space="preserve">Diese vertraulichen Informationen können direkt übertragen werden oder</w:t>
      </w:r>
      <w:r>
        <w:t xml:space="preserve"> </w:t>
      </w:r>
      <w:r>
        <w:t xml:space="preserve">indirekt an die andere Partei, unabhängig von ihrer Form (mündlich,</w:t>
      </w:r>
      <w:r>
        <w:t xml:space="preserve"> </w:t>
      </w:r>
      <w:r>
        <w:t xml:space="preserve">geschrieben), die Art der Dokumente (Papier oder digital) und auf jeden Fall</w:t>
      </w:r>
      <w:r>
        <w:t xml:space="preserve"> </w:t>
      </w:r>
      <w:r>
        <w:t xml:space="preserve">Kommunikation.Ihre Vertraulichkeit zu stärken:</w:t>
      </w:r>
    </w:p>
    <w:p>
      <w:pPr>
        <w:pStyle w:val="Compact"/>
        <w:numPr>
          <w:ilvl w:val="0"/>
          <w:numId w:val="1016"/>
        </w:numPr>
      </w:pPr>
      <w:r>
        <w:t xml:space="preserve">Spezifische Erwähnungen werden an den Unterstützungen von angebracht</w:t>
      </w:r>
      <w:r>
        <w:t xml:space="preserve"> </w:t>
      </w:r>
      <w:r>
        <w:t xml:space="preserve">Kommunikation.</w:t>
      </w:r>
    </w:p>
    <w:p>
      <w:pPr>
        <w:pStyle w:val="Compact"/>
        <w:numPr>
          <w:ilvl w:val="0"/>
          <w:numId w:val="1016"/>
        </w:numPr>
      </w:pPr>
      <w:r>
        <w:t xml:space="preserve">Eine Erinnerung an die Vertraulichkeit wird systematisch durchgeführt</w:t>
      </w:r>
      <w:r>
        <w:t xml:space="preserve"> </w:t>
      </w:r>
      <w:r>
        <w:t xml:space="preserve">Jeder Austausch mit Angabe des Datums und Verweis darauf</w:t>
      </w:r>
      <w:r>
        <w:t xml:space="preserve"> </w:t>
      </w:r>
      <w:r>
        <w:t xml:space="preserve">Vertraulichkeitsverpflichtung.</w:t>
      </w:r>
    </w:p>
    <w:p>
      <w:pPr>
        <w:pStyle w:val="FirstParagraph"/>
      </w:pPr>
      <w:r>
        <w:t xml:space="preserve">Das Fehlen solcher Erwähnungen oder Erinnerungen wirkt sich jedoch nicht auf die aus</w:t>
      </w:r>
      <w:r>
        <w:t xml:space="preserve"> </w:t>
      </w:r>
      <w:r>
        <w:t xml:space="preserve">vertrauliche Natur von Informationen oder Verpflichtungen von</w:t>
      </w:r>
      <w:r>
        <w:t xml:space="preserve"> </w:t>
      </w:r>
      <w:r>
        <w:t xml:space="preserve">Vertraulichkeit der Parteien.</w:t>
      </w:r>
    </w:p>
    <w:p>
      <w:pPr>
        <w:pStyle w:val="BodyText"/>
      </w:pPr>
      <w:r>
        <w:t xml:space="preserve">Vertraulichkeitsverpflichtungen gelten nicht für Informationen</w:t>
      </w:r>
      <w:r>
        <w:t xml:space="preserve"> </w:t>
      </w:r>
      <w:r>
        <w:t xml:space="preserve">Wer: - sind bereits in der freigeschalteten öffentlichen Domäne des Empfängerteils</w:t>
      </w:r>
      <w:r>
        <w:t xml:space="preserve"> </w:t>
      </w:r>
      <w:r>
        <w:t xml:space="preserve">;- waren dem Empfangsteil vor der Kommunikation von bekannt</w:t>
      </w:r>
      <w:r>
        <w:t xml:space="preserve"> </w:t>
      </w:r>
      <w:r>
        <w:t xml:space="preserve">der Sender, wie durch die Archive des Empfangsteils belegt;- -</w:t>
      </w:r>
      <w:r>
        <w:t xml:space="preserve"> </w:t>
      </w:r>
      <w:r>
        <w:t xml:space="preserve">Werden legitim von einem Dritten ohne Vertraulichkeitsbeschränkung erhalten</w:t>
      </w:r>
      <w:r>
        <w:t xml:space="preserve"> </w:t>
      </w:r>
      <w:r>
        <w:t xml:space="preserve">;- werden unabhängig vom Empfangsteil ohne entwickelt</w:t>
      </w:r>
      <w:r>
        <w:t xml:space="preserve"> </w:t>
      </w:r>
      <w:r>
        <w:t xml:space="preserve">Verweise auf vertrauliche Informationen.</w:t>
      </w:r>
    </w:p>
    <w:p>
      <w:pPr>
        <w:pStyle w:val="BodyText"/>
      </w:pPr>
      <w:r>
        <w:t xml:space="preserve">Vertrauliche Informationen müssen streng geschützt werden durch</w:t>
      </w:r>
      <w:r>
        <w:t xml:space="preserve"> </w:t>
      </w:r>
      <w:r>
        <w:t xml:space="preserve">die Parteien und nur für die Ausführung des Vertrags verwendet.DER</w:t>
      </w:r>
      <w:r>
        <w:t xml:space="preserve"> </w:t>
      </w:r>
      <w:r>
        <w:t xml:space="preserve">Parteien engagieren sich an:</w:t>
      </w:r>
    </w:p>
    <w:p>
      <w:pPr>
        <w:pStyle w:val="Compact"/>
        <w:numPr>
          <w:ilvl w:val="0"/>
          <w:numId w:val="1017"/>
        </w:numPr>
      </w:pPr>
      <w:r>
        <w:t xml:space="preserve">Verwenden Sie vertrauliche Informationen ausschließlich im Kontext</w:t>
      </w:r>
      <w:r>
        <w:t xml:space="preserve"> </w:t>
      </w:r>
      <w:r>
        <w:t xml:space="preserve">des Vertrages;</w:t>
      </w:r>
    </w:p>
    <w:p>
      <w:pPr>
        <w:pStyle w:val="Compact"/>
        <w:numPr>
          <w:ilvl w:val="0"/>
          <w:numId w:val="1017"/>
        </w:numPr>
      </w:pPr>
      <w:r>
        <w:t xml:space="preserve">Beschränken Sie die Offenlegung vertraulicher Informationen an Mitglieder von</w:t>
      </w:r>
      <w:r>
        <w:t xml:space="preserve"> </w:t>
      </w:r>
      <w:r>
        <w:t xml:space="preserve">Ihr Team beteiligt sich an der Ausführung des Vertrags, indem sie sicherstellen</w:t>
      </w:r>
      <w:r>
        <w:t xml:space="preserve"> </w:t>
      </w:r>
      <w:r>
        <w:t xml:space="preserve">ihr Engagement für die Vertraulichkeit;</w:t>
      </w:r>
    </w:p>
    <w:p>
      <w:pPr>
        <w:pStyle w:val="Compact"/>
        <w:numPr>
          <w:ilvl w:val="0"/>
          <w:numId w:val="1017"/>
        </w:numPr>
      </w:pPr>
      <w:r>
        <w:t xml:space="preserve">die Vertraulichkeit des Vertragsinhalts bewahren;</w:t>
      </w:r>
    </w:p>
    <w:p>
      <w:pPr>
        <w:pStyle w:val="Compact"/>
        <w:numPr>
          <w:ilvl w:val="0"/>
          <w:numId w:val="1017"/>
        </w:numPr>
      </w:pPr>
      <w:r>
        <w:t xml:space="preserve">Ohne vertrauliche Informationen an Dritte ohne weitergeben</w:t>
      </w:r>
      <w:r>
        <w:t xml:space="preserve"> </w:t>
      </w:r>
      <w:r>
        <w:t xml:space="preserve">vorherige schriftliche Zustimmung der anderen Partei, es sei denn, die rechtliche Notwendigkeit</w:t>
      </w:r>
      <w:r>
        <w:t xml:space="preserve"> </w:t>
      </w:r>
      <w:r>
        <w:t xml:space="preserve">oder gerichtlich;</w:t>
      </w:r>
    </w:p>
    <w:p>
      <w:pPr>
        <w:pStyle w:val="Compact"/>
        <w:numPr>
          <w:ilvl w:val="0"/>
          <w:numId w:val="1017"/>
        </w:numPr>
      </w:pPr>
      <w:r>
        <w:t xml:space="preserve">vertrauliche Informationen physisch schützen durch</w:t>
      </w:r>
      <w:r>
        <w:t xml:space="preserve"> </w:t>
      </w:r>
      <w:r>
        <w:t xml:space="preserve">an sichern Orten behalten und alle Maßnahmen ergreifen</w:t>
      </w:r>
      <w:r>
        <w:t xml:space="preserve"> </w:t>
      </w:r>
      <w:r>
        <w:t xml:space="preserve">für ihre Sicherheit notwendig.</w:t>
      </w:r>
      <w:r>
        <w:t xml:space="preserve"> </w:t>
      </w:r>
      <w:r>
        <w:t xml:space="preserve">Diese Vertraulichkeitsverpflichtungen bleiben während der Dauer der Dauer der</w:t>
      </w:r>
      <w:r>
        <w:t xml:space="preserve"> </w:t>
      </w:r>
      <w:r>
        <w:t xml:space="preserve">Vertrag und für fünf (5) Jahre nach seiner Schlussfolgerung oder Kündigung.Zu dem</w:t>
      </w:r>
      <w:r>
        <w:t xml:space="preserve"> </w:t>
      </w:r>
      <w:r>
        <w:t xml:space="preserve">Ende des Vertrags verpflichten sich die Parteien, alle wiederherzustellen oder zu zerstören</w:t>
      </w:r>
      <w:r>
        <w:t xml:space="preserve"> </w:t>
      </w:r>
      <w:r>
        <w:t xml:space="preserve">vertrauliche Informationen, ohne eine Kopie zu behalten, außer dass</w:t>
      </w:r>
      <w:r>
        <w:t xml:space="preserve"> </w:t>
      </w:r>
      <w:r>
        <w:t xml:space="preserve">Gegenüber dem Ausstellungsteil entgegengesetzt.</w:t>
      </w:r>
    </w:p>
    <w:p>
      <w:pPr>
        <w:pStyle w:val="FirstParagraph"/>
      </w:pPr>
      <w:r>
        <w:t xml:space="preserve">Der Dienstleister stellt sicher, dass diese Vertraulichkeitsprinzipien sind</w:t>
      </w:r>
      <w:r>
        <w:t xml:space="preserve"> </w:t>
      </w:r>
      <w:r>
        <w:t xml:space="preserve">von allen Subunternehmern während des Vertrags respektiert.</w:t>
      </w:r>
    </w:p>
    <w:bookmarkEnd w:id="63"/>
    <w:bookmarkStart w:id="64" w:name="ersatz"/>
    <w:p>
      <w:pPr>
        <w:pStyle w:val="Heading2"/>
      </w:pPr>
      <w:r>
        <w:t xml:space="preserve">19. Ersatz</w:t>
      </w:r>
    </w:p>
    <w:p>
      <w:pPr>
        <w:pStyle w:val="FirstParagraph"/>
      </w:pPr>
      <w:r>
        <w:t xml:space="preserve">Der Dienstleister muss den imperativen Bestimmungen des Gesetzes n ° einhalten</w:t>
      </w:r>
      <w:r>
        <w:t xml:space="preserve"> </w:t>
      </w:r>
      <w:r>
        <w:t xml:space="preserve">75-1334 vom 31. Dezember 1975 im Zusammenhang mit der Unterauftragung und wird sein</w:t>
      </w:r>
      <w:r>
        <w:t xml:space="preserve"> </w:t>
      </w:r>
      <w:r>
        <w:t xml:space="preserve">Verantwortlich für den Kunden wegen Verstoßes gegen die erlassenen Verpflichtungen</w:t>
      </w:r>
      <w:r>
        <w:t xml:space="preserve"> </w:t>
      </w:r>
      <w:r>
        <w:t xml:space="preserve">Nach dem Gesetz.Die Verwendung von Subunternehmern wird in keiner verringert</w:t>
      </w:r>
      <w:r>
        <w:t xml:space="preserve"> </w:t>
      </w:r>
      <w:r>
        <w:t xml:space="preserve">Weg der Verantwortung des Anbieters für den Kunden unter dem</w:t>
      </w:r>
      <w:r>
        <w:t xml:space="preserve"> </w:t>
      </w:r>
      <w:r>
        <w:t xml:space="preserve">Vertrag, der Dienstleister bleibt vollständig durch die Erkenntnis von begrenzt</w:t>
      </w:r>
      <w:r>
        <w:t xml:space="preserve"> </w:t>
      </w:r>
      <w:r>
        <w:t xml:space="preserve">Subunternehmerten Dienstleistungen gegenüber dem Kunden und im Allgemeinen von von</w:t>
      </w:r>
      <w:r>
        <w:t xml:space="preserve"> </w:t>
      </w:r>
      <w:r>
        <w:t xml:space="preserve">die ordnungsgemäße Ausführung des Vertrags.</w:t>
      </w:r>
    </w:p>
    <w:bookmarkEnd w:id="64"/>
    <w:bookmarkStart w:id="65" w:name="übertragung-des-vertrags"/>
    <w:p>
      <w:pPr>
        <w:pStyle w:val="Heading2"/>
      </w:pPr>
      <w:r>
        <w:t xml:space="preserve">20. Übertragung des Vertrags</w:t>
      </w:r>
    </w:p>
    <w:p>
      <w:pPr>
        <w:pStyle w:val="FirstParagraph"/>
      </w:pPr>
      <w:r>
        <w:t xml:space="preserve">Die Parteien sind sich einig, dass der Vertrag intuitu personae abgeschlossen wurde.</w:t>
      </w:r>
      <w:r>
        <w:t xml:space="preserve"> </w:t>
      </w:r>
      <w:r>
        <w:t xml:space="preserve">Daher kann keiner der Parteien den Vertrag in allen übertragen</w:t>
      </w:r>
      <w:r>
        <w:t xml:space="preserve"> </w:t>
      </w:r>
      <w:r>
        <w:t xml:space="preserve">oder Teil zu einem Dritten ohne vorherige schriftliche Vereinbarung des anderen</w:t>
      </w:r>
      <w:r>
        <w:t xml:space="preserve"> </w:t>
      </w:r>
      <w:r>
        <w:t xml:space="preserve">Teil, insbesondere im Falle einer Kontrolländerung (im Sinne der Artikel</w:t>
      </w:r>
      <w:r>
        <w:t xml:space="preserve"> </w:t>
      </w:r>
      <w:r>
        <w:t xml:space="preserve">L. 233-1 oder L. 233-3 des kommerziellen Kodex) oder einen partiellen Vermögensbeitrag.</w:t>
      </w:r>
      <w:r>
        <w:t xml:space="preserve"> </w:t>
      </w:r>
      <w:r>
        <w:t xml:space="preserve">Durch die Abnutzung aus dem oben genannten ist jede Partei zur Ermittlung oder zum Ergeben oder</w:t>
      </w:r>
      <w:r>
        <w:t xml:space="preserve"> </w:t>
      </w:r>
      <w:r>
        <w:t xml:space="preserve">Übertragen Sie den Vertrag innerhalb seiner Gruppe vor, sorgte dafür vor</w:t>
      </w:r>
      <w:r>
        <w:t xml:space="preserve"> </w:t>
      </w:r>
      <w:r>
        <w:t xml:space="preserve">informiert die andere Partei mindestens 30 Tage vor dem Betrieb von</w:t>
      </w:r>
      <w:r>
        <w:t xml:space="preserve"> </w:t>
      </w:r>
      <w:r>
        <w:t xml:space="preserve">Zuordnung oder Übertragung.</w:t>
      </w:r>
    </w:p>
    <w:bookmarkEnd w:id="65"/>
    <w:bookmarkStart w:id="66" w:name="arbeitsrecht-vorschriften"/>
    <w:p>
      <w:pPr>
        <w:pStyle w:val="Heading2"/>
      </w:pPr>
      <w:r>
        <w:t xml:space="preserve">21. Arbeitsrecht Vorschriften</w:t>
      </w:r>
    </w:p>
    <w:p>
      <w:pPr>
        <w:pStyle w:val="FirstParagraph"/>
      </w:pPr>
      <w:r>
        <w:t xml:space="preserve">Der Dienstleister erklärt, dass er die Bestimmungen von Artikeln L.</w:t>
      </w:r>
      <w:r>
        <w:t xml:space="preserve"> </w:t>
      </w:r>
      <w:r>
        <w:t xml:space="preserve">8211-1, L. 8221-1 ff., L. 8524-1 bis L. 8254-4 sowie die</w:t>
      </w:r>
      <w:r>
        <w:t xml:space="preserve"> </w:t>
      </w:r>
      <w:r>
        <w:t xml:space="preserve">Bestimmungen der Artikel L. 8251-1 ff.</w:t>
      </w:r>
      <w:r>
        <w:t xml:space="preserve"> </w:t>
      </w:r>
      <w:r>
        <w:t xml:space="preserve">relativ zu den Menschen, die er benutzt.</w:t>
      </w:r>
      <w:r>
        <w:t xml:space="preserve"> </w:t>
      </w:r>
      <w:r>
        <w:t xml:space="preserve">Unter diesen Bedingungen und um die Bestimmungen der Artikel einzuhalten,</w:t>
      </w:r>
      <w:r>
        <w:t xml:space="preserve"> </w:t>
      </w:r>
      <w:r>
        <w:t xml:space="preserve">L. 8221-1 und L. 8524-1 an L. 8254-4 des Arbeitsgesetzbuchs, der Dienstleister</w:t>
      </w:r>
      <w:r>
        <w:t xml:space="preserve"> </w:t>
      </w:r>
      <w:r>
        <w:t xml:space="preserve">Geben Sie dem Kunden zurück, nur auf Anfrage des letzteren:</w:t>
      </w:r>
    </w:p>
    <w:p>
      <w:pPr>
        <w:pStyle w:val="Compact"/>
        <w:numPr>
          <w:ilvl w:val="0"/>
          <w:numId w:val="1018"/>
        </w:numPr>
      </w:pPr>
      <w:r>
        <w:t xml:space="preserve">Alle Dokumente, die nach Artikel D. 8222-5 des Code von erforderlich sind</w:t>
      </w:r>
      <w:r>
        <w:t xml:space="preserve"> </w:t>
      </w:r>
      <w:r>
        <w:t xml:space="preserve">arbeiten;</w:t>
      </w:r>
    </w:p>
    <w:p>
      <w:pPr>
        <w:pStyle w:val="Compact"/>
        <w:numPr>
          <w:ilvl w:val="0"/>
          <w:numId w:val="1018"/>
        </w:numPr>
      </w:pPr>
      <w:r>
        <w:t xml:space="preserve">Das Zertifikat über die Ehre des Kampfes verborgene Arbeit.</w:t>
      </w:r>
    </w:p>
    <w:p>
      <w:pPr>
        <w:pStyle w:val="FirstParagraph"/>
      </w:pPr>
      <w:r>
        <w:t xml:space="preserve">Der Dienstleister verpflichtet sich auch, diese Verpflichtungen für alle zu wenden</w:t>
      </w:r>
      <w:r>
        <w:t xml:space="preserve"> </w:t>
      </w:r>
      <w:r>
        <w:t xml:space="preserve">Subunternehmer, die an der Dauer des Vertrags arbeiten.Für Dienstleistungen</w:t>
      </w:r>
      <w:r>
        <w:t xml:space="preserve"> </w:t>
      </w:r>
      <w:r>
        <w:t xml:space="preserve">Der Dienstanbieter verpflichtet sich, in den Räumlichkeiten des Kunden ausgestellt zu werden, um zu machen</w:t>
      </w:r>
      <w:r>
        <w:t xml:space="preserve"> </w:t>
      </w:r>
      <w:r>
        <w:t xml:space="preserve">entsprechen seinen Mitarbeitern alle Bestimmungen in Bezug auf</w:t>
      </w:r>
      <w:r>
        <w:t xml:space="preserve"> </w:t>
      </w:r>
      <w:r>
        <w:t xml:space="preserve">Hygiene und Sicherheit in Kraft mit dem Kunden.Insbesondere die</w:t>
      </w:r>
      <w:r>
        <w:t xml:space="preserve"> </w:t>
      </w:r>
      <w:r>
        <w:t xml:space="preserve">Dienstleister und seine Subunternehmer müssen sicherstellen, dass die</w:t>
      </w:r>
      <w:r>
        <w:t xml:space="preserve"> </w:t>
      </w:r>
      <w:r>
        <w:t xml:space="preserve">Bestimmungen des Dekrets N ° 92-158 vom 20. Februar 1992 Fixieren der</w:t>
      </w:r>
      <w:r>
        <w:t xml:space="preserve"> </w:t>
      </w:r>
      <w:r>
        <w:t xml:space="preserve">Spezielle Hygiene- und Sicherheitsanforderungen, anwendbar für</w:t>
      </w:r>
      <w:r>
        <w:t xml:space="preserve"> </w:t>
      </w:r>
      <w:r>
        <w:t xml:space="preserve">Arbeiten in einer Einrichtung eines externen Unternehmens durchgeführt</w:t>
      </w:r>
      <w:r>
        <w:t xml:space="preserve"> </w:t>
      </w:r>
      <w:r>
        <w:t xml:space="preserve">(Art. R. 4511-1 bis R. 4515-11 des Arbeitsgesetzbuchs).</w:t>
      </w:r>
    </w:p>
    <w:p>
      <w:pPr>
        <w:pStyle w:val="BodyText"/>
      </w:pPr>
      <w:r>
        <w:t xml:space="preserve">Die Parteien werden über mögliche Schwierigkeiten in diesem Bereich informiert</w:t>
      </w:r>
      <w:r>
        <w:t xml:space="preserve"> </w:t>
      </w:r>
      <w:r>
        <w:t xml:space="preserve">Titel und Mittel, um es zu beheben.Der Vertrag ist ausschließlich von allen</w:t>
      </w:r>
      <w:r>
        <w:t xml:space="preserve"> </w:t>
      </w:r>
      <w:r>
        <w:t xml:space="preserve">Konzept der Bereitstellung von Personal, die in den Rahmen von eintreten</w:t>
      </w:r>
      <w:r>
        <w:t xml:space="preserve"> </w:t>
      </w:r>
      <w:r>
        <w:t xml:space="preserve">Vorschriften für vorübergehende Arbeit.</w:t>
      </w:r>
    </w:p>
    <w:p>
      <w:pPr>
        <w:pStyle w:val="BodyText"/>
      </w:pPr>
      <w:r>
        <w:t xml:space="preserve">Die Mitarbeiter des Anbieters bleiben unter allen Umständen unter dem</w:t>
      </w:r>
      <w:r>
        <w:t xml:space="preserve"> </w:t>
      </w:r>
      <w:r>
        <w:t xml:space="preserve">ständige ausschließliche rechtliche Unterordnung des Anbieters, der hat</w:t>
      </w:r>
      <w:r>
        <w:t xml:space="preserve"> </w:t>
      </w:r>
      <w:r>
        <w:t xml:space="preserve">allein eine Macht des Managements und der Kontrolle über seine Mitarbeiter.DER</w:t>
      </w:r>
      <w:r>
        <w:t xml:space="preserve"> </w:t>
      </w:r>
      <w:r>
        <w:t xml:space="preserve">Der Kunde kann dem Anbieterpersonal keine direkte Bestellung geben</w:t>
      </w:r>
      <w:r>
        <w:t xml:space="preserve"> </w:t>
      </w:r>
      <w:r>
        <w:t xml:space="preserve">und/oder die Mitarbeiter von Subunternehmern des Dienstleisters.</w:t>
      </w:r>
    </w:p>
    <w:p>
      <w:pPr>
        <w:pStyle w:val="BodyText"/>
      </w:pPr>
      <w:r>
        <w:t xml:space="preserve">Der Dienstleister sieht seinen Mitarbeitern die Verantwortung seiner Verantwortung vor</w:t>
      </w:r>
      <w:r>
        <w:t xml:space="preserve"> </w:t>
      </w:r>
      <w:r>
        <w:t xml:space="preserve">Zugehörigkeit zu allen sozialen Organisationen sowie ihren gesamten</w:t>
      </w:r>
      <w:r>
        <w:t xml:space="preserve"> </w:t>
      </w:r>
      <w:r>
        <w:t xml:space="preserve">Verantwortung gegenüber Arbeitsrecht.Als solche die</w:t>
      </w:r>
      <w:r>
        <w:t xml:space="preserve"> </w:t>
      </w:r>
      <w:r>
        <w:t xml:space="preserve">Der Anbieter zertifiziert die von den Erklärungen geforderten Erklärungen durch</w:t>
      </w:r>
      <w:r>
        <w:t xml:space="preserve"> </w:t>
      </w:r>
      <w:r>
        <w:t xml:space="preserve">Sozialschutzorganisationen und nicht verborgene Arbeiten nutzen</w:t>
      </w:r>
      <w:r>
        <w:t xml:space="preserve"> </w:t>
      </w:r>
      <w:r>
        <w:t xml:space="preserve">wie in den Artikeln L. 8221-3 und 5 des Arbeitsgesetzbuchs definiert.In</w:t>
      </w:r>
      <w:r>
        <w:t xml:space="preserve"> </w:t>
      </w:r>
      <w:r>
        <w:t xml:space="preserve">Die Hypothese, dass der Dienstanbieter einen Subunternehmer verwenden würde, es</w:t>
      </w:r>
      <w:r>
        <w:t xml:space="preserve"> </w:t>
      </w:r>
      <w:r>
        <w:t xml:space="preserve">verpflichtet sich, sicherzustellen, dass es die Bestimmungen strikt respektiert</w:t>
      </w:r>
      <w:r>
        <w:t xml:space="preserve"> </w:t>
      </w:r>
      <w:r>
        <w:t xml:space="preserve">legal oben zurückgerufen.</w:t>
      </w:r>
    </w:p>
    <w:p>
      <w:pPr>
        <w:pStyle w:val="BodyText"/>
      </w:pPr>
      <w:r>
        <w:t xml:space="preserve">Gemäß den gesetzlichen Bestimmungen für die Prävention und</w:t>
      </w:r>
      <w:r>
        <w:t xml:space="preserve"> </w:t>
      </w:r>
      <w:r>
        <w:t xml:space="preserve">Unterdrückung versteckter Arbeit</w:t>
      </w:r>
      <w:r>
        <w:t xml:space="preserve"> </w:t>
      </w:r>
      <w:r>
        <w:t xml:space="preserve">Kunde zum Zeitpunkt der Unterzeichnung des Vertrags und alle sechs (6) Monate</w:t>
      </w:r>
      <w:r>
        <w:t xml:space="preserve"> </w:t>
      </w:r>
      <w:r>
        <w:t xml:space="preserve">Bis zum Ende seiner Hinrichtung:</w:t>
      </w:r>
    </w:p>
    <w:p>
      <w:pPr>
        <w:pStyle w:val="Compact"/>
        <w:numPr>
          <w:ilvl w:val="0"/>
          <w:numId w:val="1019"/>
        </w:numPr>
      </w:pPr>
      <w:r>
        <w:t xml:space="preserve">Eine Bescheinigung über die Ehre der Einzahlung bei der Verwaltung</w:t>
      </w:r>
      <w:r>
        <w:t xml:space="preserve"> </w:t>
      </w:r>
      <w:r>
        <w:t xml:space="preserve">Steuern zum Zeitpunkt des Zertifikats aller Erklärungen</w:t>
      </w:r>
      <w:r>
        <w:t xml:space="preserve"> </w:t>
      </w:r>
      <w:r>
        <w:t xml:space="preserve">obligatorische Steuer und Erhalt der Erklärung der Erklärung;</w:t>
      </w:r>
    </w:p>
    <w:p>
      <w:pPr>
        <w:pStyle w:val="Compact"/>
        <w:numPr>
          <w:ilvl w:val="0"/>
          <w:numId w:val="1019"/>
        </w:numPr>
      </w:pPr>
      <w:r>
        <w:t xml:space="preserve">eine Bescheinigung über die Bereitstellung sozialer Erklärungen, die aus stammen</w:t>
      </w:r>
      <w:r>
        <w:t xml:space="preserve"> </w:t>
      </w:r>
      <w:r>
        <w:t xml:space="preserve">Die für die Genesung verantwortliche Sozialschutzorganisation</w:t>
      </w:r>
      <w:r>
        <w:t xml:space="preserve"> </w:t>
      </w:r>
      <w:r>
        <w:t xml:space="preserve">Beiträge und sozial</w:t>
      </w:r>
      <w:r>
        <w:t xml:space="preserve"> </w:t>
      </w:r>
      <w:r>
        <w:t xml:space="preserve">stammen aus weniger als sechs (6) Monaten;</w:t>
      </w:r>
    </w:p>
    <w:p>
      <w:pPr>
        <w:pStyle w:val="Compact"/>
        <w:numPr>
          <w:ilvl w:val="0"/>
          <w:numId w:val="1019"/>
        </w:numPr>
      </w:pPr>
      <w:r>
        <w:t xml:space="preserve">Ein Auszug aus der Registrierung im Handels- und Unternehmen Register (K. K.</w:t>
      </w:r>
      <w:r>
        <w:t xml:space="preserve"> </w:t>
      </w:r>
      <w:r>
        <w:t xml:space="preserve">oder K-Bis in Bezug auf den Dienstleister) oder ein Dokument gemäß den Einrichtungen</w:t>
      </w:r>
      <w:r>
        <w:t xml:space="preserve"> </w:t>
      </w:r>
      <w:r>
        <w:t xml:space="preserve">Bestimmungen von Artikel D. 8222-5 des Arbeitsgesetzbuchs;</w:t>
      </w:r>
    </w:p>
    <w:p>
      <w:pPr>
        <w:pStyle w:val="Compact"/>
        <w:numPr>
          <w:ilvl w:val="0"/>
          <w:numId w:val="1019"/>
        </w:numPr>
      </w:pPr>
      <w:r>
        <w:t xml:space="preserve">Eine vom Anbieter des Anbieters errichtete Bescheinigung über die Ehre</w:t>
      </w:r>
      <w:r>
        <w:t xml:space="preserve"> </w:t>
      </w:r>
      <w:r>
        <w:t xml:space="preserve">Arbeit von Mitarbeitern, die regelmäßig beschäftigt sind</w:t>
      </w:r>
      <w:r>
        <w:t xml:space="preserve"> </w:t>
      </w:r>
      <w:r>
        <w:t xml:space="preserve">Betrachten Sie Artikel L. 1221-10, L. 3243-2 und R. 3243-1 des Code des Codes</w:t>
      </w:r>
      <w:r>
        <w:t xml:space="preserve"> </w:t>
      </w:r>
      <w:r>
        <w:t xml:space="preserve">arbeiten.</w:t>
      </w:r>
    </w:p>
    <w:bookmarkEnd w:id="66"/>
    <w:bookmarkStart w:id="67" w:name="ethik-und-soziale-verantwortung"/>
    <w:p>
      <w:pPr>
        <w:pStyle w:val="Heading2"/>
      </w:pPr>
      <w:r>
        <w:t xml:space="preserve">22. Ethik und soziale Verantwortung</w:t>
      </w:r>
    </w:p>
    <w:p>
      <w:pPr>
        <w:pStyle w:val="FirstParagraph"/>
      </w:pPr>
      <w:r>
        <w:t xml:space="preserve">Im Rahmen der Ausführung dieses Vertrags sind die Parteien geeignet</w:t>
      </w:r>
      <w:r>
        <w:t xml:space="preserve"> </w:t>
      </w:r>
      <w:r>
        <w:t xml:space="preserve">Die folgenden ethischen und rechtlichen Grundsätze gewissenhaft zu respektieren:</w:t>
      </w:r>
    </w:p>
    <w:p>
      <w:pPr>
        <w:pStyle w:val="Compact"/>
        <w:numPr>
          <w:ilvl w:val="0"/>
          <w:numId w:val="1020"/>
        </w:numPr>
      </w:pPr>
      <w:r>
        <w:t xml:space="preserve">Absolutes Verbot der Beschäftigung von Nebenarbeitern, Arbeiten</w:t>
      </w:r>
      <w:r>
        <w:t xml:space="preserve"> </w:t>
      </w:r>
      <w:r>
        <w:t xml:space="preserve">erzwungen oder irgendeine Form der obligatorischen Arbeit, ausgerichtet mit</w:t>
      </w:r>
      <w:r>
        <w:t xml:space="preserve"> </w:t>
      </w:r>
      <w:r>
        <w:t xml:space="preserve">Richtlinien der Internationalen Arbeitsorganisation (IAO);</w:t>
      </w:r>
    </w:p>
    <w:p>
      <w:pPr>
        <w:pStyle w:val="Compact"/>
        <w:numPr>
          <w:ilvl w:val="0"/>
          <w:numId w:val="1020"/>
        </w:numPr>
      </w:pPr>
      <w:r>
        <w:t xml:space="preserve">Beseitigung jeglicher Diskriminierung, ob auf Geschlecht, basierend auf dem Geschlecht,</w:t>
      </w:r>
      <w:r>
        <w:t xml:space="preserve"> </w:t>
      </w:r>
      <w:r>
        <w:t xml:space="preserve">Rasse, Farbe, soziale Herkunft, Religion, Meinung</w:t>
      </w:r>
      <w:r>
        <w:t xml:space="preserve"> </w:t>
      </w:r>
      <w:r>
        <w:t xml:space="preserve">Politik, gehört zu einer nationalen oder anderen Minderheit</w:t>
      </w:r>
      <w:r>
        <w:t xml:space="preserve"> </w:t>
      </w:r>
      <w:r>
        <w:t xml:space="preserve">Bedingung gemäß den geltenden gesetzlichen Bestimmungen;</w:t>
      </w:r>
    </w:p>
    <w:p>
      <w:pPr>
        <w:pStyle w:val="Compact"/>
        <w:numPr>
          <w:ilvl w:val="0"/>
          <w:numId w:val="1020"/>
        </w:numPr>
      </w:pPr>
      <w:r>
        <w:t xml:space="preserve">Kampf gegen Korruption in all seinen Formen, um a sicherzustellen</w:t>
      </w:r>
      <w:r>
        <w:t xml:space="preserve"> </w:t>
      </w:r>
      <w:r>
        <w:t xml:space="preserve">Integrität und Gesamttransparenz in allen Operationen.</w:t>
      </w:r>
    </w:p>
    <w:p>
      <w:pPr>
        <w:pStyle w:val="FirstParagraph"/>
      </w:pPr>
      <w:r>
        <w:t xml:space="preserve">Der Dienstleister verpflichtet sich fest, Werte zu ehren und zu fördern</w:t>
      </w:r>
      <w:r>
        <w:t xml:space="preserve"> </w:t>
      </w:r>
      <w:r>
        <w:t xml:space="preserve">fundamentale Europäische Union wie menschliche Würde,</w:t>
      </w:r>
      <w:r>
        <w:t xml:space="preserve"> </w:t>
      </w:r>
      <w:r>
        <w:t xml:space="preserve">Freiheit, Demokratie, Gleichheit, Respekt vor der Rechtsstaatlichkeit sowie</w:t>
      </w:r>
      <w:r>
        <w:t xml:space="preserve"> </w:t>
      </w:r>
      <w:r>
        <w:t xml:space="preserve">Diese Menschenrechte einschließlich der von Minderheiten.Diese Verpflichtung</w:t>
      </w:r>
      <w:r>
        <w:t xml:space="preserve"> </w:t>
      </w:r>
      <w:r>
        <w:t xml:space="preserve">führt zu konstanter Wachsamkeit und Aktion, um dies sicherzustellen</w:t>
      </w:r>
      <w:r>
        <w:t xml:space="preserve"> </w:t>
      </w:r>
      <w:r>
        <w:t xml:space="preserve">Diese Prinzipien werden auf allen Ebenen ihrer Aktivität respektiert.</w:t>
      </w:r>
    </w:p>
    <w:bookmarkEnd w:id="67"/>
    <w:bookmarkStart w:id="68" w:name="geistiges-eigentum"/>
    <w:p>
      <w:pPr>
        <w:pStyle w:val="Heading2"/>
      </w:pPr>
      <w:r>
        <w:t xml:space="preserve">23. geistiges Eigentum</w:t>
      </w:r>
    </w:p>
    <w:p>
      <w:pPr>
        <w:pStyle w:val="FirstParagraph"/>
      </w:pPr>
      <w:r>
        <w:t xml:space="preserve">Dieser Vertrag bildet in keinem Fall eine Übertragung oder eine Übertragung von</w:t>
      </w:r>
      <w:r>
        <w:t xml:space="preserve"> </w:t>
      </w:r>
      <w:r>
        <w:t xml:space="preserve">Rechte des geistigen und/oder industriellen Eigentums, einschließlich</w:t>
      </w:r>
      <w:r>
        <w:t xml:space="preserve"> </w:t>
      </w:r>
      <w:r>
        <w:t xml:space="preserve">Patente.Der Kunde ist ausdrücklich untersagt:</w:t>
      </w:r>
    </w:p>
    <w:p>
      <w:pPr>
        <w:pStyle w:val="Compact"/>
        <w:numPr>
          <w:ilvl w:val="0"/>
          <w:numId w:val="1021"/>
        </w:numPr>
      </w:pPr>
      <w:r>
        <w:t xml:space="preserve">Kopieren oder reproduzieren Sie sie in irgendeiner Weise</w:t>
      </w:r>
      <w:r>
        <w:t xml:space="preserve"> </w:t>
      </w:r>
      <w:r>
        <w:t xml:space="preserve">Wird für die Bereitstellung von Dienstleistungen verwendet, einschließlich aber begrenzter</w:t>
      </w:r>
      <w:r>
        <w:t xml:space="preserve"> </w:t>
      </w:r>
      <w:r>
        <w:t xml:space="preserve">Nicht zum Computercode, Texte, Bilder, Designs, Grafikcharter,</w:t>
      </w:r>
      <w:r>
        <w:t xml:space="preserve"> </w:t>
      </w:r>
      <w:r>
        <w:t xml:space="preserve">Ergonomie, Dokumentation usw.</w:t>
      </w:r>
    </w:p>
    <w:p>
      <w:pPr>
        <w:pStyle w:val="Compact"/>
        <w:numPr>
          <w:ilvl w:val="0"/>
          <w:numId w:val="1021"/>
        </w:numPr>
      </w:pPr>
      <w:r>
        <w:t xml:space="preserve">Versuchen Sie, eine Form zu zersetzen, zu zerlegen oder anzuwenden</w:t>
      </w:r>
      <w:r>
        <w:t xml:space="preserve"> </w:t>
      </w:r>
      <w:r>
        <w:t xml:space="preserve">Reverse Engineering to Technologies -Eigentümer des Dienstleisters.</w:t>
      </w:r>
    </w:p>
    <w:p>
      <w:pPr>
        <w:pStyle w:val="FirstParagraph"/>
      </w:pPr>
      <w:r>
        <w:t xml:space="preserve">Trotz dieser Beschränkungen gewährt der Dienstleister dem Kunden ein Recht</w:t>
      </w:r>
      <w:r>
        <w:t xml:space="preserve"> </w:t>
      </w:r>
      <w:r>
        <w:t xml:space="preserve">von persönlicher, nicht übertragbarer und nicht exklusiver Verwendung auf dem Said</w:t>
      </w:r>
      <w:r>
        <w:t xml:space="preserve"> </w:t>
      </w:r>
      <w:r>
        <w:t xml:space="preserve">Elemente, nur im Kontext, der für die Verwendung von erforderlich ist</w:t>
      </w:r>
      <w:r>
        <w:t xml:space="preserve"> </w:t>
      </w:r>
      <w:r>
        <w:t xml:space="preserve">Dienstleistungen und für die Dauer dieser.Diese Autorisierung</w:t>
      </w:r>
      <w:r>
        <w:t xml:space="preserve"> </w:t>
      </w:r>
      <w:r>
        <w:t xml:space="preserve">von Nutzung läuft automatisch mit dem Ende des Dienstes von ab</w:t>
      </w:r>
      <w:r>
        <w:t xml:space="preserve"> </w:t>
      </w:r>
      <w:r>
        <w:t xml:space="preserve">Dienstleistungen.</w:t>
      </w:r>
    </w:p>
    <w:bookmarkEnd w:id="68"/>
    <w:bookmarkStart w:id="69" w:name="nicht--solicitation-des-personals"/>
    <w:p>
      <w:pPr>
        <w:pStyle w:val="Heading2"/>
      </w:pPr>
      <w:r>
        <w:t xml:space="preserve">24. Nicht -Solicitation des Personals</w:t>
      </w:r>
    </w:p>
    <w:p>
      <w:pPr>
        <w:pStyle w:val="FirstParagraph"/>
      </w:pPr>
      <w:r>
        <w:t xml:space="preserve">Sofern vorher geschrieben und geschrieben, verzichtet jede der Parteien auf die Einbeziehung oder auf</w:t>
      </w:r>
      <w:r>
        <w:t xml:space="preserve"> </w:t>
      </w:r>
      <w:r>
        <w:t xml:space="preserve">Damit ein Personal direkt oder indirekt arbeiten lassen</w:t>
      </w:r>
      <w:r>
        <w:t xml:space="preserve"> </w:t>
      </w:r>
      <w:r>
        <w:t xml:space="preserve">der anderen Partei für die Dauer des erhöhten Vertrags für eine Dauer von a</w:t>
      </w:r>
      <w:r>
        <w:t xml:space="preserve"> </w:t>
      </w:r>
      <w:r>
        <w:t xml:space="preserve">(1) Jahr ab dem Datum der Beendigung.</w:t>
      </w:r>
    </w:p>
    <w:p>
      <w:pPr>
        <w:pStyle w:val="BodyText"/>
      </w:pPr>
      <w:r>
        <w:t xml:space="preserve">Jeder Verstoß durch eine der Parteien der oben genannten Verpflichtung führt zu</w:t>
      </w:r>
      <w:r>
        <w:t xml:space="preserve"> </w:t>
      </w:r>
      <w:r>
        <w:t xml:space="preserve">automatisch die Zahlung durch den Täter der Entschädigung</w:t>
      </w:r>
      <w:r>
        <w:t xml:space="preserve"> </w:t>
      </w:r>
      <w:r>
        <w:t xml:space="preserve">Paket und befreien auf zwölf (12) Monate Bruttogehalt</w:t>
      </w:r>
      <w:r>
        <w:t xml:space="preserve"> </w:t>
      </w:r>
      <w:r>
        <w:t xml:space="preserve">(Festes und variables Gehalt) des betreffenden Mitarbeiters.</w:t>
      </w:r>
    </w:p>
    <w:p>
      <w:pPr>
        <w:pStyle w:val="BodyText"/>
      </w:pPr>
      <w:r>
        <w:t xml:space="preserve">Das durchschnittliche Referenzgehalt zur Berechnung des Betrags von</w:t>
      </w:r>
      <w:r>
        <w:t xml:space="preserve"> </w:t>
      </w:r>
      <w:r>
        <w:t xml:space="preserve">Entschädigung ist die der letzten 3 Monate, die dem Datum von vorausgegangen ist</w:t>
      </w:r>
      <w:r>
        <w:t xml:space="preserve"> </w:t>
      </w:r>
      <w:r>
        <w:t xml:space="preserve">Verletzung des Arbeitsvertrags.</w:t>
      </w:r>
    </w:p>
    <w:bookmarkEnd w:id="69"/>
    <w:bookmarkStart w:id="70" w:name="unterscheidungszeichen-der-parteien"/>
    <w:p>
      <w:pPr>
        <w:pStyle w:val="Heading2"/>
      </w:pPr>
      <w:r>
        <w:t xml:space="preserve">25. Unterscheidungszeichen der Parteien</w:t>
      </w:r>
    </w:p>
    <w:p>
      <w:pPr>
        <w:pStyle w:val="FirstParagraph"/>
      </w:pPr>
      <w:r>
        <w:t xml:space="preserve">Jede Partei wird auf eine Handlung und jede Handlung verwiesen, die wahrscheinlich ist</w:t>
      </w:r>
      <w:r>
        <w:t xml:space="preserve"> </w:t>
      </w:r>
      <w:r>
        <w:t xml:space="preserve">Direkt die anderen Anzeichen des anderen betreffen</w:t>
      </w:r>
      <w:r>
        <w:t xml:space="preserve"> </w:t>
      </w:r>
      <w:r>
        <w:t xml:space="preserve">Teil und insbesondere seine Markierungen.Ohne Vorurteile zu</w:t>
      </w:r>
      <w:r>
        <w:t xml:space="preserve"> </w:t>
      </w:r>
      <w:r>
        <w:t xml:space="preserve">Der Anbieter zitiert den Kunden in Bezug auf den Kunden und den Kunden zu</w:t>
      </w:r>
      <w:r>
        <w:t xml:space="preserve"> </w:t>
      </w:r>
      <w:r>
        <w:t xml:space="preserve">Erwähnen Sie, dass er die Dienste des Anbieters nutzt.Jedoch,</w:t>
      </w:r>
      <w:r>
        <w:t xml:space="preserve"> </w:t>
      </w:r>
      <w:r>
        <w:t xml:space="preserve">Jede Partei kann die andere Partei benachrichtigen, ohne sie motivieren zu müssen</w:t>
      </w:r>
      <w:r>
        <w:t xml:space="preserve"> </w:t>
      </w:r>
      <w:r>
        <w:t xml:space="preserve">nicht mehr zu zitieren.</w:t>
      </w:r>
    </w:p>
    <w:bookmarkEnd w:id="70"/>
    <w:bookmarkStart w:id="71" w:name="persönliche-daten"/>
    <w:p>
      <w:pPr>
        <w:pStyle w:val="Heading2"/>
      </w:pPr>
      <w:r>
        <w:t xml:space="preserve">26. Persönliche Daten</w:t>
      </w:r>
    </w:p>
    <w:p>
      <w:pPr>
        <w:pStyle w:val="FirstParagraph"/>
      </w:pPr>
      <w:r>
        <w:t xml:space="preserve">Der Kunde verpflichtet sich, im Rahmen dieser CGVUs zu respektieren, die</w:t>
      </w:r>
      <w:r>
        <w:t xml:space="preserve"> </w:t>
      </w:r>
      <w:r>
        <w:t xml:space="preserve">Richtlinien für personenbezogene Datenschutzpolitik.DER</w:t>
      </w:r>
      <w:r>
        <w:t xml:space="preserve"> </w:t>
      </w:r>
      <w:r>
        <w:t xml:space="preserve">Der Kunde kann diese Richtlinie unter der folgenden Adresse auf Anfrage anfordern</w:t>
      </w:r>
      <w:r>
        <w:t xml:space="preserve"> </w:t>
      </w:r>
      <w:r>
        <w:t xml:space="preserve">dpo@cloud-temple.fr.</w:t>
      </w:r>
      <w:r>
        <w:t xml:space="preserve"> </w:t>
      </w:r>
      <w:r>
        <w:t xml:space="preserve">Der Kunde und der Dienstleister verpflichten sich, die Vorschriften in den Vorschriften einzuhalten</w:t>
      </w:r>
      <w:r>
        <w:t xml:space="preserve"> </w:t>
      </w:r>
      <w:r>
        <w:t xml:space="preserve">Vigor anwendbar für die Verarbeitung personenbezogener Daten und,</w:t>
      </w:r>
      <w:r>
        <w:t xml:space="preserve"> </w:t>
      </w:r>
      <w:r>
        <w:t xml:space="preserve">Insbesondere Recht Nr. 78-17 vom 6. Januar 1978 im Zusammenhang mit Informatik,</w:t>
      </w:r>
      <w:r>
        <w:t xml:space="preserve"> </w:t>
      </w:r>
      <w:r>
        <w:t xml:space="preserve">zu Dateien und Freiheiten, modifiziert und die Verordnung 2016/679 (EU) von</w:t>
      </w:r>
      <w:r>
        <w:t xml:space="preserve"> </w:t>
      </w:r>
      <w:r>
        <w:t xml:space="preserve">Das Europäische Parlament und der Rat vom 27. April 2016 von gilt</w:t>
      </w:r>
      <w:r>
        <w:t xml:space="preserve"> </w:t>
      </w:r>
      <w:r>
        <w:t xml:space="preserve">25. Mai 2018.</w:t>
      </w:r>
    </w:p>
    <w:bookmarkEnd w:id="71"/>
    <w:bookmarkStart w:id="72" w:name="versicherung"/>
    <w:p>
      <w:pPr>
        <w:pStyle w:val="Heading2"/>
      </w:pPr>
      <w:r>
        <w:t xml:space="preserve">27. Versicherung</w:t>
      </w:r>
    </w:p>
    <w:p>
      <w:pPr>
        <w:pStyle w:val="FirstParagraph"/>
      </w:pPr>
      <w:r>
        <w:t xml:space="preserve">Falls der Kunde plant, kritische Daten zu verarbeiten oder</w:t>
      </w:r>
      <w:r>
        <w:t xml:space="preserve"> </w:t>
      </w:r>
      <w:r>
        <w:t xml:space="preserve">strategisch (wie Informationen zur Rechnungsstellung,</w:t>
      </w:r>
      <w:r>
        <w:t xml:space="preserve"> </w:t>
      </w:r>
      <w:r>
        <w:t xml:space="preserve">Bezahlung, Forschung und Entwicklung usw.) mit Diensten</w:t>
      </w:r>
      <w:r>
        <w:t xml:space="preserve"> </w:t>
      </w:r>
      <w:r>
        <w:t xml:space="preserve">vorausgesetzt, es ist der Kunde, die erforderlichen Vorkehrungen zu treffen</w:t>
      </w:r>
      <w:r>
        <w:t xml:space="preserve"> </w:t>
      </w:r>
      <w:r>
        <w:t xml:space="preserve">Abonnement für Versicherungen,</w:t>
      </w:r>
      <w:r>
        <w:t xml:space="preserve"> </w:t>
      </w:r>
      <w:r>
        <w:t xml:space="preserve">Daten.</w:t>
      </w:r>
    </w:p>
    <w:bookmarkEnd w:id="72"/>
    <w:bookmarkStart w:id="73" w:name="X794877f7ebe504221ec77098a386d65650be8f6"/>
    <w:p>
      <w:pPr>
        <w:pStyle w:val="Heading2"/>
      </w:pPr>
      <w:r>
        <w:t xml:space="preserve">28. Zuweisung von Kompetenz und anwendbarem Recht</w:t>
      </w:r>
    </w:p>
    <w:p>
      <w:pPr>
        <w:pStyle w:val="FirstParagraph"/>
      </w:pPr>
      <w:r>
        <w:t xml:space="preserve">Der Vertrag unterliegt dem französischen Recht.</w:t>
      </w:r>
    </w:p>
    <w:p>
      <w:pPr>
        <w:pStyle w:val="BodyText"/>
      </w:pPr>
      <w:r>
        <w:t xml:space="preserve">Für jeden Streit zwischen den Parteien über die Ausführung</w:t>
      </w:r>
      <w:r>
        <w:t xml:space="preserve"> </w:t>
      </w:r>
      <w:r>
        <w:t xml:space="preserve">oder die Beendigung des Vertrags werden sich die Parteien zunächst dem nähern</w:t>
      </w:r>
      <w:r>
        <w:t xml:space="preserve"> </w:t>
      </w:r>
      <w:r>
        <w:t xml:space="preserve">In Betracht ziehen, eine einvernehmliche Lösung zu finden.Im Falle eines Scheiterns die</w:t>
      </w:r>
      <w:r>
        <w:t xml:space="preserve"> </w:t>
      </w:r>
      <w:r>
        <w:t xml:space="preserve">Der Streit unterliegt trotz des Nanterre -Handelsgerichts</w:t>
      </w:r>
      <w:r>
        <w:t xml:space="preserve"> </w:t>
      </w:r>
      <w:r>
        <w:t xml:space="preserve">Vielfalt der Angeklagten oder die Garantie aufrufen, selbst für Verfahren</w:t>
      </w:r>
      <w:r>
        <w:t xml:space="preserve"> </w:t>
      </w:r>
      <w:r>
        <w:t xml:space="preserve">Konservatorien, in zusammenfassenden Verfahren oder auf Anfrage.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8122">
    <w:nsid w:val="0A998122"/>
    <w:multiLevelType w:val="multilevel"/>
    <w:lvl w:ilvl="0">
      <w:start w:val="22"/>
      <w:numFmt w:val="upperLetter"/>
      <w:lvlText w:val="%1."/>
      <w:lvlJc w:val="left"/>
      <w:pPr>
        <w:ind w:left="720" w:hanging="360"/>
      </w:pPr>
    </w:lvl>
    <w:lvl w:ilvl="1">
      <w:start w:val="22"/>
      <w:numFmt w:val="upperLetter"/>
      <w:lvlText w:val="%2."/>
      <w:lvlJc w:val="left"/>
      <w:pPr>
        <w:ind w:left="1440" w:hanging="360"/>
      </w:pPr>
    </w:lvl>
    <w:lvl w:ilvl="2">
      <w:start w:val="22"/>
      <w:numFmt w:val="upperLetter"/>
      <w:lvlText w:val="%3."/>
      <w:lvlJc w:val="left"/>
      <w:pPr>
        <w:ind w:left="2160" w:hanging="360"/>
      </w:pPr>
    </w:lvl>
    <w:lvl w:ilvl="3">
      <w:start w:val="22"/>
      <w:numFmt w:val="upperLetter"/>
      <w:lvlText w:val="%4."/>
      <w:lvlJc w:val="left"/>
      <w:pPr>
        <w:ind w:left="2880" w:hanging="360"/>
      </w:pPr>
    </w:lvl>
    <w:lvl w:ilvl="4">
      <w:start w:val="22"/>
      <w:numFmt w:val="upperLetter"/>
      <w:lvlText w:val="%5."/>
      <w:lvlJc w:val="left"/>
      <w:pPr>
        <w:ind w:left="3600" w:hanging="360"/>
      </w:pPr>
    </w:lvl>
    <w:lvl w:ilvl="5">
      <w:start w:val="22"/>
      <w:numFmt w:val="upperLetter"/>
      <w:lvlText w:val="%6."/>
      <w:lvlJc w:val="left"/>
      <w:pPr>
        <w:ind w:left="4320" w:hanging="360"/>
      </w:pPr>
    </w:lvl>
    <w:lvl w:ilvl="6">
      <w:start w:val="22"/>
      <w:numFmt w:val="upperLetter"/>
      <w:lvlText w:val="%7."/>
      <w:lvlJc w:val="left"/>
      <w:pPr>
        <w:ind w:left="5040" w:hanging="360"/>
      </w:pPr>
    </w:lvl>
    <w:lvl w:ilvl="7">
      <w:start w:val="22"/>
      <w:numFmt w:val="upperLetter"/>
      <w:lvlText w:val="%8."/>
      <w:lvlJc w:val="left"/>
      <w:pPr>
        <w:ind w:left="5760" w:hanging="360"/>
      </w:pPr>
    </w:lvl>
    <w:lvl w:ilvl="8">
      <w:start w:val="22"/>
      <w:numFmt w:val="upperLetter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2025-03-19T16:08:21Z</dcterms:created>
  <dcterms:modified xsi:type="dcterms:W3CDTF">2025-03-19T16:08:21Z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