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Chatbot Innovations: Interactive Intelligence for Complex Verticals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Innovation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Industry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Function &amp; 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Unmet Business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Transfer Pricing Policy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Queries intercompany trade policies to calculate legally required arms-length markups.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multi-subsidiary compliance with international transfer pricing taxation laws.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Bank Covenant Simulation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proposed massive expenditures against RAG-ingested loan agreements to forecast covenant breaches.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accidental technical defaults on corporate debt caused by routine operational spending.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Permanent Establishment Tax Risk Monitor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Queries cross-border travel expenses and sales activities to warn if operations trigger foreign tax nexus.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Protects global enterprises from massive, unexpected foreign tax liabilities and penalties.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Lease Accounting (ASC 842) Scenario Simulator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Simulates Right-of-Use (ROU) asset and liability schedule shifts before a lease extension is finalized.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Provides immediate visibility into balance sheet impacts of real estate negotiations.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CAPEX ROI Explainer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Correlates fixed asset depreciation schedules with tagged revenue streams to explain true asset ROI.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Translates complex capital expenditure math into plain-English investment justifications.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Audit Sample Defense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Synthesizes GL entries, vendor bills, and approval logs into narrative defenses for specific auditor requests.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Eliminates days of manual evidence-gathering during high-stress corporate audits.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Unrealized FX Gain/Loss Explainer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Explains exactly which specific foreign currency vendor bills caused massive unrealized variances at month-end.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Saves controllers hours of digging through currency exchange tables to explain monthly margin erosion.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Enterprise RFP Feasibility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Ingests complex RFPs and queries NetSuite fulfillment records to validate operational capacity before bidding.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Saves sales engineering hours by instantly identifying unfulfillable enterprise bids.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Win/Loss Post-Mortem Analyzer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Reads closed-lost opportunity notes and emails to generate actionable conversational debriefs on competitor threats.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Turns unstructured sales failures into immediate, strategic coaching insights for sales leaders.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Commission Impact Simulator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Allows reps to ask how offering a specific complex discount will dynamically impact their tiered commission payout.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Protects corporate margins by incentivizing reps to hold firm on pricing.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Cross-Subsidiary Fulfillment Pitcher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Advises reps on complex global drop-ship strategies and intercompany transfer costs to save out-of-stock deals.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Rescues massive deals that would otherwise be lost due to localized inventory stockouts.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Volume Tier Strategy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a client's historical purchase frequency to suggest the mathematically optimal volume discount tier to pitch.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Maximizes lifetime gross profit rather than blindly offering standard catalog discounts.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Sales Territory Alignment Simulator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Forecasts the exact impact on quota attainment if specific zip codes or accounts are shifted between reps.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severe sales rep attrition caused by unbalanced or unfair territory redistributions.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Complex Kitting Compatibility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Advises if specific inventory items can be safely bundled based on historical assembly failure rates and engineering notes.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sales reps from selling custom bundles that the warehouse cannot actually manufacture.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B2B Channel Conflict Advisor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Checks partner registered leads, parent-child hierarchies, and territory rules before a rep engages a prospect.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catastrophic channel conflicts and double-selling between direct reps and external partners.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Sales Objection Battlecard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Queries closed-won notes and competitor records to instantly provide live battlecards when a prospect mentions a competitor.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Equips reps with data-backed, real-time rebuttals without needing to search external knowledge bases.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Pre-Sales Engineering Scenario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RAG on past technical specification documents to answer reps' highly technical product capability questions on live calls.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Allows account executives to answer technical questions instantly without pulling engineers into early discovery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Deal Desk Structuring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Suggests the optimal mix of upfront implementation fees vs. recurring software licenses for custom contracts.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Helps reps maximize their personal commission payouts while simultaneously satisfying the CFO's margin floors.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Trade Show ROI Analyzer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Aggregates leads sourced from specific marketing campaigns and compares them to active pipeline and closed-won deals.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Replaces manual spreadsheet tracking to provide marketing and sales leaders with instant, narrative event ROI.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Multi-Currency Quoting Simulator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Simulates how offering a quote in a foreign currency today will impact a rep's quota attainment based on live FX rates.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sales reps from accidentally missing quota due to unexpected foreign exchange rate degradation.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Sales Enablement Roleplay Bot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the N/llm module to embody a specific buyer persona (e.g., "Manufacturing CFO") based on real NetSuite CRM data.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Provides an interactive, highly realistic training sandbox for junior reps to practice pitches before live calls.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Autonomous Agent Innovations: Unsupervised Orchestration of Core Workflows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Innovation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Industry Focus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Function &amp; 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Unmet Business 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Intercompany FX Settlement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Evaluates multi-subsidiary balances and autonomously posts netting settlements at optimal FX rates.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Minimizes foreign exchange losses and eliminates the manual friction of intercompany billing.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M&amp;A Trial Balance Harmonization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maps legacy ERP data from newly acquired entities into the NetSuite OneWorld Chart of Accounts.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Drastically accelerates financial consolidation and M&amp;A integration timelines.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Autonomous Bad Debt Provisioning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AR aging and credit scores to autonomously post bad debt reserve journals based on risk.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precise financial health reporting without manual end-of-quarter spreadsheet estimations.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M&amp;A Intercompany Elimination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Scans new subsidiary trial balances and autonomously posts complex elimination journals for pre-acquisition overlaps.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accidental double-counting of revenue immediately following a merger.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Expense Amortization Auto-Schedule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Parses unstructured vendor bill PDFs to autonomously generate and post the 12-month prepaid amortization schedule.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Eliminates manual data entry for recurring software subscriptions and insurance premiums.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Warranty Reserve Adjustment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Recalculates and posts warranty liability reserves autonomously based on real-time RMA defect rates.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Keeps the balance sheet perfectly aligned with real-world product quality failures.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Autonomous AP Vendor Credit Scraper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Scans inbound vendor emails, identifies unrecorded vendor credits, and autonomously applies them against open bills.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Recovers thousands of dollars in "lost" credits that accounts payable teams routinely miss.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Autonomous Commission Clawback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aged receivables and autonomously reverses sales rep commission accruals for deals that become bad debt.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Stops severe revenue leakage by strictly aligning sales compensation with actual cash collected.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Contextual Deal Re-Routing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Analyzes stalled pipeline emails, identifies the roadblock, and autonomously reassigns the deal to the right specialist.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lucrative deals from dying on the vine due to a single rep's lack of technical expertise.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Contract Renewal Upsell Drafter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Reads historical usage data and autonomously drafts highly personalized upsell proposals 60 days before expiry.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Increases net revenue retention by fully automating the pipeline for account management teams.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Competitor Price-Match Auto-Approval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Uses RAG to read attached competitor quotes, verifies item equivalence, and autonomously approves discounts.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Accelerates deal velocity while strictly enforcing the CFO's hidden margin-floor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Sales Discount Clawback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reverts customer pricing tiers back to standard rates if they fail to hit contractual purchase volumes.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Plugs massive revenue leaks caused by legacy customers retaining VIP pricing they no longer earn.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New Hire Ramp-Up Anomaly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Compares daily rep activity against historical baselines of top performers, alerting managers to behavioral anomalies.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Identifies failing sales hires months before they miss their first official quota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Automated VIP Allocation Hoarder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reallocates committed stock away from low-tier customers to fulfill open VIP sales orders when stock drops.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Protects the relationships and revenue of enterprise-tier clients during unexpected supply chain shocks.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Stale Pipeline Interrogator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reviews opportunities stuck in "Negotiation" for 30+ days and downgrades probability if the client has gone dark.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Eliminates "hopium" from the sales forecast, ensuring executive dashboards reflect true pipeline health.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Pre-Meeting Briefing Auto-Drafter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 hours before a CRM calendar event, autonomously aggregates open support tickets and recent order delays into a 1-page brief.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Ensures sales reps are never blindsided by angry clients regarding support or shipping issues during sales calls.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Partner MDF Auto-Approver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reads partner marketing claims (receipts, ads), verifies them against the MDF contract via RAG, and generates the credit.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Eliminates the massive administrative bottleneck of manually validating and reimbursing channel partner funds.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Post-Quote Margin Hold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Intercepts newly created Sales Orders and places them on hold if real-time cost spikes (freight/materials) have eroded the margin.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the fulfillment of mathematically unprofitable deals when underlying costs shift after the quote was signed.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Cross-Sell White Space Discovery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scans the customer base of newly acquired subsidiaries, matching their history against the parent company catalog.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Automatically populates the sales pipeline with targeted, high-probability cross-sell opportunities following an M&amp;A event.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Closed-Lost Re-Engagement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Autonomously monitors "Closed Lost" opportunities and, 11 months later, drafts a personalized email checking on the competitor.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Effortlessly rebuilds pipeline by catching prospects right as their 1-year contract with a competitor is about to expire.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Trial-to-Paid Autonomous Closer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Monitors product-led growth (PLG) usage stats via API, autonomously drafting and sending a customized quote when a threshold is met.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Fully automates the bottom-of-the-funnel conversion process for high-velocity software or subscription companies.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