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sz w:val="36"/>
          <w:szCs w:val="36"/>
          <w:rtl w:val="0"/>
        </w:rPr>
        <w:t xml:space="preserve">DECOMMISSIONING NODE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$ cd /usr/local/hadoop/conf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make a file name excludes and paste fqdn of datanode which has to be decommissioned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$ nano  excludes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p-172-31-30-159.eu-west-1.compute.internail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Add property dfs.hosts.exclude in hdfs site.xml description of property : (Names a file that contains a list of hosts that are not permitted to connect to the namenode. The full pathname of the file must be specified. If the value is empty, no hosts are excluded.)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$ nano hdfs-site.xml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&lt;name&gt;dfs.hosts.exclude&lt;/name&gt;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&lt;value&gt;/usr/local/hadoop/conf/excludes&lt;/value&gt;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&lt;final&gt;true&lt;/final&gt;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Add property mapred.hosts.exclude in mapred-site.xml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mapred-site.xml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&lt;name&gt;mapred.hosts.exclude&lt;/name&gt;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&lt;value&gt;/usr/local/hadoop/conf/excludes&lt;/value&gt;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&lt;final&gt;true&lt;/final&gt;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hadoop dfsadmin -refreshNodes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hadoop mradmin -refreshNodes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hadoop dfsadmin -report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