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4A" w:rsidRDefault="00BD0A19" w:rsidP="00BD0A1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BD0A1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79794A" w:rsidRPr="00E14EE2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:rsidR="0079794A" w:rsidRDefault="0079794A" w:rsidP="0079794A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79794A" w:rsidRPr="004353BF" w:rsidRDefault="0079794A" w:rsidP="001A0371">
      <w:pPr>
        <w:bidi/>
        <w:spacing w:after="0" w:line="48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353BF">
        <w:rPr>
          <w:rFonts w:cs="B Nazanin" w:hint="cs"/>
          <w:b/>
          <w:bCs/>
          <w:sz w:val="28"/>
          <w:szCs w:val="28"/>
          <w:rtl/>
          <w:lang w:bidi="fa-IR"/>
        </w:rPr>
        <w:t xml:space="preserve">نام و نام خانوادگی : زهرا علیزاده                                            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       </w:t>
      </w:r>
      <w:r w:rsidRPr="004353BF">
        <w:rPr>
          <w:rFonts w:cs="B Nazanin" w:hint="cs"/>
          <w:b/>
          <w:bCs/>
          <w:sz w:val="28"/>
          <w:szCs w:val="28"/>
          <w:rtl/>
          <w:lang w:bidi="fa-IR"/>
        </w:rPr>
        <w:t xml:space="preserve">        تاریخ : </w:t>
      </w:r>
      <w:r w:rsidR="001A0371">
        <w:rPr>
          <w:rFonts w:cs="B Nazanin" w:hint="cs"/>
          <w:b/>
          <w:bCs/>
          <w:sz w:val="28"/>
          <w:szCs w:val="28"/>
          <w:rtl/>
          <w:lang w:bidi="fa-IR"/>
        </w:rPr>
        <w:t>26</w:t>
      </w:r>
      <w:r w:rsidRPr="004353BF">
        <w:rPr>
          <w:rFonts w:cs="B Nazanin" w:hint="cs"/>
          <w:b/>
          <w:bCs/>
          <w:sz w:val="28"/>
          <w:szCs w:val="28"/>
          <w:rtl/>
          <w:lang w:bidi="fa-IR"/>
        </w:rPr>
        <w:t xml:space="preserve">/7/1399 </w:t>
      </w:r>
    </w:p>
    <w:p w:rsidR="0030124F" w:rsidRDefault="0079794A" w:rsidP="003011CA">
      <w:pPr>
        <w:bidi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</w:t>
      </w:r>
      <w:r w:rsidR="001A0371">
        <w:rPr>
          <w:rFonts w:cs="B Nazanin" w:hint="cs"/>
          <w:sz w:val="28"/>
          <w:szCs w:val="28"/>
          <w:rtl/>
          <w:lang w:bidi="fa-IR"/>
        </w:rPr>
        <w:t>چهارم</w:t>
      </w:r>
      <w:r w:rsidR="003011CA">
        <w:rPr>
          <w:rFonts w:cs="B Nazanin" w:hint="cs"/>
          <w:sz w:val="28"/>
          <w:szCs w:val="28"/>
          <w:rtl/>
          <w:lang w:bidi="fa-IR"/>
        </w:rPr>
        <w:t xml:space="preserve"> :</w:t>
      </w:r>
      <w:r w:rsidR="003011CA">
        <w:rPr>
          <w:rFonts w:cs="B Nazanin"/>
          <w:sz w:val="28"/>
          <w:szCs w:val="28"/>
          <w:lang w:bidi="fa-IR"/>
        </w:rPr>
        <w:t xml:space="preserve"> </w:t>
      </w:r>
      <w:r w:rsidR="003011CA">
        <w:rPr>
          <w:rFonts w:cs="B Nazanin" w:hint="cs"/>
          <w:sz w:val="28"/>
          <w:szCs w:val="28"/>
          <w:rtl/>
          <w:lang w:bidi="fa-IR"/>
        </w:rPr>
        <w:t xml:space="preserve"> در صورتی که کلاس با درصد کم برای ما اهمیت دارد به چه صورت باید ارزیابی کرد؟</w:t>
      </w:r>
      <w:bookmarkStart w:id="0" w:name="_GoBack"/>
      <w:bookmarkEnd w:id="0"/>
    </w:p>
    <w:p w:rsidR="009862F3" w:rsidRDefault="00841A8B" w:rsidP="00E57EF1">
      <w:pPr>
        <w:bidi/>
        <w:spacing w:after="0"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بسیاری از برنامه ها </w:t>
      </w:r>
      <w:r w:rsidR="009862F3">
        <w:rPr>
          <w:rFonts w:cs="B Nazanin" w:hint="cs"/>
          <w:sz w:val="28"/>
          <w:szCs w:val="28"/>
          <w:rtl/>
          <w:lang w:bidi="fa-IR"/>
        </w:rPr>
        <w:t xml:space="preserve">نسبت داده ها برای کلاس های مختلف ممکن است بسیار متفاوت باشد. برای مثال در یک  مجموعه داده ی تشخیص نفوذ در شبکه های کامپیوتری نسبت موارد نفوذ در مقایسه با موارد عادی بسیار </w:t>
      </w:r>
      <w:r w:rsidR="00E57EF1">
        <w:rPr>
          <w:rFonts w:cs="B Nazanin" w:hint="cs"/>
          <w:sz w:val="28"/>
          <w:szCs w:val="28"/>
          <w:rtl/>
          <w:lang w:bidi="fa-IR"/>
        </w:rPr>
        <w:t>کم</w:t>
      </w:r>
      <w:r w:rsidR="009862F3">
        <w:rPr>
          <w:rFonts w:cs="B Nazanin" w:hint="cs"/>
          <w:sz w:val="28"/>
          <w:szCs w:val="28"/>
          <w:rtl/>
          <w:lang w:bidi="fa-IR"/>
        </w:rPr>
        <w:t xml:space="preserve"> است مثلاً کمتر از 1% است.</w:t>
      </w:r>
    </w:p>
    <w:p w:rsidR="00841A8B" w:rsidRDefault="00964E25" w:rsidP="009862F3">
      <w:pPr>
        <w:bidi/>
        <w:spacing w:after="0"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مستقیم استفاده از الگوریتم درخت تصمیم برای طبقه بندی یا پیش بینی نفوذ </w:t>
      </w:r>
      <w:r w:rsidR="00E57EF1">
        <w:rPr>
          <w:rFonts w:cs="B Nazanin" w:hint="cs"/>
          <w:sz w:val="28"/>
          <w:szCs w:val="28"/>
          <w:rtl/>
          <w:lang w:bidi="fa-IR"/>
        </w:rPr>
        <w:t xml:space="preserve">در اینجا </w:t>
      </w:r>
      <w:r>
        <w:rPr>
          <w:rFonts w:cs="B Nazanin" w:hint="cs"/>
          <w:sz w:val="28"/>
          <w:szCs w:val="28"/>
          <w:rtl/>
          <w:lang w:bidi="fa-IR"/>
        </w:rPr>
        <w:t>معمولاً موثر نیست. درخت تصمیم حاصل اغلب شامل یک گره برگ نرمال است که برای تشخیص نفوذ بی فایده است.</w:t>
      </w:r>
    </w:p>
    <w:p w:rsidR="00E57EF1" w:rsidRDefault="00964E25" w:rsidP="00E57EF1">
      <w:pPr>
        <w:bidi/>
        <w:spacing w:after="0"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راه </w:t>
      </w:r>
      <w:r w:rsidR="00E57EF1">
        <w:rPr>
          <w:rFonts w:cs="B Nazanin" w:hint="cs"/>
          <w:sz w:val="28"/>
          <w:szCs w:val="28"/>
          <w:rtl/>
          <w:lang w:bidi="fa-IR"/>
        </w:rPr>
        <w:t xml:space="preserve">مقابله با این مشکل، نمونه برداری بیش از حد از مثال های نفوذ برای افزایش نسبت آن است. </w:t>
      </w:r>
    </w:p>
    <w:p w:rsidR="001A0371" w:rsidRDefault="00E57EF1" w:rsidP="00E57EF1">
      <w:pPr>
        <w:bidi/>
        <w:spacing w:after="0"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راه حل دیگر، رتبه بندی موارد جدید با توجه به احتمال نفوذ آنها است و پس از آن کاربران انسانی می توانند موارد برتر را بررسی کنند.</w:t>
      </w:r>
    </w:p>
    <w:p w:rsidR="005C78B8" w:rsidRDefault="005C78B8" w:rsidP="005C78B8">
      <w:pPr>
        <w:bidi/>
        <w:spacing w:after="0"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sectPr w:rsidR="005C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5F19"/>
    <w:multiLevelType w:val="hybridMultilevel"/>
    <w:tmpl w:val="30E296CE"/>
    <w:lvl w:ilvl="0" w:tplc="CEF64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E33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2EF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760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DA5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7A1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69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AF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D0C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4A"/>
    <w:rsid w:val="0000431E"/>
    <w:rsid w:val="000D0D44"/>
    <w:rsid w:val="001100CB"/>
    <w:rsid w:val="001A0371"/>
    <w:rsid w:val="002A3860"/>
    <w:rsid w:val="002C5F55"/>
    <w:rsid w:val="003011CA"/>
    <w:rsid w:val="0030124F"/>
    <w:rsid w:val="004E5A66"/>
    <w:rsid w:val="00556003"/>
    <w:rsid w:val="005C78B8"/>
    <w:rsid w:val="00725C95"/>
    <w:rsid w:val="0079794A"/>
    <w:rsid w:val="00841A8B"/>
    <w:rsid w:val="008E4FDF"/>
    <w:rsid w:val="00964E25"/>
    <w:rsid w:val="009862F3"/>
    <w:rsid w:val="00A61C51"/>
    <w:rsid w:val="00BD0A19"/>
    <w:rsid w:val="00E57EF1"/>
    <w:rsid w:val="00EA326E"/>
    <w:rsid w:val="00F5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F23"/>
  <w15:chartTrackingRefBased/>
  <w15:docId w15:val="{FF69E0FF-6915-4364-9035-FD8072DB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F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A1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2020-10-17T03:08:00Z</cp:lastPrinted>
  <dcterms:created xsi:type="dcterms:W3CDTF">2020-10-08T07:06:00Z</dcterms:created>
  <dcterms:modified xsi:type="dcterms:W3CDTF">2020-10-17T03:08:00Z</dcterms:modified>
</cp:coreProperties>
</file>