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rms-performance-management-system-pms"/>
    <w:p>
      <w:pPr>
        <w:pStyle w:val="Heading1"/>
      </w:pPr>
      <w:r>
        <w:t xml:space="preserve">HRMS – Performance Management System (PMS)</w:t>
      </w:r>
    </w:p>
    <w:bookmarkEnd w:id="20"/>
    <w:bookmarkStart w:id="22" w:name="functional-specification-document-fsd"/>
    <w:p>
      <w:pPr>
        <w:pStyle w:val="Heading1"/>
      </w:pPr>
      <w:r>
        <w:t xml:space="preserve">Functional Specification Document (FSD)</w:t>
      </w:r>
    </w:p>
    <w:bookmarkStart w:id="21" w:name="version-2-may-2026"/>
    <w:p>
      <w:pPr>
        <w:pStyle w:val="Heading2"/>
      </w:pPr>
      <w:r>
        <w:t xml:space="preserve">Version 2 • May 2026</w:t>
      </w:r>
    </w:p>
    <w:p>
      <w:pPr>
        <w:pStyle w:val="FirstParagraph"/>
      </w:pPr>
      <w:r>
        <w:rPr>
          <w:b/>
          <w:bCs/>
        </w:rPr>
        <w:t xml:space="preserve">Confidential – For Client Use Only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overview"/>
    <w:p>
      <w:pPr>
        <w:pStyle w:val="Heading1"/>
      </w:pPr>
      <w:r>
        <w:t xml:space="preserve">1. Document Overview</w:t>
      </w:r>
    </w:p>
    <w:p>
      <w:pPr>
        <w:pStyle w:val="FirstParagraph"/>
      </w:pPr>
      <w:r>
        <w:t xml:space="preserve">This Functional Specification Document (FSD) defines the revised functional specifications for the Performance Management System (PMS) module within the HRMS platform.</w:t>
      </w:r>
    </w:p>
    <w:p>
      <w:pPr>
        <w:pStyle w:val="BodyText"/>
      </w:pPr>
      <w:r>
        <w:t xml:space="preserve">This version replaces the legacy employee-driven PMS workflow with a:</w:t>
      </w:r>
    </w:p>
    <w:p>
      <w:pPr>
        <w:pStyle w:val="Compact"/>
        <w:numPr>
          <w:ilvl w:val="0"/>
          <w:numId w:val="1001"/>
        </w:numPr>
      </w:pPr>
      <w:r>
        <w:t xml:space="preserve">Manager-driven quarterly performance tracking model</w:t>
      </w:r>
    </w:p>
    <w:p>
      <w:pPr>
        <w:pStyle w:val="Compact"/>
        <w:numPr>
          <w:ilvl w:val="0"/>
          <w:numId w:val="1001"/>
        </w:numPr>
      </w:pPr>
      <w:r>
        <w:t xml:space="preserve">Objective-based review architecture</w:t>
      </w:r>
    </w:p>
    <w:p>
      <w:pPr>
        <w:pStyle w:val="Compact"/>
        <w:numPr>
          <w:ilvl w:val="0"/>
          <w:numId w:val="1001"/>
        </w:numPr>
      </w:pPr>
      <w:r>
        <w:t xml:space="preserve">Dynamic role and permission engine</w:t>
      </w:r>
    </w:p>
    <w:p>
      <w:pPr>
        <w:pStyle w:val="Compact"/>
        <w:numPr>
          <w:ilvl w:val="0"/>
          <w:numId w:val="1001"/>
        </w:numPr>
      </w:pPr>
      <w:r>
        <w:t xml:space="preserve">Confidential annual appraisal governance model</w:t>
      </w:r>
    </w:p>
    <w:p>
      <w:pPr>
        <w:pStyle w:val="Compact"/>
        <w:numPr>
          <w:ilvl w:val="0"/>
          <w:numId w:val="1001"/>
        </w:numPr>
      </w:pPr>
      <w:r>
        <w:t xml:space="preserve">Quarterly child-cycle evaluation structure</w:t>
      </w:r>
    </w:p>
    <w:p>
      <w:pPr>
        <w:pStyle w:val="Compact"/>
        <w:numPr>
          <w:ilvl w:val="0"/>
          <w:numId w:val="1001"/>
        </w:numPr>
      </w:pPr>
      <w:r>
        <w:t xml:space="preserve">Controlled communication and visibility framework</w:t>
      </w:r>
    </w:p>
    <w:p>
      <w:pPr>
        <w:pStyle w:val="FirstParagraph"/>
      </w:pPr>
      <w:r>
        <w:t xml:space="preserve">The PMS module covers:</w:t>
      </w:r>
    </w:p>
    <w:p>
      <w:pPr>
        <w:pStyle w:val="Compact"/>
        <w:numPr>
          <w:ilvl w:val="0"/>
          <w:numId w:val="1002"/>
        </w:numPr>
      </w:pPr>
      <w:r>
        <w:t xml:space="preserve">Template and form configuration</w:t>
      </w:r>
    </w:p>
    <w:p>
      <w:pPr>
        <w:pStyle w:val="Compact"/>
        <w:numPr>
          <w:ilvl w:val="0"/>
          <w:numId w:val="1002"/>
        </w:numPr>
      </w:pPr>
      <w:r>
        <w:t xml:space="preserve">Quarterly objective lifecycle</w:t>
      </w:r>
    </w:p>
    <w:p>
      <w:pPr>
        <w:pStyle w:val="Compact"/>
        <w:numPr>
          <w:ilvl w:val="0"/>
          <w:numId w:val="1002"/>
        </w:numPr>
      </w:pPr>
      <w:r>
        <w:t xml:space="preserve">Quarterly manager review workflow</w:t>
      </w:r>
    </w:p>
    <w:p>
      <w:pPr>
        <w:pStyle w:val="Compact"/>
        <w:numPr>
          <w:ilvl w:val="0"/>
          <w:numId w:val="1002"/>
        </w:numPr>
      </w:pPr>
      <w:r>
        <w:t xml:space="preserve">Annual appraisal decision governance</w:t>
      </w:r>
    </w:p>
    <w:p>
      <w:pPr>
        <w:pStyle w:val="Compact"/>
        <w:numPr>
          <w:ilvl w:val="0"/>
          <w:numId w:val="1002"/>
        </w:numPr>
      </w:pPr>
      <w:r>
        <w:t xml:space="preserve">Grade and merit management</w:t>
      </w:r>
    </w:p>
    <w:p>
      <w:pPr>
        <w:pStyle w:val="Compact"/>
        <w:numPr>
          <w:ilvl w:val="0"/>
          <w:numId w:val="1002"/>
        </w:numPr>
      </w:pPr>
      <w:r>
        <w:t xml:space="preserve">Dynamic visibility publishing</w:t>
      </w:r>
    </w:p>
    <w:p>
      <w:pPr>
        <w:pStyle w:val="Compact"/>
        <w:numPr>
          <w:ilvl w:val="0"/>
          <w:numId w:val="1002"/>
        </w:numPr>
      </w:pPr>
      <w:r>
        <w:t xml:space="preserve">Communication dispatch</w:t>
      </w:r>
    </w:p>
    <w:p>
      <w:pPr>
        <w:pStyle w:val="Compact"/>
        <w:numPr>
          <w:ilvl w:val="0"/>
          <w:numId w:val="1002"/>
        </w:numPr>
      </w:pPr>
      <w:r>
        <w:t xml:space="preserve">Audit and correction governance</w:t>
      </w:r>
    </w:p>
    <w:p>
      <w:pPr>
        <w:pStyle w:val="Compact"/>
        <w:numPr>
          <w:ilvl w:val="0"/>
          <w:numId w:val="1002"/>
        </w:numPr>
      </w:pPr>
      <w:r>
        <w:t xml:space="preserve">Dynamic access control</w:t>
      </w:r>
    </w:p>
    <w:p>
      <w:pPr>
        <w:pStyle w:val="Compact"/>
        <w:numPr>
          <w:ilvl w:val="0"/>
          <w:numId w:val="1002"/>
        </w:numPr>
      </w:pPr>
      <w:r>
        <w:t xml:space="preserve">SLA and escalation handling</w:t>
      </w:r>
    </w:p>
    <w:p>
      <w:pPr>
        <w:pStyle w:val="Compact"/>
        <w:numPr>
          <w:ilvl w:val="0"/>
          <w:numId w:val="1002"/>
        </w:numPr>
      </w:pPr>
      <w:r>
        <w:t xml:space="preserve">Delegation and reassignment</w:t>
      </w:r>
    </w:p>
    <w:p>
      <w:pPr>
        <w:pStyle w:val="Compact"/>
        <w:numPr>
          <w:ilvl w:val="0"/>
          <w:numId w:val="1002"/>
        </w:numPr>
      </w:pPr>
      <w:r>
        <w:t xml:space="preserve">Dashboarding and reporting</w:t>
      </w:r>
    </w:p>
    <w:p>
      <w:r>
        <w:pict>
          <v:rect style="width:0;height:1.5pt" o:hralign="center" o:hrstd="t" o:hr="t"/>
        </w:pict>
      </w:r>
    </w:p>
    <w:bookmarkEnd w:id="23"/>
    <w:bookmarkStart w:id="24" w:name="module-wise-functional-breakdown"/>
    <w:p>
      <w:pPr>
        <w:pStyle w:val="Heading1"/>
      </w:pPr>
      <w:r>
        <w:t xml:space="preserve">2. Module-Wise Functional Breakdown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objective creation, submission, approval, revision, and 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Manager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manager evaluation, comments, recommendations, and review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Appraisal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Grade/merit governance, appraisal outcome derivation, freeze and reopen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template resolution, preview, dispatch, resend, and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Access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role resolution, hierarchy authorization, field/section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appraisal visibility publishing and API masking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&amp; Audit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snapshots, correction layers, audit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&amp;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tracking, reminder generation, escalation notification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Delegation &amp; Reassignment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delegation and future ownership reassignment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&amp;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visibility, monitoring, exports, and 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52" w:name="system-roles-and-actors"/>
    <w:p>
      <w:pPr>
        <w:pStyle w:val="Heading1"/>
      </w:pPr>
      <w:r>
        <w:t xml:space="preserve">3. System Roles and Actors</w:t>
      </w:r>
    </w:p>
    <w:bookmarkStart w:id="30" w:name="employee"/>
    <w:p>
      <w:pPr>
        <w:pStyle w:val="Heading2"/>
      </w:pPr>
      <w:r>
        <w:t xml:space="preserve">3.1 Employee</w:t>
      </w:r>
    </w:p>
    <w:bookmarkStart w:id="25" w:name="Xe606fb1956ff89685cde0a80d9088f2ad71374d"/>
    <w:p>
      <w:pPr>
        <w:pStyle w:val="Heading3"/>
      </w:pPr>
      <w:r>
        <w:t xml:space="preserve">FR-EMP-01: Quarterly Assignment Visibility</w:t>
      </w:r>
    </w:p>
    <w:p>
      <w:pPr>
        <w:pStyle w:val="FirstParagraph"/>
      </w:pPr>
      <w:r>
        <w:t xml:space="preserve">The system shall allow employees to view assigned quarterly performance assignments, including:</w:t>
      </w:r>
    </w:p>
    <w:p>
      <w:pPr>
        <w:pStyle w:val="Compact"/>
        <w:numPr>
          <w:ilvl w:val="0"/>
          <w:numId w:val="1003"/>
        </w:numPr>
      </w:pPr>
      <w:r>
        <w:t xml:space="preserve">Annual cycle</w:t>
      </w:r>
    </w:p>
    <w:p>
      <w:pPr>
        <w:pStyle w:val="Compact"/>
        <w:numPr>
          <w:ilvl w:val="0"/>
          <w:numId w:val="1003"/>
        </w:numPr>
      </w:pPr>
      <w:r>
        <w:t xml:space="preserve">Quarter name</w:t>
      </w:r>
    </w:p>
    <w:p>
      <w:pPr>
        <w:pStyle w:val="Compact"/>
        <w:numPr>
          <w:ilvl w:val="0"/>
          <w:numId w:val="1003"/>
        </w:numPr>
      </w:pPr>
      <w:r>
        <w:t xml:space="preserve">Assigned manager</w:t>
      </w:r>
    </w:p>
    <w:p>
      <w:pPr>
        <w:pStyle w:val="Compact"/>
        <w:numPr>
          <w:ilvl w:val="0"/>
          <w:numId w:val="1003"/>
        </w:numPr>
      </w:pPr>
      <w:r>
        <w:t xml:space="preserve">Objective status</w:t>
      </w:r>
    </w:p>
    <w:p>
      <w:pPr>
        <w:pStyle w:val="Compact"/>
        <w:numPr>
          <w:ilvl w:val="0"/>
          <w:numId w:val="1003"/>
        </w:numPr>
      </w:pPr>
      <w:r>
        <w:t xml:space="preserve">Quarter review status</w:t>
      </w:r>
    </w:p>
    <w:p>
      <w:pPr>
        <w:pStyle w:val="Compact"/>
        <w:numPr>
          <w:ilvl w:val="0"/>
          <w:numId w:val="1003"/>
        </w:numPr>
      </w:pPr>
      <w:r>
        <w:t xml:space="preserve">Due dates</w:t>
      </w:r>
    </w:p>
    <w:p>
      <w:pPr>
        <w:pStyle w:val="Compact"/>
        <w:numPr>
          <w:ilvl w:val="0"/>
          <w:numId w:val="1003"/>
        </w:numPr>
      </w:pPr>
      <w:r>
        <w:t xml:space="preserve">Current workflow state</w:t>
      </w:r>
    </w:p>
    <w:bookmarkEnd w:id="25"/>
    <w:bookmarkStart w:id="26" w:name="fr-emp-02-objective-creation-and-update"/>
    <w:p>
      <w:pPr>
        <w:pStyle w:val="Heading3"/>
      </w:pPr>
      <w:r>
        <w:t xml:space="preserve">FR-EMP-02: Objective Creation and Update</w:t>
      </w:r>
    </w:p>
    <w:p>
      <w:pPr>
        <w:pStyle w:val="FirstParagraph"/>
      </w:pPr>
      <w:r>
        <w:t xml:space="preserve">The system shall allow employees to create and edit objectives during:</w:t>
      </w:r>
    </w:p>
    <w:p>
      <w:pPr>
        <w:pStyle w:val="Compact"/>
        <w:numPr>
          <w:ilvl w:val="0"/>
          <w:numId w:val="1004"/>
        </w:numPr>
      </w:pPr>
      <w:r>
        <w:t xml:space="preserve">OBJECTIVE_SETTING_OPEN</w:t>
      </w:r>
    </w:p>
    <w:p>
      <w:pPr>
        <w:pStyle w:val="Compact"/>
        <w:numPr>
          <w:ilvl w:val="0"/>
          <w:numId w:val="1004"/>
        </w:numPr>
      </w:pPr>
      <w:r>
        <w:t xml:space="preserve">OBJECTIVE_REVISION_REQUIRED</w:t>
      </w:r>
    </w:p>
    <w:p>
      <w:pPr>
        <w:pStyle w:val="FirstParagraph"/>
      </w:pPr>
      <w:r>
        <w:t xml:space="preserve">Each objective shall support:</w:t>
      </w:r>
    </w:p>
    <w:p>
      <w:pPr>
        <w:pStyle w:val="Compact"/>
        <w:numPr>
          <w:ilvl w:val="0"/>
          <w:numId w:val="1005"/>
        </w:numPr>
      </w:pPr>
      <w:r>
        <w:t xml:space="preserve">Objective title</w:t>
      </w:r>
    </w:p>
    <w:p>
      <w:pPr>
        <w:pStyle w:val="Compact"/>
        <w:numPr>
          <w:ilvl w:val="0"/>
          <w:numId w:val="1005"/>
        </w:numPr>
      </w:pPr>
      <w:r>
        <w:t xml:space="preserve">Description</w:t>
      </w:r>
    </w:p>
    <w:p>
      <w:pPr>
        <w:pStyle w:val="Compact"/>
        <w:numPr>
          <w:ilvl w:val="0"/>
          <w:numId w:val="1005"/>
        </w:numPr>
      </w:pPr>
      <w:r>
        <w:t xml:space="preserve">KPI/measurement</w:t>
      </w:r>
    </w:p>
    <w:p>
      <w:pPr>
        <w:pStyle w:val="Compact"/>
        <w:numPr>
          <w:ilvl w:val="0"/>
          <w:numId w:val="1005"/>
        </w:numPr>
      </w:pPr>
      <w:r>
        <w:t xml:space="preserve">Target value</w:t>
      </w:r>
    </w:p>
    <w:p>
      <w:pPr>
        <w:pStyle w:val="Compact"/>
        <w:numPr>
          <w:ilvl w:val="0"/>
          <w:numId w:val="1005"/>
        </w:numPr>
      </w:pPr>
      <w:r>
        <w:t xml:space="preserve">Due date</w:t>
      </w:r>
    </w:p>
    <w:p>
      <w:pPr>
        <w:pStyle w:val="Compact"/>
        <w:numPr>
          <w:ilvl w:val="0"/>
          <w:numId w:val="1005"/>
        </w:numPr>
      </w:pPr>
      <w:r>
        <w:t xml:space="preserve">Weightage</w:t>
      </w:r>
    </w:p>
    <w:p>
      <w:pPr>
        <w:pStyle w:val="Compact"/>
        <w:numPr>
          <w:ilvl w:val="0"/>
          <w:numId w:val="1005"/>
        </w:numPr>
      </w:pPr>
      <w:r>
        <w:t xml:space="preserve">Success criteria</w:t>
      </w:r>
    </w:p>
    <w:p>
      <w:pPr>
        <w:pStyle w:val="Compact"/>
        <w:numPr>
          <w:ilvl w:val="0"/>
          <w:numId w:val="1005"/>
        </w:numPr>
      </w:pPr>
      <w:r>
        <w:t xml:space="preserve">Optional attachment references</w:t>
      </w:r>
    </w:p>
    <w:bookmarkEnd w:id="26"/>
    <w:bookmarkStart w:id="27" w:name="fr-emp-03-objective-submission"/>
    <w:p>
      <w:pPr>
        <w:pStyle w:val="Heading3"/>
      </w:pPr>
      <w:r>
        <w:t xml:space="preserve">FR-EMP-03: Objective Submission</w:t>
      </w:r>
    </w:p>
    <w:p>
      <w:pPr>
        <w:pStyle w:val="FirstParagraph"/>
      </w:pPr>
      <w:r>
        <w:t xml:space="preserve">The system shall allow employees to submit objectives for manager review and approval.</w:t>
      </w:r>
    </w:p>
    <w:bookmarkEnd w:id="27"/>
    <w:bookmarkStart w:id="28" w:name="fr-emp-04-quarterly-review-visibility"/>
    <w:p>
      <w:pPr>
        <w:pStyle w:val="Heading3"/>
      </w:pPr>
      <w:r>
        <w:t xml:space="preserve">FR-EMP-04: Quarterly Review Visibility</w:t>
      </w:r>
    </w:p>
    <w:p>
      <w:pPr>
        <w:pStyle w:val="FirstParagraph"/>
      </w:pPr>
      <w:r>
        <w:t xml:space="preserve">The system shall allow employees to view finalized quarterly manager reviews subject to visibility configuration.</w:t>
      </w:r>
    </w:p>
    <w:bookmarkEnd w:id="28"/>
    <w:bookmarkStart w:id="29" w:name="fr-emp-05-historical-review-visibility"/>
    <w:p>
      <w:pPr>
        <w:pStyle w:val="Heading3"/>
      </w:pPr>
      <w:r>
        <w:t xml:space="preserve">FR-EMP-05: Historical Review Visibility</w:t>
      </w:r>
    </w:p>
    <w:p>
      <w:pPr>
        <w:pStyle w:val="FirstParagraph"/>
      </w:pPr>
      <w:r>
        <w:t xml:space="preserve">The system shall allow employees to access historical finalized quarterly and annual records based on configured visibility rules.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manager"/>
    <w:p>
      <w:pPr>
        <w:pStyle w:val="Heading2"/>
      </w:pPr>
      <w:r>
        <w:t xml:space="preserve">3.2 Manager</w:t>
      </w:r>
    </w:p>
    <w:bookmarkStart w:id="31" w:name="fr-mgr-01-objective-review-access"/>
    <w:p>
      <w:pPr>
        <w:pStyle w:val="Heading3"/>
      </w:pPr>
      <w:r>
        <w:t xml:space="preserve">FR-MGR-01: Objective Review Access</w:t>
      </w:r>
    </w:p>
    <w:p>
      <w:pPr>
        <w:pStyle w:val="FirstParagraph"/>
      </w:pPr>
      <w:r>
        <w:t xml:space="preserve">Managers shall access approved objectives and quarter context for evaluation purposes within their approved assignment or hierarchy scope.</w:t>
      </w:r>
    </w:p>
    <w:bookmarkEnd w:id="31"/>
    <w:bookmarkStart w:id="32" w:name="fr-mgr-02-objective-approval"/>
    <w:p>
      <w:pPr>
        <w:pStyle w:val="Heading3"/>
      </w:pPr>
      <w:r>
        <w:t xml:space="preserve">FR-MGR-02: Objective Approval</w:t>
      </w:r>
    </w:p>
    <w:p>
      <w:pPr>
        <w:pStyle w:val="FirstParagraph"/>
      </w:pPr>
      <w:r>
        <w:t xml:space="preserve">The system shall allow managers to approve submitted objectives.</w:t>
      </w:r>
    </w:p>
    <w:bookmarkEnd w:id="32"/>
    <w:bookmarkStart w:id="33" w:name="fr-mgr-03-objective-revision-request"/>
    <w:p>
      <w:pPr>
        <w:pStyle w:val="Heading3"/>
      </w:pPr>
      <w:r>
        <w:t xml:space="preserve">FR-MGR-03: Objective Revision Request</w:t>
      </w:r>
    </w:p>
    <w:p>
      <w:pPr>
        <w:pStyle w:val="FirstParagraph"/>
      </w:pPr>
      <w:r>
        <w:t xml:space="preserve">The system shall allow managers to return objectives for revision with mandatory comments.</w:t>
      </w:r>
    </w:p>
    <w:bookmarkEnd w:id="33"/>
    <w:bookmarkStart w:id="34" w:name="fr-mgr-04-manager-quarterly-evaluation"/>
    <w:p>
      <w:pPr>
        <w:pStyle w:val="Heading3"/>
      </w:pPr>
      <w:r>
        <w:t xml:space="preserve">FR-MGR-04: Manager Quarterly Evaluation</w:t>
      </w:r>
    </w:p>
    <w:p>
      <w:pPr>
        <w:pStyle w:val="FirstParagraph"/>
      </w:pPr>
      <w:r>
        <w:t xml:space="preserve">The system shall allow managers to:</w:t>
      </w:r>
    </w:p>
    <w:p>
      <w:pPr>
        <w:pStyle w:val="Compact"/>
        <w:numPr>
          <w:ilvl w:val="0"/>
          <w:numId w:val="1006"/>
        </w:numPr>
      </w:pPr>
      <w:r>
        <w:t xml:space="preserve">access approved objective evaluation context</w:t>
      </w:r>
    </w:p>
    <w:p>
      <w:pPr>
        <w:pStyle w:val="Compact"/>
        <w:numPr>
          <w:ilvl w:val="0"/>
          <w:numId w:val="1006"/>
        </w:numPr>
      </w:pPr>
      <w:r>
        <w:t xml:space="preserve">quarterly evaluation result</w:t>
      </w:r>
    </w:p>
    <w:p>
      <w:pPr>
        <w:pStyle w:val="Compact"/>
        <w:numPr>
          <w:ilvl w:val="0"/>
          <w:numId w:val="1006"/>
        </w:numPr>
      </w:pPr>
      <w:r>
        <w:t xml:space="preserve">manager comments</w:t>
      </w:r>
    </w:p>
    <w:p>
      <w:pPr>
        <w:pStyle w:val="Compact"/>
        <w:numPr>
          <w:ilvl w:val="0"/>
          <w:numId w:val="1006"/>
        </w:numPr>
      </w:pPr>
      <w:r>
        <w:t xml:space="preserve">achievements</w:t>
      </w:r>
    </w:p>
    <w:p>
      <w:pPr>
        <w:pStyle w:val="Compact"/>
        <w:numPr>
          <w:ilvl w:val="0"/>
          <w:numId w:val="1006"/>
        </w:numPr>
      </w:pPr>
      <w:r>
        <w:t xml:space="preserve">development observations</w:t>
      </w:r>
    </w:p>
    <w:p>
      <w:pPr>
        <w:pStyle w:val="Compact"/>
        <w:numPr>
          <w:ilvl w:val="0"/>
          <w:numId w:val="1006"/>
        </w:numPr>
      </w:pPr>
      <w:r>
        <w:t xml:space="preserve">recommendations</w:t>
      </w:r>
    </w:p>
    <w:bookmarkEnd w:id="34"/>
    <w:bookmarkStart w:id="35" w:name="fr-mgr-05-quarterly-review-submission"/>
    <w:p>
      <w:pPr>
        <w:pStyle w:val="Heading3"/>
      </w:pPr>
      <w:r>
        <w:t xml:space="preserve">FR-MGR-05: Quarterly Review Submission</w:t>
      </w:r>
    </w:p>
    <w:p>
      <w:pPr>
        <w:pStyle w:val="FirstParagraph"/>
      </w:pPr>
      <w:r>
        <w:t xml:space="preserve">The system shall allow managers to submit quarterly reviews.</w:t>
      </w:r>
    </w:p>
    <w:bookmarkEnd w:id="35"/>
    <w:bookmarkStart w:id="36" w:name="fr-mgr-06-scope-enforcement"/>
    <w:p>
      <w:pPr>
        <w:pStyle w:val="Heading3"/>
      </w:pPr>
      <w:r>
        <w:t xml:space="preserve">FR-MGR-06: Scope Enforcement</w:t>
      </w:r>
    </w:p>
    <w:p>
      <w:pPr>
        <w:pStyle w:val="FirstParagraph"/>
      </w:pPr>
      <w:r>
        <w:t xml:space="preserve">Managers shall only access employees within:</w:t>
      </w:r>
    </w:p>
    <w:p>
      <w:pPr>
        <w:pStyle w:val="Compact"/>
        <w:numPr>
          <w:ilvl w:val="0"/>
          <w:numId w:val="1007"/>
        </w:numPr>
      </w:pPr>
      <w:r>
        <w:t xml:space="preserve">direct reporting scope</w:t>
      </w:r>
    </w:p>
    <w:p>
      <w:pPr>
        <w:pStyle w:val="Compact"/>
        <w:numPr>
          <w:ilvl w:val="0"/>
          <w:numId w:val="1007"/>
        </w:numPr>
      </w:pPr>
      <w:r>
        <w:t xml:space="preserve">configured hierarchy scope</w:t>
      </w:r>
    </w:p>
    <w:p>
      <w:pPr>
        <w:pStyle w:val="Compact"/>
        <w:numPr>
          <w:ilvl w:val="0"/>
          <w:numId w:val="1007"/>
        </w:numPr>
      </w:pPr>
      <w:r>
        <w:t xml:space="preserve">delegated scope</w:t>
      </w:r>
    </w:p>
    <w:p>
      <w:pPr>
        <w:pStyle w:val="Compact"/>
        <w:numPr>
          <w:ilvl w:val="0"/>
          <w:numId w:val="1007"/>
        </w:numPr>
      </w:pPr>
      <w:r>
        <w:t xml:space="preserve">reassigned scope</w:t>
      </w:r>
    </w:p>
    <w:bookmarkEnd w:id="36"/>
    <w:bookmarkStart w:id="37" w:name="X8e242ab62f88fd4b204c1ade2da1c1a7eb1144e"/>
    <w:p>
      <w:pPr>
        <w:pStyle w:val="Heading3"/>
      </w:pPr>
      <w:r>
        <w:t xml:space="preserve">FR-MGR-07: Manager-Created Objective Auto Approval</w:t>
      </w:r>
    </w:p>
    <w:p>
      <w:pPr>
        <w:pStyle w:val="FirstParagraph"/>
      </w:pPr>
      <w:r>
        <w:t xml:space="preserve">Objectives created directly by managers shall automatically transition to OBJECTIVE_APPROVED without requiring employee approval. Manager-created objectives bypass employee submission and approval workflow stages and shall persist source = MANAGER_CREATED.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hr-admin"/>
    <w:p>
      <w:pPr>
        <w:pStyle w:val="Heading2"/>
      </w:pPr>
      <w:r>
        <w:t xml:space="preserve">3.3 HR / Admin</w:t>
      </w:r>
    </w:p>
    <w:bookmarkStart w:id="39" w:name="fr-hr-01-template-management"/>
    <w:p>
      <w:pPr>
        <w:pStyle w:val="Heading3"/>
      </w:pPr>
      <w:r>
        <w:t xml:space="preserve">FR-HR-01: Template Management</w:t>
      </w:r>
    </w:p>
    <w:p>
      <w:pPr>
        <w:pStyle w:val="FirstParagraph"/>
      </w:pPr>
      <w:r>
        <w:t xml:space="preserve">The system shall allow HR/Admin users to:</w:t>
      </w:r>
    </w:p>
    <w:p>
      <w:pPr>
        <w:pStyle w:val="Compact"/>
        <w:numPr>
          <w:ilvl w:val="0"/>
          <w:numId w:val="1008"/>
        </w:numPr>
      </w:pPr>
      <w:r>
        <w:t xml:space="preserve">Create templates</w:t>
      </w:r>
    </w:p>
    <w:p>
      <w:pPr>
        <w:pStyle w:val="Compact"/>
        <w:numPr>
          <w:ilvl w:val="0"/>
          <w:numId w:val="1008"/>
        </w:numPr>
      </w:pPr>
      <w:r>
        <w:t xml:space="preserve">Configure sections and fields</w:t>
      </w:r>
    </w:p>
    <w:p>
      <w:pPr>
        <w:pStyle w:val="Compact"/>
        <w:numPr>
          <w:ilvl w:val="0"/>
          <w:numId w:val="1008"/>
        </w:numPr>
      </w:pPr>
      <w:r>
        <w:t xml:space="preserve">Configure scoring logic</w:t>
      </w:r>
    </w:p>
    <w:p>
      <w:pPr>
        <w:pStyle w:val="Compact"/>
        <w:numPr>
          <w:ilvl w:val="0"/>
          <w:numId w:val="1008"/>
        </w:numPr>
      </w:pPr>
      <w:r>
        <w:t xml:space="preserve">Configure workflows</w:t>
      </w:r>
    </w:p>
    <w:p>
      <w:pPr>
        <w:pStyle w:val="Compact"/>
        <w:numPr>
          <w:ilvl w:val="0"/>
          <w:numId w:val="1008"/>
        </w:numPr>
      </w:pPr>
      <w:r>
        <w:t xml:space="preserve">Activate/deactivate templates</w:t>
      </w:r>
    </w:p>
    <w:p>
      <w:pPr>
        <w:pStyle w:val="Compact"/>
        <w:numPr>
          <w:ilvl w:val="0"/>
          <w:numId w:val="1008"/>
        </w:numPr>
      </w:pPr>
      <w:r>
        <w:t xml:space="preserve">Manage template versions</w:t>
      </w:r>
    </w:p>
    <w:bookmarkEnd w:id="39"/>
    <w:bookmarkStart w:id="40" w:name="fr-hr-02-annual-cycle-management"/>
    <w:p>
      <w:pPr>
        <w:pStyle w:val="Heading3"/>
      </w:pPr>
      <w:r>
        <w:t xml:space="preserve">FR-HR-02: Annual Cycle Management</w:t>
      </w:r>
    </w:p>
    <w:p>
      <w:pPr>
        <w:pStyle w:val="FirstParagraph"/>
      </w:pPr>
      <w:r>
        <w:t xml:space="preserve">The system shall allow HR/Admin users to:</w:t>
      </w:r>
    </w:p>
    <w:p>
      <w:pPr>
        <w:pStyle w:val="Compact"/>
        <w:numPr>
          <w:ilvl w:val="0"/>
          <w:numId w:val="1009"/>
        </w:numPr>
      </w:pPr>
      <w:r>
        <w:t xml:space="preserve">Create annual parent cycles</w:t>
      </w:r>
    </w:p>
    <w:p>
      <w:pPr>
        <w:pStyle w:val="Compact"/>
        <w:numPr>
          <w:ilvl w:val="0"/>
          <w:numId w:val="1009"/>
        </w:numPr>
      </w:pPr>
      <w:r>
        <w:t xml:space="preserve">Configure Q1–Q4 quarters</w:t>
      </w:r>
    </w:p>
    <w:p>
      <w:pPr>
        <w:pStyle w:val="Compact"/>
        <w:numPr>
          <w:ilvl w:val="0"/>
          <w:numId w:val="1009"/>
        </w:numPr>
      </w:pPr>
      <w:r>
        <w:t xml:space="preserve">Configure milestone windows</w:t>
      </w:r>
    </w:p>
    <w:p>
      <w:pPr>
        <w:pStyle w:val="Compact"/>
        <w:numPr>
          <w:ilvl w:val="0"/>
          <w:numId w:val="1009"/>
        </w:numPr>
      </w:pPr>
      <w:r>
        <w:t xml:space="preserve">Configure visibility rules</w:t>
      </w:r>
    </w:p>
    <w:p>
      <w:pPr>
        <w:pStyle w:val="Compact"/>
        <w:numPr>
          <w:ilvl w:val="0"/>
          <w:numId w:val="1009"/>
        </w:numPr>
      </w:pPr>
      <w:r>
        <w:t xml:space="preserve">Configure appraisal windows</w:t>
      </w:r>
    </w:p>
    <w:bookmarkEnd w:id="40"/>
    <w:bookmarkStart w:id="41" w:name="fr-hr-03-assignment-management"/>
    <w:p>
      <w:pPr>
        <w:pStyle w:val="Heading3"/>
      </w:pPr>
      <w:r>
        <w:t xml:space="preserve">FR-HR-03: Assignment Management</w:t>
      </w:r>
    </w:p>
    <w:p>
      <w:pPr>
        <w:pStyle w:val="FirstParagraph"/>
      </w:pPr>
      <w:r>
        <w:t xml:space="preserve">The system shall allow HR/Admin users to:</w:t>
      </w:r>
    </w:p>
    <w:p>
      <w:pPr>
        <w:pStyle w:val="Compact"/>
        <w:numPr>
          <w:ilvl w:val="0"/>
          <w:numId w:val="1010"/>
        </w:numPr>
      </w:pPr>
      <w:r>
        <w:t xml:space="preserve">Assign employees</w:t>
      </w:r>
    </w:p>
    <w:p>
      <w:pPr>
        <w:pStyle w:val="Compact"/>
        <w:numPr>
          <w:ilvl w:val="0"/>
          <w:numId w:val="1010"/>
        </w:numPr>
      </w:pPr>
      <w:r>
        <w:t xml:space="preserve">Bulk assign employees</w:t>
      </w:r>
    </w:p>
    <w:p>
      <w:pPr>
        <w:pStyle w:val="Compact"/>
        <w:numPr>
          <w:ilvl w:val="0"/>
          <w:numId w:val="1010"/>
        </w:numPr>
      </w:pPr>
      <w:r>
        <w:t xml:space="preserve">Reassign managers</w:t>
      </w:r>
    </w:p>
    <w:p>
      <w:pPr>
        <w:pStyle w:val="Compact"/>
        <w:numPr>
          <w:ilvl w:val="0"/>
          <w:numId w:val="1010"/>
        </w:numPr>
      </w:pPr>
      <w:r>
        <w:t xml:space="preserve">Force-close assignments</w:t>
      </w:r>
    </w:p>
    <w:p>
      <w:pPr>
        <w:pStyle w:val="Compact"/>
        <w:numPr>
          <w:ilvl w:val="0"/>
          <w:numId w:val="1010"/>
        </w:numPr>
      </w:pPr>
      <w:r>
        <w:t xml:space="preserve">Reopen finalized records</w:t>
      </w:r>
    </w:p>
    <w:bookmarkEnd w:id="41"/>
    <w:bookmarkStart w:id="42" w:name="fr-hr-04-dynamic-role-configuration"/>
    <w:p>
      <w:pPr>
        <w:pStyle w:val="Heading3"/>
      </w:pPr>
      <w:r>
        <w:t xml:space="preserve">FR-HR-04: Dynamic Role Configuration</w:t>
      </w:r>
    </w:p>
    <w:p>
      <w:pPr>
        <w:pStyle w:val="FirstParagraph"/>
      </w:pPr>
      <w:r>
        <w:t xml:space="preserve">The system shall allow HR/Admin users to configure:</w:t>
      </w:r>
    </w:p>
    <w:p>
      <w:pPr>
        <w:pStyle w:val="Compact"/>
        <w:numPr>
          <w:ilvl w:val="0"/>
          <w:numId w:val="1011"/>
        </w:numPr>
      </w:pPr>
      <w:r>
        <w:t xml:space="preserve">Custom roles</w:t>
      </w:r>
    </w:p>
    <w:p>
      <w:pPr>
        <w:pStyle w:val="Compact"/>
        <w:numPr>
          <w:ilvl w:val="0"/>
          <w:numId w:val="1011"/>
        </w:numPr>
      </w:pPr>
      <w:r>
        <w:t xml:space="preserve">Hierarchy scopes</w:t>
      </w:r>
    </w:p>
    <w:p>
      <w:pPr>
        <w:pStyle w:val="Compact"/>
        <w:numPr>
          <w:ilvl w:val="0"/>
          <w:numId w:val="1011"/>
        </w:numPr>
      </w:pPr>
      <w:r>
        <w:t xml:space="preserve">Field permissions</w:t>
      </w:r>
    </w:p>
    <w:p>
      <w:pPr>
        <w:pStyle w:val="Compact"/>
        <w:numPr>
          <w:ilvl w:val="0"/>
          <w:numId w:val="1011"/>
        </w:numPr>
      </w:pPr>
      <w:r>
        <w:t xml:space="preserve">Section permissions</w:t>
      </w:r>
    </w:p>
    <w:p>
      <w:pPr>
        <w:pStyle w:val="Compact"/>
        <w:numPr>
          <w:ilvl w:val="0"/>
          <w:numId w:val="1011"/>
        </w:numPr>
      </w:pPr>
      <w:r>
        <w:t xml:space="preserve">Workflow-state permissions</w:t>
      </w:r>
    </w:p>
    <w:p>
      <w:pPr>
        <w:pStyle w:val="Compact"/>
        <w:numPr>
          <w:ilvl w:val="0"/>
          <w:numId w:val="1011"/>
        </w:numPr>
      </w:pPr>
      <w:r>
        <w:t xml:space="preserve">Visibility rules</w:t>
      </w:r>
    </w:p>
    <w:bookmarkEnd w:id="42"/>
    <w:bookmarkStart w:id="43" w:name="fr-hr-05-visibility-governance"/>
    <w:p>
      <w:pPr>
        <w:pStyle w:val="Heading3"/>
      </w:pPr>
      <w:r>
        <w:t xml:space="preserve">FR-HR-05: Visibility Governance</w:t>
      </w:r>
    </w:p>
    <w:p>
      <w:pPr>
        <w:pStyle w:val="FirstParagraph"/>
      </w:pPr>
      <w:r>
        <w:t xml:space="preserve">The system shall allow HR/Admin users to:</w:t>
      </w:r>
    </w:p>
    <w:p>
      <w:pPr>
        <w:pStyle w:val="Compact"/>
        <w:numPr>
          <w:ilvl w:val="0"/>
          <w:numId w:val="1012"/>
        </w:numPr>
      </w:pPr>
      <w:r>
        <w:t xml:space="preserve">Enable employee visibility</w:t>
      </w:r>
    </w:p>
    <w:p>
      <w:pPr>
        <w:pStyle w:val="Compact"/>
        <w:numPr>
          <w:ilvl w:val="0"/>
          <w:numId w:val="1012"/>
        </w:numPr>
      </w:pPr>
      <w:r>
        <w:t xml:space="preserve">Enable manager visibility</w:t>
      </w:r>
    </w:p>
    <w:p>
      <w:pPr>
        <w:pStyle w:val="Compact"/>
        <w:numPr>
          <w:ilvl w:val="0"/>
          <w:numId w:val="1012"/>
        </w:numPr>
      </w:pPr>
      <w:r>
        <w:t xml:space="preserve">Publish merit visibility</w:t>
      </w:r>
    </w:p>
    <w:p>
      <w:pPr>
        <w:pStyle w:val="Compact"/>
        <w:numPr>
          <w:ilvl w:val="0"/>
          <w:numId w:val="1012"/>
        </w:numPr>
      </w:pPr>
      <w:r>
        <w:t xml:space="preserve">Publish grade visibility</w:t>
      </w:r>
    </w:p>
    <w:p>
      <w:pPr>
        <w:pStyle w:val="Compact"/>
        <w:numPr>
          <w:ilvl w:val="0"/>
          <w:numId w:val="1012"/>
        </w:numPr>
      </w:pPr>
      <w:r>
        <w:t xml:space="preserve">Hide confidential sections</w:t>
      </w:r>
    </w:p>
    <w:bookmarkEnd w:id="43"/>
    <w:bookmarkStart w:id="44" w:name="fr-hr-06-communication-governance"/>
    <w:p>
      <w:pPr>
        <w:pStyle w:val="Heading3"/>
      </w:pPr>
      <w:r>
        <w:t xml:space="preserve">FR-HR-06: Communication Governance</w:t>
      </w:r>
    </w:p>
    <w:p>
      <w:pPr>
        <w:pStyle w:val="FirstParagraph"/>
      </w:pPr>
      <w:r>
        <w:t xml:space="preserve">The system shall allow HR/Admin users to:</w:t>
      </w:r>
    </w:p>
    <w:p>
      <w:pPr>
        <w:pStyle w:val="Compact"/>
        <w:numPr>
          <w:ilvl w:val="0"/>
          <w:numId w:val="1013"/>
        </w:numPr>
      </w:pPr>
      <w:r>
        <w:t xml:space="preserve">Preview letters</w:t>
      </w:r>
    </w:p>
    <w:p>
      <w:pPr>
        <w:pStyle w:val="Compact"/>
        <w:numPr>
          <w:ilvl w:val="0"/>
          <w:numId w:val="1013"/>
        </w:numPr>
      </w:pPr>
      <w:r>
        <w:t xml:space="preserve">Trigger dispatch</w:t>
      </w:r>
    </w:p>
    <w:p>
      <w:pPr>
        <w:pStyle w:val="Compact"/>
        <w:numPr>
          <w:ilvl w:val="0"/>
          <w:numId w:val="1013"/>
        </w:numPr>
      </w:pPr>
      <w:r>
        <w:t xml:space="preserve">Resend communication</w:t>
      </w:r>
    </w:p>
    <w:p>
      <w:pPr>
        <w:pStyle w:val="Compact"/>
        <w:numPr>
          <w:ilvl w:val="0"/>
          <w:numId w:val="1013"/>
        </w:numPr>
      </w:pPr>
      <w:r>
        <w:t xml:space="preserve">Audit communication history</w:t>
      </w:r>
    </w:p>
    <w:bookmarkEnd w:id="44"/>
    <w:bookmarkStart w:id="45" w:name="X1a705ef61ccc173852e68954cab3ce544fb30e9"/>
    <w:p>
      <w:pPr>
        <w:pStyle w:val="Heading3"/>
      </w:pPr>
      <w:r>
        <w:t xml:space="preserve">FR-HR-07: Override and Correction Governance</w:t>
      </w:r>
    </w:p>
    <w:p>
      <w:pPr>
        <w:pStyle w:val="FirstParagraph"/>
      </w:pPr>
      <w:r>
        <w:t xml:space="preserve">The system shall allow HR/Admin users to:</w:t>
      </w:r>
    </w:p>
    <w:p>
      <w:pPr>
        <w:pStyle w:val="Compact"/>
        <w:numPr>
          <w:ilvl w:val="0"/>
          <w:numId w:val="1014"/>
        </w:numPr>
      </w:pPr>
      <w:r>
        <w:t xml:space="preserve">Reopen finalized records</w:t>
      </w:r>
    </w:p>
    <w:p>
      <w:pPr>
        <w:pStyle w:val="Compact"/>
        <w:numPr>
          <w:ilvl w:val="0"/>
          <w:numId w:val="1014"/>
        </w:numPr>
      </w:pPr>
      <w:r>
        <w:t xml:space="preserve">Override decisions</w:t>
      </w:r>
    </w:p>
    <w:p>
      <w:pPr>
        <w:pStyle w:val="Compact"/>
        <w:numPr>
          <w:ilvl w:val="0"/>
          <w:numId w:val="1014"/>
        </w:numPr>
      </w:pPr>
      <w:r>
        <w:t xml:space="preserve">Modify frozen records under correction workflow</w:t>
      </w:r>
    </w:p>
    <w:p>
      <w:pPr>
        <w:pStyle w:val="Compact"/>
        <w:numPr>
          <w:ilvl w:val="0"/>
          <w:numId w:val="1014"/>
        </w:numPr>
      </w:pPr>
      <w:r>
        <w:t xml:space="preserve">Preserve original records</w:t>
      </w:r>
    </w:p>
    <w:p>
      <w:pPr>
        <w:pStyle w:val="Compact"/>
        <w:numPr>
          <w:ilvl w:val="0"/>
          <w:numId w:val="1014"/>
        </w:numPr>
      </w:pPr>
      <w:r>
        <w:t xml:space="preserve">Maintain amendment history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management"/>
    <w:p>
      <w:pPr>
        <w:pStyle w:val="Heading2"/>
      </w:pPr>
      <w:r>
        <w:t xml:space="preserve">3.4 Management</w:t>
      </w:r>
    </w:p>
    <w:bookmarkStart w:id="47" w:name="X120000243c9d325a8dc6799eba36aa6412b9a87"/>
    <w:p>
      <w:pPr>
        <w:pStyle w:val="Heading3"/>
      </w:pPr>
      <w:r>
        <w:t xml:space="preserve">FR-MGT-01: Annual Appraisal Decision Access</w:t>
      </w:r>
    </w:p>
    <w:p>
      <w:pPr>
        <w:pStyle w:val="FirstParagraph"/>
      </w:pPr>
      <w:r>
        <w:t xml:space="preserve">The system shall allow Management users to:</w:t>
      </w:r>
    </w:p>
    <w:p>
      <w:pPr>
        <w:pStyle w:val="Compact"/>
        <w:numPr>
          <w:ilvl w:val="0"/>
          <w:numId w:val="1015"/>
        </w:numPr>
      </w:pPr>
      <w:r>
        <w:t xml:space="preserve">Review quarterly summaries</w:t>
      </w:r>
    </w:p>
    <w:p>
      <w:pPr>
        <w:pStyle w:val="Compact"/>
        <w:numPr>
          <w:ilvl w:val="0"/>
          <w:numId w:val="1015"/>
        </w:numPr>
      </w:pPr>
      <w:r>
        <w:t xml:space="preserve">Review annual rollups</w:t>
      </w:r>
    </w:p>
    <w:p>
      <w:pPr>
        <w:pStyle w:val="Compact"/>
        <w:numPr>
          <w:ilvl w:val="0"/>
          <w:numId w:val="1015"/>
        </w:numPr>
      </w:pPr>
      <w:r>
        <w:t xml:space="preserve">Apply grade decisions</w:t>
      </w:r>
    </w:p>
    <w:p>
      <w:pPr>
        <w:pStyle w:val="Compact"/>
        <w:numPr>
          <w:ilvl w:val="0"/>
          <w:numId w:val="1015"/>
        </w:numPr>
      </w:pPr>
      <w:r>
        <w:t xml:space="preserve">Apply merit decisions</w:t>
      </w:r>
    </w:p>
    <w:p>
      <w:pPr>
        <w:pStyle w:val="Compact"/>
        <w:numPr>
          <w:ilvl w:val="0"/>
          <w:numId w:val="1015"/>
        </w:numPr>
      </w:pPr>
      <w:r>
        <w:t xml:space="preserve">Freeze appraisal decisions</w:t>
      </w:r>
    </w:p>
    <w:bookmarkEnd w:id="47"/>
    <w:bookmarkStart w:id="48" w:name="X33d337788b65793c8acbc4f97dcc515282b3a9f"/>
    <w:p>
      <w:pPr>
        <w:pStyle w:val="Heading3"/>
      </w:pPr>
      <w:r>
        <w:t xml:space="preserve">FR-MGT-02: Confidential Decision Governance</w:t>
      </w:r>
    </w:p>
    <w:p>
      <w:pPr>
        <w:pStyle w:val="FirstParagraph"/>
      </w:pPr>
      <w:r>
        <w:t xml:space="preserve">Management users shall access confidential appraisal sections not visible to employees until publication.</w:t>
      </w:r>
    </w:p>
    <w:bookmarkEnd w:id="48"/>
    <w:bookmarkEnd w:id="49"/>
    <w:bookmarkStart w:id="51" w:name="director"/>
    <w:p>
      <w:pPr>
        <w:pStyle w:val="Heading2"/>
      </w:pPr>
      <w:r>
        <w:t xml:space="preserve">3.5 Director</w:t>
      </w:r>
    </w:p>
    <w:bookmarkStart w:id="50" w:name="fr-dir-01-hierarchy-monitoring-access"/>
    <w:p>
      <w:pPr>
        <w:pStyle w:val="Heading3"/>
      </w:pPr>
      <w:r>
        <w:t xml:space="preserve">FR-DIR-01: Hierarchy Monitoring Access</w:t>
      </w:r>
    </w:p>
    <w:p>
      <w:pPr>
        <w:pStyle w:val="FirstParagraph"/>
      </w:pPr>
      <w:r>
        <w:t xml:space="preserve">The system shall allow Director users to access hierarchy-level quarterly and annual performance visibility subject to configured hierarchy scope and visibility permissions.</w:t>
      </w:r>
    </w:p>
    <w:p>
      <w:pPr>
        <w:pStyle w:val="BodyText"/>
      </w:pPr>
      <w:r>
        <w:t xml:space="preserve">Director access shall remain read-only unless explicitly configured through the Dynamic Access Engine.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9" w:name="annual-and-quarterly-cycle-architecture"/>
    <w:p>
      <w:pPr>
        <w:pStyle w:val="Heading1"/>
      </w:pPr>
      <w:r>
        <w:t xml:space="preserve">4. Annual and Quarterly Cycle Architecture</w:t>
      </w:r>
    </w:p>
    <w:bookmarkStart w:id="58" w:name="parent-child-cycle-model"/>
    <w:p>
      <w:pPr>
        <w:pStyle w:val="Heading2"/>
      </w:pPr>
      <w:r>
        <w:t xml:space="preserve">4.1 Parent-Child Cycle Model</w:t>
      </w:r>
    </w:p>
    <w:bookmarkStart w:id="53" w:name="fr-cyc-01-annual-parent-cycle"/>
    <w:p>
      <w:pPr>
        <w:pStyle w:val="Heading3"/>
      </w:pPr>
      <w:r>
        <w:t xml:space="preserve">FR-CYC-01: Annual Parent Cycle</w:t>
      </w:r>
    </w:p>
    <w:p>
      <w:pPr>
        <w:pStyle w:val="FirstParagraph"/>
      </w:pPr>
      <w:r>
        <w:t xml:space="preserve">The system shall support an annual parent cycle containing:</w:t>
      </w:r>
    </w:p>
    <w:p>
      <w:pPr>
        <w:pStyle w:val="Compact"/>
        <w:numPr>
          <w:ilvl w:val="0"/>
          <w:numId w:val="1016"/>
        </w:numPr>
      </w:pPr>
      <w:r>
        <w:t xml:space="preserve">Q1</w:t>
      </w:r>
    </w:p>
    <w:p>
      <w:pPr>
        <w:pStyle w:val="Compact"/>
        <w:numPr>
          <w:ilvl w:val="0"/>
          <w:numId w:val="1016"/>
        </w:numPr>
      </w:pPr>
      <w:r>
        <w:t xml:space="preserve">Q2</w:t>
      </w:r>
    </w:p>
    <w:p>
      <w:pPr>
        <w:pStyle w:val="Compact"/>
        <w:numPr>
          <w:ilvl w:val="0"/>
          <w:numId w:val="1016"/>
        </w:numPr>
      </w:pPr>
      <w:r>
        <w:t xml:space="preserve">Q3</w:t>
      </w:r>
    </w:p>
    <w:p>
      <w:pPr>
        <w:pStyle w:val="Compact"/>
        <w:numPr>
          <w:ilvl w:val="0"/>
          <w:numId w:val="1016"/>
        </w:numPr>
      </w:pPr>
      <w:r>
        <w:t xml:space="preserve">Q4</w:t>
      </w:r>
      <w:r>
        <w:t xml:space="preserve"> </w:t>
      </w:r>
      <w:r>
        <w:t xml:space="preserve">child quarter records.</w:t>
      </w:r>
    </w:p>
    <w:bookmarkEnd w:id="53"/>
    <w:bookmarkStart w:id="54" w:name="fr-cyc-02-quarter-independence"/>
    <w:p>
      <w:pPr>
        <w:pStyle w:val="Heading3"/>
      </w:pPr>
      <w:r>
        <w:t xml:space="preserve">FR-CYC-02: Quarter Independence</w:t>
      </w:r>
    </w:p>
    <w:p>
      <w:pPr>
        <w:pStyle w:val="FirstParagraph"/>
      </w:pPr>
      <w:r>
        <w:t xml:space="preserve">Each quarter shall maintain independent:</w:t>
      </w:r>
    </w:p>
    <w:p>
      <w:pPr>
        <w:pStyle w:val="Compact"/>
        <w:numPr>
          <w:ilvl w:val="0"/>
          <w:numId w:val="1017"/>
        </w:numPr>
      </w:pPr>
      <w:r>
        <w:t xml:space="preserve">Objectives</w:t>
      </w:r>
    </w:p>
    <w:p>
      <w:pPr>
        <w:pStyle w:val="Compact"/>
        <w:numPr>
          <w:ilvl w:val="0"/>
          <w:numId w:val="1017"/>
        </w:numPr>
      </w:pPr>
      <w:r>
        <w:t xml:space="preserve">Reviews</w:t>
      </w:r>
    </w:p>
    <w:p>
      <w:pPr>
        <w:pStyle w:val="Compact"/>
        <w:numPr>
          <w:ilvl w:val="0"/>
          <w:numId w:val="1017"/>
        </w:numPr>
      </w:pPr>
      <w:r>
        <w:t xml:space="preserve">Evaluation results</w:t>
      </w:r>
    </w:p>
    <w:p>
      <w:pPr>
        <w:pStyle w:val="Compact"/>
        <w:numPr>
          <w:ilvl w:val="0"/>
          <w:numId w:val="1017"/>
        </w:numPr>
      </w:pPr>
      <w:r>
        <w:t xml:space="preserve">Finalization dates</w:t>
      </w:r>
    </w:p>
    <w:p>
      <w:pPr>
        <w:pStyle w:val="Compact"/>
        <w:numPr>
          <w:ilvl w:val="0"/>
          <w:numId w:val="1017"/>
        </w:numPr>
      </w:pPr>
      <w:r>
        <w:t xml:space="preserve">SLA tracking</w:t>
      </w:r>
    </w:p>
    <w:p>
      <w:pPr>
        <w:pStyle w:val="Compact"/>
        <w:numPr>
          <w:ilvl w:val="0"/>
          <w:numId w:val="1017"/>
        </w:numPr>
      </w:pPr>
      <w:r>
        <w:t xml:space="preserve">Audit history</w:t>
      </w:r>
    </w:p>
    <w:bookmarkEnd w:id="54"/>
    <w:bookmarkStart w:id="55" w:name="fr-cyc-03-annual-dependency-validation"/>
    <w:p>
      <w:pPr>
        <w:pStyle w:val="Heading3"/>
      </w:pPr>
      <w:r>
        <w:t xml:space="preserve">FR-CYC-03: Annual Dependency Validation</w:t>
      </w:r>
    </w:p>
    <w:p>
      <w:pPr>
        <w:pStyle w:val="FirstParagraph"/>
      </w:pPr>
      <w:r>
        <w:t xml:space="preserve">Annual appraisal finalization shall be blocked until all applicable quarter assignments are:</w:t>
      </w:r>
    </w:p>
    <w:p>
      <w:pPr>
        <w:pStyle w:val="Compact"/>
        <w:numPr>
          <w:ilvl w:val="0"/>
          <w:numId w:val="1018"/>
        </w:numPr>
      </w:pPr>
      <w:r>
        <w:t xml:space="preserve">QUARTER_FINALIZED</w:t>
      </w:r>
      <w:r>
        <w:t xml:space="preserve"> </w:t>
      </w:r>
      <w:r>
        <w:t xml:space="preserve">or</w:t>
      </w:r>
    </w:p>
    <w:p>
      <w:pPr>
        <w:pStyle w:val="Compact"/>
        <w:numPr>
          <w:ilvl w:val="0"/>
          <w:numId w:val="1018"/>
        </w:numPr>
      </w:pPr>
      <w:r>
        <w:t xml:space="preserve">CLOSED_BY_ADMIN</w:t>
      </w:r>
    </w:p>
    <w:bookmarkEnd w:id="55"/>
    <w:bookmarkStart w:id="56" w:name="fr-cyc-04-quarter-window-configuration"/>
    <w:p>
      <w:pPr>
        <w:pStyle w:val="Heading3"/>
      </w:pPr>
      <w:r>
        <w:t xml:space="preserve">FR-CYC-04: Quarter Window Configuration</w:t>
      </w:r>
    </w:p>
    <w:p>
      <w:pPr>
        <w:pStyle w:val="FirstParagraph"/>
      </w:pPr>
      <w:r>
        <w:t xml:space="preserve">The system shall support configurable windows for:</w:t>
      </w:r>
    </w:p>
    <w:p>
      <w:pPr>
        <w:pStyle w:val="Compact"/>
        <w:numPr>
          <w:ilvl w:val="0"/>
          <w:numId w:val="1019"/>
        </w:numPr>
      </w:pPr>
      <w:r>
        <w:t xml:space="preserve">Objective Setting</w:t>
      </w:r>
    </w:p>
    <w:p>
      <w:pPr>
        <w:pStyle w:val="Compact"/>
        <w:numPr>
          <w:ilvl w:val="0"/>
          <w:numId w:val="1019"/>
        </w:numPr>
      </w:pPr>
      <w:r>
        <w:t xml:space="preserve">Objective Approval</w:t>
      </w:r>
    </w:p>
    <w:p>
      <w:pPr>
        <w:pStyle w:val="Compact"/>
        <w:numPr>
          <w:ilvl w:val="0"/>
          <w:numId w:val="1019"/>
        </w:numPr>
      </w:pPr>
      <w:r>
        <w:t xml:space="preserve">Manager Review</w:t>
      </w:r>
    </w:p>
    <w:p>
      <w:pPr>
        <w:pStyle w:val="Compact"/>
        <w:numPr>
          <w:ilvl w:val="0"/>
          <w:numId w:val="1019"/>
        </w:numPr>
      </w:pPr>
      <w:r>
        <w:t xml:space="preserve">Quarter Finalization</w:t>
      </w:r>
    </w:p>
    <w:bookmarkEnd w:id="56"/>
    <w:bookmarkStart w:id="57" w:name="fr-cyc-05-appraisal-window-configuration"/>
    <w:p>
      <w:pPr>
        <w:pStyle w:val="Heading3"/>
      </w:pPr>
      <w:r>
        <w:t xml:space="preserve">FR-CYC-05: Appraisal Window Configuration</w:t>
      </w:r>
    </w:p>
    <w:p>
      <w:pPr>
        <w:pStyle w:val="FirstParagraph"/>
      </w:pPr>
      <w:r>
        <w:t xml:space="preserve">The system shall support configurable annual appraisal windows using:</w:t>
      </w:r>
    </w:p>
    <w:p>
      <w:pPr>
        <w:pStyle w:val="Compact"/>
        <w:numPr>
          <w:ilvl w:val="0"/>
          <w:numId w:val="1020"/>
        </w:numPr>
      </w:pPr>
      <w:r>
        <w:t xml:space="preserve">fixed dates</w:t>
      </w:r>
    </w:p>
    <w:p>
      <w:pPr>
        <w:pStyle w:val="Compact"/>
        <w:numPr>
          <w:ilvl w:val="0"/>
          <w:numId w:val="1020"/>
        </w:numPr>
      </w:pPr>
      <w:r>
        <w:t xml:space="preserve">relative offsets</w:t>
      </w:r>
    </w:p>
    <w:p>
      <w:pPr>
        <w:pStyle w:val="Compact"/>
        <w:numPr>
          <w:ilvl w:val="0"/>
          <w:numId w:val="1020"/>
        </w:numPr>
      </w:pPr>
      <w:r>
        <w:t xml:space="preserve">quarter dependency logic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7" w:name="workflow-design"/>
    <w:p>
      <w:pPr>
        <w:pStyle w:val="Heading1"/>
      </w:pPr>
      <w:r>
        <w:t xml:space="preserve">5. Workflow Design</w:t>
      </w:r>
    </w:p>
    <w:bookmarkStart w:id="62" w:name="quarter-workflow-states"/>
    <w:p>
      <w:pPr>
        <w:pStyle w:val="Heading2"/>
      </w:pPr>
      <w:r>
        <w:t xml:space="preserve">5.1 Quarter Workflow States</w:t>
      </w:r>
    </w:p>
    <w:bookmarkStart w:id="60" w:name="fr-wf-01-quarter-state-enforcement"/>
    <w:p>
      <w:pPr>
        <w:pStyle w:val="Heading3"/>
      </w:pPr>
      <w:r>
        <w:t xml:space="preserve">FR-WF-01: Quarter State Enforcement</w:t>
      </w:r>
    </w:p>
    <w:p>
      <w:pPr>
        <w:pStyle w:val="FirstParagraph"/>
      </w:pPr>
      <w:r>
        <w:t xml:space="preserve">The system shall enforce valid quarter state transitions.</w:t>
      </w:r>
    </w:p>
    <w:bookmarkEnd w:id="60"/>
    <w:bookmarkStart w:id="61" w:name="fr-wf-02-supported-quarter-states"/>
    <w:p>
      <w:pPr>
        <w:pStyle w:val="Heading3"/>
      </w:pPr>
      <w:r>
        <w:t xml:space="preserve">FR-WF-02: Supported Quarter States</w:t>
      </w:r>
    </w:p>
    <w:p>
      <w:pPr>
        <w:pStyle w:val="FirstParagraph"/>
      </w:pPr>
      <w:r>
        <w:t xml:space="preserve">The system shall support:</w:t>
      </w:r>
    </w:p>
    <w:p>
      <w:pPr>
        <w:pStyle w:val="Compact"/>
        <w:numPr>
          <w:ilvl w:val="0"/>
          <w:numId w:val="1021"/>
        </w:numPr>
      </w:pPr>
      <w:r>
        <w:t xml:space="preserve">NOT_STARTED</w:t>
      </w:r>
    </w:p>
    <w:p>
      <w:pPr>
        <w:pStyle w:val="Compact"/>
        <w:numPr>
          <w:ilvl w:val="0"/>
          <w:numId w:val="1021"/>
        </w:numPr>
      </w:pPr>
      <w:r>
        <w:t xml:space="preserve">OBJECTIVE_SETTING_OPEN</w:t>
      </w:r>
    </w:p>
    <w:p>
      <w:pPr>
        <w:pStyle w:val="Compact"/>
        <w:numPr>
          <w:ilvl w:val="0"/>
          <w:numId w:val="1021"/>
        </w:numPr>
      </w:pPr>
      <w:r>
        <w:t xml:space="preserve">OBJECTIVE_DRAFT</w:t>
      </w:r>
    </w:p>
    <w:p>
      <w:pPr>
        <w:pStyle w:val="Compact"/>
        <w:numPr>
          <w:ilvl w:val="0"/>
          <w:numId w:val="1021"/>
        </w:numPr>
      </w:pPr>
      <w:r>
        <w:t xml:space="preserve">OBJECTIVE_SUBMITTED</w:t>
      </w:r>
    </w:p>
    <w:p>
      <w:pPr>
        <w:pStyle w:val="Compact"/>
        <w:numPr>
          <w:ilvl w:val="0"/>
          <w:numId w:val="1021"/>
        </w:numPr>
      </w:pPr>
      <w:r>
        <w:t xml:space="preserve">OBJECTIVE_REVISION_REQUIRED</w:t>
      </w:r>
    </w:p>
    <w:p>
      <w:pPr>
        <w:pStyle w:val="Compact"/>
        <w:numPr>
          <w:ilvl w:val="0"/>
          <w:numId w:val="1021"/>
        </w:numPr>
      </w:pPr>
      <w:r>
        <w:t xml:space="preserve">OBJECTIVE_APPROVED</w:t>
      </w:r>
    </w:p>
    <w:p>
      <w:pPr>
        <w:pStyle w:val="Compact"/>
        <w:numPr>
          <w:ilvl w:val="0"/>
          <w:numId w:val="1021"/>
        </w:numPr>
      </w:pPr>
      <w:r>
        <w:t xml:space="preserve">MANAGER_REVIEW_OPEN</w:t>
      </w:r>
    </w:p>
    <w:p>
      <w:pPr>
        <w:pStyle w:val="Compact"/>
        <w:numPr>
          <w:ilvl w:val="0"/>
          <w:numId w:val="1021"/>
        </w:numPr>
      </w:pPr>
      <w:r>
        <w:t xml:space="preserve">MANAGER_REVIEW_SUBMITTED</w:t>
      </w:r>
    </w:p>
    <w:p>
      <w:pPr>
        <w:pStyle w:val="Compact"/>
        <w:numPr>
          <w:ilvl w:val="0"/>
          <w:numId w:val="1021"/>
        </w:numPr>
      </w:pPr>
      <w:r>
        <w:t xml:space="preserve">QUARTER_FINALIZED</w:t>
      </w:r>
    </w:p>
    <w:p>
      <w:pPr>
        <w:pStyle w:val="Compact"/>
        <w:numPr>
          <w:ilvl w:val="0"/>
          <w:numId w:val="1021"/>
        </w:numPr>
      </w:pPr>
      <w:r>
        <w:t xml:space="preserve">REOPENED_BY_ADMIN</w:t>
      </w:r>
    </w:p>
    <w:p>
      <w:pPr>
        <w:pStyle w:val="Compact"/>
        <w:numPr>
          <w:ilvl w:val="0"/>
          <w:numId w:val="1021"/>
        </w:numPr>
      </w:pPr>
      <w:r>
        <w:t xml:space="preserve">CLOSED_BY_ADMIN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annual-workflow-states"/>
    <w:p>
      <w:pPr>
        <w:pStyle w:val="Heading2"/>
      </w:pPr>
      <w:r>
        <w:t xml:space="preserve">5.2 Annual Workflow States</w:t>
      </w:r>
    </w:p>
    <w:bookmarkStart w:id="63" w:name="fr-wf-03-supported-annual-states"/>
    <w:p>
      <w:pPr>
        <w:pStyle w:val="Heading3"/>
      </w:pPr>
      <w:r>
        <w:t xml:space="preserve">FR-WF-03: Supported Annual States</w:t>
      </w:r>
    </w:p>
    <w:p>
      <w:pPr>
        <w:pStyle w:val="FirstParagraph"/>
      </w:pPr>
      <w:r>
        <w:t xml:space="preserve">The system shall support:</w:t>
      </w:r>
    </w:p>
    <w:p>
      <w:pPr>
        <w:pStyle w:val="Compact"/>
        <w:numPr>
          <w:ilvl w:val="0"/>
          <w:numId w:val="1022"/>
        </w:numPr>
      </w:pPr>
      <w:r>
        <w:t xml:space="preserve">DRAFT</w:t>
      </w:r>
    </w:p>
    <w:p>
      <w:pPr>
        <w:pStyle w:val="Compact"/>
        <w:numPr>
          <w:ilvl w:val="0"/>
          <w:numId w:val="1022"/>
        </w:numPr>
      </w:pPr>
      <w:r>
        <w:t xml:space="preserve">SCHEDULED</w:t>
      </w:r>
    </w:p>
    <w:p>
      <w:pPr>
        <w:pStyle w:val="Compact"/>
        <w:numPr>
          <w:ilvl w:val="0"/>
          <w:numId w:val="1022"/>
        </w:numPr>
      </w:pPr>
      <w:r>
        <w:t xml:space="preserve">ACTIVE</w:t>
      </w:r>
    </w:p>
    <w:p>
      <w:pPr>
        <w:pStyle w:val="Compact"/>
        <w:numPr>
          <w:ilvl w:val="0"/>
          <w:numId w:val="1022"/>
        </w:numPr>
      </w:pPr>
      <w:r>
        <w:t xml:space="preserve">IN_PROGRESS</w:t>
      </w:r>
    </w:p>
    <w:p>
      <w:pPr>
        <w:pStyle w:val="Compact"/>
        <w:numPr>
          <w:ilvl w:val="0"/>
          <w:numId w:val="1022"/>
        </w:numPr>
      </w:pPr>
      <w:r>
        <w:t xml:space="preserve">ALL_QUARTERS_FINALIZED</w:t>
      </w:r>
    </w:p>
    <w:p>
      <w:pPr>
        <w:pStyle w:val="Compact"/>
        <w:numPr>
          <w:ilvl w:val="0"/>
          <w:numId w:val="1022"/>
        </w:numPr>
      </w:pPr>
      <w:r>
        <w:t xml:space="preserve">APPRAISAL_WINDOW_OPEN</w:t>
      </w:r>
    </w:p>
    <w:p>
      <w:pPr>
        <w:pStyle w:val="Compact"/>
        <w:numPr>
          <w:ilvl w:val="0"/>
          <w:numId w:val="1022"/>
        </w:numPr>
      </w:pPr>
      <w:r>
        <w:t xml:space="preserve">MANAGEMENT_DECISION_DRAFT</w:t>
      </w:r>
    </w:p>
    <w:p>
      <w:pPr>
        <w:pStyle w:val="Compact"/>
        <w:numPr>
          <w:ilvl w:val="0"/>
          <w:numId w:val="1022"/>
        </w:numPr>
      </w:pPr>
      <w:r>
        <w:t xml:space="preserve">MANAGEMENT_DECISION_SUBMITTED</w:t>
      </w:r>
    </w:p>
    <w:p>
      <w:pPr>
        <w:pStyle w:val="Compact"/>
        <w:numPr>
          <w:ilvl w:val="0"/>
          <w:numId w:val="1022"/>
        </w:numPr>
      </w:pPr>
      <w:r>
        <w:t xml:space="preserve">ANNUAL_FINALIZED</w:t>
      </w:r>
    </w:p>
    <w:p>
      <w:pPr>
        <w:pStyle w:val="Compact"/>
        <w:numPr>
          <w:ilvl w:val="0"/>
          <w:numId w:val="1022"/>
        </w:numPr>
      </w:pPr>
      <w:r>
        <w:t xml:space="preserve">VISIBILITY_ENABLED</w:t>
      </w:r>
    </w:p>
    <w:p>
      <w:pPr>
        <w:pStyle w:val="Compact"/>
        <w:numPr>
          <w:ilvl w:val="0"/>
          <w:numId w:val="1022"/>
        </w:numPr>
      </w:pPr>
      <w:r>
        <w:t xml:space="preserve">COMMUNICATION_READY</w:t>
      </w:r>
    </w:p>
    <w:p>
      <w:pPr>
        <w:pStyle w:val="Compact"/>
        <w:numPr>
          <w:ilvl w:val="0"/>
          <w:numId w:val="1022"/>
        </w:numPr>
      </w:pPr>
      <w:r>
        <w:t xml:space="preserve">COMMUNICATION_SENT</w:t>
      </w:r>
    </w:p>
    <w:p>
      <w:pPr>
        <w:pStyle w:val="Compact"/>
        <w:numPr>
          <w:ilvl w:val="0"/>
          <w:numId w:val="1022"/>
        </w:numPr>
      </w:pPr>
      <w:r>
        <w:t xml:space="preserve">CLOSED</w:t>
      </w:r>
    </w:p>
    <w:p>
      <w:pPr>
        <w:pStyle w:val="Compact"/>
        <w:numPr>
          <w:ilvl w:val="0"/>
          <w:numId w:val="1022"/>
        </w:numPr>
      </w:pPr>
      <w:r>
        <w:t xml:space="preserve">ARCHIVED</w:t>
      </w:r>
    </w:p>
    <w:p>
      <w:pPr>
        <w:pStyle w:val="Compact"/>
        <w:numPr>
          <w:ilvl w:val="0"/>
          <w:numId w:val="1022"/>
        </w:numPr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workflow-philosophy"/>
    <w:p>
      <w:pPr>
        <w:pStyle w:val="Heading2"/>
      </w:pPr>
      <w:r>
        <w:t xml:space="preserve">5.3 Workflow Philosophy</w:t>
      </w:r>
    </w:p>
    <w:bookmarkStart w:id="65" w:name="fr-wf-04-revised-workflow-model"/>
    <w:p>
      <w:pPr>
        <w:pStyle w:val="Heading3"/>
      </w:pPr>
      <w:r>
        <w:t xml:space="preserve">FR-WF-04: Revised Workflow Model</w:t>
      </w:r>
    </w:p>
    <w:p>
      <w:pPr>
        <w:pStyle w:val="FirstParagraph"/>
      </w:pPr>
      <w:r>
        <w:t xml:space="preserve">The PMS shall operate using:</w:t>
      </w:r>
    </w:p>
    <w:p>
      <w:pPr>
        <w:pStyle w:val="Compact"/>
        <w:numPr>
          <w:ilvl w:val="0"/>
          <w:numId w:val="1023"/>
        </w:numPr>
      </w:pPr>
      <w:r>
        <w:t xml:space="preserve">quarterly manager-driven evaluation</w:t>
      </w:r>
    </w:p>
    <w:p>
      <w:pPr>
        <w:pStyle w:val="Compact"/>
        <w:numPr>
          <w:ilvl w:val="0"/>
          <w:numId w:val="1023"/>
        </w:numPr>
      </w:pPr>
      <w:r>
        <w:t xml:space="preserve">confidential annual decision governance</w:t>
      </w:r>
    </w:p>
    <w:p>
      <w:pPr>
        <w:pStyle w:val="Compact"/>
        <w:numPr>
          <w:ilvl w:val="0"/>
          <w:numId w:val="1023"/>
        </w:numPr>
      </w:pPr>
      <w:r>
        <w:t xml:space="preserve">controlled publication workflow</w:t>
      </w:r>
    </w:p>
    <w:p>
      <w:pPr>
        <w:pStyle w:val="Compact"/>
        <w:numPr>
          <w:ilvl w:val="0"/>
          <w:numId w:val="1023"/>
        </w:numPr>
      </w:pPr>
      <w:r>
        <w:t xml:space="preserve">visibility enablement → communication ready → communication dispatch lifecycle</w:t>
      </w:r>
    </w:p>
    <w:p>
      <w:pPr>
        <w:pStyle w:val="FirstParagraph"/>
      </w:pPr>
      <w:r>
        <w:t xml:space="preserve">Employee self-review and employee acceptance workflows shall not exist in v2.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0" w:name="status-flows"/>
    <w:p>
      <w:pPr>
        <w:pStyle w:val="Heading1"/>
      </w:pPr>
      <w:r>
        <w:t xml:space="preserve">6. Status Flows</w:t>
      </w:r>
    </w:p>
    <w:bookmarkStart w:id="68" w:name="quarter-workflow-flow"/>
    <w:p>
      <w:pPr>
        <w:pStyle w:val="Heading2"/>
      </w:pPr>
      <w:r>
        <w:t xml:space="preserve">6.1 Quarter Workflow Flow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→ OBJECTIVE_SETTING_OPEN</w:t>
      </w:r>
      <w:r>
        <w:br/>
      </w:r>
      <w:r>
        <w:rPr>
          <w:rStyle w:val="VerbatimChar"/>
        </w:rPr>
        <w:t xml:space="preserve">→ OBJECTIVE_DRAFT</w:t>
      </w:r>
      <w:r>
        <w:br/>
      </w:r>
      <w:r>
        <w:rPr>
          <w:rStyle w:val="VerbatimChar"/>
        </w:rPr>
        <w:t xml:space="preserve">→ OBJECTIVE_SUBMITTED</w:t>
      </w:r>
      <w:r>
        <w:br/>
      </w:r>
      <w:r>
        <w:rPr>
          <w:rStyle w:val="VerbatimChar"/>
        </w:rPr>
        <w:t xml:space="preserve">→ OBJECTIVE_APPROVED</w:t>
      </w:r>
      <w:r>
        <w:br/>
      </w:r>
      <w:r>
        <w:rPr>
          <w:rStyle w:val="VerbatimChar"/>
        </w:rPr>
        <w:t xml:space="preserve">→ MANAGER_REVIEW_OPEN</w:t>
      </w:r>
      <w:r>
        <w:br/>
      </w:r>
      <w:r>
        <w:rPr>
          <w:rStyle w:val="VerbatimChar"/>
        </w:rPr>
        <w:t xml:space="preserve">→ MANAGER_REVIEW_SUBMITTED</w:t>
      </w:r>
      <w:r>
        <w:br/>
      </w:r>
      <w:r>
        <w:rPr>
          <w:rStyle w:val="VerbatimChar"/>
        </w:rPr>
        <w:t xml:space="preserve">→ QUARTER_FINALIZED</w:t>
      </w:r>
    </w:p>
    <w:p>
      <w:pPr>
        <w:pStyle w:val="FirstParagraph"/>
      </w:pPr>
      <w:r>
        <w:t xml:space="preserve">Alternative states:</w:t>
      </w:r>
    </w:p>
    <w:p>
      <w:pPr>
        <w:pStyle w:val="Compact"/>
        <w:numPr>
          <w:ilvl w:val="0"/>
          <w:numId w:val="1024"/>
        </w:numPr>
      </w:pPr>
      <w:r>
        <w:t xml:space="preserve">OBJECTIVE_REVISION_REQUIRED</w:t>
      </w:r>
    </w:p>
    <w:p>
      <w:pPr>
        <w:pStyle w:val="Compact"/>
        <w:numPr>
          <w:ilvl w:val="0"/>
          <w:numId w:val="1024"/>
        </w:numPr>
      </w:pPr>
      <w:r>
        <w:t xml:space="preserve">REOPENED_BY_ADMIN</w:t>
      </w:r>
    </w:p>
    <w:p>
      <w:pPr>
        <w:pStyle w:val="Compact"/>
        <w:numPr>
          <w:ilvl w:val="0"/>
          <w:numId w:val="1024"/>
        </w:numPr>
      </w:pPr>
      <w:r>
        <w:t xml:space="preserve">CLOSED_BY_ADMIN</w:t>
      </w:r>
    </w:p>
    <w:bookmarkEnd w:id="68"/>
    <w:bookmarkStart w:id="69" w:name="annual-workflow-flow"/>
    <w:p>
      <w:pPr>
        <w:pStyle w:val="Heading2"/>
      </w:pPr>
      <w:r>
        <w:t xml:space="preserve">6.2 Annual Workflow Flow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SCHEDULED</w:t>
      </w:r>
      <w:r>
        <w:br/>
      </w:r>
      <w:r>
        <w:rPr>
          <w:rStyle w:val="VerbatimChar"/>
        </w:rPr>
        <w:t xml:space="preserve">→ ACTIVE</w:t>
      </w:r>
      <w:r>
        <w:br/>
      </w:r>
      <w:r>
        <w:rPr>
          <w:rStyle w:val="VerbatimChar"/>
        </w:rPr>
        <w:t xml:space="preserve">→ IN_PROGRESS</w:t>
      </w:r>
      <w:r>
        <w:br/>
      </w:r>
      <w:r>
        <w:rPr>
          <w:rStyle w:val="VerbatimChar"/>
        </w:rPr>
        <w:t xml:space="preserve">→ ALL_QUARTERS_FINALIZED</w:t>
      </w:r>
      <w:r>
        <w:br/>
      </w:r>
      <w:r>
        <w:rPr>
          <w:rStyle w:val="VerbatimChar"/>
        </w:rPr>
        <w:t xml:space="preserve">→ APPRAISAL_WINDOW_OPEN</w:t>
      </w:r>
      <w:r>
        <w:br/>
      </w:r>
      <w:r>
        <w:rPr>
          <w:rStyle w:val="VerbatimChar"/>
        </w:rPr>
        <w:t xml:space="preserve">→ MANAGEMENT_DECISION_DRAFT</w:t>
      </w:r>
      <w:r>
        <w:br/>
      </w:r>
      <w:r>
        <w:rPr>
          <w:rStyle w:val="VerbatimChar"/>
        </w:rPr>
        <w:t xml:space="preserve">→ MANAGEMENT_DECISION_SUBMITTED</w:t>
      </w:r>
      <w:r>
        <w:br/>
      </w:r>
      <w:r>
        <w:rPr>
          <w:rStyle w:val="VerbatimChar"/>
        </w:rPr>
        <w:t xml:space="preserve">→ ANNUAL_FINALIZED</w:t>
      </w:r>
      <w:r>
        <w:br/>
      </w:r>
      <w:r>
        <w:rPr>
          <w:rStyle w:val="VerbatimChar"/>
        </w:rPr>
        <w:t xml:space="preserve">→ VISIBILITY_ENABLED</w:t>
      </w:r>
      <w:r>
        <w:br/>
      </w:r>
      <w:r>
        <w:rPr>
          <w:rStyle w:val="VerbatimChar"/>
        </w:rPr>
        <w:t xml:space="preserve">→ COMMUNICATION_READY</w:t>
      </w:r>
      <w:r>
        <w:br/>
      </w:r>
      <w:r>
        <w:rPr>
          <w:rStyle w:val="VerbatimChar"/>
        </w:rPr>
        <w:t xml:space="preserve">→ COMMUNICATION_SENT</w:t>
      </w:r>
      <w:r>
        <w:br/>
      </w:r>
      <w:r>
        <w:rPr>
          <w:rStyle w:val="VerbatimChar"/>
        </w:rPr>
        <w:t xml:space="preserve">→ CLOSED</w:t>
      </w:r>
      <w:r>
        <w:br/>
      </w:r>
      <w:r>
        <w:rPr>
          <w:rStyle w:val="VerbatimChar"/>
        </w:rPr>
        <w:t xml:space="preserve">→ ARCHIVED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creen-level-behavior"/>
    <w:p>
      <w:pPr>
        <w:pStyle w:val="Heading1"/>
      </w:pPr>
      <w:r>
        <w:t xml:space="preserve">7. Screen-Level Behavior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Cycle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parent cycle, quarters, appraisal windows, visibility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 Assignment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employees and managers to quarterly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Entry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edit, submit, and revise objectives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Approval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approval and revision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Review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evaluation entry and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Appraisal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Grade/merit decision capture and 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 Governance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employee/manager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Dispatch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Preview, send, and resend appraisal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&amp; Permission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dynamic roles, hierarchy scopes, and field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Simulation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effective permissions before publishing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History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immutable audit and correction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cycle completion, SLA status, and appraisal readiness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7" w:name="api-expectations"/>
    <w:p>
      <w:pPr>
        <w:pStyle w:val="Heading1"/>
      </w:pPr>
      <w:r>
        <w:t xml:space="preserve">8. API Expectations</w:t>
      </w:r>
    </w:p>
    <w:bookmarkStart w:id="72" w:name="objective-apis"/>
    <w:p>
      <w:pPr>
        <w:pStyle w:val="Heading2"/>
      </w:pPr>
      <w:r>
        <w:t xml:space="preserve">8.1 Objective APIs</w:t>
      </w:r>
    </w:p>
    <w:p>
      <w:pPr>
        <w:pStyle w:val="Compact"/>
        <w:numPr>
          <w:ilvl w:val="0"/>
          <w:numId w:val="1025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/pms/quarter-assignments/{id}/objectives</w:t>
      </w:r>
    </w:p>
    <w:p>
      <w:pPr>
        <w:pStyle w:val="Compact"/>
        <w:numPr>
          <w:ilvl w:val="0"/>
          <w:numId w:val="1025"/>
        </w:numPr>
      </w:pPr>
      <w:r>
        <w:t xml:space="preserve">PUT</w:t>
      </w:r>
      <w:r>
        <w:t xml:space="preserve"> </w:t>
      </w:r>
      <w:r>
        <w:rPr>
          <w:rStyle w:val="VerbatimChar"/>
        </w:rPr>
        <w:t xml:space="preserve">/pms/objectives/{id}</w:t>
      </w:r>
    </w:p>
    <w:p>
      <w:pPr>
        <w:pStyle w:val="Compact"/>
        <w:numPr>
          <w:ilvl w:val="0"/>
          <w:numId w:val="1025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/pms/objectives/{id}/submit</w:t>
      </w:r>
    </w:p>
    <w:p>
      <w:pPr>
        <w:pStyle w:val="Compact"/>
        <w:numPr>
          <w:ilvl w:val="0"/>
          <w:numId w:val="1025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/pms/objectives/{id}/approve</w:t>
      </w:r>
    </w:p>
    <w:p>
      <w:pPr>
        <w:pStyle w:val="Compact"/>
        <w:numPr>
          <w:ilvl w:val="0"/>
          <w:numId w:val="1025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/pms/objectives/{id}/return</w:t>
      </w:r>
    </w:p>
    <w:bookmarkEnd w:id="72"/>
    <w:bookmarkStart w:id="73" w:name="quarterly-review-apis"/>
    <w:p>
      <w:pPr>
        <w:pStyle w:val="Heading2"/>
      </w:pPr>
      <w:r>
        <w:t xml:space="preserve">8.2 Quarterly Review APIs</w:t>
      </w:r>
    </w:p>
    <w:p>
      <w:pPr>
        <w:pStyle w:val="Compact"/>
        <w:numPr>
          <w:ilvl w:val="0"/>
          <w:numId w:val="1026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/pms/quarter-reviews/{id}/submit</w:t>
      </w:r>
    </w:p>
    <w:p>
      <w:pPr>
        <w:pStyle w:val="Compact"/>
        <w:numPr>
          <w:ilvl w:val="0"/>
          <w:numId w:val="1026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/pms/quarter-reviews/{id}/finalize</w:t>
      </w:r>
    </w:p>
    <w:p>
      <w:pPr>
        <w:pStyle w:val="Compact"/>
        <w:numPr>
          <w:ilvl w:val="0"/>
          <w:numId w:val="1026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/pms/quarter-reviews/{id}/reopen</w:t>
      </w:r>
    </w:p>
    <w:bookmarkEnd w:id="73"/>
    <w:bookmarkStart w:id="74" w:name="annual-appraisal-apis"/>
    <w:p>
      <w:pPr>
        <w:pStyle w:val="Heading2"/>
      </w:pPr>
      <w:r>
        <w:t xml:space="preserve">8.3 Annual Appraisal APIs</w:t>
      </w:r>
    </w:p>
    <w:p>
      <w:pPr>
        <w:pStyle w:val="Compact"/>
        <w:numPr>
          <w:ilvl w:val="0"/>
          <w:numId w:val="1027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/pms/annual-assignments/{id}/summary</w:t>
      </w:r>
    </w:p>
    <w:p>
      <w:pPr>
        <w:pStyle w:val="Compact"/>
        <w:numPr>
          <w:ilvl w:val="0"/>
          <w:numId w:val="1027"/>
        </w:numPr>
      </w:pPr>
      <w:r>
        <w:t xml:space="preserve">PUT</w:t>
      </w:r>
      <w:r>
        <w:t xml:space="preserve"> </w:t>
      </w:r>
      <w:r>
        <w:rPr>
          <w:rStyle w:val="VerbatimChar"/>
        </w:rPr>
        <w:t xml:space="preserve">/pms/annual-assignments/{id}/decision</w:t>
      </w:r>
    </w:p>
    <w:p>
      <w:pPr>
        <w:pStyle w:val="Compact"/>
        <w:numPr>
          <w:ilvl w:val="0"/>
          <w:numId w:val="1027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/pms/annual-assignments/{id}/freeze</w:t>
      </w:r>
    </w:p>
    <w:p>
      <w:pPr>
        <w:pStyle w:val="Compact"/>
        <w:numPr>
          <w:ilvl w:val="0"/>
          <w:numId w:val="1027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/pms/annual-assignments/{id}/visibility</w:t>
      </w:r>
    </w:p>
    <w:bookmarkEnd w:id="74"/>
    <w:bookmarkStart w:id="75" w:name="communication-apis"/>
    <w:p>
      <w:pPr>
        <w:pStyle w:val="Heading2"/>
      </w:pPr>
      <w:r>
        <w:t xml:space="preserve">8.4 Communication APIs</w:t>
      </w:r>
    </w:p>
    <w:p>
      <w:pPr>
        <w:pStyle w:val="Compact"/>
        <w:numPr>
          <w:ilvl w:val="0"/>
          <w:numId w:val="1028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/pms/communications/preview</w:t>
      </w:r>
    </w:p>
    <w:p>
      <w:pPr>
        <w:pStyle w:val="Compact"/>
        <w:numPr>
          <w:ilvl w:val="0"/>
          <w:numId w:val="1028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/pms/communications/send</w:t>
      </w:r>
    </w:p>
    <w:p>
      <w:pPr>
        <w:pStyle w:val="Compact"/>
        <w:numPr>
          <w:ilvl w:val="0"/>
          <w:numId w:val="1028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/pms/communications/resend</w:t>
      </w:r>
    </w:p>
    <w:p>
      <w:pPr>
        <w:pStyle w:val="Compact"/>
        <w:numPr>
          <w:ilvl w:val="0"/>
          <w:numId w:val="1028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/pms/communications/history</w:t>
      </w:r>
    </w:p>
    <w:bookmarkEnd w:id="75"/>
    <w:bookmarkStart w:id="76" w:name="access-control-apis"/>
    <w:p>
      <w:pPr>
        <w:pStyle w:val="Heading2"/>
      </w:pPr>
      <w:r>
        <w:t xml:space="preserve">8.5 Access Control APIs</w:t>
      </w:r>
    </w:p>
    <w:p>
      <w:pPr>
        <w:pStyle w:val="Compact"/>
        <w:numPr>
          <w:ilvl w:val="0"/>
          <w:numId w:val="1029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/pms/access/roles</w:t>
      </w:r>
    </w:p>
    <w:p>
      <w:pPr>
        <w:pStyle w:val="Compact"/>
        <w:numPr>
          <w:ilvl w:val="0"/>
          <w:numId w:val="1029"/>
        </w:numPr>
      </w:pPr>
      <w:r>
        <w:t xml:space="preserve">PUT</w:t>
      </w:r>
      <w:r>
        <w:t xml:space="preserve"> </w:t>
      </w:r>
      <w:r>
        <w:rPr>
          <w:rStyle w:val="VerbatimChar"/>
        </w:rPr>
        <w:t xml:space="preserve">/pms/access/permissions</w:t>
      </w:r>
    </w:p>
    <w:p>
      <w:pPr>
        <w:pStyle w:val="Compact"/>
        <w:numPr>
          <w:ilvl w:val="0"/>
          <w:numId w:val="1029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/pms/access/simulate</w:t>
      </w:r>
    </w:p>
    <w:p>
      <w:pPr>
        <w:pStyle w:val="FirstParagraph"/>
      </w:pPr>
      <w:r>
        <w:t xml:space="preserve">All APIs shall enforce:</w:t>
      </w:r>
    </w:p>
    <w:p>
      <w:pPr>
        <w:pStyle w:val="Compact"/>
        <w:numPr>
          <w:ilvl w:val="0"/>
          <w:numId w:val="1030"/>
        </w:numPr>
      </w:pPr>
      <w:r>
        <w:t xml:space="preserve">workflow validation</w:t>
      </w:r>
    </w:p>
    <w:p>
      <w:pPr>
        <w:pStyle w:val="Compact"/>
        <w:numPr>
          <w:ilvl w:val="0"/>
          <w:numId w:val="1030"/>
        </w:numPr>
      </w:pPr>
      <w:r>
        <w:t xml:space="preserve">role authorization</w:t>
      </w:r>
    </w:p>
    <w:p>
      <w:pPr>
        <w:pStyle w:val="Compact"/>
        <w:numPr>
          <w:ilvl w:val="0"/>
          <w:numId w:val="1030"/>
        </w:numPr>
      </w:pPr>
      <w:r>
        <w:t xml:space="preserve">assignment authorization</w:t>
      </w:r>
    </w:p>
    <w:p>
      <w:pPr>
        <w:pStyle w:val="Compact"/>
        <w:numPr>
          <w:ilvl w:val="0"/>
          <w:numId w:val="1030"/>
        </w:numPr>
      </w:pPr>
      <w:r>
        <w:t xml:space="preserve">visibility masking</w:t>
      </w:r>
    </w:p>
    <w:p>
      <w:pPr>
        <w:pStyle w:val="Compact"/>
        <w:numPr>
          <w:ilvl w:val="0"/>
          <w:numId w:val="1030"/>
        </w:numPr>
      </w:pPr>
      <w:r>
        <w:t xml:space="preserve">audit logging</w:t>
      </w:r>
    </w:p>
    <w:p>
      <w:pPr>
        <w:pStyle w:val="Compact"/>
        <w:numPr>
          <w:ilvl w:val="0"/>
          <w:numId w:val="1030"/>
        </w:numPr>
      </w:pPr>
      <w:r>
        <w:t xml:space="preserve">immutable historical protection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approval-flows"/>
    <w:p>
      <w:pPr>
        <w:pStyle w:val="Heading1"/>
      </w:pPr>
      <w:r>
        <w:t xml:space="preserve">9. Approval Flows</w:t>
      </w:r>
    </w:p>
    <w:bookmarkStart w:id="78" w:name="objective-approval-flow"/>
    <w:p>
      <w:pPr>
        <w:pStyle w:val="Heading2"/>
      </w:pPr>
      <w:r>
        <w:t xml:space="preserve">9.1 Objective Approval Flow</w:t>
      </w:r>
    </w:p>
    <w:p>
      <w:pPr>
        <w:pStyle w:val="FirstParagraph"/>
      </w:pPr>
      <w:r>
        <w:t xml:space="preserve">Employee Objective Submission</w:t>
      </w:r>
      <w:r>
        <w:t xml:space="preserve"> </w:t>
      </w:r>
      <w:r>
        <w:t xml:space="preserve">→ Manager Approval</w:t>
      </w:r>
      <w:r>
        <w:t xml:space="preserve"> </w:t>
      </w:r>
      <w:r>
        <w:t xml:space="preserve">OR</w:t>
      </w:r>
      <w:r>
        <w:t xml:space="preserve"> </w:t>
      </w:r>
      <w:r>
        <w:t xml:space="preserve">→ Return for Revision</w:t>
      </w:r>
    </w:p>
    <w:bookmarkEnd w:id="78"/>
    <w:bookmarkStart w:id="79" w:name="quarterly-review-flow"/>
    <w:p>
      <w:pPr>
        <w:pStyle w:val="Heading2"/>
      </w:pPr>
      <w:r>
        <w:t xml:space="preserve">9.2 Quarterly Review Flow</w:t>
      </w:r>
    </w:p>
    <w:p>
      <w:pPr>
        <w:pStyle w:val="FirstParagraph"/>
      </w:pPr>
      <w:r>
        <w:t xml:space="preserve">Manager Review Submission</w:t>
      </w:r>
      <w:r>
        <w:t xml:space="preserve"> </w:t>
      </w:r>
      <w:r>
        <w:t xml:space="preserve">→ Quarter Finalization</w:t>
      </w:r>
    </w:p>
    <w:bookmarkEnd w:id="79"/>
    <w:bookmarkStart w:id="80" w:name="annual-appraisal-flow"/>
    <w:p>
      <w:pPr>
        <w:pStyle w:val="Heading2"/>
      </w:pPr>
      <w:r>
        <w:t xml:space="preserve">9.3 Annual Appraisal Flow</w:t>
      </w:r>
    </w:p>
    <w:p>
      <w:pPr>
        <w:pStyle w:val="FirstParagraph"/>
      </w:pPr>
      <w:r>
        <w:t xml:space="preserve">Management Decision Draft</w:t>
      </w:r>
      <w:r>
        <w:t xml:space="preserve"> </w:t>
      </w:r>
      <w:r>
        <w:t xml:space="preserve">→ Decision Submission</w:t>
      </w:r>
      <w:r>
        <w:t xml:space="preserve"> </w:t>
      </w:r>
      <w:r>
        <w:t xml:space="preserve">→ Freeze</w:t>
      </w:r>
      <w:r>
        <w:t xml:space="preserve"> </w:t>
      </w:r>
      <w:r>
        <w:t xml:space="preserve">→ Annual Finalization</w:t>
      </w:r>
    </w:p>
    <w:bookmarkEnd w:id="80"/>
    <w:bookmarkStart w:id="81" w:name="visibility-publish-flow"/>
    <w:p>
      <w:pPr>
        <w:pStyle w:val="Heading2"/>
      </w:pPr>
      <w:r>
        <w:t xml:space="preserve">9.4 Visibility Publish Flow</w:t>
      </w:r>
    </w:p>
    <w:p>
      <w:pPr>
        <w:pStyle w:val="FirstParagraph"/>
      </w:pPr>
      <w:r>
        <w:t xml:space="preserve">Annual Finalization</w:t>
      </w:r>
      <w:r>
        <w:t xml:space="preserve"> </w:t>
      </w:r>
      <w:r>
        <w:t xml:space="preserve">→ Visibility Enablement</w:t>
      </w:r>
      <w:r>
        <w:t xml:space="preserve"> </w:t>
      </w:r>
      <w:r>
        <w:t xml:space="preserve">→ Communication Ready</w:t>
      </w:r>
    </w:p>
    <w:p>
      <w:pPr>
        <w:pStyle w:val="BodyText"/>
      </w:pPr>
      <w:r>
        <w:t xml:space="preserve">Visibility enablement may independently control:</w:t>
      </w:r>
      <w:r>
        <w:t xml:space="preserve"> </w:t>
      </w:r>
      <w:r>
        <w:t xml:space="preserve">- employee review visibility</w:t>
      </w:r>
      <w:r>
        <w:t xml:space="preserve"> </w:t>
      </w:r>
      <w:r>
        <w:t xml:space="preserve">- employee grade visibility</w:t>
      </w:r>
      <w:r>
        <w:t xml:space="preserve"> </w:t>
      </w:r>
      <w:r>
        <w:t xml:space="preserve">- employee merit visibility</w:t>
      </w:r>
      <w:r>
        <w:t xml:space="preserve"> </w:t>
      </w:r>
      <w:r>
        <w:t xml:space="preserve">- manager grade visibility</w:t>
      </w:r>
      <w:r>
        <w:t xml:space="preserve"> </w:t>
      </w:r>
      <w:r>
        <w:t xml:space="preserve">- manager merit visibility</w:t>
      </w:r>
    </w:p>
    <w:bookmarkEnd w:id="81"/>
    <w:bookmarkStart w:id="82" w:name="communication-dispatch-flow"/>
    <w:p>
      <w:pPr>
        <w:pStyle w:val="Heading2"/>
      </w:pPr>
      <w:r>
        <w:t xml:space="preserve">9.5 Communication Dispatch Flow</w:t>
      </w:r>
    </w:p>
    <w:p>
      <w:pPr>
        <w:pStyle w:val="FirstParagraph"/>
      </w:pPr>
      <w:r>
        <w:t xml:space="preserve">Communication Preview</w:t>
      </w:r>
      <w:r>
        <w:t xml:space="preserve"> </w:t>
      </w:r>
      <w:r>
        <w:t xml:space="preserve">→ Dispatch</w:t>
      </w:r>
      <w:r>
        <w:t xml:space="preserve"> </w:t>
      </w:r>
      <w:r>
        <w:t xml:space="preserve">→ Audit Snapshot Preservation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objective-management"/>
    <w:p>
      <w:pPr>
        <w:pStyle w:val="Heading1"/>
      </w:pPr>
      <w:r>
        <w:t xml:space="preserve">10. Objective Management</w:t>
      </w:r>
    </w:p>
    <w:bookmarkStart w:id="91" w:name="objective-lifecycle"/>
    <w:p>
      <w:pPr>
        <w:pStyle w:val="Heading2"/>
      </w:pPr>
      <w:r>
        <w:t xml:space="preserve">10.1 Objective Lifecycle</w:t>
      </w:r>
    </w:p>
    <w:bookmarkStart w:id="84" w:name="fr-obj-01-objective-entry"/>
    <w:p>
      <w:pPr>
        <w:pStyle w:val="Heading3"/>
      </w:pPr>
      <w:r>
        <w:t xml:space="preserve">FR-OBJ-01: Objective Entry</w:t>
      </w:r>
    </w:p>
    <w:p>
      <w:pPr>
        <w:pStyle w:val="FirstParagraph"/>
      </w:pPr>
      <w:r>
        <w:t xml:space="preserve">Employees and managers shall create quarterly objectives.</w:t>
      </w:r>
    </w:p>
    <w:bookmarkEnd w:id="84"/>
    <w:bookmarkStart w:id="85" w:name="fr-obj-02-objective-editability"/>
    <w:p>
      <w:pPr>
        <w:pStyle w:val="Heading3"/>
      </w:pPr>
      <w:r>
        <w:t xml:space="preserve">FR-OBJ-02: Objective Editability</w:t>
      </w:r>
    </w:p>
    <w:p>
      <w:pPr>
        <w:pStyle w:val="FirstParagraph"/>
      </w:pPr>
      <w:r>
        <w:t xml:space="preserve">Objectives may only be edited during:</w:t>
      </w:r>
    </w:p>
    <w:p>
      <w:pPr>
        <w:pStyle w:val="Compact"/>
        <w:numPr>
          <w:ilvl w:val="0"/>
          <w:numId w:val="1031"/>
        </w:numPr>
      </w:pPr>
      <w:r>
        <w:t xml:space="preserve">OBJECTIVE_SETTING_OPEN</w:t>
      </w:r>
    </w:p>
    <w:p>
      <w:pPr>
        <w:pStyle w:val="Compact"/>
        <w:numPr>
          <w:ilvl w:val="0"/>
          <w:numId w:val="1031"/>
        </w:numPr>
      </w:pPr>
      <w:r>
        <w:t xml:space="preserve">OBJECTIVE_REVISION_REQUIRED</w:t>
      </w:r>
    </w:p>
    <w:bookmarkEnd w:id="85"/>
    <w:bookmarkStart w:id="86" w:name="fr-obj-03-objective-submission"/>
    <w:p>
      <w:pPr>
        <w:pStyle w:val="Heading3"/>
      </w:pPr>
      <w:r>
        <w:t xml:space="preserve">FR-OBJ-03: Objective Submission</w:t>
      </w:r>
    </w:p>
    <w:p>
      <w:pPr>
        <w:pStyle w:val="FirstParagraph"/>
      </w:pPr>
      <w:r>
        <w:t xml:space="preserve">Employee-submitted objectives shall transition to OBJECTIVE_SUBMITTED.</w:t>
      </w:r>
    </w:p>
    <w:bookmarkEnd w:id="86"/>
    <w:bookmarkStart w:id="87" w:name="fr-obj-04-objective-approval"/>
    <w:p>
      <w:pPr>
        <w:pStyle w:val="Heading3"/>
      </w:pPr>
      <w:r>
        <w:t xml:space="preserve">FR-OBJ-04: Objective Approval</w:t>
      </w:r>
    </w:p>
    <w:p>
      <w:pPr>
        <w:pStyle w:val="FirstParagraph"/>
      </w:pPr>
      <w:r>
        <w:t xml:space="preserve">Managers may:</w:t>
      </w:r>
    </w:p>
    <w:p>
      <w:pPr>
        <w:pStyle w:val="Compact"/>
        <w:numPr>
          <w:ilvl w:val="0"/>
          <w:numId w:val="1032"/>
        </w:numPr>
      </w:pPr>
      <w:r>
        <w:t xml:space="preserve">approve objectives</w:t>
      </w:r>
    </w:p>
    <w:p>
      <w:pPr>
        <w:pStyle w:val="Compact"/>
        <w:numPr>
          <w:ilvl w:val="0"/>
          <w:numId w:val="1032"/>
        </w:numPr>
      </w:pPr>
      <w:r>
        <w:t xml:space="preserve">return objectives for revision</w:t>
      </w:r>
    </w:p>
    <w:bookmarkEnd w:id="87"/>
    <w:bookmarkStart w:id="88" w:name="fr-obj-05-objective-revision-comment"/>
    <w:p>
      <w:pPr>
        <w:pStyle w:val="Heading3"/>
      </w:pPr>
      <w:r>
        <w:t xml:space="preserve">FR-OBJ-05: Objective Revision Comment</w:t>
      </w:r>
    </w:p>
    <w:p>
      <w:pPr>
        <w:pStyle w:val="FirstParagraph"/>
      </w:pPr>
      <w:r>
        <w:t xml:space="preserve">Returning objectives requires mandatory manager comments.</w:t>
      </w:r>
    </w:p>
    <w:bookmarkEnd w:id="88"/>
    <w:bookmarkStart w:id="89" w:name="fr-obj-06-objective-locking"/>
    <w:p>
      <w:pPr>
        <w:pStyle w:val="Heading3"/>
      </w:pPr>
      <w:r>
        <w:t xml:space="preserve">FR-OBJ-06: Objective Locking</w:t>
      </w:r>
    </w:p>
    <w:p>
      <w:pPr>
        <w:pStyle w:val="FirstParagraph"/>
      </w:pPr>
      <w:r>
        <w:t xml:space="preserve">Approved objectives become read-only unless reopened by HR/Admin.</w:t>
      </w:r>
    </w:p>
    <w:bookmarkEnd w:id="89"/>
    <w:bookmarkStart w:id="90" w:name="fr-obj-07-objective-weightage-validation"/>
    <w:p>
      <w:pPr>
        <w:pStyle w:val="Heading3"/>
      </w:pPr>
      <w:r>
        <w:t xml:space="preserve">FR-OBJ-07: Objective Weightage Validation</w:t>
      </w:r>
    </w:p>
    <w:p>
      <w:pPr>
        <w:pStyle w:val="FirstParagraph"/>
      </w:pPr>
      <w:r>
        <w:t xml:space="preserve">Objective weightages shall validate against configured scoring rules.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00" w:name="quarterly-manager-review"/>
    <w:p>
      <w:pPr>
        <w:pStyle w:val="Heading1"/>
      </w:pPr>
      <w:r>
        <w:t xml:space="preserve">11. Quarterly Manager Review</w:t>
      </w:r>
    </w:p>
    <w:bookmarkStart w:id="99" w:name="review-entry"/>
    <w:p>
      <w:pPr>
        <w:pStyle w:val="Heading2"/>
      </w:pPr>
      <w:r>
        <w:t xml:space="preserve">11.1 Review Entry</w:t>
      </w:r>
    </w:p>
    <w:bookmarkStart w:id="93" w:name="fr-mqr-01-quarterly-evaluation-access"/>
    <w:p>
      <w:pPr>
        <w:pStyle w:val="Heading3"/>
      </w:pPr>
      <w:r>
        <w:t xml:space="preserve">FR-MQR-01: Quarterly Evaluation Access</w:t>
      </w:r>
    </w:p>
    <w:p>
      <w:pPr>
        <w:pStyle w:val="FirstParagraph"/>
      </w:pPr>
      <w:r>
        <w:t xml:space="preserve">Managers shall access evaluation context and historical quarter context.</w:t>
      </w:r>
    </w:p>
    <w:bookmarkEnd w:id="93"/>
    <w:bookmarkStart w:id="94" w:name="fr-mqr-02-quarterly-rating-entry"/>
    <w:p>
      <w:pPr>
        <w:pStyle w:val="Heading3"/>
      </w:pPr>
      <w:r>
        <w:t xml:space="preserve">FR-MQR-02: Quarterly Rating Entry</w:t>
      </w:r>
    </w:p>
    <w:p>
      <w:pPr>
        <w:pStyle w:val="FirstParagraph"/>
      </w:pPr>
      <w:r>
        <w:t xml:space="preserve">Managers shall enter:</w:t>
      </w:r>
    </w:p>
    <w:p>
      <w:pPr>
        <w:pStyle w:val="Compact"/>
        <w:numPr>
          <w:ilvl w:val="0"/>
          <w:numId w:val="1033"/>
        </w:numPr>
      </w:pPr>
      <w:r>
        <w:t xml:space="preserve">quarterly evaluation result</w:t>
      </w:r>
    </w:p>
    <w:p>
      <w:pPr>
        <w:pStyle w:val="Compact"/>
        <w:numPr>
          <w:ilvl w:val="0"/>
          <w:numId w:val="1033"/>
        </w:numPr>
      </w:pPr>
      <w:r>
        <w:t xml:space="preserve">manager comments</w:t>
      </w:r>
    </w:p>
    <w:p>
      <w:pPr>
        <w:pStyle w:val="Compact"/>
        <w:numPr>
          <w:ilvl w:val="0"/>
          <w:numId w:val="1033"/>
        </w:numPr>
      </w:pPr>
      <w:r>
        <w:t xml:space="preserve">achievements</w:t>
      </w:r>
    </w:p>
    <w:p>
      <w:pPr>
        <w:pStyle w:val="Compact"/>
        <w:numPr>
          <w:ilvl w:val="0"/>
          <w:numId w:val="1033"/>
        </w:numPr>
      </w:pPr>
      <w:r>
        <w:t xml:space="preserve">development observations</w:t>
      </w:r>
    </w:p>
    <w:p>
      <w:pPr>
        <w:pStyle w:val="Compact"/>
        <w:numPr>
          <w:ilvl w:val="0"/>
          <w:numId w:val="1033"/>
        </w:numPr>
      </w:pPr>
      <w:r>
        <w:t xml:space="preserve">recommendations</w:t>
      </w:r>
    </w:p>
    <w:bookmarkEnd w:id="94"/>
    <w:bookmarkStart w:id="95" w:name="fr-mqr-03-manager-review-validation"/>
    <w:p>
      <w:pPr>
        <w:pStyle w:val="Heading3"/>
      </w:pPr>
      <w:r>
        <w:t xml:space="preserve">FR-MQR-03: Manager Review Validation</w:t>
      </w:r>
    </w:p>
    <w:p>
      <w:pPr>
        <w:pStyle w:val="FirstParagraph"/>
      </w:pPr>
      <w:r>
        <w:t xml:space="preserve">Submission requires all mandatory review fields.</w:t>
      </w:r>
    </w:p>
    <w:bookmarkEnd w:id="95"/>
    <w:bookmarkStart w:id="96" w:name="fr-mqr-04-review-submission"/>
    <w:p>
      <w:pPr>
        <w:pStyle w:val="Heading3"/>
      </w:pPr>
      <w:r>
        <w:t xml:space="preserve">FR-MQR-04: Review Submission</w:t>
      </w:r>
    </w:p>
    <w:p>
      <w:pPr>
        <w:pStyle w:val="FirstParagraph"/>
      </w:pPr>
      <w:r>
        <w:t xml:space="preserve">Manager review submission transitions:</w:t>
      </w:r>
      <w:r>
        <w:t xml:space="preserve"> </w:t>
      </w:r>
      <w:r>
        <w:t xml:space="preserve">MANAGER_REVIEW_OPEN → MANAGER_REVIEW_SUBMITTED</w:t>
      </w:r>
    </w:p>
    <w:bookmarkEnd w:id="96"/>
    <w:bookmarkStart w:id="97" w:name="fr-mqr-05-quarter-finalization"/>
    <w:p>
      <w:pPr>
        <w:pStyle w:val="Heading3"/>
      </w:pPr>
      <w:r>
        <w:t xml:space="preserve">FR-MQR-05: Quarter Finalization</w:t>
      </w:r>
    </w:p>
    <w:p>
      <w:pPr>
        <w:pStyle w:val="FirstParagraph"/>
      </w:pPr>
      <w:r>
        <w:t xml:space="preserve">Quarter finalization may be performed by System automation or authorized HR/Admin users according to configured workflow rules following successful review submission.</w:t>
      </w:r>
    </w:p>
    <w:bookmarkEnd w:id="97"/>
    <w:bookmarkStart w:id="98" w:name="fr-mqr-06-quarter-reopen"/>
    <w:p>
      <w:pPr>
        <w:pStyle w:val="Heading3"/>
      </w:pPr>
      <w:r>
        <w:t xml:space="preserve">FR-MQR-06: Quarter Reopen</w:t>
      </w:r>
    </w:p>
    <w:p>
      <w:pPr>
        <w:pStyle w:val="FirstParagraph"/>
      </w:pPr>
      <w:r>
        <w:t xml:space="preserve">HR/Admin users may reopen finalized quarter records with mandatory audit capture.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10" w:name="annual-appraisal-decision-engine"/>
    <w:p>
      <w:pPr>
        <w:pStyle w:val="Heading1"/>
      </w:pPr>
      <w:r>
        <w:t xml:space="preserve">12. Annual Appraisal Decision Engine</w:t>
      </w:r>
    </w:p>
    <w:bookmarkStart w:id="109" w:name="annual-decision-model"/>
    <w:p>
      <w:pPr>
        <w:pStyle w:val="Heading2"/>
      </w:pPr>
      <w:r>
        <w:t xml:space="preserve">12.1 Annual Decision Model</w:t>
      </w:r>
    </w:p>
    <w:bookmarkStart w:id="101" w:name="fr-afr-01-appraisal-decision-draft"/>
    <w:p>
      <w:pPr>
        <w:pStyle w:val="Heading3"/>
      </w:pPr>
      <w:r>
        <w:t xml:space="preserve">FR-AFR-01: Appraisal Decision Draft</w:t>
      </w:r>
    </w:p>
    <w:p>
      <w:pPr>
        <w:pStyle w:val="FirstParagraph"/>
      </w:pPr>
      <w:r>
        <w:t xml:space="preserve">Management users may create annual appraisal decisions after all applicable quarters are finalized.</w:t>
      </w:r>
    </w:p>
    <w:bookmarkEnd w:id="101"/>
    <w:bookmarkStart w:id="102" w:name="fr-afr-02-grade-and-merit-governance"/>
    <w:p>
      <w:pPr>
        <w:pStyle w:val="Heading3"/>
      </w:pPr>
      <w:r>
        <w:t xml:space="preserve">FR-AFR-02: Grade and Merit Governance</w:t>
      </w:r>
    </w:p>
    <w:p>
      <w:pPr>
        <w:pStyle w:val="FirstParagraph"/>
      </w:pPr>
      <w:r>
        <w:t xml:space="preserve">The system shall support independent:</w:t>
      </w:r>
    </w:p>
    <w:p>
      <w:pPr>
        <w:pStyle w:val="Compact"/>
        <w:numPr>
          <w:ilvl w:val="0"/>
          <w:numId w:val="1034"/>
        </w:numPr>
      </w:pPr>
      <w:r>
        <w:t xml:space="preserve">isGradeApplied</w:t>
      </w:r>
    </w:p>
    <w:p>
      <w:pPr>
        <w:pStyle w:val="Compact"/>
        <w:numPr>
          <w:ilvl w:val="0"/>
          <w:numId w:val="1034"/>
        </w:numPr>
      </w:pPr>
      <w:r>
        <w:t xml:space="preserve">isMeritApplied</w:t>
      </w:r>
      <w:r>
        <w:t xml:space="preserve"> </w:t>
      </w:r>
      <w:r>
        <w:t xml:space="preserve">flags.</w:t>
      </w:r>
    </w:p>
    <w:bookmarkEnd w:id="102"/>
    <w:bookmarkStart w:id="103" w:name="fr-afr-03-outcome-derivation"/>
    <w:p>
      <w:pPr>
        <w:pStyle w:val="Heading3"/>
      </w:pPr>
      <w:r>
        <w:t xml:space="preserve">FR-AFR-03: Outcome Derivation</w:t>
      </w:r>
    </w:p>
    <w:p>
      <w:pPr>
        <w:pStyle w:val="FirstParagraph"/>
      </w:pPr>
      <w:r>
        <w:t xml:space="preserve">The system shall derive appraisalOutcomeType as:</w:t>
      </w:r>
    </w:p>
    <w:p>
      <w:pPr>
        <w:pStyle w:val="Compact"/>
        <w:numPr>
          <w:ilvl w:val="0"/>
          <w:numId w:val="1035"/>
        </w:numPr>
      </w:pPr>
      <w:r>
        <w:t xml:space="preserve">BOTH</w:t>
      </w:r>
    </w:p>
    <w:p>
      <w:pPr>
        <w:pStyle w:val="Compact"/>
        <w:numPr>
          <w:ilvl w:val="0"/>
          <w:numId w:val="1035"/>
        </w:numPr>
      </w:pPr>
      <w:r>
        <w:t xml:space="preserve">MERIT_ONLY</w:t>
      </w:r>
    </w:p>
    <w:p>
      <w:pPr>
        <w:pStyle w:val="Compact"/>
        <w:numPr>
          <w:ilvl w:val="0"/>
          <w:numId w:val="1035"/>
        </w:numPr>
      </w:pPr>
      <w:r>
        <w:t xml:space="preserve">GRADE_ONLY</w:t>
      </w:r>
    </w:p>
    <w:p>
      <w:pPr>
        <w:pStyle w:val="Compact"/>
        <w:numPr>
          <w:ilvl w:val="0"/>
          <w:numId w:val="1035"/>
        </w:numPr>
      </w:pPr>
      <w:r>
        <w:t xml:space="preserve">NIL</w:t>
      </w:r>
    </w:p>
    <w:bookmarkEnd w:id="103"/>
    <w:bookmarkStart w:id="104" w:name="fr-afr-04-annual-decision-freeze"/>
    <w:p>
      <w:pPr>
        <w:pStyle w:val="Heading3"/>
      </w:pPr>
      <w:r>
        <w:t xml:space="preserve">FR-AFR-04: Annual Decision Freeze</w:t>
      </w:r>
    </w:p>
    <w:p>
      <w:pPr>
        <w:pStyle w:val="FirstParagraph"/>
      </w:pPr>
      <w:r>
        <w:t xml:space="preserve">Annual decisions must be frozen before visibility publication.</w:t>
      </w:r>
    </w:p>
    <w:bookmarkEnd w:id="104"/>
    <w:bookmarkStart w:id="105" w:name="fr-afr-05-annual-finalization"/>
    <w:p>
      <w:pPr>
        <w:pStyle w:val="Heading3"/>
      </w:pPr>
      <w:r>
        <w:t xml:space="preserve">FR-AFR-05: Annual Finalization</w:t>
      </w:r>
    </w:p>
    <w:p>
      <w:pPr>
        <w:pStyle w:val="FirstParagraph"/>
      </w:pPr>
      <w:r>
        <w:t xml:space="preserve">Finalized annual decisions become immutable except through controlled reopen.</w:t>
      </w:r>
    </w:p>
    <w:bookmarkEnd w:id="105"/>
    <w:bookmarkStart w:id="106" w:name="fr-afr-06-annual-reopen"/>
    <w:p>
      <w:pPr>
        <w:pStyle w:val="Heading3"/>
      </w:pPr>
      <w:r>
        <w:t xml:space="preserve">FR-AFR-06: Annual Reopen</w:t>
      </w:r>
    </w:p>
    <w:p>
      <w:pPr>
        <w:pStyle w:val="FirstParagraph"/>
      </w:pPr>
      <w:r>
        <w:t xml:space="preserve">HR/Admin users may reopen annual decisions with:</w:t>
      </w:r>
    </w:p>
    <w:p>
      <w:pPr>
        <w:pStyle w:val="Compact"/>
        <w:numPr>
          <w:ilvl w:val="0"/>
          <w:numId w:val="1036"/>
        </w:numPr>
      </w:pPr>
      <w:r>
        <w:t xml:space="preserve">mandatory reason</w:t>
      </w:r>
    </w:p>
    <w:p>
      <w:pPr>
        <w:pStyle w:val="Compact"/>
        <w:numPr>
          <w:ilvl w:val="0"/>
          <w:numId w:val="1036"/>
        </w:numPr>
      </w:pPr>
      <w:r>
        <w:t xml:space="preserve">snapshot preservation</w:t>
      </w:r>
    </w:p>
    <w:p>
      <w:pPr>
        <w:pStyle w:val="Compact"/>
        <w:numPr>
          <w:ilvl w:val="0"/>
          <w:numId w:val="1036"/>
        </w:numPr>
      </w:pPr>
      <w:r>
        <w:t xml:space="preserve">audit logging</w:t>
      </w:r>
    </w:p>
    <w:bookmarkEnd w:id="106"/>
    <w:bookmarkStart w:id="107" w:name="fr-afr-07-visibility-dependency"/>
    <w:p>
      <w:pPr>
        <w:pStyle w:val="Heading3"/>
      </w:pPr>
      <w:r>
        <w:t xml:space="preserve">FR-AFR-07: Visibility Dependency</w:t>
      </w:r>
    </w:p>
    <w:p>
      <w:pPr>
        <w:pStyle w:val="FirstParagraph"/>
      </w:pPr>
      <w:r>
        <w:t xml:space="preserve">Communication dispatch shall not occur before visibility enablement.</w:t>
      </w:r>
    </w:p>
    <w:bookmarkEnd w:id="107"/>
    <w:bookmarkStart w:id="108" w:name="fr-afr-08-frozen-decision-integrity"/>
    <w:p>
      <w:pPr>
        <w:pStyle w:val="Heading3"/>
      </w:pPr>
      <w:r>
        <w:t xml:space="preserve">FR-AFR-08: Frozen Decision Integrity</w:t>
      </w:r>
    </w:p>
    <w:p>
      <w:pPr>
        <w:pStyle w:val="FirstParagraph"/>
      </w:pPr>
      <w:r>
        <w:t xml:space="preserve">Frozen annual decisions shall not recalculate after template or scoring changes.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20" w:name="dynamic-access-engine"/>
    <w:p>
      <w:pPr>
        <w:pStyle w:val="Heading1"/>
      </w:pPr>
      <w:r>
        <w:t xml:space="preserve">13. Dynamic Access Engine</w:t>
      </w:r>
    </w:p>
    <w:bookmarkStart w:id="119" w:name="access-evaluation-model"/>
    <w:p>
      <w:pPr>
        <w:pStyle w:val="Heading2"/>
      </w:pPr>
      <w:r>
        <w:t xml:space="preserve">13.1 Access Evaluation Model</w:t>
      </w:r>
    </w:p>
    <w:bookmarkStart w:id="111" w:name="fr-drp-01-dynamic-permission-resolution"/>
    <w:p>
      <w:pPr>
        <w:pStyle w:val="Heading3"/>
      </w:pPr>
      <w:r>
        <w:t xml:space="preserve">FR-DRP-01: Dynamic Permission Resolution</w:t>
      </w:r>
    </w:p>
    <w:p>
      <w:pPr>
        <w:pStyle w:val="FirstParagraph"/>
      </w:pPr>
      <w:r>
        <w:t xml:space="preserve">The system shall evaluate access using:</w:t>
      </w:r>
      <w:r>
        <w:t xml:space="preserve"> </w:t>
      </w:r>
      <w:r>
        <w:t xml:space="preserve">Role + Assignment + Hierarchy Scope + Workflow State + Section/Field Visibility.</w:t>
      </w:r>
    </w:p>
    <w:bookmarkEnd w:id="111"/>
    <w:bookmarkStart w:id="112" w:name="fr-drp-02-custom-roles"/>
    <w:p>
      <w:pPr>
        <w:pStyle w:val="Heading3"/>
      </w:pPr>
      <w:r>
        <w:t xml:space="preserve">FR-DRP-02: Custom Roles</w:t>
      </w:r>
    </w:p>
    <w:p>
      <w:pPr>
        <w:pStyle w:val="FirstParagraph"/>
      </w:pPr>
      <w:r>
        <w:t xml:space="preserve">The system shall support dynamic custom roles without code deployment.</w:t>
      </w:r>
    </w:p>
    <w:bookmarkEnd w:id="112"/>
    <w:bookmarkStart w:id="113" w:name="fr-drp-03-hierarchy-scope"/>
    <w:p>
      <w:pPr>
        <w:pStyle w:val="Heading3"/>
      </w:pPr>
      <w:r>
        <w:t xml:space="preserve">FR-DRP-03: Hierarchy Scope</w:t>
      </w:r>
    </w:p>
    <w:p>
      <w:pPr>
        <w:pStyle w:val="FirstParagraph"/>
      </w:pPr>
      <w:r>
        <w:t xml:space="preserve">The system shall support:</w:t>
      </w:r>
    </w:p>
    <w:p>
      <w:pPr>
        <w:pStyle w:val="Compact"/>
        <w:numPr>
          <w:ilvl w:val="0"/>
          <w:numId w:val="1037"/>
        </w:numPr>
      </w:pPr>
      <w:r>
        <w:t xml:space="preserve">direct-report scope</w:t>
      </w:r>
    </w:p>
    <w:p>
      <w:pPr>
        <w:pStyle w:val="Compact"/>
        <w:numPr>
          <w:ilvl w:val="0"/>
          <w:numId w:val="1037"/>
        </w:numPr>
      </w:pPr>
      <w:r>
        <w:t xml:space="preserve">department scope</w:t>
      </w:r>
    </w:p>
    <w:p>
      <w:pPr>
        <w:pStyle w:val="Compact"/>
        <w:numPr>
          <w:ilvl w:val="0"/>
          <w:numId w:val="1037"/>
        </w:numPr>
      </w:pPr>
      <w:r>
        <w:t xml:space="preserve">business-unit scope</w:t>
      </w:r>
    </w:p>
    <w:p>
      <w:pPr>
        <w:pStyle w:val="Compact"/>
        <w:numPr>
          <w:ilvl w:val="0"/>
          <w:numId w:val="1037"/>
        </w:numPr>
      </w:pPr>
      <w:r>
        <w:t xml:space="preserve">region scope</w:t>
      </w:r>
    </w:p>
    <w:p>
      <w:pPr>
        <w:pStyle w:val="Compact"/>
        <w:numPr>
          <w:ilvl w:val="0"/>
          <w:numId w:val="1037"/>
        </w:numPr>
      </w:pPr>
      <w:r>
        <w:t xml:space="preserve">global scope</w:t>
      </w:r>
    </w:p>
    <w:bookmarkEnd w:id="113"/>
    <w:bookmarkStart w:id="114" w:name="fr-drp-04-assignment-authorization"/>
    <w:p>
      <w:pPr>
        <w:pStyle w:val="Heading3"/>
      </w:pPr>
      <w:r>
        <w:t xml:space="preserve">FR-DRP-04: Assignment Authorization</w:t>
      </w:r>
    </w:p>
    <w:p>
      <w:pPr>
        <w:pStyle w:val="FirstParagraph"/>
      </w:pPr>
      <w:r>
        <w:t xml:space="preserve">Manager actions require assignment-level authorization.</w:t>
      </w:r>
    </w:p>
    <w:bookmarkEnd w:id="114"/>
    <w:bookmarkStart w:id="115" w:name="fr-drp-05-section-level-permissions"/>
    <w:p>
      <w:pPr>
        <w:pStyle w:val="Heading3"/>
      </w:pPr>
      <w:r>
        <w:t xml:space="preserve">FR-DRP-05: Section-Level Permissions</w:t>
      </w:r>
    </w:p>
    <w:p>
      <w:pPr>
        <w:pStyle w:val="FirstParagraph"/>
      </w:pPr>
      <w:r>
        <w:t xml:space="preserve">Permissions shall support:</w:t>
      </w:r>
    </w:p>
    <w:p>
      <w:pPr>
        <w:pStyle w:val="Compact"/>
        <w:numPr>
          <w:ilvl w:val="0"/>
          <w:numId w:val="1038"/>
        </w:numPr>
      </w:pPr>
      <w:r>
        <w:t xml:space="preserve">visible</w:t>
      </w:r>
    </w:p>
    <w:p>
      <w:pPr>
        <w:pStyle w:val="Compact"/>
        <w:numPr>
          <w:ilvl w:val="0"/>
          <w:numId w:val="1038"/>
        </w:numPr>
      </w:pPr>
      <w:r>
        <w:t xml:space="preserve">hidden</w:t>
      </w:r>
    </w:p>
    <w:p>
      <w:pPr>
        <w:pStyle w:val="Compact"/>
        <w:numPr>
          <w:ilvl w:val="0"/>
          <w:numId w:val="1038"/>
        </w:numPr>
      </w:pPr>
      <w:r>
        <w:t xml:space="preserve">editable</w:t>
      </w:r>
    </w:p>
    <w:p>
      <w:pPr>
        <w:pStyle w:val="Compact"/>
        <w:numPr>
          <w:ilvl w:val="0"/>
          <w:numId w:val="1038"/>
        </w:numPr>
      </w:pPr>
      <w:r>
        <w:t xml:space="preserve">read-only</w:t>
      </w:r>
      <w:r>
        <w:t xml:space="preserve"> </w:t>
      </w:r>
      <w:r>
        <w:t xml:space="preserve">per section.</w:t>
      </w:r>
    </w:p>
    <w:bookmarkEnd w:id="115"/>
    <w:bookmarkStart w:id="116" w:name="fr-drp-06-field-level-permissions"/>
    <w:p>
      <w:pPr>
        <w:pStyle w:val="Heading3"/>
      </w:pPr>
      <w:r>
        <w:t xml:space="preserve">FR-DRP-06: Field-Level Permissions</w:t>
      </w:r>
    </w:p>
    <w:p>
      <w:pPr>
        <w:pStyle w:val="FirstParagraph"/>
      </w:pPr>
      <w:r>
        <w:t xml:space="preserve">Permissions shall support:</w:t>
      </w:r>
    </w:p>
    <w:p>
      <w:pPr>
        <w:pStyle w:val="Compact"/>
        <w:numPr>
          <w:ilvl w:val="0"/>
          <w:numId w:val="1039"/>
        </w:numPr>
      </w:pPr>
      <w:r>
        <w:t xml:space="preserve">field visibility</w:t>
      </w:r>
    </w:p>
    <w:p>
      <w:pPr>
        <w:pStyle w:val="Compact"/>
        <w:numPr>
          <w:ilvl w:val="0"/>
          <w:numId w:val="1039"/>
        </w:numPr>
      </w:pPr>
      <w:r>
        <w:t xml:space="preserve">field editability</w:t>
      </w:r>
    </w:p>
    <w:p>
      <w:pPr>
        <w:pStyle w:val="Compact"/>
        <w:numPr>
          <w:ilvl w:val="0"/>
          <w:numId w:val="1039"/>
        </w:numPr>
      </w:pPr>
      <w:r>
        <w:t xml:space="preserve">mandatory rules</w:t>
      </w:r>
    </w:p>
    <w:p>
      <w:pPr>
        <w:pStyle w:val="Compact"/>
        <w:numPr>
          <w:ilvl w:val="0"/>
          <w:numId w:val="1039"/>
        </w:numPr>
      </w:pPr>
      <w:r>
        <w:t xml:space="preserve">scoring inclusion</w:t>
      </w:r>
    </w:p>
    <w:p>
      <w:pPr>
        <w:pStyle w:val="Compact"/>
        <w:numPr>
          <w:ilvl w:val="0"/>
          <w:numId w:val="1039"/>
        </w:numPr>
      </w:pPr>
      <w:r>
        <w:t xml:space="preserve">workflow-stage editability</w:t>
      </w:r>
    </w:p>
    <w:bookmarkEnd w:id="116"/>
    <w:bookmarkStart w:id="117" w:name="fr-drp-07-permission-simulation"/>
    <w:p>
      <w:pPr>
        <w:pStyle w:val="Heading3"/>
      </w:pPr>
      <w:r>
        <w:t xml:space="preserve">FR-DRP-07: Permission Simulation</w:t>
      </w:r>
    </w:p>
    <w:p>
      <w:pPr>
        <w:pStyle w:val="FirstParagraph"/>
      </w:pPr>
      <w:r>
        <w:t xml:space="preserve">The system shall provide permission simulation/testing before publishing role changes.</w:t>
      </w:r>
    </w:p>
    <w:bookmarkEnd w:id="117"/>
    <w:bookmarkStart w:id="118" w:name="fr-drp-08-deny-rule-priority"/>
    <w:p>
      <w:pPr>
        <w:pStyle w:val="Heading3"/>
      </w:pPr>
      <w:r>
        <w:t xml:space="preserve">FR-DRP-08: Deny Rule Priority</w:t>
      </w:r>
    </w:p>
    <w:p>
      <w:pPr>
        <w:pStyle w:val="FirstParagraph"/>
      </w:pPr>
      <w:r>
        <w:t xml:space="preserve">Where conflicting permissions exist, DENY rules shall override ALLOW rules for confidential fields, restricted sections, and hidden appraisal data.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27" w:name="visibility-governance"/>
    <w:p>
      <w:pPr>
        <w:pStyle w:val="Heading1"/>
      </w:pPr>
      <w:r>
        <w:t xml:space="preserve">14. Visibility Governance</w:t>
      </w:r>
    </w:p>
    <w:bookmarkStart w:id="126" w:name="visibility-controls"/>
    <w:p>
      <w:pPr>
        <w:pStyle w:val="Heading2"/>
      </w:pPr>
      <w:r>
        <w:t xml:space="preserve">14.1 Visibility Controls</w:t>
      </w:r>
    </w:p>
    <w:bookmarkStart w:id="121" w:name="fr-vis-01-employee-visibility-control"/>
    <w:p>
      <w:pPr>
        <w:pStyle w:val="Heading3"/>
      </w:pPr>
      <w:r>
        <w:t xml:space="preserve">FR-VIS-01: Employee Visibility Control</w:t>
      </w:r>
    </w:p>
    <w:p>
      <w:pPr>
        <w:pStyle w:val="FirstParagraph"/>
      </w:pPr>
      <w:r>
        <w:t xml:space="preserve">The system shall support:</w:t>
      </w:r>
    </w:p>
    <w:p>
      <w:pPr>
        <w:pStyle w:val="Compact"/>
        <w:numPr>
          <w:ilvl w:val="0"/>
          <w:numId w:val="1040"/>
        </w:numPr>
      </w:pPr>
      <w:r>
        <w:t xml:space="preserve">employeeGradeVisible</w:t>
      </w:r>
    </w:p>
    <w:p>
      <w:pPr>
        <w:pStyle w:val="Compact"/>
        <w:numPr>
          <w:ilvl w:val="0"/>
          <w:numId w:val="1040"/>
        </w:numPr>
      </w:pPr>
      <w:r>
        <w:t xml:space="preserve">employeeMeritVisible</w:t>
      </w:r>
    </w:p>
    <w:p>
      <w:pPr>
        <w:pStyle w:val="Compact"/>
        <w:numPr>
          <w:ilvl w:val="0"/>
          <w:numId w:val="1040"/>
        </w:numPr>
      </w:pPr>
      <w:r>
        <w:t xml:space="preserve">employeeReviewVisible</w:t>
      </w:r>
    </w:p>
    <w:bookmarkEnd w:id="121"/>
    <w:bookmarkStart w:id="122" w:name="fr-vis-02-manager-visibility-control"/>
    <w:p>
      <w:pPr>
        <w:pStyle w:val="Heading3"/>
      </w:pPr>
      <w:r>
        <w:t xml:space="preserve">FR-VIS-02: Manager Visibility Control</w:t>
      </w:r>
    </w:p>
    <w:p>
      <w:pPr>
        <w:pStyle w:val="FirstParagraph"/>
      </w:pPr>
      <w:r>
        <w:t xml:space="preserve">The system shall support:</w:t>
      </w:r>
    </w:p>
    <w:p>
      <w:pPr>
        <w:pStyle w:val="Compact"/>
        <w:numPr>
          <w:ilvl w:val="0"/>
          <w:numId w:val="1041"/>
        </w:numPr>
      </w:pPr>
      <w:r>
        <w:t xml:space="preserve">managerGradeVisible</w:t>
      </w:r>
    </w:p>
    <w:p>
      <w:pPr>
        <w:pStyle w:val="Compact"/>
        <w:numPr>
          <w:ilvl w:val="0"/>
          <w:numId w:val="1041"/>
        </w:numPr>
      </w:pPr>
      <w:r>
        <w:t xml:space="preserve">managerMeritVisible</w:t>
      </w:r>
    </w:p>
    <w:bookmarkEnd w:id="122"/>
    <w:bookmarkStart w:id="123" w:name="fr-vis-03-api-level-masking"/>
    <w:p>
      <w:pPr>
        <w:pStyle w:val="Heading3"/>
      </w:pPr>
      <w:r>
        <w:t xml:space="preserve">FR-VIS-03: API-Level Masking</w:t>
      </w:r>
    </w:p>
    <w:p>
      <w:pPr>
        <w:pStyle w:val="FirstParagraph"/>
      </w:pPr>
      <w:r>
        <w:t xml:space="preserve">Confidential fields hidden by visibility governance shall not be returned, partially masked, or inferable through API responses.</w:t>
      </w:r>
    </w:p>
    <w:bookmarkEnd w:id="123"/>
    <w:bookmarkStart w:id="124" w:name="fr-vis-04-visibility-publish-workflow"/>
    <w:p>
      <w:pPr>
        <w:pStyle w:val="Heading3"/>
      </w:pPr>
      <w:r>
        <w:t xml:space="preserve">FR-VIS-04: Visibility Publish Workflow</w:t>
      </w:r>
    </w:p>
    <w:p>
      <w:pPr>
        <w:pStyle w:val="FirstParagraph"/>
      </w:pPr>
      <w:r>
        <w:t xml:space="preserve">Visibility publication shall require explicit HR/Admin/Management action.</w:t>
      </w:r>
    </w:p>
    <w:bookmarkEnd w:id="124"/>
    <w:bookmarkStart w:id="125" w:name="fr-vis-05-confidentiality-by-default"/>
    <w:p>
      <w:pPr>
        <w:pStyle w:val="Heading3"/>
      </w:pPr>
      <w:r>
        <w:t xml:space="preserve">FR-VIS-05: Confidentiality by Default</w:t>
      </w:r>
    </w:p>
    <w:p>
      <w:pPr>
        <w:pStyle w:val="FirstParagraph"/>
      </w:pPr>
      <w:r>
        <w:t xml:space="preserve">Final appraisal data shall remain hidden until published.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28" w:name="permission-matrix"/>
    <w:p>
      <w:pPr>
        <w:pStyle w:val="Heading1"/>
      </w:pPr>
      <w:r>
        <w:t xml:space="preserve">15. Permission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2"/>
        <w:gridCol w:w="1164"/>
        <w:gridCol w:w="1164"/>
        <w:gridCol w:w="931"/>
        <w:gridCol w:w="1164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39" w:name="X38a12171ca8281739a93c3ad9166240eaa29835"/>
    <w:p>
      <w:pPr>
        <w:pStyle w:val="Heading1"/>
      </w:pPr>
      <w:r>
        <w:t xml:space="preserve">16. Communication Dispatch and Letter Generator</w:t>
      </w:r>
    </w:p>
    <w:bookmarkStart w:id="138" w:name="template-management"/>
    <w:p>
      <w:pPr>
        <w:pStyle w:val="Heading2"/>
      </w:pPr>
      <w:r>
        <w:t xml:space="preserve">16.1 Template Management</w:t>
      </w:r>
    </w:p>
    <w:bookmarkStart w:id="129" w:name="fr-com-01-dynamic-letter-templates"/>
    <w:p>
      <w:pPr>
        <w:pStyle w:val="Heading3"/>
      </w:pPr>
      <w:r>
        <w:t xml:space="preserve">FR-COM-01: Dynamic Letter Templates</w:t>
      </w:r>
    </w:p>
    <w:p>
      <w:pPr>
        <w:pStyle w:val="FirstParagraph"/>
      </w:pPr>
      <w:r>
        <w:t xml:space="preserve">The system shall support dynamic communication templates.</w:t>
      </w:r>
    </w:p>
    <w:bookmarkEnd w:id="129"/>
    <w:bookmarkStart w:id="130" w:name="fr-com-02-outcome-mapping"/>
    <w:p>
      <w:pPr>
        <w:pStyle w:val="Heading3"/>
      </w:pPr>
      <w:r>
        <w:t xml:space="preserve">FR-COM-02: Outcome Mapping</w:t>
      </w:r>
    </w:p>
    <w:p>
      <w:pPr>
        <w:pStyle w:val="FirstParagraph"/>
      </w:pPr>
      <w:r>
        <w:t xml:space="preserve">Templates shall resolve based on appraisalOutcomeType.</w:t>
      </w:r>
    </w:p>
    <w:bookmarkEnd w:id="130"/>
    <w:bookmarkStart w:id="131" w:name="fr-com-03-placeholder-resolution"/>
    <w:p>
      <w:pPr>
        <w:pStyle w:val="Heading3"/>
      </w:pPr>
      <w:r>
        <w:t xml:space="preserve">FR-COM-03: Placeholder Resolution</w:t>
      </w:r>
    </w:p>
    <w:p>
      <w:pPr>
        <w:pStyle w:val="FirstParagraph"/>
      </w:pPr>
      <w:r>
        <w:t xml:space="preserve">The system shall support placeholders including:</w:t>
      </w:r>
    </w:p>
    <w:p>
      <w:pPr>
        <w:pStyle w:val="Compact"/>
        <w:numPr>
          <w:ilvl w:val="0"/>
          <w:numId w:val="1042"/>
        </w:numPr>
      </w:pPr>
      <w:r>
        <w:t xml:space="preserve">employeeName</w:t>
      </w:r>
    </w:p>
    <w:p>
      <w:pPr>
        <w:pStyle w:val="Compact"/>
        <w:numPr>
          <w:ilvl w:val="0"/>
          <w:numId w:val="1042"/>
        </w:numPr>
      </w:pPr>
      <w:r>
        <w:t xml:space="preserve">finalGrade</w:t>
      </w:r>
    </w:p>
    <w:p>
      <w:pPr>
        <w:pStyle w:val="Compact"/>
        <w:numPr>
          <w:ilvl w:val="0"/>
          <w:numId w:val="1042"/>
        </w:numPr>
      </w:pPr>
      <w:r>
        <w:t xml:space="preserve">meritAmount</w:t>
      </w:r>
    </w:p>
    <w:p>
      <w:pPr>
        <w:pStyle w:val="Compact"/>
        <w:numPr>
          <w:ilvl w:val="0"/>
          <w:numId w:val="1042"/>
        </w:numPr>
      </w:pPr>
      <w:r>
        <w:t xml:space="preserve">quarterSummary</w:t>
      </w:r>
    </w:p>
    <w:bookmarkEnd w:id="131"/>
    <w:bookmarkStart w:id="132" w:name="fr-com-04-conditional-blocks"/>
    <w:p>
      <w:pPr>
        <w:pStyle w:val="Heading3"/>
      </w:pPr>
      <w:r>
        <w:t xml:space="preserve">FR-COM-04: Conditional Blocks</w:t>
      </w:r>
    </w:p>
    <w:p>
      <w:pPr>
        <w:pStyle w:val="FirstParagraph"/>
      </w:pPr>
      <w:r>
        <w:t xml:space="preserve">Templates shall support conditional rendering blocks.</w:t>
      </w:r>
    </w:p>
    <w:bookmarkEnd w:id="132"/>
    <w:bookmarkStart w:id="133" w:name="fr-com-05-preview-support"/>
    <w:p>
      <w:pPr>
        <w:pStyle w:val="Heading3"/>
      </w:pPr>
      <w:r>
        <w:t xml:space="preserve">FR-COM-05: Preview Support</w:t>
      </w:r>
    </w:p>
    <w:p>
      <w:pPr>
        <w:pStyle w:val="FirstParagraph"/>
      </w:pPr>
      <w:r>
        <w:t xml:space="preserve">Users shall preview generated communication before dispatch.</w:t>
      </w:r>
    </w:p>
    <w:bookmarkEnd w:id="133"/>
    <w:bookmarkStart w:id="134" w:name="fr-com-06-dispatch-workflow"/>
    <w:p>
      <w:pPr>
        <w:pStyle w:val="Heading3"/>
      </w:pPr>
      <w:r>
        <w:t xml:space="preserve">FR-COM-06: Dispatch Workflow</w:t>
      </w:r>
    </w:p>
    <w:p>
      <w:pPr>
        <w:pStyle w:val="FirstParagraph"/>
      </w:pPr>
      <w:r>
        <w:t xml:space="preserve">The system shall support:</w:t>
      </w:r>
    </w:p>
    <w:p>
      <w:pPr>
        <w:pStyle w:val="Compact"/>
        <w:numPr>
          <w:ilvl w:val="0"/>
          <w:numId w:val="1043"/>
        </w:numPr>
      </w:pPr>
      <w:r>
        <w:t xml:space="preserve">COMMUNICATION_READY</w:t>
      </w:r>
    </w:p>
    <w:p>
      <w:pPr>
        <w:pStyle w:val="Compact"/>
        <w:numPr>
          <w:ilvl w:val="0"/>
          <w:numId w:val="1043"/>
        </w:numPr>
      </w:pPr>
      <w:r>
        <w:t xml:space="preserve">COMMUNICATION_SENT</w:t>
      </w:r>
      <w:r>
        <w:t xml:space="preserve"> </w:t>
      </w:r>
      <w:r>
        <w:t xml:space="preserve">workflow stages.</w:t>
      </w:r>
    </w:p>
    <w:bookmarkEnd w:id="134"/>
    <w:bookmarkStart w:id="135" w:name="fr-com-07-communication-audit"/>
    <w:p>
      <w:pPr>
        <w:pStyle w:val="Heading3"/>
      </w:pPr>
      <w:r>
        <w:t xml:space="preserve">FR-COM-07: Communication Audit</w:t>
      </w:r>
    </w:p>
    <w:p>
      <w:pPr>
        <w:pStyle w:val="FirstParagraph"/>
      </w:pPr>
      <w:r>
        <w:t xml:space="preserve">All dispatch actions shall capture:</w:t>
      </w:r>
    </w:p>
    <w:p>
      <w:pPr>
        <w:pStyle w:val="Compact"/>
        <w:numPr>
          <w:ilvl w:val="0"/>
          <w:numId w:val="1044"/>
        </w:numPr>
      </w:pPr>
      <w:r>
        <w:t xml:space="preserve">actor</w:t>
      </w:r>
    </w:p>
    <w:p>
      <w:pPr>
        <w:pStyle w:val="Compact"/>
        <w:numPr>
          <w:ilvl w:val="0"/>
          <w:numId w:val="1044"/>
        </w:numPr>
      </w:pPr>
      <w:r>
        <w:t xml:space="preserve">timestamp</w:t>
      </w:r>
    </w:p>
    <w:p>
      <w:pPr>
        <w:pStyle w:val="Compact"/>
        <w:numPr>
          <w:ilvl w:val="0"/>
          <w:numId w:val="1044"/>
        </w:numPr>
      </w:pPr>
      <w:r>
        <w:t xml:space="preserve">template version</w:t>
      </w:r>
    </w:p>
    <w:p>
      <w:pPr>
        <w:pStyle w:val="Compact"/>
        <w:numPr>
          <w:ilvl w:val="0"/>
          <w:numId w:val="1044"/>
        </w:numPr>
      </w:pPr>
      <w:r>
        <w:t xml:space="preserve">delivery status</w:t>
      </w:r>
    </w:p>
    <w:bookmarkEnd w:id="135"/>
    <w:bookmarkStart w:id="136" w:name="fr-com-08-template-version-lock"/>
    <w:p>
      <w:pPr>
        <w:pStyle w:val="Heading3"/>
      </w:pPr>
      <w:r>
        <w:t xml:space="preserve">FR-COM-08: Template Version Lock</w:t>
      </w:r>
    </w:p>
    <w:p>
      <w:pPr>
        <w:pStyle w:val="FirstParagraph"/>
      </w:pPr>
      <w:r>
        <w:t xml:space="preserve">Generated communication shall preserve original template versions.</w:t>
      </w:r>
    </w:p>
    <w:bookmarkEnd w:id="136"/>
    <w:bookmarkStart w:id="137" w:name="fr-com-09-resend-support"/>
    <w:p>
      <w:pPr>
        <w:pStyle w:val="Heading3"/>
      </w:pPr>
      <w:r>
        <w:t xml:space="preserve">FR-COM-09: Resend Support</w:t>
      </w:r>
    </w:p>
    <w:p>
      <w:pPr>
        <w:pStyle w:val="FirstParagraph"/>
      </w:pPr>
      <w:r>
        <w:t xml:space="preserve">Authorized users may resend communication without modifying historical records.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End w:id="139"/>
    <w:bookmarkStart w:id="146" w:name="history-and-audit-governance"/>
    <w:p>
      <w:pPr>
        <w:pStyle w:val="Heading1"/>
      </w:pPr>
      <w:r>
        <w:t xml:space="preserve">17. History and Audit Governance</w:t>
      </w:r>
    </w:p>
    <w:bookmarkStart w:id="145" w:name="audit-integrity"/>
    <w:p>
      <w:pPr>
        <w:pStyle w:val="Heading2"/>
      </w:pPr>
      <w:r>
        <w:t xml:space="preserve">17.1 Audit Integrity</w:t>
      </w:r>
    </w:p>
    <w:bookmarkStart w:id="140" w:name="fr-aud-01-complete-audit-trail"/>
    <w:p>
      <w:pPr>
        <w:pStyle w:val="Heading3"/>
      </w:pPr>
      <w:r>
        <w:t xml:space="preserve">FR-AUD-01: Complete Audit Trail</w:t>
      </w:r>
    </w:p>
    <w:p>
      <w:pPr>
        <w:pStyle w:val="FirstParagraph"/>
      </w:pPr>
      <w:r>
        <w:t xml:space="preserve">The system shall audit:</w:t>
      </w:r>
    </w:p>
    <w:p>
      <w:pPr>
        <w:pStyle w:val="Compact"/>
        <w:numPr>
          <w:ilvl w:val="0"/>
          <w:numId w:val="1045"/>
        </w:numPr>
      </w:pPr>
      <w:r>
        <w:t xml:space="preserve">objective changes</w:t>
      </w:r>
    </w:p>
    <w:p>
      <w:pPr>
        <w:pStyle w:val="Compact"/>
        <w:numPr>
          <w:ilvl w:val="0"/>
          <w:numId w:val="1045"/>
        </w:numPr>
      </w:pPr>
      <w:r>
        <w:t xml:space="preserve">manager reviews</w:t>
      </w:r>
    </w:p>
    <w:p>
      <w:pPr>
        <w:pStyle w:val="Compact"/>
        <w:numPr>
          <w:ilvl w:val="0"/>
          <w:numId w:val="1045"/>
        </w:numPr>
      </w:pPr>
      <w:r>
        <w:t xml:space="preserve">annual decisions</w:t>
      </w:r>
    </w:p>
    <w:p>
      <w:pPr>
        <w:pStyle w:val="Compact"/>
        <w:numPr>
          <w:ilvl w:val="0"/>
          <w:numId w:val="1045"/>
        </w:numPr>
      </w:pPr>
      <w:r>
        <w:t xml:space="preserve">visibility changes</w:t>
      </w:r>
    </w:p>
    <w:p>
      <w:pPr>
        <w:pStyle w:val="Compact"/>
        <w:numPr>
          <w:ilvl w:val="0"/>
          <w:numId w:val="1045"/>
        </w:numPr>
      </w:pPr>
      <w:r>
        <w:t xml:space="preserve">communication dispatch</w:t>
      </w:r>
    </w:p>
    <w:p>
      <w:pPr>
        <w:pStyle w:val="Compact"/>
        <w:numPr>
          <w:ilvl w:val="0"/>
          <w:numId w:val="1045"/>
        </w:numPr>
      </w:pPr>
      <w:r>
        <w:t xml:space="preserve">overrides</w:t>
      </w:r>
    </w:p>
    <w:p>
      <w:pPr>
        <w:pStyle w:val="Compact"/>
        <w:numPr>
          <w:ilvl w:val="0"/>
          <w:numId w:val="1045"/>
        </w:numPr>
      </w:pPr>
      <w:r>
        <w:t xml:space="preserve">reopens</w:t>
      </w:r>
    </w:p>
    <w:p>
      <w:pPr>
        <w:pStyle w:val="Compact"/>
        <w:numPr>
          <w:ilvl w:val="0"/>
          <w:numId w:val="1045"/>
        </w:numPr>
      </w:pPr>
      <w:r>
        <w:t xml:space="preserve">reassignment</w:t>
      </w:r>
    </w:p>
    <w:p>
      <w:pPr>
        <w:pStyle w:val="Compact"/>
        <w:numPr>
          <w:ilvl w:val="0"/>
          <w:numId w:val="1045"/>
        </w:numPr>
      </w:pPr>
      <w:r>
        <w:t xml:space="preserve">permission changes</w:t>
      </w:r>
    </w:p>
    <w:p>
      <w:pPr>
        <w:pStyle w:val="Compact"/>
        <w:numPr>
          <w:ilvl w:val="0"/>
          <w:numId w:val="1045"/>
        </w:numPr>
      </w:pPr>
      <w:r>
        <w:t xml:space="preserve">visibility publication actions</w:t>
      </w:r>
    </w:p>
    <w:bookmarkEnd w:id="140"/>
    <w:bookmarkStart w:id="141" w:name="fr-aud-02-correction-layer-preservation"/>
    <w:p>
      <w:pPr>
        <w:pStyle w:val="Heading3"/>
      </w:pPr>
      <w:r>
        <w:t xml:space="preserve">FR-AUD-02: Correction Layer Preservation</w:t>
      </w:r>
    </w:p>
    <w:p>
      <w:pPr>
        <w:pStyle w:val="FirstParagraph"/>
      </w:pPr>
      <w:r>
        <w:t xml:space="preserve">Administrative overrides shall preserve original values and create separately traceable amendment records without overwriting historical manager submissions.</w:t>
      </w:r>
    </w:p>
    <w:bookmarkEnd w:id="141"/>
    <w:bookmarkStart w:id="142" w:name="fr-aud-03-immutable-historical-records"/>
    <w:p>
      <w:pPr>
        <w:pStyle w:val="Heading3"/>
      </w:pPr>
      <w:r>
        <w:t xml:space="preserve">FR-AUD-03: Immutable Historical Records</w:t>
      </w:r>
    </w:p>
    <w:p>
      <w:pPr>
        <w:pStyle w:val="FirstParagraph"/>
      </w:pPr>
      <w:r>
        <w:t xml:space="preserve">Historical finalized snapshots shall remain immutable.</w:t>
      </w:r>
    </w:p>
    <w:bookmarkEnd w:id="142"/>
    <w:bookmarkStart w:id="143" w:name="fr-aud-04-template-snapshot-integrity"/>
    <w:p>
      <w:pPr>
        <w:pStyle w:val="Heading3"/>
      </w:pPr>
      <w:r>
        <w:t xml:space="preserve">FR-AUD-04: Template Snapshot Integrity</w:t>
      </w:r>
    </w:p>
    <w:p>
      <w:pPr>
        <w:pStyle w:val="FirstParagraph"/>
      </w:pPr>
      <w:r>
        <w:t xml:space="preserve">Historical records shall render using original template versions. Historical communication content, rendered template output, and template versions must remain immutable after dispatch.</w:t>
      </w:r>
    </w:p>
    <w:bookmarkEnd w:id="143"/>
    <w:bookmarkStart w:id="144" w:name="fr-aud-05-override-audit-requirements"/>
    <w:p>
      <w:pPr>
        <w:pStyle w:val="Heading3"/>
      </w:pPr>
      <w:r>
        <w:t xml:space="preserve">FR-AUD-05: Override Audit Requirements</w:t>
      </w:r>
    </w:p>
    <w:p>
      <w:pPr>
        <w:pStyle w:val="FirstParagraph"/>
      </w:pPr>
      <w:r>
        <w:t xml:space="preserve">Override actions require:</w:t>
      </w:r>
    </w:p>
    <w:p>
      <w:pPr>
        <w:pStyle w:val="Compact"/>
        <w:numPr>
          <w:ilvl w:val="0"/>
          <w:numId w:val="1046"/>
        </w:numPr>
      </w:pPr>
      <w:r>
        <w:t xml:space="preserve">mandatory reason</w:t>
      </w:r>
    </w:p>
    <w:p>
      <w:pPr>
        <w:pStyle w:val="Compact"/>
        <w:numPr>
          <w:ilvl w:val="0"/>
          <w:numId w:val="1046"/>
        </w:numPr>
      </w:pPr>
      <w:r>
        <w:t xml:space="preserve">actor</w:t>
      </w:r>
    </w:p>
    <w:p>
      <w:pPr>
        <w:pStyle w:val="Compact"/>
        <w:numPr>
          <w:ilvl w:val="0"/>
          <w:numId w:val="1046"/>
        </w:numPr>
      </w:pPr>
      <w:r>
        <w:t xml:space="preserve">timestamp</w:t>
      </w:r>
    </w:p>
    <w:p>
      <w:pPr>
        <w:pStyle w:val="Compact"/>
        <w:numPr>
          <w:ilvl w:val="0"/>
          <w:numId w:val="1046"/>
        </w:numPr>
      </w:pPr>
      <w:r>
        <w:t xml:space="preserve">original value</w:t>
      </w:r>
    </w:p>
    <w:p>
      <w:pPr>
        <w:pStyle w:val="Compact"/>
        <w:numPr>
          <w:ilvl w:val="0"/>
          <w:numId w:val="1046"/>
        </w:numPr>
      </w:pPr>
      <w:r>
        <w:t xml:space="preserve">updated value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52" w:name="sla-and-escalation-management"/>
    <w:p>
      <w:pPr>
        <w:pStyle w:val="Heading1"/>
      </w:pPr>
      <w:r>
        <w:t xml:space="preserve">18. SLA and Escalation Management</w:t>
      </w:r>
    </w:p>
    <w:bookmarkStart w:id="147" w:name="fr-sla-01-configurable-sla-rules"/>
    <w:p>
      <w:pPr>
        <w:pStyle w:val="Heading3"/>
      </w:pPr>
      <w:r>
        <w:t xml:space="preserve">FR-SLA-01: Configurable SLA Rules</w:t>
      </w:r>
    </w:p>
    <w:p>
      <w:pPr>
        <w:pStyle w:val="FirstParagraph"/>
      </w:pPr>
      <w:r>
        <w:t xml:space="preserve">The system shall support configurable SLA rules for:</w:t>
      </w:r>
    </w:p>
    <w:p>
      <w:pPr>
        <w:pStyle w:val="Compact"/>
        <w:numPr>
          <w:ilvl w:val="0"/>
          <w:numId w:val="1047"/>
        </w:numPr>
      </w:pPr>
      <w:r>
        <w:t xml:space="preserve">objective submission</w:t>
      </w:r>
    </w:p>
    <w:p>
      <w:pPr>
        <w:pStyle w:val="Compact"/>
        <w:numPr>
          <w:ilvl w:val="0"/>
          <w:numId w:val="1047"/>
        </w:numPr>
      </w:pPr>
      <w:r>
        <w:t xml:space="preserve">objective approval</w:t>
      </w:r>
    </w:p>
    <w:p>
      <w:pPr>
        <w:pStyle w:val="Compact"/>
        <w:numPr>
          <w:ilvl w:val="0"/>
          <w:numId w:val="1047"/>
        </w:numPr>
      </w:pPr>
      <w:r>
        <w:t xml:space="preserve">manager review</w:t>
      </w:r>
    </w:p>
    <w:p>
      <w:pPr>
        <w:pStyle w:val="Compact"/>
        <w:numPr>
          <w:ilvl w:val="0"/>
          <w:numId w:val="1047"/>
        </w:numPr>
      </w:pPr>
      <w:r>
        <w:t xml:space="preserve">annual appraisal</w:t>
      </w:r>
    </w:p>
    <w:p>
      <w:pPr>
        <w:pStyle w:val="Compact"/>
        <w:numPr>
          <w:ilvl w:val="0"/>
          <w:numId w:val="1047"/>
        </w:numPr>
      </w:pPr>
      <w:r>
        <w:t xml:space="preserve">visibility publishing</w:t>
      </w:r>
    </w:p>
    <w:p>
      <w:pPr>
        <w:pStyle w:val="Compact"/>
        <w:numPr>
          <w:ilvl w:val="0"/>
          <w:numId w:val="1047"/>
        </w:numPr>
      </w:pPr>
      <w:r>
        <w:t xml:space="preserve">communication dispatch</w:t>
      </w:r>
    </w:p>
    <w:bookmarkEnd w:id="147"/>
    <w:bookmarkStart w:id="148" w:name="fr-sla-02-relative-offset-calculation"/>
    <w:p>
      <w:pPr>
        <w:pStyle w:val="Heading3"/>
      </w:pPr>
      <w:r>
        <w:t xml:space="preserve">FR-SLA-02: Relative Offset Calculation</w:t>
      </w:r>
    </w:p>
    <w:p>
      <w:pPr>
        <w:pStyle w:val="FirstParagraph"/>
      </w:pPr>
      <w:r>
        <w:t xml:space="preserve">The system shall support relative offset rules.</w:t>
      </w:r>
    </w:p>
    <w:bookmarkEnd w:id="148"/>
    <w:bookmarkStart w:id="149" w:name="fr-sla-03-reminder-configuration"/>
    <w:p>
      <w:pPr>
        <w:pStyle w:val="Heading3"/>
      </w:pPr>
      <w:r>
        <w:t xml:space="preserve">FR-SLA-03: Reminder Configuration</w:t>
      </w:r>
    </w:p>
    <w:p>
      <w:pPr>
        <w:pStyle w:val="FirstParagraph"/>
      </w:pPr>
      <w:r>
        <w:t xml:space="preserve">The system shall support:</w:t>
      </w:r>
    </w:p>
    <w:p>
      <w:pPr>
        <w:pStyle w:val="Compact"/>
        <w:numPr>
          <w:ilvl w:val="0"/>
          <w:numId w:val="1048"/>
        </w:numPr>
      </w:pPr>
      <w:r>
        <w:t xml:space="preserve">pre-due reminders</w:t>
      </w:r>
    </w:p>
    <w:p>
      <w:pPr>
        <w:pStyle w:val="Compact"/>
        <w:numPr>
          <w:ilvl w:val="0"/>
          <w:numId w:val="1048"/>
        </w:numPr>
      </w:pPr>
      <w:r>
        <w:t xml:space="preserve">due-date reminders</w:t>
      </w:r>
    </w:p>
    <w:p>
      <w:pPr>
        <w:pStyle w:val="Compact"/>
        <w:numPr>
          <w:ilvl w:val="0"/>
          <w:numId w:val="1048"/>
        </w:numPr>
      </w:pPr>
      <w:r>
        <w:t xml:space="preserve">overdue reminders</w:t>
      </w:r>
    </w:p>
    <w:bookmarkEnd w:id="149"/>
    <w:bookmarkStart w:id="150" w:name="fr-sla-04-escalation-governance"/>
    <w:p>
      <w:pPr>
        <w:pStyle w:val="Heading3"/>
      </w:pPr>
      <w:r>
        <w:t xml:space="preserve">FR-SLA-04: Escalation Governance</w:t>
      </w:r>
    </w:p>
    <w:p>
      <w:pPr>
        <w:pStyle w:val="FirstParagraph"/>
      </w:pPr>
      <w:r>
        <w:t xml:space="preserve">Escalations shall preserve original ownership traceability.</w:t>
      </w:r>
    </w:p>
    <w:bookmarkEnd w:id="150"/>
    <w:bookmarkStart w:id="151" w:name="fr-sla-05-notification-based-escalation"/>
    <w:p>
      <w:pPr>
        <w:pStyle w:val="Heading3"/>
      </w:pPr>
      <w:r>
        <w:t xml:space="preserve">FR-SLA-05: Notification-Based Escalation</w:t>
      </w:r>
    </w:p>
    <w:p>
      <w:pPr>
        <w:pStyle w:val="FirstParagraph"/>
      </w:pPr>
      <w:r>
        <w:t xml:space="preserve">Escalation in v2 shall remain notification-driven only.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notification-triggers"/>
    <w:p>
      <w:pPr>
        <w:pStyle w:val="Heading1"/>
      </w:pPr>
      <w:r>
        <w:t xml:space="preserve">19. Notification Triggers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window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review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Appraisal window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 and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dispatched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escalation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Reopen 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 stakeholders</w:t>
            </w:r>
          </w:p>
        </w:tc>
      </w:tr>
    </w:tbl>
    <w:p>
      <w:pPr>
        <w:pStyle w:val="BodyText"/>
      </w:pPr>
      <w:r>
        <w:t xml:space="preserve">Supported channels:</w:t>
      </w:r>
    </w:p>
    <w:p>
      <w:pPr>
        <w:pStyle w:val="Compact"/>
        <w:numPr>
          <w:ilvl w:val="0"/>
          <w:numId w:val="1049"/>
        </w:numPr>
      </w:pPr>
      <w:r>
        <w:t xml:space="preserve">Email</w:t>
      </w:r>
    </w:p>
    <w:p>
      <w:pPr>
        <w:pStyle w:val="Compact"/>
        <w:numPr>
          <w:ilvl w:val="0"/>
          <w:numId w:val="1049"/>
        </w:numPr>
      </w:pPr>
      <w:r>
        <w:t xml:space="preserve">In-app notification</w:t>
      </w:r>
    </w:p>
    <w:p>
      <w:pPr>
        <w:pStyle w:val="Compact"/>
        <w:numPr>
          <w:ilvl w:val="0"/>
          <w:numId w:val="1049"/>
        </w:numPr>
      </w:pPr>
      <w:r>
        <w:t xml:space="preserve">System alerts</w:t>
      </w:r>
    </w:p>
    <w:p>
      <w:r>
        <w:pict>
          <v:rect style="width:0;height:1.5pt" o:hralign="center" o:hrstd="t" o:hr="t"/>
        </w:pict>
      </w:r>
    </w:p>
    <w:bookmarkEnd w:id="153"/>
    <w:bookmarkStart w:id="158" w:name="delegation-and-reassignment"/>
    <w:p>
      <w:pPr>
        <w:pStyle w:val="Heading1"/>
      </w:pPr>
      <w:r>
        <w:t xml:space="preserve">20. Delegation and Reassignment</w:t>
      </w:r>
    </w:p>
    <w:bookmarkStart w:id="154" w:name="fr-del-01-temporary-delegation"/>
    <w:p>
      <w:pPr>
        <w:pStyle w:val="Heading3"/>
      </w:pPr>
      <w:r>
        <w:t xml:space="preserve">FR-DEL-01: Temporary Delegation</w:t>
      </w:r>
    </w:p>
    <w:p>
      <w:pPr>
        <w:pStyle w:val="FirstParagraph"/>
      </w:pPr>
      <w:r>
        <w:t xml:space="preserve">The system shall support temporary delegation.</w:t>
      </w:r>
    </w:p>
    <w:bookmarkEnd w:id="154"/>
    <w:bookmarkStart w:id="155" w:name="fr-del-02-delegation-attribution"/>
    <w:p>
      <w:pPr>
        <w:pStyle w:val="Heading3"/>
      </w:pPr>
      <w:r>
        <w:t xml:space="preserve">FR-DEL-02: Delegation Attribution</w:t>
      </w:r>
    </w:p>
    <w:p>
      <w:pPr>
        <w:pStyle w:val="FirstParagraph"/>
      </w:pPr>
      <w:r>
        <w:t xml:space="preserve">Delegated actions shall preserve:</w:t>
      </w:r>
    </w:p>
    <w:p>
      <w:pPr>
        <w:pStyle w:val="Compact"/>
        <w:numPr>
          <w:ilvl w:val="0"/>
          <w:numId w:val="1050"/>
        </w:numPr>
      </w:pPr>
      <w:r>
        <w:t xml:space="preserve">original owner</w:t>
      </w:r>
    </w:p>
    <w:p>
      <w:pPr>
        <w:pStyle w:val="Compact"/>
        <w:numPr>
          <w:ilvl w:val="0"/>
          <w:numId w:val="1050"/>
        </w:numPr>
      </w:pPr>
      <w:r>
        <w:t xml:space="preserve">acting delegate</w:t>
      </w:r>
    </w:p>
    <w:bookmarkEnd w:id="155"/>
    <w:bookmarkStart w:id="156" w:name="fr-ras-01-permanent-reassignment"/>
    <w:p>
      <w:pPr>
        <w:pStyle w:val="Heading3"/>
      </w:pPr>
      <w:r>
        <w:t xml:space="preserve">FR-RAS-01: Permanent Reassignment</w:t>
      </w:r>
    </w:p>
    <w:p>
      <w:pPr>
        <w:pStyle w:val="FirstParagraph"/>
      </w:pPr>
      <w:r>
        <w:t xml:space="preserve">The system shall support reassignment of future ownership only.</w:t>
      </w:r>
    </w:p>
    <w:bookmarkEnd w:id="156"/>
    <w:bookmarkStart w:id="157" w:name="fr-ras-02-historical-preservation"/>
    <w:p>
      <w:pPr>
        <w:pStyle w:val="Heading3"/>
      </w:pPr>
      <w:r>
        <w:t xml:space="preserve">FR-RAS-02: Historical Preservation</w:t>
      </w:r>
    </w:p>
    <w:p>
      <w:pPr>
        <w:pStyle w:val="FirstParagraph"/>
      </w:pPr>
      <w:r>
        <w:t xml:space="preserve">Prior approvals shall remain attributed to original actors.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7" w:name="dashboard-and-reporting"/>
    <w:p>
      <w:pPr>
        <w:pStyle w:val="Heading1"/>
      </w:pPr>
      <w:r>
        <w:t xml:space="preserve">21. Dashboard and Reporting</w:t>
      </w:r>
    </w:p>
    <w:bookmarkStart w:id="160" w:name="hradmin-dashboard"/>
    <w:p>
      <w:pPr>
        <w:pStyle w:val="Heading2"/>
      </w:pPr>
      <w:r>
        <w:t xml:space="preserve">21.1 HR/Admin Dashboard</w:t>
      </w:r>
    </w:p>
    <w:bookmarkStart w:id="159" w:name="fr-dsh-01-administrative-dashboard"/>
    <w:p>
      <w:pPr>
        <w:pStyle w:val="Heading3"/>
      </w:pPr>
      <w:r>
        <w:t xml:space="preserve">FR-DSH-01: Administrative Dashboard</w:t>
      </w:r>
    </w:p>
    <w:p>
      <w:pPr>
        <w:pStyle w:val="FirstParagraph"/>
      </w:pPr>
      <w:r>
        <w:t xml:space="preserve">The system shall provide:</w:t>
      </w:r>
    </w:p>
    <w:p>
      <w:pPr>
        <w:pStyle w:val="Compact"/>
        <w:numPr>
          <w:ilvl w:val="0"/>
          <w:numId w:val="1051"/>
        </w:numPr>
      </w:pPr>
      <w:r>
        <w:t xml:space="preserve">cycle monitoring</w:t>
      </w:r>
    </w:p>
    <w:p>
      <w:pPr>
        <w:pStyle w:val="Compact"/>
        <w:numPr>
          <w:ilvl w:val="0"/>
          <w:numId w:val="1051"/>
        </w:numPr>
      </w:pPr>
      <w:r>
        <w:t xml:space="preserve">quarter completion tracking</w:t>
      </w:r>
    </w:p>
    <w:p>
      <w:pPr>
        <w:pStyle w:val="Compact"/>
        <w:numPr>
          <w:ilvl w:val="0"/>
          <w:numId w:val="1051"/>
        </w:numPr>
      </w:pPr>
      <w:r>
        <w:t xml:space="preserve">appraisal readiness</w:t>
      </w:r>
    </w:p>
    <w:p>
      <w:pPr>
        <w:pStyle w:val="Compact"/>
        <w:numPr>
          <w:ilvl w:val="0"/>
          <w:numId w:val="1051"/>
        </w:numPr>
      </w:pPr>
      <w:r>
        <w:t xml:space="preserve">visibility status</w:t>
      </w:r>
    </w:p>
    <w:p>
      <w:pPr>
        <w:pStyle w:val="Compact"/>
        <w:numPr>
          <w:ilvl w:val="0"/>
          <w:numId w:val="1051"/>
        </w:numPr>
      </w:pPr>
      <w:r>
        <w:t xml:space="preserve">communication status</w:t>
      </w:r>
    </w:p>
    <w:p>
      <w:pPr>
        <w:pStyle w:val="Compact"/>
        <w:numPr>
          <w:ilvl w:val="0"/>
          <w:numId w:val="1051"/>
        </w:numPr>
      </w:pPr>
      <w:r>
        <w:t xml:space="preserve">SLA breaches</w:t>
      </w:r>
    </w:p>
    <w:p>
      <w:pPr>
        <w:pStyle w:val="Compact"/>
        <w:numPr>
          <w:ilvl w:val="0"/>
          <w:numId w:val="1051"/>
        </w:numPr>
      </w:pPr>
      <w:r>
        <w:t xml:space="preserve">reopen tracking</w:t>
      </w:r>
    </w:p>
    <w:bookmarkEnd w:id="159"/>
    <w:bookmarkEnd w:id="160"/>
    <w:bookmarkStart w:id="162" w:name="manager-dashboard"/>
    <w:p>
      <w:pPr>
        <w:pStyle w:val="Heading2"/>
      </w:pPr>
      <w:r>
        <w:t xml:space="preserve">21.2 Manager Dashboard</w:t>
      </w:r>
    </w:p>
    <w:bookmarkStart w:id="161" w:name="fr-dsh-02-manager-dashboard"/>
    <w:p>
      <w:pPr>
        <w:pStyle w:val="Heading3"/>
      </w:pPr>
      <w:r>
        <w:t xml:space="preserve">FR-DSH-02: Manager Dashboard</w:t>
      </w:r>
    </w:p>
    <w:p>
      <w:pPr>
        <w:pStyle w:val="FirstParagraph"/>
      </w:pPr>
      <w:r>
        <w:t xml:space="preserve">Managers shall view:</w:t>
      </w:r>
    </w:p>
    <w:p>
      <w:pPr>
        <w:pStyle w:val="Compact"/>
        <w:numPr>
          <w:ilvl w:val="0"/>
          <w:numId w:val="1052"/>
        </w:numPr>
      </w:pPr>
      <w:r>
        <w:t xml:space="preserve">pending objective approvals</w:t>
      </w:r>
    </w:p>
    <w:p>
      <w:pPr>
        <w:pStyle w:val="Compact"/>
        <w:numPr>
          <w:ilvl w:val="0"/>
          <w:numId w:val="1052"/>
        </w:numPr>
      </w:pPr>
      <w:r>
        <w:t xml:space="preserve">pending quarterly reviews</w:t>
      </w:r>
    </w:p>
    <w:p>
      <w:pPr>
        <w:pStyle w:val="Compact"/>
        <w:numPr>
          <w:ilvl w:val="0"/>
          <w:numId w:val="1052"/>
        </w:numPr>
      </w:pPr>
      <w:r>
        <w:t xml:space="preserve">overdue reviews</w:t>
      </w:r>
    </w:p>
    <w:p>
      <w:pPr>
        <w:pStyle w:val="Compact"/>
        <w:numPr>
          <w:ilvl w:val="0"/>
          <w:numId w:val="1052"/>
        </w:numPr>
      </w:pPr>
      <w:r>
        <w:t xml:space="preserve">quarter completion</w:t>
      </w:r>
    </w:p>
    <w:bookmarkEnd w:id="161"/>
    <w:bookmarkEnd w:id="162"/>
    <w:bookmarkStart w:id="164" w:name="employee-dashboard"/>
    <w:p>
      <w:pPr>
        <w:pStyle w:val="Heading2"/>
      </w:pPr>
      <w:r>
        <w:t xml:space="preserve">21.3 Employee Dashboard</w:t>
      </w:r>
    </w:p>
    <w:bookmarkStart w:id="163" w:name="fr-dsh-03-employee-dashboard"/>
    <w:p>
      <w:pPr>
        <w:pStyle w:val="Heading3"/>
      </w:pPr>
      <w:r>
        <w:t xml:space="preserve">FR-DSH-03: Employee Dashboard</w:t>
      </w:r>
    </w:p>
    <w:p>
      <w:pPr>
        <w:pStyle w:val="FirstParagraph"/>
      </w:pPr>
      <w:r>
        <w:t xml:space="preserve">Employees shall view:</w:t>
      </w:r>
    </w:p>
    <w:p>
      <w:pPr>
        <w:pStyle w:val="Compact"/>
        <w:numPr>
          <w:ilvl w:val="0"/>
          <w:numId w:val="1053"/>
        </w:numPr>
      </w:pPr>
      <w:r>
        <w:t xml:space="preserve">active quarter objectives</w:t>
      </w:r>
    </w:p>
    <w:p>
      <w:pPr>
        <w:pStyle w:val="Compact"/>
        <w:numPr>
          <w:ilvl w:val="0"/>
          <w:numId w:val="1053"/>
        </w:numPr>
      </w:pPr>
      <w:r>
        <w:t xml:space="preserve">quarter statuses</w:t>
      </w:r>
    </w:p>
    <w:p>
      <w:pPr>
        <w:pStyle w:val="Compact"/>
        <w:numPr>
          <w:ilvl w:val="0"/>
          <w:numId w:val="1053"/>
        </w:numPr>
      </w:pPr>
      <w:r>
        <w:t xml:space="preserve">published annual decisions</w:t>
      </w:r>
    </w:p>
    <w:p>
      <w:pPr>
        <w:pStyle w:val="Compact"/>
        <w:numPr>
          <w:ilvl w:val="0"/>
          <w:numId w:val="1053"/>
        </w:numPr>
      </w:pPr>
      <w:r>
        <w:t xml:space="preserve">historical finalized records</w:t>
      </w:r>
    </w:p>
    <w:bookmarkEnd w:id="163"/>
    <w:bookmarkEnd w:id="164"/>
    <w:bookmarkStart w:id="166" w:name="export-support"/>
    <w:p>
      <w:pPr>
        <w:pStyle w:val="Heading2"/>
      </w:pPr>
      <w:r>
        <w:t xml:space="preserve">21.4 Export Support</w:t>
      </w:r>
    </w:p>
    <w:bookmarkStart w:id="165" w:name="fr-dsh-04-reporting-export"/>
    <w:p>
      <w:pPr>
        <w:pStyle w:val="Heading3"/>
      </w:pPr>
      <w:r>
        <w:t xml:space="preserve">FR-DSH-04: Reporting Export</w:t>
      </w:r>
    </w:p>
    <w:p>
      <w:pPr>
        <w:pStyle w:val="FirstParagraph"/>
      </w:pPr>
      <w:r>
        <w:t xml:space="preserve">The system shall support spreadsheet-compatible exports.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5" w:name="validation-rules"/>
    <w:p>
      <w:pPr>
        <w:pStyle w:val="Heading1"/>
      </w:pPr>
      <w:r>
        <w:t xml:space="preserve">22. Validation Rules</w:t>
      </w:r>
    </w:p>
    <w:bookmarkStart w:id="168" w:name="fr-val-01-required-field-validation"/>
    <w:p>
      <w:pPr>
        <w:pStyle w:val="Heading3"/>
      </w:pPr>
      <w:r>
        <w:t xml:space="preserve">FR-VAL-01: Required Field Validation</w:t>
      </w:r>
    </w:p>
    <w:p>
      <w:pPr>
        <w:pStyle w:val="FirstParagraph"/>
      </w:pPr>
      <w:r>
        <w:t xml:space="preserve">Required fields shall be enforced on submission.</w:t>
      </w:r>
    </w:p>
    <w:bookmarkEnd w:id="168"/>
    <w:bookmarkStart w:id="169" w:name="fr-val-02-weightage-validation"/>
    <w:p>
      <w:pPr>
        <w:pStyle w:val="Heading3"/>
      </w:pPr>
      <w:r>
        <w:t xml:space="preserve">FR-VAL-02: Weightage Validation</w:t>
      </w:r>
    </w:p>
    <w:p>
      <w:pPr>
        <w:pStyle w:val="FirstParagraph"/>
      </w:pPr>
      <w:r>
        <w:t xml:space="preserve">Configured scoring weightages shall validate correctly.</w:t>
      </w:r>
    </w:p>
    <w:bookmarkEnd w:id="169"/>
    <w:bookmarkStart w:id="170" w:name="fr-val-03-quarter-dependency-validation"/>
    <w:p>
      <w:pPr>
        <w:pStyle w:val="Heading3"/>
      </w:pPr>
      <w:r>
        <w:t xml:space="preserve">FR-VAL-03: Quarter Dependency Validation</w:t>
      </w:r>
    </w:p>
    <w:p>
      <w:pPr>
        <w:pStyle w:val="FirstParagraph"/>
      </w:pPr>
      <w:r>
        <w:t xml:space="preserve">Annual decisions require all applicable quarter completion.</w:t>
      </w:r>
    </w:p>
    <w:bookmarkEnd w:id="170"/>
    <w:bookmarkStart w:id="171" w:name="fr-val-04-outcome-validation"/>
    <w:p>
      <w:pPr>
        <w:pStyle w:val="Heading3"/>
      </w:pPr>
      <w:r>
        <w:t xml:space="preserve">FR-VAL-04: Outcome Validation</w:t>
      </w:r>
    </w:p>
    <w:p>
      <w:pPr>
        <w:pStyle w:val="FirstParagraph"/>
      </w:pPr>
      <w:r>
        <w:t xml:space="preserve">appraisalOutcomeType must derive correctly from:</w:t>
      </w:r>
    </w:p>
    <w:p>
      <w:pPr>
        <w:pStyle w:val="Compact"/>
        <w:numPr>
          <w:ilvl w:val="0"/>
          <w:numId w:val="1054"/>
        </w:numPr>
      </w:pPr>
      <w:r>
        <w:t xml:space="preserve">isGradeApplied</w:t>
      </w:r>
    </w:p>
    <w:p>
      <w:pPr>
        <w:pStyle w:val="Compact"/>
        <w:numPr>
          <w:ilvl w:val="0"/>
          <w:numId w:val="1054"/>
        </w:numPr>
      </w:pPr>
      <w:r>
        <w:t xml:space="preserve">isMeritApplied</w:t>
      </w:r>
    </w:p>
    <w:bookmarkEnd w:id="171"/>
    <w:bookmarkStart w:id="172" w:name="fr-val-05-finalized-record-protection"/>
    <w:p>
      <w:pPr>
        <w:pStyle w:val="Heading3"/>
      </w:pPr>
      <w:r>
        <w:t xml:space="preserve">FR-VAL-05: Finalized Record Protection</w:t>
      </w:r>
    </w:p>
    <w:p>
      <w:pPr>
        <w:pStyle w:val="FirstParagraph"/>
      </w:pPr>
      <w:r>
        <w:t xml:space="preserve">Standard edits shall be blocked on finalized records.</w:t>
      </w:r>
    </w:p>
    <w:bookmarkEnd w:id="172"/>
    <w:bookmarkStart w:id="173" w:name="fr-val-06-visibility-protection"/>
    <w:p>
      <w:pPr>
        <w:pStyle w:val="Heading3"/>
      </w:pPr>
      <w:r>
        <w:t xml:space="preserve">FR-VAL-06: Visibility Protection</w:t>
      </w:r>
    </w:p>
    <w:p>
      <w:pPr>
        <w:pStyle w:val="FirstParagraph"/>
      </w:pPr>
      <w:r>
        <w:t xml:space="preserve">Hidden fields must remain inaccessible at UI and API levels.</w:t>
      </w:r>
    </w:p>
    <w:bookmarkEnd w:id="173"/>
    <w:bookmarkStart w:id="174" w:name="fr-val-07-state-transition-enforcement"/>
    <w:p>
      <w:pPr>
        <w:pStyle w:val="Heading3"/>
      </w:pPr>
      <w:r>
        <w:t xml:space="preserve">FR-VAL-07: State Transition Enforcement</w:t>
      </w:r>
    </w:p>
    <w:p>
      <w:pPr>
        <w:pStyle w:val="FirstParagraph"/>
      </w:pPr>
      <w:r>
        <w:t xml:space="preserve">Only valid workflow transitions shall be permitted.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error-handling-expectations"/>
    <w:p>
      <w:pPr>
        <w:pStyle w:val="Heading1"/>
      </w:pPr>
      <w:r>
        <w:t xml:space="preserve">23. Error Handling Expectations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authorization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state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mandatory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 confidential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at API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appraisal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finalization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Finalized record edit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modification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visibility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communication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Reopen without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reopen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permission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permission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template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communication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7" w:name="dependency-mapping"/>
    <w:p>
      <w:pPr>
        <w:pStyle w:val="Heading1"/>
      </w:pPr>
      <w:r>
        <w:t xml:space="preserve">24. Dependency Mapping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Objectives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Appraisal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Finalized or Closed Quarters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Finalization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 Enablement + Outcome Template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Access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transactional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&amp;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workflow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Start w:id="178" w:name="non-functional-requirements"/>
    <w:p>
      <w:pPr>
        <w:pStyle w:val="Heading1"/>
      </w:pPr>
      <w:r>
        <w:t xml:space="preserve">25. Non-Functional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10"/>
        <w:gridCol w:w="6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Quality 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role-based access enforced server-side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tamper-evident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organization-wide quarterly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Roles, workflows, visibility, and templates configurable without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template/version preservation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workflow transitions traceable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Reporting-compatible structures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appraisal information hidden until explicit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asynchronous processing and configurable batching for large-volume assignment, review, and communication operations.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out-of-scope"/>
    <w:p>
      <w:pPr>
        <w:pStyle w:val="Heading1"/>
      </w:pPr>
      <w:r>
        <w:t xml:space="preserve">26. Out of Scope</w:t>
      </w:r>
    </w:p>
    <w:p>
      <w:pPr>
        <w:pStyle w:val="FirstParagraph"/>
      </w:pPr>
      <w:r>
        <w:t xml:space="preserve">The following features are explicitly out of scope for PMS v2:</w:t>
      </w:r>
    </w:p>
    <w:p>
      <w:pPr>
        <w:pStyle w:val="Compact"/>
        <w:numPr>
          <w:ilvl w:val="0"/>
          <w:numId w:val="1055"/>
        </w:numPr>
      </w:pPr>
      <w:r>
        <w:t xml:space="preserve">Employee Self Review</w:t>
      </w:r>
    </w:p>
    <w:p>
      <w:pPr>
        <w:pStyle w:val="Compact"/>
        <w:numPr>
          <w:ilvl w:val="0"/>
          <w:numId w:val="1055"/>
        </w:numPr>
      </w:pPr>
      <w:r>
        <w:t xml:space="preserve">Employee Acceptance Workflow</w:t>
      </w:r>
    </w:p>
    <w:p>
      <w:pPr>
        <w:pStyle w:val="Compact"/>
        <w:numPr>
          <w:ilvl w:val="0"/>
          <w:numId w:val="1055"/>
        </w:numPr>
      </w:pPr>
      <w:r>
        <w:t xml:space="preserve">Employee Disagreement Routing</w:t>
      </w:r>
    </w:p>
    <w:p>
      <w:pPr>
        <w:pStyle w:val="Compact"/>
        <w:numPr>
          <w:ilvl w:val="0"/>
          <w:numId w:val="1055"/>
        </w:numPr>
      </w:pPr>
      <w:r>
        <w:t xml:space="preserve">Legacy HR Escalation Workflow (replaced by Exception / Reopen Handling)</w:t>
      </w:r>
    </w:p>
    <w:p>
      <w:pPr>
        <w:pStyle w:val="Compact"/>
        <w:numPr>
          <w:ilvl w:val="0"/>
          <w:numId w:val="1055"/>
        </w:numPr>
      </w:pPr>
      <w:r>
        <w:t xml:space="preserve">Dual Rating Model</w:t>
      </w:r>
    </w:p>
    <w:p>
      <w:pPr>
        <w:pStyle w:val="Compact"/>
        <w:numPr>
          <w:ilvl w:val="0"/>
          <w:numId w:val="1055"/>
        </w:numPr>
      </w:pPr>
      <w:r>
        <w:t xml:space="preserve">Employee Sign-Off</w:t>
      </w:r>
    </w:p>
    <w:p>
      <w:pPr>
        <w:pStyle w:val="Compact"/>
        <w:numPr>
          <w:ilvl w:val="0"/>
          <w:numId w:val="1055"/>
        </w:numPr>
      </w:pPr>
      <w:r>
        <w:t xml:space="preserve">Parallel Multi-Manager Approval</w:t>
      </w:r>
    </w:p>
    <w:p>
      <w:pPr>
        <w:pStyle w:val="Compact"/>
        <w:numPr>
          <w:ilvl w:val="0"/>
          <w:numId w:val="1055"/>
        </w:numPr>
      </w:pPr>
      <w:r>
        <w:t xml:space="preserve">Automatic Recalculation of Frozen Decisions</w:t>
      </w:r>
    </w:p>
    <w:p>
      <w:r>
        <w:pict>
          <v:rect style="width:0;height:1.5pt" o:hralign="center" o:hrstd="t" o:hr="t"/>
        </w:pict>
      </w:r>
    </w:p>
    <w:bookmarkEnd w:id="179"/>
    <w:bookmarkStart w:id="180" w:name="business-constraints"/>
    <w:p>
      <w:pPr>
        <w:pStyle w:val="Heading1"/>
      </w:pPr>
      <w:r>
        <w:t xml:space="preserve">27. Business Constraints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20"/>
        <w:gridCol w:w="55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Q1–Q4 operate independently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appraisal depends on all applicable quarters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and merit hidden until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Immutable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snapshots cannot be altered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Manager-created objectives bypass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Reopen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reason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values preserved permanently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Start w:id="181" w:name="final-scope-summary"/>
    <w:p>
      <w:pPr>
        <w:pStyle w:val="Heading1"/>
      </w:pPr>
      <w:r>
        <w:t xml:space="preserve">28. Final Scope Summary</w:t>
      </w:r>
    </w:p>
    <w:p>
      <w:pPr>
        <w:pStyle w:val="FirstParagraph"/>
      </w:pPr>
      <w:r>
        <w:t xml:space="preserve">The PMS v2 architecture delivers:</w:t>
      </w:r>
    </w:p>
    <w:p>
      <w:pPr>
        <w:pStyle w:val="Compact"/>
        <w:numPr>
          <w:ilvl w:val="0"/>
          <w:numId w:val="1056"/>
        </w:numPr>
      </w:pPr>
      <w:r>
        <w:t xml:space="preserve">Objective-based quarterly PMS</w:t>
      </w:r>
    </w:p>
    <w:p>
      <w:pPr>
        <w:pStyle w:val="Compact"/>
        <w:numPr>
          <w:ilvl w:val="0"/>
          <w:numId w:val="1056"/>
        </w:numPr>
      </w:pPr>
      <w:r>
        <w:t xml:space="preserve">Quarterly manager review workflow</w:t>
      </w:r>
    </w:p>
    <w:p>
      <w:pPr>
        <w:pStyle w:val="Compact"/>
        <w:numPr>
          <w:ilvl w:val="0"/>
          <w:numId w:val="1056"/>
        </w:numPr>
      </w:pPr>
      <w:r>
        <w:t xml:space="preserve">Annual appraisal governance</w:t>
      </w:r>
    </w:p>
    <w:p>
      <w:pPr>
        <w:pStyle w:val="Compact"/>
        <w:numPr>
          <w:ilvl w:val="0"/>
          <w:numId w:val="1056"/>
        </w:numPr>
      </w:pPr>
      <w:r>
        <w:t xml:space="preserve">Dynamic role engine</w:t>
      </w:r>
    </w:p>
    <w:p>
      <w:pPr>
        <w:pStyle w:val="Compact"/>
        <w:numPr>
          <w:ilvl w:val="0"/>
          <w:numId w:val="1056"/>
        </w:numPr>
      </w:pPr>
      <w:r>
        <w:t xml:space="preserve">Confidential visibility publishing</w:t>
      </w:r>
    </w:p>
    <w:p>
      <w:pPr>
        <w:pStyle w:val="Compact"/>
        <w:numPr>
          <w:ilvl w:val="0"/>
          <w:numId w:val="1056"/>
        </w:numPr>
      </w:pPr>
      <w:r>
        <w:t xml:space="preserve">Dynamic communication dispatch</w:t>
      </w:r>
    </w:p>
    <w:p>
      <w:pPr>
        <w:pStyle w:val="Compact"/>
        <w:numPr>
          <w:ilvl w:val="0"/>
          <w:numId w:val="1056"/>
        </w:numPr>
      </w:pPr>
      <w:r>
        <w:t xml:space="preserve">Correction-layer audit governance</w:t>
      </w:r>
    </w:p>
    <w:p>
      <w:pPr>
        <w:pStyle w:val="Compact"/>
        <w:numPr>
          <w:ilvl w:val="0"/>
          <w:numId w:val="1056"/>
        </w:numPr>
      </w:pPr>
      <w:r>
        <w:t xml:space="preserve">Parent-child quarter architecture</w:t>
      </w:r>
    </w:p>
    <w:p>
      <w:pPr>
        <w:pStyle w:val="Compact"/>
        <w:numPr>
          <w:ilvl w:val="0"/>
          <w:numId w:val="1056"/>
        </w:numPr>
      </w:pPr>
      <w:r>
        <w:t xml:space="preserve">Template version locking</w:t>
      </w:r>
    </w:p>
    <w:p>
      <w:pPr>
        <w:pStyle w:val="Compact"/>
        <w:numPr>
          <w:ilvl w:val="0"/>
          <w:numId w:val="1056"/>
        </w:numPr>
      </w:pPr>
      <w:r>
        <w:t xml:space="preserve">Enterprise-grade audit and compliance</w:t>
      </w:r>
    </w:p>
    <w:p>
      <w:r>
        <w:pict>
          <v:rect style="width:0;height:1.5pt" o:hralign="center" o:hrstd="t" o:hr="t"/>
        </w:pict>
      </w:r>
    </w:p>
    <w:bookmarkEnd w:id="181"/>
    <w:bookmarkStart w:id="182" w:name="revised-high-level-workflow"/>
    <w:p>
      <w:pPr>
        <w:pStyle w:val="Heading1"/>
      </w:pPr>
      <w:r>
        <w:t xml:space="preserve">29. Revised High-Level Workflow</w:t>
      </w:r>
    </w:p>
    <w:p>
      <w:pPr>
        <w:pStyle w:val="SourceCode"/>
      </w:pPr>
      <w:r>
        <w:rPr>
          <w:rStyle w:val="VerbatimChar"/>
        </w:rPr>
        <w:t xml:space="preserve">Annual Parent Cycle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Q1/Q2/Q3/Q4 Objective Lifecycle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Objective Approval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Quarterly Manager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Quarter Finalization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All Quarters Finalized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Annual Appraisal Decision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Annual Finalization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Visibility Enablement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Communication Ready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Communication Dispatch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Historical Snapshot Preservation</w:t>
      </w:r>
    </w:p>
    <w:p>
      <w:r>
        <w:pict>
          <v:rect style="width:0;height:1.5pt" o:hralign="center" o:hrstd="t" o:hr="t"/>
        </w:pict>
      </w:r>
    </w:p>
    <w:bookmarkEnd w:id="182"/>
    <w:bookmarkStart w:id="183" w:name="edge-cases"/>
    <w:p>
      <w:pPr>
        <w:pStyle w:val="Heading1"/>
      </w:pPr>
      <w:r>
        <w:t xml:space="preserve">30. Edge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Mid-year employee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remaining applicable quarters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exit during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future quarter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 reassignment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historical ownership 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 reopened after finalization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original values through correction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 disabled after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visibility blocked without altering historical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template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communication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dispatch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previous dispatch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Appraisal NIL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NIL workflow without grade/merit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hierarchy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unauthorized employee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decision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formal reopen workflow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Start w:id="184" w:name="pending-business-clarifications"/>
    <w:p>
      <w:pPr>
        <w:pStyle w:val="Heading1"/>
      </w:pPr>
      <w:r>
        <w:t xml:space="preserve">31. Pending Business Clarifications</w:t>
      </w:r>
    </w:p>
    <w:p>
      <w:pPr>
        <w:pStyle w:val="FirstParagraph"/>
      </w:pPr>
      <w:r>
        <w:t xml:space="preserve">The following items require future business confirmation and are not finalized within the approved PMS v2 baseline:</w:t>
      </w:r>
    </w:p>
    <w:p>
      <w:pPr>
        <w:pStyle w:val="Compact"/>
        <w:numPr>
          <w:ilvl w:val="0"/>
          <w:numId w:val="1057"/>
        </w:numPr>
      </w:pPr>
      <w:r>
        <w:t xml:space="preserve">Default SLA durations for each quarter stage</w:t>
      </w:r>
    </w:p>
    <w:p>
      <w:pPr>
        <w:pStyle w:val="Compact"/>
        <w:numPr>
          <w:ilvl w:val="0"/>
          <w:numId w:val="1057"/>
        </w:numPr>
      </w:pPr>
      <w:r>
        <w:t xml:space="preserve">Maximum appraisal window extension rules</w:t>
      </w:r>
    </w:p>
    <w:p>
      <w:pPr>
        <w:pStyle w:val="Compact"/>
        <w:numPr>
          <w:ilvl w:val="0"/>
          <w:numId w:val="1057"/>
        </w:numPr>
      </w:pPr>
      <w:r>
        <w:t xml:space="preserve">Escalation hierarchy configuration rules</w:t>
      </w:r>
    </w:p>
    <w:p>
      <w:pPr>
        <w:pStyle w:val="Compact"/>
        <w:numPr>
          <w:ilvl w:val="0"/>
          <w:numId w:val="1057"/>
        </w:numPr>
      </w:pPr>
      <w:r>
        <w:t xml:space="preserve">Attachment size and format limitations</w:t>
      </w:r>
    </w:p>
    <w:p>
      <w:pPr>
        <w:pStyle w:val="Compact"/>
        <w:numPr>
          <w:ilvl w:val="0"/>
          <w:numId w:val="1057"/>
        </w:numPr>
      </w:pPr>
      <w:r>
        <w:t xml:space="preserve">Historical archival retention duration</w:t>
      </w:r>
    </w:p>
    <w:p>
      <w:pPr>
        <w:pStyle w:val="Compact"/>
        <w:numPr>
          <w:ilvl w:val="0"/>
          <w:numId w:val="1057"/>
        </w:numPr>
      </w:pPr>
      <w:r>
        <w:t xml:space="preserve">Bulk communication retry policy</w:t>
      </w:r>
    </w:p>
    <w:p>
      <w:pPr>
        <w:pStyle w:val="Compact"/>
        <w:numPr>
          <w:ilvl w:val="0"/>
          <w:numId w:val="1057"/>
        </w:numPr>
      </w:pPr>
      <w:r>
        <w:t xml:space="preserve">Maximum batch processing limits</w:t>
      </w:r>
    </w:p>
    <w:p>
      <w:pPr>
        <w:pStyle w:val="Compact"/>
        <w:numPr>
          <w:ilvl w:val="0"/>
          <w:numId w:val="1057"/>
        </w:numPr>
      </w:pPr>
      <w:r>
        <w:t xml:space="preserve">Cross-region hierarchy evaluation rules</w:t>
      </w:r>
    </w:p>
    <w:p>
      <w:pPr>
        <w:pStyle w:val="Compact"/>
        <w:numPr>
          <w:ilvl w:val="0"/>
          <w:numId w:val="1057"/>
        </w:numPr>
      </w:pPr>
      <w:r>
        <w:t xml:space="preserve">Delegation conflict resolution priority</w:t>
      </w:r>
    </w:p>
    <w:p>
      <w:pPr>
        <w:pStyle w:val="Compact"/>
        <w:numPr>
          <w:ilvl w:val="0"/>
          <w:numId w:val="1057"/>
        </w:numPr>
      </w:pPr>
      <w:r>
        <w:t xml:space="preserve">Override approval governance hierarchy</w:t>
      </w:r>
    </w:p>
    <w:p>
      <w:pPr>
        <w:pStyle w:val="Compact"/>
        <w:numPr>
          <w:ilvl w:val="0"/>
          <w:numId w:val="1057"/>
        </w:numPr>
      </w:pPr>
      <w:r>
        <w:t xml:space="preserve">Notification retry intervals</w:t>
      </w:r>
    </w:p>
    <w:p>
      <w:pPr>
        <w:pStyle w:val="Compact"/>
        <w:numPr>
          <w:ilvl w:val="0"/>
          <w:numId w:val="1057"/>
        </w:numPr>
      </w:pPr>
      <w:r>
        <w:t xml:space="preserve">Historical export retention policy</w:t>
      </w:r>
    </w:p>
    <w:p>
      <w:r>
        <w:pict>
          <v:rect style="width:0;height:1.5pt" o:hralign="center" o:hrstd="t" o:hr="t"/>
        </w:pict>
      </w:r>
    </w:p>
    <w:bookmarkEnd w:id="184"/>
    <w:bookmarkStart w:id="185" w:name="conclusion"/>
    <w:p>
      <w:pPr>
        <w:pStyle w:val="Heading1"/>
      </w:pPr>
      <w:r>
        <w:t xml:space="preserve">32. Conclusion</w:t>
      </w:r>
    </w:p>
    <w:p>
      <w:pPr>
        <w:pStyle w:val="FirstParagraph"/>
      </w:pPr>
      <w:r>
        <w:t xml:space="preserve">This PMS v2 FSD establishes the revised enterprise architecture for quarterly objective tracking and confidential annual appraisal governance.</w:t>
      </w:r>
    </w:p>
    <w:p>
      <w:pPr>
        <w:pStyle w:val="BodyText"/>
      </w:pPr>
      <w:r>
        <w:t xml:space="preserve">The revised platform replaces the legacy employee-driven workflow with:</w:t>
      </w:r>
    </w:p>
    <w:p>
      <w:pPr>
        <w:pStyle w:val="Compact"/>
        <w:numPr>
          <w:ilvl w:val="0"/>
          <w:numId w:val="1058"/>
        </w:numPr>
      </w:pPr>
      <w:r>
        <w:t xml:space="preserve">Manager-driven quarterly evaluation</w:t>
      </w:r>
    </w:p>
    <w:p>
      <w:pPr>
        <w:pStyle w:val="Compact"/>
        <w:numPr>
          <w:ilvl w:val="0"/>
          <w:numId w:val="1058"/>
        </w:numPr>
      </w:pPr>
      <w:r>
        <w:t xml:space="preserve">Manager objective workflow bypass</w:t>
      </w:r>
    </w:p>
    <w:p>
      <w:pPr>
        <w:pStyle w:val="Compact"/>
        <w:numPr>
          <w:ilvl w:val="0"/>
          <w:numId w:val="1058"/>
        </w:numPr>
      </w:pPr>
      <w:r>
        <w:t xml:space="preserve">Dynamic runtime access control</w:t>
      </w:r>
    </w:p>
    <w:p>
      <w:pPr>
        <w:pStyle w:val="Compact"/>
        <w:numPr>
          <w:ilvl w:val="0"/>
          <w:numId w:val="1058"/>
        </w:numPr>
      </w:pPr>
      <w:r>
        <w:t xml:space="preserve">Controlled appraisal visibility</w:t>
      </w:r>
    </w:p>
    <w:p>
      <w:pPr>
        <w:pStyle w:val="Compact"/>
        <w:numPr>
          <w:ilvl w:val="0"/>
          <w:numId w:val="1058"/>
        </w:numPr>
      </w:pPr>
      <w:r>
        <w:t xml:space="preserve">Communication governance</w:t>
      </w:r>
    </w:p>
    <w:p>
      <w:pPr>
        <w:pStyle w:val="Compact"/>
        <w:numPr>
          <w:ilvl w:val="0"/>
          <w:numId w:val="1058"/>
        </w:numPr>
      </w:pPr>
      <w:r>
        <w:t xml:space="preserve">Historical audit preservation</w:t>
      </w:r>
    </w:p>
    <w:p>
      <w:pPr>
        <w:pStyle w:val="Compact"/>
        <w:numPr>
          <w:ilvl w:val="0"/>
          <w:numId w:val="1058"/>
        </w:numPr>
      </w:pPr>
      <w:r>
        <w:t xml:space="preserve">Enterprise-grade correction governance</w:t>
      </w:r>
    </w:p>
    <w:p>
      <w:pPr>
        <w:pStyle w:val="FirstParagraph"/>
      </w:pPr>
      <w:r>
        <w:t xml:space="preserve">All implementation, APIs, UI flows, permissions, reporting, and workflow engines must conform to this specification.</w:t>
      </w:r>
    </w:p>
    <w:bookmarkEnd w:id="1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2026-05-14T07:33:06Z</dcterms:created>
  <dcterms:modified xsi:type="dcterms:W3CDTF">2026-05-14T07:33:06Z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