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839"/>
        <w:tblW w:w="14034" w:type="dxa"/>
        <w:tblInd w:w="-34" w:type="dxa"/>
        <w:tblBorders/>
        <w:tblLook w:val="06A0" w:firstRow="1" w:lastRow="0" w:firstColumn="1" w:lastColumn="0" w:noHBand="1" w:noVBand="1"/>
      </w:tblPr>
      <w:tblGrid>
        <w:gridCol w:w="2410"/>
        <w:gridCol w:w="4597"/>
        <w:gridCol w:w="3513"/>
        <w:gridCol w:w="3514"/>
      </w:tblGrid>
      <w:tr>
        <w:trPr>
          <w:trHeight w:val="1691"/>
        </w:trPr>
        <w:tc>
          <w:tcPr>
            <w:tcBorders>
              <w:right w:val="none" w:color="000000" w:sz="4" w:space="0"/>
            </w:tcBorders>
            <w:tcW w:w="241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n-US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158750</wp:posOffset>
                      </wp:positionH>
                      <wp:positionV relativeFrom="paragraph">
                        <wp:posOffset>191770</wp:posOffset>
                      </wp:positionV>
                      <wp:extent cx="1097280" cy="754380"/>
                      <wp:effectExtent l="19050" t="0" r="7620" b="0"/>
                      <wp:wrapSquare wrapText="bothSides"/>
                      <wp:docPr id="1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cdlogo.jp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97280" cy="75437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9264;o:allowoverlap:true;o:allowincell:true;mso-position-horizontal-relative:text;margin-left:12.50pt;mso-position-horizontal:absolute;mso-position-vertical-relative:text;margin-top:15.10pt;mso-position-vertical:absolute;width:86.40pt;height:59.40pt;mso-wrap-distance-left:9.00pt;mso-wrap-distance-top:0.00pt;mso-wrap-distance-right:9.00pt;mso-wrap-distance-bottom:0.00pt;z-index:1;" stroked="false">
                      <w10:wrap type="square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gridSpan w:val="3"/>
            <w:tcBorders>
              <w:left w:val="none" w:color="000000" w:sz="4" w:space="0"/>
            </w:tcBorders>
            <w:tcW w:w="11624" w:type="dxa"/>
            <w:textDirection w:val="lrTb"/>
            <w:noWrap w:val="false"/>
          </w:tcPr>
          <w:p>
            <w:pPr>
              <w:pStyle w:val="840"/>
              <w:pBdr/>
              <w:spacing w:after="120" w:afterAutospacing="0" w:before="0" w:beforeAutospacing="0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sz w:val="28"/>
                <w:szCs w:val="28"/>
              </w:rPr>
              <w:t xml:space="preserve">                           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40"/>
              <w:pBdr/>
              <w:spacing w:after="0" w:afterAutospacing="0" w:before="0" w:beforeAutospacing="0" w:line="276" w:lineRule="auto"/>
              <w:ind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</w:t>
            </w:r>
            <w:r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 xml:space="preserve">CLOUD DESK TECHNOLOGY LLC FZ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>
            <w:pPr>
              <w:pStyle w:val="840"/>
              <w:pBdr/>
              <w:spacing w:after="0" w:afterAutospacing="0" w:before="0" w:beforeAutospacing="0" w:line="276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</w:t>
            </w:r>
            <w:r>
              <w:rPr>
                <w:sz w:val="18"/>
                <w:szCs w:val="18"/>
              </w:rPr>
              <w:t xml:space="preserve">                               </w:t>
            </w:r>
            <w:r>
              <w:rPr>
                <w:sz w:val="18"/>
                <w:szCs w:val="18"/>
              </w:rPr>
              <w:t xml:space="preserve">900, Level 9, S3 Sky Lobby, Burjuman Business Towers, Al-Mankool, Burdubai</w:t>
            </w:r>
            <w:r>
              <w:rPr>
                <w:sz w:val="18"/>
                <w:szCs w:val="18"/>
              </w:rPr>
              <w:t xml:space="preserve">, Dubai, UAE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840"/>
              <w:pBdr/>
              <w:spacing w:after="0" w:afterAutospacing="0" w:before="0" w:beforeAutospacing="0" w:line="276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   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sz w:val="18"/>
                <w:szCs w:val="18"/>
              </w:rPr>
              <w:t xml:space="preserve">www.clouddesk.ae</w:t>
            </w:r>
            <w:r>
              <w:rPr>
                <w:sz w:val="18"/>
                <w:szCs w:val="18"/>
              </w:rPr>
              <w:t xml:space="preserve">  Email: </w:t>
            </w:r>
            <w:r>
              <w:rPr>
                <w:sz w:val="18"/>
                <w:szCs w:val="18"/>
              </w:rPr>
              <w:t xml:space="preserve">myhr</w:t>
            </w:r>
            <w:r>
              <w:rPr>
                <w:sz w:val="18"/>
                <w:szCs w:val="18"/>
              </w:rPr>
              <w:t xml:space="preserve">@clouddesk.ae</w:t>
            </w:r>
            <w:r>
              <w:rPr>
                <w:sz w:val="18"/>
                <w:szCs w:val="18"/>
              </w:rPr>
              <w:t xml:space="preserve"> </w:t>
            </w:r>
            <w:r>
              <w:rPr>
                <w:sz w:val="18"/>
                <w:szCs w:val="18"/>
              </w:rPr>
              <w:t xml:space="preserve">Ph:+971 4 </w:t>
            </w:r>
            <w:r>
              <w:rPr>
                <w:sz w:val="18"/>
                <w:szCs w:val="18"/>
              </w:rPr>
              <w:t xml:space="preserve">283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7473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840"/>
              <w:pBdr/>
              <w:spacing w:after="0" w:afterAutospacing="0" w:before="0" w:beforeAutospacing="0"/>
              <w:ind/>
              <w:rPr>
                <w:b/>
              </w:rPr>
            </w:pPr>
            <w:r>
              <w:rPr>
                <w:b/>
              </w:rPr>
              <w:t xml:space="preserve">  </w:t>
            </w:r>
            <w:r>
              <w:rPr>
                <w:b/>
              </w:rPr>
              <w:t xml:space="preserve">                           </w:t>
            </w:r>
            <w:r>
              <w:rPr>
                <w:b/>
              </w:rPr>
              <w:t xml:space="preserve">                </w:t>
            </w:r>
            <w:r>
              <w:rPr>
                <w:b/>
                <w:sz w:val="28"/>
              </w:rPr>
              <w:t xml:space="preserve">Payslip for the month of June</w:t>
            </w:r>
            <w:r>
              <w:rPr>
                <w:b/>
                <w:sz w:val="28"/>
              </w:rPr>
              <w:t/>
            </w:r>
            <w:r>
              <w:rPr>
                <w:b/>
                <w:sz w:val="28"/>
              </w:rPr>
              <w:t xml:space="preserve"> 2025</w:t>
            </w:r>
            <w:r>
              <w:rPr>
                <w:b/>
                <w:sz w:val="28"/>
              </w:rPr>
              <w:t/>
            </w:r>
            <w:r>
              <w:rPr>
                <w:b/>
                <w:sz w:val="28"/>
              </w:rPr>
              <w:t/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trHeight w:val="1334"/>
        </w:trPr>
        <w:tc>
          <w:tcPr>
            <w:gridSpan w:val="2"/>
            <w:tcBorders/>
            <w:tcW w:w="7007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Name : 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      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Yamunadevi Kumar</w:t>
            </w:r>
            <w:r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Employee No :             </w:t>
            </w:r>
            <w:bookmarkStart w:id="0" w:name="_GoBack"/>
            <w:r/>
            <w:bookmarkEnd w:id="0"/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-</w:t>
            </w:r>
            <w:r>
              <w:rPr>
                <w:rFonts w:ascii="Times New Roman" w:hAnsi="Times New Roman" w:cs="Times New Roman"/>
                <w:szCs w:val="20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Joining Date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:                  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2019-05-13</w:t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/>
            </w:r>
            <w:r>
              <w:rPr>
                <w:rFonts w:ascii="Times New Roman" w:hAnsi="Times New Roman" w:cs="Times New Roman"/>
                <w:szCs w:val="20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Location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:       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              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Dubai</w:t>
            </w:r>
            <w:r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/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/>
            </w:r>
            <w:r>
              <w:rPr>
                <w:rFonts w:ascii="Times New Roman" w:hAnsi="Times New Roman" w:cs="Times New Roman"/>
                <w:szCs w:val="20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</w:p>
        </w:tc>
        <w:tc>
          <w:tcPr>
            <w:gridSpan w:val="2"/>
            <w:tcBorders/>
            <w:tcW w:w="7027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D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esignation :               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HR Manager</w:t>
            </w:r>
            <w:r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  <w:lang w:val="en-IN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Depa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rtment :               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Hr Finance</w:t>
            </w:r>
            <w:r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Effective Work Days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5</w:t>
            </w:r>
            <w:r>
              <w:rPr>
                <w:rFonts w:ascii="Times New Roman" w:hAnsi="Times New Roman" w:cs="Times New Roman"/>
                <w:szCs w:val="20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LOP Days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:                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25</w:t>
            </w:r>
            <w:r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  <w:t/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>
          <w:trHeight w:val="328"/>
        </w:trPr>
        <w:tc>
          <w:tcPr>
            <w:gridSpan w:val="2"/>
            <w:tcBorders/>
            <w:tcW w:w="7007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Earnings          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Amount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</w:r>
          </w:p>
        </w:tc>
        <w:tc>
          <w:tcPr>
            <w:gridSpan w:val="2"/>
            <w:tcBorders/>
            <w:tcW w:w="702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Deductions           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A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mount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</w:r>
          </w:p>
        </w:tc>
      </w:tr>
      <w:tr>
        <w:trPr>
          <w:trHeight w:val="1316"/>
        </w:trPr>
        <w:tc>
          <w:tcPr>
            <w:gridSpan w:val="2"/>
            <w:tcBorders/>
            <w:tcW w:w="7007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Basic                                 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                    </w:t>
            </w:r>
            <w:r>
              <w:rPr>
                <w:rFonts w:ascii="Times New Roman" w:hAnsi="Times New Roman" w:cs="Times New Roman"/>
                <w:szCs w:val="20"/>
              </w:rPr>
              <w:t/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AED 667</w:t>
            </w:r>
            <w:r>
              <w:rPr>
                <w:rFonts w:ascii="Times New Roman" w:hAnsi="Times New Roman" w:cs="Times New Roman"/>
                <w:szCs w:val="20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  <w:t/>
            </w:r>
            <w:r>
              <w:rPr>
                <w:rFonts w:ascii="Times New Roman" w:hAnsi="Times New Roman" w:cs="Times New Roman"/>
                <w:szCs w:val="20"/>
              </w:rPr>
              <w:t/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House Rent Allowance                    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     </w:t>
            </w:r>
            <w:r>
              <w:rPr>
                <w:rFonts w:ascii="Times New Roman" w:hAnsi="Times New Roman" w:cs="Times New Roman"/>
                <w:szCs w:val="20"/>
              </w:rPr>
              <w:t/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AED 333</w:t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  <w:t/>
            </w:r>
            <w:r>
              <w:rPr>
                <w:rFonts w:ascii="Times New Roman" w:hAnsi="Times New Roman" w:cs="Times New Roman"/>
                <w:szCs w:val="20"/>
              </w:rPr>
              <w:t/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 w:right="0" w:firstLine="0" w:left="0"/>
              <w:rPr/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Travel Allowance                                  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/>
            </w:r>
            <w:r>
              <w:rPr>
                <w:rFonts w:ascii="Times New Roman" w:hAnsi="Times New Roman" w:cs="Times New Roman"/>
                <w:szCs w:val="20"/>
              </w:rPr>
            </w:r>
            <w:r>
              <w:rPr>
                <w:rFonts w:ascii="Times New Roman" w:hAnsi="Times New Roman" w:cs="Times New Roman"/>
                <w:szCs w:val="20"/>
              </w:rPr>
              <w:t/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/>
            </w:r>
            <w:r/>
            <w:r>
              <w:rPr>
                <w:rFonts w:ascii="Times New Roman" w:hAnsi="Times New Roman" w:cs="Times New Roman"/>
                <w:szCs w:val="20"/>
              </w:rPr>
            </w:r>
            <w:r>
              <w:rPr>
                <w:rFonts w:ascii="Times New Roman" w:hAnsi="Times New Roman" w:cs="Times New Roman"/>
                <w:sz w:val="24"/>
                <w:szCs w:val="20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AED 200</w:t>
            </w:r>
            <w:r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/>
            </w:r>
            <w:r/>
            <w:r>
              <w:rPr>
                <w:rFonts w:ascii="Times New Roman" w:hAnsi="Times New Roman" w:cs="Times New Roman"/>
                <w:sz w:val="24"/>
                <w:szCs w:val="20"/>
              </w:rPr>
            </w:r>
            <w:r>
              <w:rPr>
                <w:rFonts w:ascii="Times New Roman" w:hAnsi="Times New Roman" w:cs="Times New Roman"/>
                <w:szCs w:val="20"/>
              </w:rPr>
            </w:r>
            <w:r>
              <w:rPr>
                <w:rFonts w:ascii="Times New Roman" w:hAnsi="Times New Roman" w:cs="Times New Roman"/>
                <w:sz w:val="24"/>
                <w:szCs w:val="20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  <w:t/>
            </w:r>
            <w:r>
              <w:rPr>
                <w:rFonts w:ascii="Times New Roman" w:hAnsi="Times New Roman" w:cs="Times New Roman"/>
                <w:szCs w:val="20"/>
              </w:rPr>
              <w:t/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</w:r>
            <w:r/>
            <w:r>
              <w:rPr>
                <w:rFonts w:ascii="Consolas" w:hAnsi="Consolas" w:eastAsia="Consolas" w:cs="Consolas"/>
                <w:sz w:val="21"/>
              </w:rPr>
            </w:r>
          </w:p>
          <w:p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Other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Allowance            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                    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/>
            </w:r>
            <w:r>
              <w:rPr>
                <w:rFonts w:ascii="Times New Roman" w:hAnsi="Times New Roman" w:cs="Times New Roman"/>
                <w:szCs w:val="20"/>
              </w:rPr>
            </w:r>
            <w:r>
              <w:rPr>
                <w:rFonts w:ascii="Times New Roman" w:hAnsi="Times New Roman" w:cs="Times New Roman"/>
                <w:szCs w:val="20"/>
              </w:rPr>
              <w:t/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/>
            </w:r>
            <w:r/>
            <w:r>
              <w:rPr>
                <w:rFonts w:ascii="Times New Roman" w:hAnsi="Times New Roman" w:cs="Times New Roman"/>
                <w:szCs w:val="20"/>
              </w:rPr>
            </w:r>
            <w:r>
              <w:rPr>
                <w:rFonts w:ascii="Times New Roman" w:hAnsi="Times New Roman" w:cs="Times New Roman"/>
                <w:sz w:val="24"/>
                <w:szCs w:val="20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AED 467</w:t>
            </w:r>
            <w:r>
              <w:rPr>
                <w:rFonts w:ascii="Times New Roman" w:hAnsi="Times New Roman" w:cs="Times New Roman"/>
                <w:szCs w:val="20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/>
            </w:r>
            <w:r>
              <w:rPr>
                <w:rFonts w:ascii="Times New Roman" w:hAnsi="Times New Roman" w:cs="Times New Roman"/>
                <w:szCs w:val="20"/>
              </w:rPr>
            </w:r>
            <w:r>
              <w:rPr>
                <w:rFonts w:ascii="Times New Roman" w:hAnsi="Times New Roman" w:cs="Times New Roman"/>
                <w:szCs w:val="20"/>
              </w:rPr>
              <w:t/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/>
            </w:r>
            <w:r/>
            <w:r>
              <w:rPr>
                <w:rFonts w:ascii="Times New Roman" w:hAnsi="Times New Roman" w:cs="Times New Roman"/>
                <w:szCs w:val="20"/>
              </w:rPr>
            </w:r>
            <w:r>
              <w:rPr>
                <w:rFonts w:ascii="Times New Roman" w:hAnsi="Times New Roman" w:cs="Times New Roman"/>
                <w:sz w:val="24"/>
                <w:szCs w:val="20"/>
              </w:rPr>
              <w:t/>
              <w:br/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0"/>
                <w:highlight w:val="none"/>
              </w:rPr>
            </w:r>
            <w:r/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513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                                                           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</w:r>
          </w:p>
        </w:tc>
        <w:tc>
          <w:tcPr>
            <w:tcBorders/>
            <w:tcW w:w="3514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pacing w:val="-5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 xml:space="preserve">    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  <w:lang w:val="en-US"/>
              </w:rPr>
              <w:t xml:space="preserve">AED 8,333</w:t>
            </w:r>
            <w:r>
              <w:rPr>
                <w:rFonts w:ascii="Times New Roman" w:hAnsi="Times New Roman" w:cs="Times New Roman"/>
                <w:spacing w:val="-5"/>
                <w:sz w:val="20"/>
              </w:rPr>
            </w:r>
            <w:r>
              <w:rPr>
                <w:rFonts w:ascii="Times New Roman" w:hAnsi="Times New Roman" w:cs="Times New Roman"/>
                <w:spacing w:val="-5"/>
                <w:sz w:val="20"/>
              </w:rPr>
            </w:r>
          </w:p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63"/>
        </w:trPr>
        <w:tc>
          <w:tcPr>
            <w:gridSpan w:val="2"/>
            <w:tcBorders>
              <w:bottom w:val="single" w:color="auto" w:sz="4" w:space="0"/>
            </w:tcBorders>
            <w:tcW w:w="700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Earnings     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/>
            </w:r>
            <w:r>
              <w:rPr>
                <w:rFonts w:ascii="Times New Roman" w:hAnsi="Times New Roman" w:cs="Times New Roman"/>
                <w:szCs w:val="20"/>
              </w:rPr>
              <w:t/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AED 1,667</w:t>
            </w:r>
            <w:r>
              <w:rPr>
                <w:rFonts w:ascii="Times New Roman" w:hAnsi="Times New Roman" w:cs="Times New Roman"/>
                <w:szCs w:val="20"/>
              </w:rPr>
              <w:t/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/>
            </w:r>
            <w:r>
              <w:rPr>
                <w:rFonts w:ascii="Times New Roman" w:hAnsi="Times New Roman" w:cs="Times New Roman"/>
                <w:szCs w:val="20"/>
              </w:rPr>
              <w:t/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/>
            </w:r>
            <w:r>
              <w:rPr>
                <w:rFonts w:ascii="Times New Roman" w:hAnsi="Times New Roman" w:cs="Times New Roman"/>
                <w:sz w:val="24"/>
                <w:szCs w:val="20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702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Deductions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AED 8,333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875"/>
        </w:trPr>
        <w:tc>
          <w:tcPr>
            <w:gridSpan w:val="4"/>
            <w:tcBorders/>
            <w:tcW w:w="14034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Net pay for the month ( Total Earnings  - Total Deductions):   </w:t>
            </w: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AED 1,667</w:t>
            </w: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/>
            </w: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/>
            </w:r>
            <w:r>
              <w:rPr>
                <w:rFonts w:ascii="Times New Roman" w:hAnsi="Times New Roman" w:cs="Times New Roman"/>
                <w:sz w:val="28"/>
                <w:szCs w:val="24"/>
              </w:rPr>
            </w:r>
            <w:r>
              <w:rPr>
                <w:rFonts w:ascii="Times New Roman" w:hAnsi="Times New Roman" w:cs="Times New Roman"/>
                <w:sz w:val="28"/>
                <w:szCs w:val="24"/>
              </w:rPr>
            </w:r>
          </w:p>
          <w:p>
            <w:pPr>
              <w:pBdr/>
              <w:spacing/>
              <w:ind/>
              <w:rPr>
                <w:b/>
              </w:rPr>
            </w:pPr>
            <w:r>
              <w:rPr>
                <w:i/>
                <w:sz w:val="24"/>
                <w:szCs w:val="24"/>
              </w:rPr>
              <w:t xml:space="preserve">(Dirhams one thousand six hundred sixty seven only</w:t>
            </w:r>
            <w:r>
              <w:rPr>
                <w:i/>
                <w:sz w:val="24"/>
                <w:szCs w:val="24"/>
              </w:rPr>
              <w:t/>
            </w:r>
            <w:r>
              <w:rPr>
                <w:i/>
                <w:sz w:val="24"/>
                <w:szCs w:val="24"/>
              </w:rPr>
              <w:t/>
            </w:r>
            <w:r>
              <w:rPr>
                <w:i/>
                <w:sz w:val="24"/>
                <w:szCs w:val="24"/>
              </w:rPr>
              <w:t xml:space="preserve">)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>
      <w:pPr>
        <w:pBdr/>
        <w:spacing/>
        <w:ind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This is a system generated payslip and does not require signature.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1906" w:orient="landscape" w:w="16838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A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4">
    <w:name w:val="Caption Char"/>
    <w:basedOn w:val="827"/>
    <w:link w:val="825"/>
    <w:uiPriority w:val="99"/>
    <w:pPr>
      <w:pBdr/>
      <w:spacing/>
      <w:ind/>
    </w:pPr>
  </w:style>
  <w:style w:type="paragraph" w:styleId="655">
    <w:name w:val="toc 1"/>
    <w:basedOn w:val="835"/>
    <w:next w:val="835"/>
    <w:uiPriority w:val="39"/>
    <w:unhideWhenUsed/>
    <w:pPr>
      <w:pBdr/>
      <w:spacing w:after="100"/>
      <w:ind/>
    </w:pPr>
  </w:style>
  <w:style w:type="paragraph" w:styleId="656">
    <w:name w:val="toc 2"/>
    <w:basedOn w:val="835"/>
    <w:next w:val="835"/>
    <w:uiPriority w:val="39"/>
    <w:unhideWhenUsed/>
    <w:pPr>
      <w:pBdr/>
      <w:spacing w:after="100"/>
      <w:ind w:left="220"/>
    </w:pPr>
  </w:style>
  <w:style w:type="paragraph" w:styleId="657">
    <w:name w:val="toc 3"/>
    <w:basedOn w:val="835"/>
    <w:next w:val="835"/>
    <w:uiPriority w:val="39"/>
    <w:unhideWhenUsed/>
    <w:pPr>
      <w:pBdr/>
      <w:spacing w:after="100"/>
      <w:ind w:left="440"/>
    </w:pPr>
  </w:style>
  <w:style w:type="paragraph" w:styleId="658">
    <w:name w:val="toc 4"/>
    <w:basedOn w:val="835"/>
    <w:next w:val="835"/>
    <w:uiPriority w:val="39"/>
    <w:unhideWhenUsed/>
    <w:pPr>
      <w:pBdr/>
      <w:spacing w:after="100"/>
      <w:ind w:left="660"/>
    </w:pPr>
  </w:style>
  <w:style w:type="paragraph" w:styleId="659">
    <w:name w:val="toc 5"/>
    <w:basedOn w:val="835"/>
    <w:next w:val="835"/>
    <w:uiPriority w:val="39"/>
    <w:unhideWhenUsed/>
    <w:pPr>
      <w:pBdr/>
      <w:spacing w:after="100"/>
      <w:ind w:left="880"/>
    </w:pPr>
  </w:style>
  <w:style w:type="paragraph" w:styleId="660">
    <w:name w:val="toc 6"/>
    <w:basedOn w:val="835"/>
    <w:next w:val="835"/>
    <w:uiPriority w:val="39"/>
    <w:unhideWhenUsed/>
    <w:pPr>
      <w:pBdr/>
      <w:spacing w:after="100"/>
      <w:ind w:left="1100"/>
    </w:pPr>
  </w:style>
  <w:style w:type="paragraph" w:styleId="661">
    <w:name w:val="toc 7"/>
    <w:basedOn w:val="835"/>
    <w:next w:val="835"/>
    <w:uiPriority w:val="39"/>
    <w:unhideWhenUsed/>
    <w:pPr>
      <w:pBdr/>
      <w:spacing w:after="100"/>
      <w:ind w:left="1320"/>
    </w:pPr>
  </w:style>
  <w:style w:type="paragraph" w:styleId="662">
    <w:name w:val="toc 8"/>
    <w:basedOn w:val="835"/>
    <w:next w:val="835"/>
    <w:uiPriority w:val="39"/>
    <w:unhideWhenUsed/>
    <w:pPr>
      <w:pBdr/>
      <w:spacing w:after="100"/>
      <w:ind w:left="1540"/>
    </w:pPr>
  </w:style>
  <w:style w:type="paragraph" w:styleId="663">
    <w:name w:val="toc 9"/>
    <w:basedOn w:val="835"/>
    <w:next w:val="835"/>
    <w:uiPriority w:val="39"/>
    <w:unhideWhenUsed/>
    <w:pPr>
      <w:pBdr/>
      <w:spacing w:after="100"/>
      <w:ind w:left="1760"/>
    </w:pPr>
  </w:style>
  <w:style w:type="table" w:styleId="664">
    <w:name w:val="Table Grid Light"/>
    <w:basedOn w:val="83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5">
    <w:name w:val="Plain Table 1"/>
    <w:basedOn w:val="83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6">
    <w:name w:val="Plain Table 2"/>
    <w:basedOn w:val="83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Grid Table 1 Light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Grid Table 1 Light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2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3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4"/>
    <w:basedOn w:val="8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4 - Accent 1"/>
    <w:basedOn w:val="8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 - Accent 2"/>
    <w:basedOn w:val="8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3"/>
    <w:basedOn w:val="8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4"/>
    <w:basedOn w:val="8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5"/>
    <w:basedOn w:val="8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6"/>
    <w:basedOn w:val="8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5 Dark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5 Dark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6 Colorful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6 Colorful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7 Colorful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7 Colorful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List Table 1 Light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List Table 1 Light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2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3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4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5 Dark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5 Dark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6 Colorful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6 Colorful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7 Colorful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7 Colorful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ned - Accent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ned - Accent 1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 2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3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4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5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6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Bordered &amp; Lined - Accent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Bordered &amp; Lined - Accent 1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 2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3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4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5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6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89">
    <w:name w:val="Heading 1"/>
    <w:basedOn w:val="835"/>
    <w:next w:val="835"/>
    <w:link w:val="79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90">
    <w:name w:val="Heading 2"/>
    <w:basedOn w:val="835"/>
    <w:next w:val="835"/>
    <w:link w:val="79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91">
    <w:name w:val="Heading 3"/>
    <w:basedOn w:val="835"/>
    <w:next w:val="835"/>
    <w:link w:val="80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92">
    <w:name w:val="Heading 4"/>
    <w:basedOn w:val="835"/>
    <w:next w:val="835"/>
    <w:link w:val="80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93">
    <w:name w:val="Heading 5"/>
    <w:basedOn w:val="835"/>
    <w:next w:val="835"/>
    <w:link w:val="80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94">
    <w:name w:val="Heading 6"/>
    <w:basedOn w:val="835"/>
    <w:next w:val="835"/>
    <w:link w:val="80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95">
    <w:name w:val="Heading 7"/>
    <w:basedOn w:val="835"/>
    <w:next w:val="835"/>
    <w:link w:val="80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96">
    <w:name w:val="Heading 8"/>
    <w:basedOn w:val="835"/>
    <w:next w:val="835"/>
    <w:link w:val="80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97">
    <w:name w:val="Heading 9"/>
    <w:basedOn w:val="835"/>
    <w:next w:val="835"/>
    <w:link w:val="80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98">
    <w:name w:val="Heading 1 Char"/>
    <w:basedOn w:val="836"/>
    <w:link w:val="7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99">
    <w:name w:val="Heading 2 Char"/>
    <w:basedOn w:val="836"/>
    <w:link w:val="7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00">
    <w:name w:val="Heading 3 Char"/>
    <w:basedOn w:val="836"/>
    <w:link w:val="7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01">
    <w:name w:val="Heading 4 Char"/>
    <w:basedOn w:val="836"/>
    <w:link w:val="79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02">
    <w:name w:val="Heading 5 Char"/>
    <w:basedOn w:val="836"/>
    <w:link w:val="7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03">
    <w:name w:val="Heading 6 Char"/>
    <w:basedOn w:val="836"/>
    <w:link w:val="79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04">
    <w:name w:val="Heading 7 Char"/>
    <w:basedOn w:val="836"/>
    <w:link w:val="79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05">
    <w:name w:val="Heading 8 Char"/>
    <w:basedOn w:val="836"/>
    <w:link w:val="7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06">
    <w:name w:val="Heading 9 Char"/>
    <w:basedOn w:val="836"/>
    <w:link w:val="7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07">
    <w:name w:val="Title"/>
    <w:basedOn w:val="835"/>
    <w:next w:val="835"/>
    <w:link w:val="80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08">
    <w:name w:val="Title Char"/>
    <w:basedOn w:val="836"/>
    <w:link w:val="8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09">
    <w:name w:val="Subtitle"/>
    <w:basedOn w:val="835"/>
    <w:next w:val="835"/>
    <w:link w:val="81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10">
    <w:name w:val="Subtitle Char"/>
    <w:basedOn w:val="836"/>
    <w:link w:val="80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11">
    <w:name w:val="Quote"/>
    <w:basedOn w:val="835"/>
    <w:next w:val="835"/>
    <w:link w:val="81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12">
    <w:name w:val="Quote Char"/>
    <w:basedOn w:val="836"/>
    <w:link w:val="81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13">
    <w:name w:val="List Paragraph"/>
    <w:basedOn w:val="835"/>
    <w:uiPriority w:val="34"/>
    <w:qFormat/>
    <w:pPr>
      <w:pBdr/>
      <w:spacing/>
      <w:ind w:left="720"/>
      <w:contextualSpacing w:val="true"/>
    </w:pPr>
  </w:style>
  <w:style w:type="character" w:styleId="814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15">
    <w:name w:val="Intense Quote"/>
    <w:basedOn w:val="835"/>
    <w:next w:val="835"/>
    <w:link w:val="81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16">
    <w:name w:val="Intense Quote Char"/>
    <w:basedOn w:val="836"/>
    <w:link w:val="81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17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18">
    <w:name w:val="No Spacing"/>
    <w:basedOn w:val="835"/>
    <w:uiPriority w:val="1"/>
    <w:qFormat/>
    <w:pPr>
      <w:pBdr/>
      <w:spacing w:after="0" w:line="240" w:lineRule="auto"/>
      <w:ind/>
    </w:pPr>
  </w:style>
  <w:style w:type="character" w:styleId="819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20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21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22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23">
    <w:name w:val="Header"/>
    <w:basedOn w:val="835"/>
    <w:link w:val="824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824">
    <w:name w:val="Header Char"/>
    <w:basedOn w:val="836"/>
    <w:link w:val="823"/>
    <w:uiPriority w:val="99"/>
    <w:pPr>
      <w:pBdr/>
      <w:spacing/>
      <w:ind/>
    </w:pPr>
  </w:style>
  <w:style w:type="paragraph" w:styleId="825">
    <w:name w:val="Footer"/>
    <w:basedOn w:val="835"/>
    <w:link w:val="826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826">
    <w:name w:val="Footer Char"/>
    <w:basedOn w:val="836"/>
    <w:link w:val="825"/>
    <w:uiPriority w:val="99"/>
    <w:pPr>
      <w:pBdr/>
      <w:spacing/>
      <w:ind/>
    </w:pPr>
  </w:style>
  <w:style w:type="paragraph" w:styleId="827">
    <w:name w:val="Caption"/>
    <w:basedOn w:val="835"/>
    <w:next w:val="83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2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29">
    <w:name w:val="endnote text"/>
    <w:basedOn w:val="835"/>
    <w:link w:val="8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0">
    <w:name w:val="Endnote Text Char"/>
    <w:basedOn w:val="836"/>
    <w:link w:val="829"/>
    <w:uiPriority w:val="99"/>
    <w:semiHidden/>
    <w:pPr>
      <w:pBdr/>
      <w:spacing/>
      <w:ind/>
    </w:pPr>
    <w:rPr>
      <w:sz w:val="20"/>
      <w:szCs w:val="20"/>
    </w:rPr>
  </w:style>
  <w:style w:type="character" w:styleId="83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32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33">
    <w:name w:val="TOC Heading"/>
    <w:uiPriority w:val="39"/>
    <w:unhideWhenUsed/>
    <w:pPr>
      <w:pBdr/>
      <w:spacing/>
      <w:ind/>
    </w:pPr>
  </w:style>
  <w:style w:type="paragraph" w:styleId="834">
    <w:name w:val="table of figures"/>
    <w:basedOn w:val="835"/>
    <w:next w:val="835"/>
    <w:uiPriority w:val="99"/>
    <w:unhideWhenUsed/>
    <w:pPr>
      <w:pBdr/>
      <w:spacing w:after="0" w:afterAutospacing="0"/>
      <w:ind/>
    </w:pPr>
  </w:style>
  <w:style w:type="paragraph" w:styleId="835" w:default="1">
    <w:name w:val="Normal"/>
    <w:qFormat/>
    <w:pPr>
      <w:pBdr/>
      <w:spacing/>
      <w:ind/>
    </w:p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table" w:styleId="837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table" w:styleId="839">
    <w:name w:val="Table Grid"/>
    <w:basedOn w:val="837"/>
    <w:uiPriority w:val="3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0">
    <w:name w:val="Normal (Web)"/>
    <w:basedOn w:val="835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AU"/>
    </w:rPr>
  </w:style>
  <w:style w:type="character" w:styleId="841">
    <w:name w:val="Hyperlink"/>
    <w:basedOn w:val="836"/>
    <w:uiPriority w:val="99"/>
    <w:unhideWhenUsed/>
    <w:pPr>
      <w:pBdr/>
      <w:spacing/>
      <w:ind/>
    </w:pPr>
    <w:rPr>
      <w:color w:val="0000ff"/>
      <w:u w:val="single"/>
    </w:rPr>
  </w:style>
  <w:style w:type="paragraph" w:styleId="842" w:customStyle="1">
    <w:name w:val="Decimal Aligned"/>
    <w:basedOn w:val="835"/>
    <w:uiPriority w:val="40"/>
    <w:qFormat/>
    <w:pPr>
      <w:pBdr/>
      <w:tabs>
        <w:tab w:val="decimal" w:leader="none" w:pos="360"/>
      </w:tabs>
      <w:spacing w:after="200" w:line="276" w:lineRule="auto"/>
      <w:ind/>
    </w:pPr>
    <w:rPr>
      <w:rFonts w:cs="Times New Roman" w:eastAsiaTheme="minorEastAsia"/>
      <w:lang w:val="en-US"/>
    </w:rPr>
  </w:style>
  <w:style w:type="paragraph" w:styleId="843">
    <w:name w:val="footnote text"/>
    <w:basedOn w:val="835"/>
    <w:link w:val="844"/>
    <w:uiPriority w:val="99"/>
    <w:unhideWhenUsed/>
    <w:pPr>
      <w:pBdr/>
      <w:spacing w:after="0" w:line="240" w:lineRule="auto"/>
      <w:ind/>
    </w:pPr>
    <w:rPr>
      <w:rFonts w:cs="Times New Roman" w:eastAsiaTheme="minorEastAsia"/>
      <w:sz w:val="20"/>
      <w:szCs w:val="20"/>
      <w:lang w:val="en-US"/>
    </w:rPr>
  </w:style>
  <w:style w:type="character" w:styleId="844" w:customStyle="1">
    <w:name w:val="Footnote Text Char"/>
    <w:basedOn w:val="836"/>
    <w:link w:val="843"/>
    <w:uiPriority w:val="99"/>
    <w:pPr>
      <w:pBdr/>
      <w:spacing/>
      <w:ind/>
    </w:pPr>
    <w:rPr>
      <w:rFonts w:cs="Times New Roman" w:eastAsiaTheme="minorEastAsia"/>
      <w:sz w:val="20"/>
      <w:szCs w:val="20"/>
      <w:lang w:val="en-US"/>
    </w:rPr>
  </w:style>
  <w:style w:type="character" w:styleId="845">
    <w:name w:val="Subtle Emphasis"/>
    <w:basedOn w:val="836"/>
    <w:uiPriority w:val="19"/>
    <w:qFormat/>
    <w:pPr>
      <w:pBdr/>
      <w:spacing/>
      <w:ind/>
    </w:pPr>
    <w:rPr>
      <w:i/>
      <w:iCs/>
    </w:rPr>
  </w:style>
  <w:style w:type="table" w:styleId="846" w:customStyle="1">
    <w:name w:val="Light Shading Accent 1"/>
    <w:basedOn w:val="837"/>
    <w:uiPriority w:val="60"/>
    <w:pPr>
      <w:pBdr/>
      <w:spacing w:after="0" w:line="240" w:lineRule="auto"/>
      <w:ind/>
    </w:pPr>
    <w:rPr>
      <w:rFonts w:eastAsiaTheme="minorEastAsia"/>
      <w:color w:val="2f5496" w:themeColor="accent1" w:themeShade="BF"/>
      <w:lang w:val="en-US"/>
    </w:rPr>
    <w:tblPr>
      <w:tblStyleRowBandSize w:val="1"/>
      <w:tblStyleColBandSize w:val="1"/>
      <w:tblInd w:w="0" w:type="dxa"/>
      <w:tblBorders>
        <w:top w:val="single" w:color="4472c4" w:themeColor="accent1" w:sz="8" w:space="0"/>
        <w:bottom w:val="single" w:color="4472c4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0dbf0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0dbf0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472c4" w:themeColor="accent1" w:sz="8" w:space="0"/>
          <w:left w:val="none" w:color="000000" w:sz="4" w:space="0"/>
          <w:bottom w:val="single" w:color="4472c4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472c4" w:themeColor="accent1" w:sz="8" w:space="0"/>
          <w:left w:val="none" w:color="000000" w:sz="4" w:space="0"/>
          <w:bottom w:val="single" w:color="4472c4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Balloon Text"/>
    <w:basedOn w:val="835"/>
    <w:link w:val="848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848" w:customStyle="1">
    <w:name w:val="Balloon Text Char"/>
    <w:basedOn w:val="836"/>
    <w:link w:val="847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Company>Alsakb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Pravinraja Vengadasamy</dc:creator>
  <cp:keywords/>
  <dc:description/>
  <cp:revision>210</cp:revision>
  <dcterms:created xsi:type="dcterms:W3CDTF">2024-01-03T09:37:00Z</dcterms:created>
  <dcterms:modified xsi:type="dcterms:W3CDTF">2025-10-17T11:51:52Z</dcterms:modified>
</cp:coreProperties>
</file>