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568"/>
              </w:tabs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left" w:leader="none" w:pos="604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/>
              <w:ind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           {#allEarnings}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 {fullAmount}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  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t xml:space="preserve">       {</w:t>
            </w:r>
            <w:r>
              <w:rPr>
                <w:sz w:val="18"/>
                <w:szCs w:val="18"/>
              </w:rPr>
              <w:t xml:space="preserve">#allEarnings}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{actualAmount}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                      {#allDeductions}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                                        {amount}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57</cp:revision>
  <dcterms:created xsi:type="dcterms:W3CDTF">2023-08-02T15:41:00Z</dcterms:created>
  <dcterms:modified xsi:type="dcterms:W3CDTF">2026-02-22T06:58:52Z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