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tabs>
                <w:tab w:val="center" w:leader="none" w:pos="1568"/>
              </w:tabs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left" w:leader="none" w:pos="604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/>
              <w:ind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{#deduction}{#pf}PF{/}{/deduction}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{#deduction}{#lop}LOP{/}{/deduction}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sz w:val="18"/>
              </w:rPr>
              <w:t xml:space="preserve">}{#</w:t>
            </w:r>
            <w:r>
              <w:rPr>
                <w:sz w:val="18"/>
              </w:rPr>
              <w:t xml:space="preserve">holdSalary}HOLD SALARY{/}</w:t>
            </w:r>
            <w:r>
              <w:rPr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/earnFull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55</cp:revision>
  <dcterms:created xsi:type="dcterms:W3CDTF">2023-08-02T15:41:00Z</dcterms:created>
  <dcterms:modified xsi:type="dcterms:W3CDTF">2026-02-16T12:24:48Z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