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TEQIT-RNINVOICE-00244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7 Sept 2026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7567386365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00000044015545872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SBIN0013241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Harish Raja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SRR mens pg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sholinganallur, Chennai, Tamil Nadu, 600119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8523697410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33ABCDE1234F1Z5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vinith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SRR mens pg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sholinganallur, Chennai, Tamil Nadu, 600119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8523697410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</w:t>
      </w: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33ABCDE1234F1Z5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2"/>
        <w:gridCol w:w="1720"/>
        <w:gridCol w:w="1051"/>
        <w:gridCol w:w="692"/>
        <w:gridCol w:w="1469"/>
        <w:gridCol w:w="945"/>
        <w:gridCol w:w="1458"/>
        <w:gridCol w:w="1528"/>
        <w:gridCol w:w="1870"/>
      </w:tblGrid>
      <w:tr>
        <w:trPr>
          <w:trHeight w:val="774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778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Acer Laptop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8000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1440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8000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9440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22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09" w:equalWidth="1"/>
        </w:sectPr>
      </w:pPr>
      <w:r/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cs="Calibri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Sub Total:8000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Tax:1440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Total amount Paid:9440 </w:t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  <w:lang w:val="en-GB"/>
        </w:rPr>
      </w:r>
      <w:r>
        <w:rPr>
          <w:rFonts w:ascii="Calibri" w:hAnsi="Calibri" w:cs="Calibri"/>
        </w:rPr>
      </w:r>
      <w:r/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2026-01-05T09:38:12Z</dcterms:modified>
</cp:coreProperties>
</file>