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TEQIT-Invoice-00375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Date:9/22/2026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Nadu,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Manikandan R S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33, West cauvery street,</w:t>
      </w:r>
      <w:r>
        <w:br/>
      </w:r>
      <w:r>
        <w:rPr>
          <w:rFonts w:ascii="Calibri" w:hAnsi="Calibri"/>
          <w:b w:val="0"/>
          <w:sz w:val="20"/>
        </w:rPr>
        <w:t xml:space="preserve">Chennai, Kanchipuram, Tamil Nadu, 600119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8148577325</w:t>
      </w:r>
    </w:p>
    <w:p w:rsidR="2D174816" w:rsidP="52C201BA" w:rsidRDefault="2D174816" w14:paraId="0CD793D9" w14:textId="50B6AD62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Acer Laptop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450098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450098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40508.82</w:t>
        <w:br/>
        <w:t xml:space="preserve">SGST Amount (9%): 40508.82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Subtotal (A): 531115.64</w:t>
        <w:br/>
        <w:t xml:space="preserve">Round Off: 0.36</w:t>
        <w:br/>
        <w:t xml:space="preserve">Product Total: 531116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767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767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69.03</w:t>
        <w:br/>
        <w:t xml:space="preserve">SGST Amount (9%): 69.03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Subtotal: 905.06</w:t>
        <w:br/>
        <w:t xml:space="preserve">Round Off: -0.06</w:t>
        <w:br/>
        <w:t xml:space="preserve">Service Total: 905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532021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