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BDE8" w14:textId="6A2C80EC" w:rsidR="00340546" w:rsidRPr="00B12898" w:rsidRDefault="00340546" w:rsidP="00340546">
      <w:pPr>
        <w:jc w:val="center"/>
        <w:rPr>
          <w:rFonts w:ascii="Arial Black" w:hAnsi="Arial Black" w:cs="Times New Roman"/>
          <w:b/>
          <w:bCs/>
          <w:color w:val="0B769F" w:themeColor="accent4" w:themeShade="BF"/>
          <w:sz w:val="40"/>
          <w:szCs w:val="40"/>
        </w:rPr>
      </w:pPr>
      <w:r w:rsidRPr="00B12898">
        <w:rPr>
          <w:rFonts w:ascii="Arial Black" w:hAnsi="Arial Black" w:cs="Times New Roman"/>
          <w:b/>
          <w:bCs/>
          <w:color w:val="0B769F" w:themeColor="accent4" w:themeShade="BF"/>
          <w:sz w:val="40"/>
          <w:szCs w:val="40"/>
        </w:rPr>
        <w:t>Gestão de Sistemas de Informação</w:t>
      </w:r>
    </w:p>
    <w:p w14:paraId="23072D0F" w14:textId="77777777" w:rsidR="00340546" w:rsidRDefault="00340546" w:rsidP="003405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0126" w14:textId="50C4A552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1. Gestão de dados, recursos e projetos tecnológicos</w:t>
      </w:r>
    </w:p>
    <w:p w14:paraId="0057CF66" w14:textId="77777777" w:rsidR="00340546" w:rsidRPr="00340546" w:rsidRDefault="00340546" w:rsidP="001F281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Refere-se à administração dos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recursos de tecnologia da informação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 uma organização, incluindo infraestrutura, sistemas, dados e projetos de desenvolvimento.</w:t>
      </w:r>
      <w:r w:rsidRPr="00340546">
        <w:rPr>
          <w:rFonts w:ascii="Times New Roman" w:hAnsi="Times New Roman" w:cs="Times New Roman"/>
          <w:sz w:val="24"/>
          <w:szCs w:val="24"/>
        </w:rPr>
        <w:br/>
        <w:t>Essa gestão envolve:</w:t>
      </w:r>
    </w:p>
    <w:p w14:paraId="43BC1F32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dados</w:t>
      </w:r>
      <w:r w:rsidRPr="00340546">
        <w:rPr>
          <w:rFonts w:ascii="Times New Roman" w:hAnsi="Times New Roman" w:cs="Times New Roman"/>
          <w:sz w:val="24"/>
          <w:szCs w:val="24"/>
        </w:rPr>
        <w:t>: organização, armazenamento, segurança e qualidade das informações.</w:t>
      </w:r>
    </w:p>
    <w:p w14:paraId="2305A246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recursos de TI</w:t>
      </w:r>
      <w:r w:rsidRPr="00340546">
        <w:rPr>
          <w:rFonts w:ascii="Times New Roman" w:hAnsi="Times New Roman" w:cs="Times New Roman"/>
          <w:sz w:val="24"/>
          <w:szCs w:val="24"/>
        </w:rPr>
        <w:t>: administração de hardware, software, redes e serviços.</w:t>
      </w:r>
    </w:p>
    <w:p w14:paraId="2A2F28E1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projetos tecnológicos</w:t>
      </w:r>
      <w:r w:rsidRPr="00340546">
        <w:rPr>
          <w:rFonts w:ascii="Times New Roman" w:hAnsi="Times New Roman" w:cs="Times New Roman"/>
          <w:sz w:val="24"/>
          <w:szCs w:val="24"/>
        </w:rPr>
        <w:t xml:space="preserve">: planejamento, execução e controle de projetos de TI, muitas vezes utilizando metodologias como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PMBOK</w:t>
      </w:r>
      <w:r w:rsidRPr="00340546">
        <w:rPr>
          <w:rFonts w:ascii="Times New Roman" w:hAnsi="Times New Roman" w:cs="Times New Roman"/>
          <w:sz w:val="24"/>
          <w:szCs w:val="24"/>
        </w:rPr>
        <w:t xml:space="preserve">,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Pr="00340546">
        <w:rPr>
          <w:rFonts w:ascii="Times New Roman" w:hAnsi="Times New Roman" w:cs="Times New Roman"/>
          <w:sz w:val="24"/>
          <w:szCs w:val="24"/>
        </w:rPr>
        <w:t xml:space="preserve"> ou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6E400438" w14:textId="1C5C0A65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8EED94C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2. Pessoas, organização e tecnologia</w:t>
      </w:r>
    </w:p>
    <w:p w14:paraId="6E13034F" w14:textId="77777777" w:rsidR="00340546" w:rsidRPr="00340546" w:rsidRDefault="00340546" w:rsidP="001F281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Esse conceito mostra que o sucesso da TI depende da integração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três dimensões principais</w:t>
      </w:r>
      <w:r w:rsidRPr="00340546">
        <w:rPr>
          <w:rFonts w:ascii="Times New Roman" w:hAnsi="Times New Roman" w:cs="Times New Roman"/>
          <w:sz w:val="24"/>
          <w:szCs w:val="24"/>
        </w:rPr>
        <w:t>:</w:t>
      </w:r>
    </w:p>
    <w:p w14:paraId="6A72F192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Pessoas</w:t>
      </w:r>
      <w:r w:rsidRPr="00340546">
        <w:rPr>
          <w:rFonts w:ascii="Times New Roman" w:hAnsi="Times New Roman" w:cs="Times New Roman"/>
          <w:sz w:val="24"/>
          <w:szCs w:val="24"/>
        </w:rPr>
        <w:t>: profissionais de TI, usuários e gestores.</w:t>
      </w:r>
    </w:p>
    <w:p w14:paraId="56AA6240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Organização</w:t>
      </w:r>
      <w:r w:rsidRPr="00340546">
        <w:rPr>
          <w:rFonts w:ascii="Times New Roman" w:hAnsi="Times New Roman" w:cs="Times New Roman"/>
          <w:sz w:val="24"/>
          <w:szCs w:val="24"/>
        </w:rPr>
        <w:t>: estrutura, processos e cultura da empresa.</w:t>
      </w:r>
    </w:p>
    <w:p w14:paraId="618826E3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Tecnologia</w:t>
      </w:r>
      <w:r w:rsidRPr="00340546">
        <w:rPr>
          <w:rFonts w:ascii="Times New Roman" w:hAnsi="Times New Roman" w:cs="Times New Roman"/>
          <w:sz w:val="24"/>
          <w:szCs w:val="24"/>
        </w:rPr>
        <w:t>: sistemas, infraestrutura e ferramentas digitais.</w:t>
      </w:r>
    </w:p>
    <w:p w14:paraId="3F48B30C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Esse modelo é comum em estudos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sistemas de informação organizacionais</w:t>
      </w:r>
      <w:r w:rsidRPr="00340546">
        <w:rPr>
          <w:rFonts w:ascii="Times New Roman" w:hAnsi="Times New Roman" w:cs="Times New Roman"/>
          <w:sz w:val="24"/>
          <w:szCs w:val="24"/>
        </w:rPr>
        <w:t>, onde a tecnologia deve estar alinhada aos objetivos organizacionais e às competências das pessoas.</w:t>
      </w:r>
    </w:p>
    <w:p w14:paraId="6309B25E" w14:textId="12078668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060CA648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3. Business Intelligence (</w:t>
      </w:r>
      <w:r w:rsidRPr="001F2816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53BB60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404D">
        <w:rPr>
          <w:rFonts w:ascii="Times New Roman" w:hAnsi="Times New Roman" w:cs="Times New Roman"/>
          <w:sz w:val="24"/>
          <w:szCs w:val="24"/>
          <w:shd w:val="clear" w:color="auto" w:fill="D9D9D9" w:themeFill="background1" w:themeFillShade="D9"/>
        </w:rPr>
        <w:t xml:space="preserve">O </w:t>
      </w:r>
      <w:r w:rsidRPr="00A2404D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>Business Intelligence</w:t>
      </w:r>
      <w:r w:rsidRPr="00A2404D">
        <w:rPr>
          <w:rFonts w:ascii="Times New Roman" w:hAnsi="Times New Roman" w:cs="Times New Roman"/>
          <w:sz w:val="24"/>
          <w:szCs w:val="24"/>
          <w:shd w:val="clear" w:color="auto" w:fill="D9D9D9" w:themeFill="background1" w:themeFillShade="D9"/>
        </w:rPr>
        <w:t xml:space="preserve"> refere-se ao conjunto de processos e tecnologias usados</w:t>
      </w:r>
      <w:r w:rsidRPr="00340546">
        <w:rPr>
          <w:rFonts w:ascii="Times New Roman" w:hAnsi="Times New Roman" w:cs="Times New Roman"/>
          <w:sz w:val="24"/>
          <w:szCs w:val="24"/>
        </w:rPr>
        <w:t xml:space="preserve"> para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coletar, analisar e transformar dados em informações estratégicas para tomada de decisão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5D481396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Principais componentes do BI:</w:t>
      </w:r>
    </w:p>
    <w:p w14:paraId="312446CC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Data Warehouse</w:t>
      </w:r>
    </w:p>
    <w:p w14:paraId="57BCC9C3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ETL (Extract, Transform, Load)</w:t>
      </w:r>
    </w:p>
    <w:p w14:paraId="00952CE3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Dashboards e relatórios gerenciais</w:t>
      </w:r>
    </w:p>
    <w:p w14:paraId="75E7BB48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Análise de dados e indicadores (KPIs)</w:t>
      </w:r>
    </w:p>
    <w:p w14:paraId="5608A98D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Ferramentas comuns incluem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Microsoft Power BI</w:t>
      </w:r>
      <w:r w:rsidRPr="00340546">
        <w:rPr>
          <w:rFonts w:ascii="Times New Roman" w:hAnsi="Times New Roman" w:cs="Times New Roman"/>
          <w:sz w:val="24"/>
          <w:szCs w:val="24"/>
        </w:rPr>
        <w:t xml:space="preserve">,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340546">
        <w:rPr>
          <w:rFonts w:ascii="Times New Roman" w:hAnsi="Times New Roman" w:cs="Times New Roman"/>
          <w:sz w:val="24"/>
          <w:szCs w:val="24"/>
        </w:rPr>
        <w:t xml:space="preserve"> 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Qlik Sense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255D56EC" w14:textId="45BC02B9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08DC6744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4. Governança de TI</w:t>
      </w:r>
    </w:p>
    <w:p w14:paraId="0A7252C7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Governança de Tecnologia da Informação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define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a TI é controlada e direcionada dentro da organização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para garantir que ela gere valor ao negócio.</w:t>
      </w:r>
    </w:p>
    <w:p w14:paraId="5EDE632C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Ela envolve:</w:t>
      </w:r>
    </w:p>
    <w:p w14:paraId="148F88BF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definição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políticas e responsabilidades</w:t>
      </w:r>
    </w:p>
    <w:p w14:paraId="617DC13B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gestão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riscos</w:t>
      </w:r>
    </w:p>
    <w:p w14:paraId="306AD6F7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controle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conformidade</w:t>
      </w:r>
    </w:p>
    <w:p w14:paraId="0DC5961A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alinhamento entre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TI e estratégia empresarial</w:t>
      </w:r>
    </w:p>
    <w:p w14:paraId="701C2B26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Modelos de referência usados:</w:t>
      </w:r>
    </w:p>
    <w:p w14:paraId="03B04A7E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COBIT</w:t>
      </w:r>
    </w:p>
    <w:p w14:paraId="1D2676A7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ITIL</w:t>
      </w:r>
    </w:p>
    <w:p w14:paraId="67A2A4F4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ISO/IEC 38500</w:t>
      </w:r>
    </w:p>
    <w:p w14:paraId="659F1EFF" w14:textId="58C13CDC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4750E3B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5. Planejamento Estratégico de TI (PETI)</w:t>
      </w:r>
    </w:p>
    <w:p w14:paraId="39AFAEFF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Planejamento Estratégico de Tecnologia da Informação (PETI)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define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a TI apoiará os objetivos estratégicos da organização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23D94401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Ele busca:</w:t>
      </w:r>
    </w:p>
    <w:p w14:paraId="6112AC42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alinhar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estratégia de TI</w:t>
      </w:r>
      <w:r w:rsidRPr="00340546">
        <w:rPr>
          <w:rFonts w:ascii="Times New Roman" w:hAnsi="Times New Roman" w:cs="Times New Roman"/>
          <w:sz w:val="24"/>
          <w:szCs w:val="24"/>
        </w:rPr>
        <w:t xml:space="preserve"> com 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estratégia do negócio</w:t>
      </w:r>
    </w:p>
    <w:p w14:paraId="24674E46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definir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prioridades tecnológicas</w:t>
      </w:r>
    </w:p>
    <w:p w14:paraId="2A32954B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orientar investimentos em sistemas e infraestrutura.</w:t>
      </w:r>
    </w:p>
    <w:p w14:paraId="71962B1F" w14:textId="0848B2F8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9012C0A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6. Plano Diretor de TI (PDTI)</w:t>
      </w:r>
    </w:p>
    <w:p w14:paraId="2D034524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Plano Diretor de Tecnologia da Informação (PDTI)</w:t>
      </w:r>
      <w:r w:rsidRPr="00340546">
        <w:rPr>
          <w:rFonts w:ascii="Times New Roman" w:hAnsi="Times New Roman" w:cs="Times New Roman"/>
          <w:sz w:val="24"/>
          <w:szCs w:val="24"/>
        </w:rPr>
        <w:t xml:space="preserve"> é um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documento operacional</w:t>
      </w:r>
      <w:r w:rsidRPr="00340546">
        <w:rPr>
          <w:rFonts w:ascii="Times New Roman" w:hAnsi="Times New Roman" w:cs="Times New Roman"/>
          <w:sz w:val="24"/>
          <w:szCs w:val="24"/>
        </w:rPr>
        <w:t xml:space="preserve"> que detalha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o PETI será executado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718030D2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Normalmente inclui:</w:t>
      </w:r>
    </w:p>
    <w:p w14:paraId="5DDDD1B6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diagnóstico da TI atual</w:t>
      </w:r>
    </w:p>
    <w:p w14:paraId="21C322D6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inventário de sistemas e infraestrutura</w:t>
      </w:r>
    </w:p>
    <w:p w14:paraId="561C3EE9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plano de projetos de TI</w:t>
      </w:r>
    </w:p>
    <w:p w14:paraId="14A66250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orçamento e cronograma</w:t>
      </w:r>
    </w:p>
    <w:p w14:paraId="4E165F98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definição de indicadores de desempenho.</w:t>
      </w:r>
    </w:p>
    <w:p w14:paraId="4B5E1D77" w14:textId="77777777" w:rsidR="00340546" w:rsidRPr="00340546" w:rsidRDefault="00340546" w:rsidP="001F281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lastRenderedPageBreak/>
        <w:t xml:space="preserve">No setor público brasileiro, o </w:t>
      </w:r>
      <w:r w:rsidRPr="00A2404D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A2404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40546">
        <w:rPr>
          <w:rFonts w:ascii="Times New Roman" w:hAnsi="Times New Roman" w:cs="Times New Roman"/>
          <w:sz w:val="24"/>
          <w:szCs w:val="24"/>
        </w:rPr>
        <w:t>é amplamente utilizado para organizar os investimentos e projetos de tecnologia.</w:t>
      </w:r>
    </w:p>
    <w:p w14:paraId="4D5A8946" w14:textId="72841C1E" w:rsidR="00340546" w:rsidRPr="00340546" w:rsidRDefault="00D65F69" w:rsidP="0082351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</w:t>
      </w:r>
      <w:r w:rsidR="00340546" w:rsidRPr="00340546">
        <w:rPr>
          <w:rFonts w:ascii="Times New Roman" w:hAnsi="Times New Roman" w:cs="Times New Roman"/>
          <w:b/>
          <w:bCs/>
          <w:sz w:val="24"/>
          <w:szCs w:val="24"/>
        </w:rPr>
        <w:t>gestão estratégica da tecnologia nas organizações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visa </w:t>
      </w:r>
      <w:r w:rsidR="00340546" w:rsidRPr="00340546">
        <w:rPr>
          <w:rFonts w:ascii="Times New Roman" w:hAnsi="Times New Roman" w:cs="Times New Roman"/>
          <w:sz w:val="24"/>
          <w:szCs w:val="24"/>
        </w:rPr>
        <w:t>integra</w:t>
      </w:r>
      <w:r>
        <w:rPr>
          <w:rFonts w:ascii="Times New Roman" w:hAnsi="Times New Roman" w:cs="Times New Roman"/>
          <w:sz w:val="24"/>
          <w:szCs w:val="24"/>
        </w:rPr>
        <w:t>r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</w:t>
      </w:r>
      <w:r w:rsidR="00340546" w:rsidRPr="00340546">
        <w:rPr>
          <w:rFonts w:ascii="Times New Roman" w:hAnsi="Times New Roman" w:cs="Times New Roman"/>
          <w:b/>
          <w:bCs/>
          <w:sz w:val="24"/>
          <w:szCs w:val="24"/>
        </w:rPr>
        <w:t>dados, pessoas, processos e ferramentas tecnológicas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para melhorar a </w:t>
      </w:r>
      <w:r w:rsidR="00340546" w:rsidRPr="002570A8">
        <w:rPr>
          <w:rFonts w:ascii="Times New Roman" w:hAnsi="Times New Roman" w:cs="Times New Roman"/>
          <w:b/>
          <w:bCs/>
          <w:color w:val="EE0000"/>
          <w:sz w:val="24"/>
          <w:szCs w:val="24"/>
        </w:rPr>
        <w:t>tomada de decisão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, a eficiência operacional e o alcance dos </w:t>
      </w:r>
      <w:r w:rsidR="00340546" w:rsidRPr="002570A8">
        <w:rPr>
          <w:rFonts w:ascii="Times New Roman" w:hAnsi="Times New Roman" w:cs="Times New Roman"/>
          <w:b/>
          <w:bCs/>
          <w:color w:val="EE0000"/>
          <w:sz w:val="24"/>
          <w:szCs w:val="24"/>
        </w:rPr>
        <w:t>objetivos institucionais</w:t>
      </w:r>
      <w:r w:rsidR="00340546" w:rsidRPr="00340546">
        <w:rPr>
          <w:rFonts w:ascii="Times New Roman" w:hAnsi="Times New Roman" w:cs="Times New Roman"/>
          <w:sz w:val="24"/>
          <w:szCs w:val="24"/>
        </w:rPr>
        <w:t>.</w:t>
      </w:r>
    </w:p>
    <w:sectPr w:rsidR="00340546" w:rsidRPr="0034054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7F5B" w14:textId="77777777" w:rsidR="004D1822" w:rsidRDefault="004D1822" w:rsidP="001F2816">
      <w:pPr>
        <w:spacing w:after="0" w:line="240" w:lineRule="auto"/>
      </w:pPr>
      <w:r>
        <w:separator/>
      </w:r>
    </w:p>
  </w:endnote>
  <w:endnote w:type="continuationSeparator" w:id="0">
    <w:p w14:paraId="59350C6A" w14:textId="77777777" w:rsidR="004D1822" w:rsidRDefault="004D1822" w:rsidP="001F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1AD9" w14:textId="352A9E6E" w:rsidR="001F2816" w:rsidRDefault="001F2816">
    <w:pPr>
      <w:pStyle w:val="Rodap"/>
      <w:pBdr>
        <w:bottom w:val="single" w:sz="12" w:space="1" w:color="auto"/>
      </w:pBdr>
    </w:pPr>
  </w:p>
  <w:p w14:paraId="4A658EF8" w14:textId="20D45C35" w:rsidR="001F2816" w:rsidRDefault="001F2816">
    <w:pPr>
      <w:pStyle w:val="Rodap"/>
    </w:pPr>
    <w:r>
      <w:t>Prof MSc Heleno Cardoso – Gestão de Informação UniRuy Wyden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EBBC" w14:textId="77777777" w:rsidR="004D1822" w:rsidRDefault="004D1822" w:rsidP="001F2816">
      <w:pPr>
        <w:spacing w:after="0" w:line="240" w:lineRule="auto"/>
      </w:pPr>
      <w:r>
        <w:separator/>
      </w:r>
    </w:p>
  </w:footnote>
  <w:footnote w:type="continuationSeparator" w:id="0">
    <w:p w14:paraId="3857136C" w14:textId="77777777" w:rsidR="004D1822" w:rsidRDefault="004D1822" w:rsidP="001F2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3706A2A" w14:textId="77777777" w:rsidR="001F2816" w:rsidRDefault="001F2816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57913E6" w14:textId="77777777" w:rsidR="001F2816" w:rsidRDefault="001F2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0F0"/>
    <w:multiLevelType w:val="multilevel"/>
    <w:tmpl w:val="CB3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4D96"/>
    <w:multiLevelType w:val="multilevel"/>
    <w:tmpl w:val="8EF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B11D9"/>
    <w:multiLevelType w:val="multilevel"/>
    <w:tmpl w:val="D15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D4CB9"/>
    <w:multiLevelType w:val="multilevel"/>
    <w:tmpl w:val="17D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C6B6F"/>
    <w:multiLevelType w:val="multilevel"/>
    <w:tmpl w:val="990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619E"/>
    <w:multiLevelType w:val="multilevel"/>
    <w:tmpl w:val="6C9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E2760"/>
    <w:multiLevelType w:val="multilevel"/>
    <w:tmpl w:val="6DA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72660">
    <w:abstractNumId w:val="4"/>
  </w:num>
  <w:num w:numId="2" w16cid:durableId="620695522">
    <w:abstractNumId w:val="3"/>
  </w:num>
  <w:num w:numId="3" w16cid:durableId="734814557">
    <w:abstractNumId w:val="0"/>
  </w:num>
  <w:num w:numId="4" w16cid:durableId="311981975">
    <w:abstractNumId w:val="6"/>
  </w:num>
  <w:num w:numId="5" w16cid:durableId="1937595403">
    <w:abstractNumId w:val="2"/>
  </w:num>
  <w:num w:numId="6" w16cid:durableId="747506849">
    <w:abstractNumId w:val="5"/>
  </w:num>
  <w:num w:numId="7" w16cid:durableId="137064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46"/>
    <w:rsid w:val="001F2816"/>
    <w:rsid w:val="002570A8"/>
    <w:rsid w:val="00340546"/>
    <w:rsid w:val="004D1822"/>
    <w:rsid w:val="00594EEB"/>
    <w:rsid w:val="00823511"/>
    <w:rsid w:val="008B2AEB"/>
    <w:rsid w:val="00A2404D"/>
    <w:rsid w:val="00B12898"/>
    <w:rsid w:val="00B54E52"/>
    <w:rsid w:val="00C96058"/>
    <w:rsid w:val="00D65F69"/>
    <w:rsid w:val="00F4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8FFA"/>
  <w15:chartTrackingRefBased/>
  <w15:docId w15:val="{23C14C57-D9E7-4378-BFE9-15390C8B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5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5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5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5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5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5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5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5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5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5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54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2816"/>
  </w:style>
  <w:style w:type="paragraph" w:styleId="Rodap">
    <w:name w:val="footer"/>
    <w:basedOn w:val="Normal"/>
    <w:link w:val="RodapChar"/>
    <w:uiPriority w:val="99"/>
    <w:unhideWhenUsed/>
    <w:rsid w:val="001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2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442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8</cp:revision>
  <dcterms:created xsi:type="dcterms:W3CDTF">2026-03-09T14:44:00Z</dcterms:created>
  <dcterms:modified xsi:type="dcterms:W3CDTF">2026-03-09T16:07:00Z</dcterms:modified>
</cp:coreProperties>
</file>