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0FF6" w14:textId="5A61B488" w:rsidR="006642AE" w:rsidRPr="006642AE" w:rsidRDefault="006642AE" w:rsidP="00346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42AE">
        <w:rPr>
          <w:rFonts w:ascii="Times New Roman" w:hAnsi="Times New Roman" w:cs="Times New Roman"/>
          <w:b/>
          <w:bCs/>
          <w:sz w:val="40"/>
          <w:szCs w:val="40"/>
        </w:rPr>
        <w:t>Resolve</w:t>
      </w:r>
      <w:r w:rsidRPr="00346989">
        <w:rPr>
          <w:rFonts w:ascii="Times New Roman" w:hAnsi="Times New Roman" w:cs="Times New Roman"/>
          <w:b/>
          <w:bCs/>
          <w:sz w:val="40"/>
          <w:szCs w:val="40"/>
        </w:rPr>
        <w:t>ndo</w:t>
      </w:r>
      <w:r w:rsidRPr="006642AE">
        <w:rPr>
          <w:rFonts w:ascii="Times New Roman" w:hAnsi="Times New Roman" w:cs="Times New Roman"/>
          <w:b/>
          <w:bCs/>
          <w:sz w:val="40"/>
          <w:szCs w:val="40"/>
        </w:rPr>
        <w:t xml:space="preserve"> a recorrência</w:t>
      </w:r>
      <w:r w:rsidRPr="00346989">
        <w:rPr>
          <w:rFonts w:ascii="Times New Roman" w:hAnsi="Times New Roman" w:cs="Times New Roman"/>
          <w:b/>
          <w:bCs/>
          <w:sz w:val="40"/>
          <w:szCs w:val="40"/>
        </w:rPr>
        <w:t xml:space="preserve"> Torre de Hanoi</w:t>
      </w:r>
    </w:p>
    <w:p w14:paraId="7F353225" w14:textId="00E978B8" w:rsidR="006642AE" w:rsidRPr="00346989" w:rsidRDefault="006642AE" w:rsidP="006642A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6642AE">
        <w:rPr>
          <w:rFonts w:ascii="Times New Roman" w:hAnsi="Times New Roman" w:cs="Times New Roman"/>
          <w:sz w:val="32"/>
          <w:szCs w:val="32"/>
        </w:rPr>
        <w:t xml:space="preserve">Temos </w:t>
      </w:r>
      <m:oMath>
        <m:r>
          <w:rPr>
            <w:rFonts w:ascii="Cambria Math" w:hAnsi="Cambria Math" w:cs="Times New Roman"/>
            <w:sz w:val="32"/>
            <w:szCs w:val="32"/>
          </w:rPr>
          <m:t>T(n)=</m:t>
        </m:r>
        <m:r>
          <m:rPr>
            <m:sty m:val="bi"/>
          </m:rPr>
          <w:rPr>
            <w:rFonts w:ascii="Cambria Math" w:hAnsi="Cambria Math" w:cs="Times New Roman"/>
            <w:color w:val="EE0000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color w:val="EE0000"/>
            <w:sz w:val="32"/>
            <w:szCs w:val="32"/>
          </w:rPr>
          <m:t>T(n-1)+1</m:t>
        </m:r>
      </m:oMath>
      <w:r w:rsidRPr="006642AE">
        <w:rPr>
          <w:rFonts w:ascii="Times New Roman" w:hAnsi="Times New Roman" w:cs="Times New Roman"/>
          <w:sz w:val="32"/>
          <w:szCs w:val="32"/>
        </w:rPr>
        <w:t>.</w:t>
      </w:r>
    </w:p>
    <w:p w14:paraId="0AA18107" w14:textId="77777777" w:rsidR="00346989" w:rsidRDefault="00346989" w:rsidP="006642AE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36D1B738" w14:textId="530890A2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Método de expansão</w:t>
      </w:r>
      <w:r w:rsidRPr="006642AE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664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42AE">
        <w:rPr>
          <w:rFonts w:ascii="Times New Roman" w:hAnsi="Times New Roman" w:cs="Times New Roman"/>
          <w:b/>
          <w:bCs/>
          <w:sz w:val="28"/>
          <w:szCs w:val="28"/>
        </w:rPr>
        <w:t>unfolding</w:t>
      </w:r>
      <w:proofErr w:type="spellEnd"/>
      <w:r w:rsidRPr="006642AE">
        <w:rPr>
          <w:rFonts w:ascii="Times New Roman" w:hAnsi="Times New Roman" w:cs="Times New Roman"/>
          <w:sz w:val="28"/>
          <w:szCs w:val="28"/>
        </w:rPr>
        <w:t>):</w:t>
      </w:r>
    </w:p>
    <w:p w14:paraId="1B70EA04" w14:textId="77777777" w:rsidR="00417ECE" w:rsidRDefault="00417ECE" w:rsidP="005168AB">
      <w:pPr>
        <w:rPr>
          <w:rFonts w:ascii="Times New Roman" w:eastAsiaTheme="minorEastAsia" w:hAnsi="Times New Roman" w:cs="Times New Roman"/>
        </w:rPr>
      </w:pPr>
    </w:p>
    <w:p w14:paraId="4D5341C6" w14:textId="380E6622" w:rsidR="005F3D38" w:rsidRPr="00E01374" w:rsidRDefault="005168AB" w:rsidP="005168A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22AE13FC" w14:textId="0B416811" w:rsidR="005168AB" w:rsidRPr="00E01374" w:rsidRDefault="005168AB" w:rsidP="005168A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+2⋅1+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395B230F" w14:textId="7ECD40DD" w:rsidR="005168AB" w:rsidRDefault="005168AB" w:rsidP="005168A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+2⋅1+1=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⋅1+2⋅1+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E01374">
        <w:rPr>
          <w:rFonts w:eastAsiaTheme="minorEastAsia"/>
        </w:rPr>
        <w:t xml:space="preserve"> </w:t>
      </w:r>
    </w:p>
    <w:p w14:paraId="28490F5A" w14:textId="22B8A783" w:rsidR="00E01374" w:rsidRPr="00E01374" w:rsidRDefault="00E01374" w:rsidP="00E01374">
      <w:pPr>
        <w:jc w:val="center"/>
        <w:rPr>
          <w:rFonts w:eastAsiaTheme="minorEastAsia"/>
        </w:rPr>
      </w:pPr>
      <w:r>
        <w:rPr>
          <w:rFonts w:eastAsiaTheme="minorEastAsia"/>
        </w:rPr>
        <w:t>...</w:t>
      </w:r>
    </w:p>
    <w:p w14:paraId="0E803237" w14:textId="7F14F298" w:rsidR="005168AB" w:rsidRPr="00E01374" w:rsidRDefault="005168AB" w:rsidP="005168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42A7518B" w14:textId="6F24BE95" w:rsidR="00E01374" w:rsidRPr="005168AB" w:rsidRDefault="007B4AC5" w:rsidP="005168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porque a soma dos 1s é 1</m:t>
          </m:r>
          <m:r>
            <m:rPr>
              <m:sty m:val="p"/>
            </m:rPr>
            <w:rPr>
              <w:rFonts w:ascii="Cambria Math" w:hAnsi="Cambria Math"/>
            </w:rPr>
            <m:t>+2+⋯+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36B465" w14:textId="77777777" w:rsidR="005F3D38" w:rsidRDefault="005F3D38" w:rsidP="006642AE">
      <w:pPr>
        <w:rPr>
          <w:rFonts w:ascii="Times New Roman" w:hAnsi="Times New Roman" w:cs="Times New Roman"/>
          <w:sz w:val="16"/>
          <w:szCs w:val="16"/>
        </w:rPr>
      </w:pPr>
    </w:p>
    <w:p w14:paraId="7E78AC20" w14:textId="3B63C4AF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Escolha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k=n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642AE">
        <w:rPr>
          <w:rFonts w:ascii="Times New Roman" w:hAnsi="Times New Roman" w:cs="Times New Roman"/>
          <w:sz w:val="24"/>
          <w:szCs w:val="24"/>
        </w:rPr>
        <w:t>e use</w:t>
      </w:r>
      <w:r w:rsidRPr="006642AE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EE0000"/>
            <w:sz w:val="24"/>
            <w:szCs w:val="24"/>
          </w:rPr>
          <m:t>T(0)=0</m:t>
        </m:r>
      </m:oMath>
      <w:r w:rsidRPr="006642AE">
        <w:rPr>
          <w:rFonts w:ascii="Times New Roman" w:hAnsi="Times New Roman" w:cs="Times New Roman"/>
          <w:sz w:val="24"/>
          <w:szCs w:val="24"/>
        </w:rPr>
        <w:t>:</w:t>
      </w:r>
    </w:p>
    <w:p w14:paraId="76704414" w14:textId="44B0F089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T(n)=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T(0)+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=0+(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-1.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4BF0A83A" w14:textId="42462531" w:rsidR="006642AE" w:rsidRPr="006642AE" w:rsidRDefault="006642AE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AE">
        <w:rPr>
          <w:rFonts w:ascii="Times New Roman" w:hAnsi="Times New Roman" w:cs="Times New Roman"/>
          <w:b/>
          <w:bCs/>
          <w:sz w:val="24"/>
          <w:szCs w:val="24"/>
        </w:rPr>
        <w:t>Logo</w:t>
      </w:r>
      <w:r w:rsidR="00346989" w:rsidRPr="0034698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642AE">
        <w:rPr>
          <w:rFonts w:ascii="Times New Roman" w:hAnsi="Times New Roman" w:cs="Times New Roman"/>
          <w:b/>
          <w:bCs/>
          <w:sz w:val="24"/>
          <w:szCs w:val="24"/>
        </w:rPr>
        <w:t xml:space="preserve"> a forma fechada é</w:t>
      </w:r>
    </w:p>
    <w:p w14:paraId="6A72A7BD" w14:textId="2214D1F3" w:rsidR="006642AE" w:rsidRPr="006642AE" w:rsidRDefault="006642AE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bCs/>
                  <w:color w:val="EE0000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T(n)=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EE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-1.</m:t>
              </m:r>
            </m:e>
          </m:borderBox>
          <m:r>
            <w:rPr>
              <w:rFonts w:ascii="Times New Roman" w:hAnsi="Times New Roman" w:cs="Times New Roman"/>
              <w:b/>
              <w:bCs/>
              <w:color w:val="EE0000"/>
              <w:sz w:val="24"/>
              <w:szCs w:val="24"/>
            </w:rPr>
            <w:br/>
          </m:r>
        </m:oMath>
      </m:oMathPara>
    </w:p>
    <w:p w14:paraId="698DE86B" w14:textId="22530D00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t>Prova por indução (</w:t>
      </w:r>
      <w:r w:rsidRPr="006642AE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verificação</w:t>
      </w:r>
      <w:r w:rsidRPr="006642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E00437" w14:textId="77777777" w:rsidR="00417ECE" w:rsidRDefault="00417ECE" w:rsidP="006642AE">
      <w:pPr>
        <w:rPr>
          <w:rFonts w:ascii="Times New Roman" w:hAnsi="Times New Roman" w:cs="Times New Roman"/>
          <w:sz w:val="24"/>
          <w:szCs w:val="24"/>
        </w:rPr>
      </w:pPr>
    </w:p>
    <w:p w14:paraId="041A3A86" w14:textId="317F9E13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Base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T(0)=0=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642AE">
        <w:rPr>
          <w:rFonts w:ascii="Segoe UI Symbol" w:hAnsi="Segoe UI Symbol" w:cs="Segoe UI Symbol"/>
          <w:sz w:val="24"/>
          <w:szCs w:val="24"/>
        </w:rPr>
        <w:t>✔</w:t>
      </w:r>
    </w:p>
    <w:p w14:paraId="7D43DE7F" w14:textId="059F56AE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b/>
          <w:bCs/>
          <w:sz w:val="24"/>
          <w:szCs w:val="24"/>
        </w:rPr>
        <w:t>Hipótese</w:t>
      </w:r>
      <w:r w:rsidRPr="006642AE">
        <w:rPr>
          <w:rFonts w:ascii="Times New Roman" w:hAnsi="Times New Roman" w:cs="Times New Roman"/>
          <w:sz w:val="24"/>
          <w:szCs w:val="24"/>
        </w:rPr>
        <w:t xml:space="preserve">: suponha </w:t>
      </w:r>
      <m:oMath>
        <m:r>
          <w:rPr>
            <w:rFonts w:ascii="Cambria Math" w:hAnsi="Cambria Math" w:cs="Times New Roman"/>
            <w:sz w:val="24"/>
            <w:szCs w:val="24"/>
          </w:rPr>
          <m:t>T(k)=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para algum </w:t>
      </w:r>
      <m:oMath>
        <m:r>
          <w:rPr>
            <w:rFonts w:ascii="Cambria Math" w:hAnsi="Cambria Math" w:cs="Times New Roman"/>
            <w:sz w:val="24"/>
            <w:szCs w:val="24"/>
          </w:rPr>
          <m:t>k≥0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2FBBBAB4" w14:textId="4E9F9695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Passo: para </w:t>
      </w:r>
      <m:oMath>
        <m:r>
          <w:rPr>
            <w:rFonts w:ascii="Cambria Math" w:hAnsi="Cambria Math" w:cs="Times New Roman"/>
            <w:sz w:val="24"/>
            <w:szCs w:val="24"/>
          </w:rPr>
          <m:t>n=k+1</m:t>
        </m:r>
      </m:oMath>
      <w:r w:rsidRPr="006642AE">
        <w:rPr>
          <w:rFonts w:ascii="Times New Roman" w:hAnsi="Times New Roman" w:cs="Times New Roman"/>
          <w:sz w:val="24"/>
          <w:szCs w:val="24"/>
        </w:rPr>
        <w:t>,</w:t>
      </w:r>
    </w:p>
    <w:p w14:paraId="4FF65BF0" w14:textId="33ED5584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T(k+1)=2T(k)+1=2(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-1)+1=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-2+1=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-1.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3931EA25" w14:textId="7104DC6E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Logo vale para </w:t>
      </w:r>
      <m:oMath>
        <m:r>
          <w:rPr>
            <w:rFonts w:ascii="Cambria Math" w:hAnsi="Cambria Math" w:cs="Times New Roman"/>
            <w:sz w:val="24"/>
            <w:szCs w:val="24"/>
          </w:rPr>
          <m:t>k+1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. Pelo princípio da indução, vale para todo </w:t>
      </w:r>
      <m:oMath>
        <m:r>
          <w:rPr>
            <w:rFonts w:ascii="Cambria Math" w:hAnsi="Cambria Math" w:cs="Times New Roman"/>
            <w:sz w:val="24"/>
            <w:szCs w:val="24"/>
          </w:rPr>
          <m:t>n≥0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5A829AE8" w14:textId="36F2EFE0" w:rsidR="00417ECE" w:rsidRDefault="00417E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BD749B" w14:textId="4A6C92BC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Prova de que é mínimo (argumento)</w:t>
      </w:r>
    </w:p>
    <w:p w14:paraId="51F14F64" w14:textId="77777777" w:rsidR="00417ECE" w:rsidRDefault="00417ECE" w:rsidP="00417E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2F5F1D" w14:textId="159D6325" w:rsidR="006642AE" w:rsidRDefault="006642AE" w:rsidP="00417E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Qualquer solução que mova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discos precisa, em algum momento, mover o maior disco do pino fonte para o destino. Antes desse movimento, os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discos acima dele devem estar em outro pino (não no destino). Assim já são necessárias pelo menos </w:t>
      </w:r>
      <m:oMath>
        <m:r>
          <w:rPr>
            <w:rFonts w:ascii="Cambria Math" w:hAnsi="Cambria Math" w:cs="Times New Roman"/>
            <w:sz w:val="24"/>
            <w:szCs w:val="24"/>
          </w:rPr>
          <m:t>T(n-1)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movimentações antes e </w:t>
      </w:r>
      <m:oMath>
        <m:r>
          <w:rPr>
            <w:rFonts w:ascii="Cambria Math" w:hAnsi="Cambria Math" w:cs="Times New Roman"/>
            <w:sz w:val="24"/>
            <w:szCs w:val="24"/>
          </w:rPr>
          <m:t>T(n-1)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depois — total </w:t>
      </w:r>
      <m:oMath>
        <m:r>
          <w:rPr>
            <w:rFonts w:ascii="Cambria Math" w:hAnsi="Cambria Math" w:cs="Times New Roman"/>
            <w:sz w:val="24"/>
            <w:szCs w:val="24"/>
          </w:rPr>
          <m:t>≥2T(n-1)+1</m:t>
        </m:r>
      </m:oMath>
      <w:r w:rsidRPr="006642AE">
        <w:rPr>
          <w:rFonts w:ascii="Times New Roman" w:hAnsi="Times New Roman" w:cs="Times New Roman"/>
          <w:sz w:val="24"/>
          <w:szCs w:val="24"/>
        </w:rPr>
        <w:t>. Com a recorrência saturada, a solução recursiva atinge esse valor, logo é mínimo.</w:t>
      </w:r>
    </w:p>
    <w:p w14:paraId="1FF05F15" w14:textId="77777777" w:rsidR="00417ECE" w:rsidRPr="006642AE" w:rsidRDefault="00417ECE" w:rsidP="00417E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60984E" w14:textId="13C70A75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</w:p>
    <w:p w14:paraId="2ABFA7BA" w14:textId="1558F890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t>Complexidade</w:t>
      </w:r>
    </w:p>
    <w:p w14:paraId="08432476" w14:textId="77777777" w:rsidR="00417ECE" w:rsidRDefault="00417EC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9257AD" w14:textId="44519162" w:rsidR="006642AE" w:rsidRPr="006642AE" w:rsidRDefault="006642A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Número de movimentos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— cresce exponencialmente. Complexidade de tempo (algoritmo que gera os movimentos) é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631772D6" w14:textId="77777777" w:rsidR="00417ECE" w:rsidRDefault="00417ECE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6BDFD6B6" w14:textId="12DA7DC4" w:rsidR="006642AE" w:rsidRPr="00346989" w:rsidRDefault="006642AE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34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Solução em Python</w:t>
      </w:r>
    </w:p>
    <w:p w14:paraId="31E4D1B7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2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989">
        <w:rPr>
          <w:rFonts w:ascii="Times New Roman" w:hAnsi="Times New Roman" w:cs="Times New Roman"/>
          <w:b/>
          <w:bCs/>
          <w:sz w:val="24"/>
          <w:szCs w:val="24"/>
        </w:rPr>
        <w:t>hanoi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2AE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6642AE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6642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>):</w:t>
      </w:r>
    </w:p>
    <w:p w14:paraId="324E2456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    </w:t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>if n == 0:</w:t>
      </w:r>
    </w:p>
    <w:p w14:paraId="7AD4BC53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4E49A820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698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hanoi</w:t>
      </w:r>
      <w:proofErr w:type="spellEnd"/>
      <w:r w:rsidRPr="006642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n-1, source, aux, target)</w:t>
      </w:r>
    </w:p>
    <w:p w14:paraId="7AC3A3B8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f"Move</w:t>
      </w:r>
      <w:proofErr w:type="spellEnd"/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disk from {source} to {target}")</w:t>
      </w:r>
    </w:p>
    <w:p w14:paraId="3E6CD0B7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698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hanoi</w:t>
      </w:r>
      <w:proofErr w:type="spellEnd"/>
      <w:r w:rsidRPr="006642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n-1, aux, target, source)</w:t>
      </w:r>
    </w:p>
    <w:p w14:paraId="6F8FD485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8DC90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# Exemplo: </w:t>
      </w:r>
      <w:proofErr w:type="spellStart"/>
      <w:proofErr w:type="gramStart"/>
      <w:r w:rsidRPr="006642AE">
        <w:rPr>
          <w:rFonts w:ascii="Times New Roman" w:hAnsi="Times New Roman" w:cs="Times New Roman"/>
          <w:b/>
          <w:bCs/>
          <w:color w:val="EE0000"/>
          <w:sz w:val="24"/>
          <w:szCs w:val="24"/>
        </w:rPr>
        <w:t>hanoi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2AE">
        <w:rPr>
          <w:rFonts w:ascii="Times New Roman" w:hAnsi="Times New Roman" w:cs="Times New Roman"/>
          <w:sz w:val="24"/>
          <w:szCs w:val="24"/>
        </w:rPr>
        <w:t>3, 'A', 'C', 'B')</w:t>
      </w:r>
    </w:p>
    <w:p w14:paraId="621016DF" w14:textId="02D6EA8D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Chamando </w:t>
      </w:r>
      <w:proofErr w:type="spellStart"/>
      <w:proofErr w:type="gramStart"/>
      <w:r w:rsidRPr="006642AE">
        <w:rPr>
          <w:rFonts w:ascii="Times New Roman" w:hAnsi="Times New Roman" w:cs="Times New Roman"/>
          <w:b/>
          <w:bCs/>
          <w:color w:val="EE0000"/>
          <w:sz w:val="24"/>
          <w:szCs w:val="24"/>
        </w:rPr>
        <w:t>hanoi</w:t>
      </w:r>
      <w:proofErr w:type="spellEnd"/>
      <w:r w:rsidRPr="00664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2AE">
        <w:rPr>
          <w:rFonts w:ascii="Times New Roman" w:hAnsi="Times New Roman" w:cs="Times New Roman"/>
          <w:sz w:val="24"/>
          <w:szCs w:val="24"/>
        </w:rPr>
        <w:t xml:space="preserve">3, 'A', 'C', 'B') </w:t>
      </w:r>
      <w:r w:rsidR="00346989" w:rsidRPr="00346989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346989">
        <w:rPr>
          <w:rFonts w:ascii="Times New Roman" w:hAnsi="Times New Roman" w:cs="Times New Roman"/>
          <w:sz w:val="24"/>
          <w:szCs w:val="24"/>
        </w:rPr>
        <w:t xml:space="preserve"> 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 xml:space="preserve">produz 7 movimentos (pois 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698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>−1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6989">
        <w:rPr>
          <w:rFonts w:ascii="Times New Roman" w:hAnsi="Times New Roman" w:cs="Times New Roman"/>
          <w:b/>
          <w:bCs/>
          <w:sz w:val="24"/>
          <w:szCs w:val="24"/>
        </w:rPr>
        <w:t>7).</w:t>
      </w:r>
    </w:p>
    <w:p w14:paraId="1A424915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</w:p>
    <w:p w14:paraId="79C8EB22" w14:textId="357C012C" w:rsidR="006642AE" w:rsidRPr="006642AE" w:rsidRDefault="006642A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>R</w:t>
      </w:r>
      <w:r w:rsidRPr="006642AE">
        <w:rPr>
          <w:rFonts w:ascii="Times New Roman" w:hAnsi="Times New Roman" w:cs="Times New Roman"/>
          <w:sz w:val="24"/>
          <w:szCs w:val="24"/>
        </w:rPr>
        <w:t>esolve</w:t>
      </w:r>
      <w:r w:rsidRPr="006642AE">
        <w:rPr>
          <w:rFonts w:ascii="Times New Roman" w:hAnsi="Times New Roman" w:cs="Times New Roman"/>
          <w:sz w:val="24"/>
          <w:szCs w:val="24"/>
        </w:rPr>
        <w:t>ndo</w:t>
      </w:r>
      <w:r w:rsidRPr="006642AE">
        <w:rPr>
          <w:rFonts w:ascii="Times New Roman" w:hAnsi="Times New Roman" w:cs="Times New Roman"/>
          <w:sz w:val="24"/>
          <w:szCs w:val="24"/>
        </w:rPr>
        <w:t xml:space="preserve"> pelo </w:t>
      </w:r>
      <w:r w:rsidRPr="006642AE">
        <w:rPr>
          <w:rFonts w:ascii="Times New Roman" w:hAnsi="Times New Roman" w:cs="Times New Roman"/>
          <w:b/>
          <w:bCs/>
          <w:sz w:val="24"/>
          <w:szCs w:val="24"/>
        </w:rPr>
        <w:t>método da árvore de recursão</w:t>
      </w:r>
      <w:r w:rsidRPr="006642AE">
        <w:rPr>
          <w:rFonts w:ascii="Times New Roman" w:hAnsi="Times New Roman" w:cs="Times New Roman"/>
          <w:sz w:val="24"/>
          <w:szCs w:val="24"/>
        </w:rPr>
        <w:t xml:space="preserve"> para a recorrência</w:t>
      </w:r>
    </w:p>
    <w:p w14:paraId="2BF17DED" w14:textId="2E3AE439" w:rsidR="00417ECE" w:rsidRDefault="006642AE" w:rsidP="006642A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T(n)=2T(n-1)+1,T(0)=0.</m:t>
          </m:r>
          <m:r>
            <w:rPr>
              <w:rFonts w:ascii="Times New Roman" w:hAnsi="Times New Roman" w:cs="Times New Roman"/>
              <w:i/>
              <w:sz w:val="24"/>
              <w:szCs w:val="24"/>
            </w:rPr>
            <w:br/>
          </m:r>
        </m:oMath>
      </m:oMathPara>
    </w:p>
    <w:p w14:paraId="24523B18" w14:textId="77777777" w:rsidR="00417ECE" w:rsidRDefault="0041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78C057" w14:textId="77777777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Intuição com árvore</w:t>
      </w:r>
    </w:p>
    <w:p w14:paraId="754BD4A0" w14:textId="77777777" w:rsidR="00417ECE" w:rsidRDefault="00417ECE" w:rsidP="0034698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77C23E" w14:textId="35DCDE60" w:rsidR="006642AE" w:rsidRDefault="006642AE" w:rsidP="003469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Cada chamada T(n) gera duas chamadas T(n-1) (dois filhos) e um custo </w:t>
      </w:r>
      <w:r w:rsidRPr="006642A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642AE">
        <w:rPr>
          <w:rFonts w:ascii="Times New Roman" w:hAnsi="Times New Roman" w:cs="Times New Roman"/>
          <w:sz w:val="24"/>
          <w:szCs w:val="24"/>
        </w:rPr>
        <w:t xml:space="preserve"> (o movimento do maior disco). Representamos isso como uma árvore onde cada nó corresponde a uma chamada e carrega custo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(exceto as folhas onde </w:t>
      </w:r>
      <m:oMath>
        <m:r>
          <w:rPr>
            <w:rFonts w:ascii="Cambria Math" w:hAnsi="Cambria Math" w:cs="Times New Roman"/>
            <w:sz w:val="24"/>
            <w:szCs w:val="24"/>
          </w:rPr>
          <m:t>T(0)=0</m:t>
        </m:r>
      </m:oMath>
      <w:r w:rsidRPr="006642AE">
        <w:rPr>
          <w:rFonts w:ascii="Times New Roman" w:hAnsi="Times New Roman" w:cs="Times New Roman"/>
          <w:sz w:val="24"/>
          <w:szCs w:val="24"/>
        </w:rPr>
        <w:t>— elas não acrescentam custo).</w:t>
      </w:r>
    </w:p>
    <w:p w14:paraId="58554C35" w14:textId="77777777" w:rsidR="00417ECE" w:rsidRPr="006642AE" w:rsidRDefault="00417ECE" w:rsidP="0034698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6388EF" w14:textId="77777777" w:rsidR="006642AE" w:rsidRPr="006642AE" w:rsidRDefault="006642AE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AE">
        <w:rPr>
          <w:rFonts w:ascii="Times New Roman" w:hAnsi="Times New Roman" w:cs="Times New Roman"/>
          <w:b/>
          <w:bCs/>
          <w:sz w:val="24"/>
          <w:szCs w:val="24"/>
        </w:rPr>
        <w:t>Estrutura por níveis</w:t>
      </w:r>
    </w:p>
    <w:p w14:paraId="5B890C71" w14:textId="2F9FAFE7" w:rsidR="006642AE" w:rsidRPr="006642AE" w:rsidRDefault="006642AE" w:rsidP="006642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Nível 0 (raiz):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nó com custo total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33AF402A" w14:textId="4127BD37" w:rsidR="006642AE" w:rsidRPr="006642AE" w:rsidRDefault="006642AE" w:rsidP="006642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Nível 1: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nós, cada um com custo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→ custo total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653D616C" w14:textId="3227218E" w:rsidR="006642AE" w:rsidRPr="006642AE" w:rsidRDefault="006642AE" w:rsidP="006642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Nível 2: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642AE">
        <w:rPr>
          <w:rFonts w:ascii="Times New Roman" w:hAnsi="Times New Roman" w:cs="Times New Roman"/>
          <w:sz w:val="24"/>
          <w:szCs w:val="24"/>
        </w:rPr>
        <w:t xml:space="preserve">nós → custo total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7ECF6816" w14:textId="77777777" w:rsidR="006642AE" w:rsidRPr="006642AE" w:rsidRDefault="006642AE" w:rsidP="006642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>...</w:t>
      </w:r>
    </w:p>
    <w:p w14:paraId="754CFB03" w14:textId="77777777" w:rsidR="00346989" w:rsidRDefault="006642AE" w:rsidP="003469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Nível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6642AE">
        <w:rPr>
          <w:rFonts w:ascii="Times New Roman" w:hAnsi="Times New Roman" w:cs="Times New Roman"/>
          <w:sz w:val="24"/>
          <w:szCs w:val="24"/>
        </w:rPr>
        <w:t xml:space="preserve">nós → custo total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208D7B6A" w14:textId="7928F076" w:rsidR="00346989" w:rsidRDefault="00346989" w:rsidP="00417E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91DDB" w14:textId="6EC44D73" w:rsidR="006642AE" w:rsidRPr="006642AE" w:rsidRDefault="006642AE" w:rsidP="0034698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A árvore continua até que as chamadas atinjam </w:t>
      </w:r>
      <m:oMath>
        <m:r>
          <w:rPr>
            <w:rFonts w:ascii="Cambria Math" w:hAnsi="Cambria Math" w:cs="Times New Roman"/>
            <w:sz w:val="24"/>
            <w:szCs w:val="24"/>
          </w:rPr>
          <m:t>T(0)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. Para partir de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, há exatamente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níveis com custo (níveis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); em nível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estão as chamadas </w:t>
      </w:r>
      <m:oMath>
        <m:r>
          <w:rPr>
            <w:rFonts w:ascii="Cambria Math" w:hAnsi="Cambria Math" w:cs="Times New Roman"/>
            <w:sz w:val="24"/>
            <w:szCs w:val="24"/>
          </w:rPr>
          <m:t>T(0)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que custam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6E977ADE" w14:textId="77777777" w:rsidR="00417ECE" w:rsidRDefault="00417ECE" w:rsidP="006642AE">
      <w:pPr>
        <w:rPr>
          <w:rFonts w:ascii="Times New Roman" w:hAnsi="Times New Roman" w:cs="Times New Roman"/>
          <w:sz w:val="24"/>
          <w:szCs w:val="24"/>
        </w:rPr>
      </w:pPr>
    </w:p>
    <w:p w14:paraId="255B6328" w14:textId="329DE644" w:rsidR="006642AE" w:rsidRPr="006642AE" w:rsidRDefault="006642AE" w:rsidP="00417E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>Portanto o custo total é a soma dos custos por nível:</w:t>
      </w:r>
    </w:p>
    <w:p w14:paraId="3DF7AE1A" w14:textId="4F24A85F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T(n)=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=1+2+4+⋯+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61DEFA9A" w14:textId="77777777" w:rsidR="006642AE" w:rsidRPr="006642AE" w:rsidRDefault="006642A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>Essa soma é uma progressão geométrica:</w:t>
      </w:r>
    </w:p>
    <w:p w14:paraId="4240DA02" w14:textId="6B9733C1" w:rsidR="006642AE" w:rsidRPr="006642AE" w:rsidRDefault="00417ECE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EE0000"/>
              <w:sz w:val="24"/>
              <w:szCs w:val="24"/>
            </w:rPr>
            <m:t>T(n)=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color w:val="EE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EE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2-1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EE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EE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EE0000"/>
              <w:sz w:val="24"/>
              <w:szCs w:val="24"/>
            </w:rPr>
            <m:t>-1.</m:t>
          </m:r>
          <m:r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  <w:br/>
          </m:r>
        </m:oMath>
      </m:oMathPara>
    </w:p>
    <w:p w14:paraId="35117E8B" w14:textId="77777777" w:rsidR="00417ECE" w:rsidRDefault="00417E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F8666D" w14:textId="637C5D3B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 explícito (n = 3)</w:t>
      </w:r>
    </w:p>
    <w:p w14:paraId="4A76425E" w14:textId="77777777" w:rsidR="00417ECE" w:rsidRDefault="00417ECE" w:rsidP="006642AE">
      <w:pPr>
        <w:rPr>
          <w:rFonts w:ascii="Times New Roman" w:hAnsi="Times New Roman" w:cs="Times New Roman"/>
          <w:sz w:val="24"/>
          <w:szCs w:val="24"/>
        </w:rPr>
      </w:pPr>
    </w:p>
    <w:p w14:paraId="707E4C6B" w14:textId="313B4942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>Árvore (cada nó mostra custo 1):</w:t>
      </w:r>
    </w:p>
    <w:p w14:paraId="3846A97F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09E13419" w14:textId="6A879489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          /      </w:t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1F985716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    [1]T(2)      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1]T(2)</w:t>
      </w:r>
    </w:p>
    <w:p w14:paraId="32519CB8" w14:textId="17CE8A55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    /   \          </w:t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/   \</w:t>
      </w:r>
    </w:p>
    <w:p w14:paraId="7FF5FB62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[1]T(1)[1]T(1)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1]T(1)[1]T(1)</w:t>
      </w:r>
    </w:p>
    <w:p w14:paraId="1AB9D5D1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 / \    / \       / \    / \</w:t>
      </w:r>
    </w:p>
    <w:p w14:paraId="664C661A" w14:textId="2E064639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>0)T(0)</w:t>
      </w:r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6642AE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6642AE">
        <w:rPr>
          <w:rFonts w:ascii="Times New Roman" w:hAnsi="Times New Roman" w:cs="Times New Roman"/>
          <w:sz w:val="24"/>
          <w:szCs w:val="24"/>
          <w:lang w:val="en-US"/>
        </w:rPr>
        <w:t xml:space="preserve">0)T(0) ... </w:t>
      </w:r>
      <w:r w:rsidRPr="006642AE">
        <w:rPr>
          <w:rFonts w:ascii="Times New Roman" w:hAnsi="Times New Roman" w:cs="Times New Roman"/>
          <w:sz w:val="24"/>
          <w:szCs w:val="24"/>
        </w:rPr>
        <w:t>(</w:t>
      </w:r>
      <w:r w:rsidRPr="006642AE">
        <w:rPr>
          <w:rFonts w:ascii="Times New Roman" w:hAnsi="Times New Roman" w:cs="Times New Roman"/>
          <w:b/>
          <w:bCs/>
          <w:sz w:val="24"/>
          <w:szCs w:val="24"/>
        </w:rPr>
        <w:t>custos 0 nas folhas</w:t>
      </w:r>
      <w:r w:rsidRPr="006642AE">
        <w:rPr>
          <w:rFonts w:ascii="Times New Roman" w:hAnsi="Times New Roman" w:cs="Times New Roman"/>
          <w:sz w:val="24"/>
          <w:szCs w:val="24"/>
        </w:rPr>
        <w:t>)</w:t>
      </w:r>
    </w:p>
    <w:p w14:paraId="1CC4A36C" w14:textId="77777777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</w:p>
    <w:p w14:paraId="1BF5CF9C" w14:textId="24BE14EC" w:rsid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Custos por nível: </w:t>
      </w:r>
      <m:oMath>
        <m:r>
          <w:rPr>
            <w:rFonts w:ascii="Cambria Math" w:hAnsi="Cambria Math" w:cs="Times New Roman"/>
            <w:sz w:val="24"/>
            <w:szCs w:val="24"/>
          </w:rPr>
          <m:t>1,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  </m:t>
        </m:r>
        <m:r>
          <w:rPr>
            <w:rFonts w:ascii="Cambria Math" w:hAnsi="Cambria Math" w:cs="Times New Roman"/>
            <w:sz w:val="24"/>
            <w:szCs w:val="24"/>
          </w:rPr>
          <m:t>2,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  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. Soma = </w:t>
      </w:r>
      <m:oMath>
        <m:r>
          <w:rPr>
            <w:rFonts w:ascii="Cambria Math" w:hAnsi="Cambria Math" w:cs="Times New Roman"/>
            <w:sz w:val="24"/>
            <w:szCs w:val="24"/>
          </w:rPr>
          <m:t>1+2+4=7=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642AE">
        <w:rPr>
          <w:rFonts w:ascii="Times New Roman" w:hAnsi="Times New Roman" w:cs="Times New Roman"/>
          <w:sz w:val="24"/>
          <w:szCs w:val="24"/>
        </w:rPr>
        <w:t>.</w:t>
      </w:r>
    </w:p>
    <w:p w14:paraId="0DBACF9B" w14:textId="77777777" w:rsidR="00417ECE" w:rsidRPr="006642AE" w:rsidRDefault="00417ECE" w:rsidP="006642AE">
      <w:pPr>
        <w:rPr>
          <w:rFonts w:ascii="Times New Roman" w:hAnsi="Times New Roman" w:cs="Times New Roman"/>
          <w:sz w:val="24"/>
          <w:szCs w:val="24"/>
        </w:rPr>
      </w:pPr>
    </w:p>
    <w:p w14:paraId="3A0B3475" w14:textId="77777777" w:rsidR="000D4E1F" w:rsidRDefault="000D4E1F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A572F" w14:textId="3068A83F" w:rsidR="006642AE" w:rsidRPr="006642AE" w:rsidRDefault="006642AE" w:rsidP="00417EC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AE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7160FF9E" w14:textId="77777777" w:rsidR="00417ECE" w:rsidRDefault="00417EC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35F72CD" w14:textId="52BB2AAD" w:rsidR="006642AE" w:rsidRPr="006642AE" w:rsidRDefault="006642AE" w:rsidP="00417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A árvore de recursão mostra claramente que o custo por nível dobra, com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642AE">
        <w:rPr>
          <w:rFonts w:ascii="Times New Roman" w:hAnsi="Times New Roman" w:cs="Times New Roman"/>
          <w:sz w:val="24"/>
          <w:szCs w:val="24"/>
        </w:rPr>
        <w:t xml:space="preserve">níveis não-nulos, somando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642AE">
        <w:rPr>
          <w:rFonts w:ascii="Times New Roman" w:hAnsi="Times New Roman" w:cs="Times New Roman"/>
          <w:sz w:val="24"/>
          <w:szCs w:val="24"/>
        </w:rPr>
        <w:t>. Logo a solução é</w:t>
      </w:r>
    </w:p>
    <w:p w14:paraId="6FC3FC4F" w14:textId="4A33628F" w:rsidR="006642AE" w:rsidRPr="006642AE" w:rsidRDefault="006642AE" w:rsidP="006642AE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bCs/>
                  <w:color w:val="EE0000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T(n)=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EE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E0000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EE0000"/>
                  <w:sz w:val="24"/>
                  <w:szCs w:val="24"/>
                </w:rPr>
                <m:t>-1</m:t>
              </m:r>
            </m:e>
          </m:borderBox>
          <m:r>
            <w:rPr>
              <w:rFonts w:ascii="Times New Roman" w:hAnsi="Times New Roman" w:cs="Times New Roman"/>
              <w:b/>
              <w:bCs/>
              <w:i/>
              <w:sz w:val="24"/>
              <w:szCs w:val="24"/>
            </w:rPr>
            <w:br/>
          </m:r>
        </m:oMath>
      </m:oMathPara>
    </w:p>
    <w:p w14:paraId="5FA0C9E8" w14:textId="052F4D86" w:rsidR="006642AE" w:rsidRPr="006642AE" w:rsidRDefault="006642AE" w:rsidP="006642AE">
      <w:pPr>
        <w:rPr>
          <w:rFonts w:ascii="Times New Roman" w:hAnsi="Times New Roman" w:cs="Times New Roman"/>
          <w:sz w:val="24"/>
          <w:szCs w:val="24"/>
        </w:rPr>
      </w:pPr>
      <w:r w:rsidRPr="006642AE">
        <w:rPr>
          <w:rFonts w:ascii="Times New Roman" w:hAnsi="Times New Roman" w:cs="Times New Roman"/>
          <w:sz w:val="24"/>
          <w:szCs w:val="24"/>
        </w:rPr>
        <w:t xml:space="preserve">com complexidade assintótica </w:t>
      </w:r>
      <m:oMath>
        <m:r>
          <w:rPr>
            <w:rFonts w:ascii="Cambria Math" w:hAnsi="Cambria Math" w:cs="Times New Roman"/>
            <w:sz w:val="24"/>
            <w:szCs w:val="24"/>
          </w:rPr>
          <m:t>T(n)=</m:t>
        </m:r>
        <m:r>
          <m:rPr>
            <m:sty m:val="b"/>
          </m:rPr>
          <w:rPr>
            <w:rFonts w:ascii="Cambria Math" w:hAnsi="Cambria Math" w:cs="Times New Roman"/>
            <w:color w:val="EE0000"/>
            <w:sz w:val="24"/>
            <w:szCs w:val="24"/>
          </w:rPr>
          <m:t>Θ</m:t>
        </m:r>
        <m:r>
          <m:rPr>
            <m:sty m:val="bi"/>
          </m:rPr>
          <w:rPr>
            <w:rFonts w:ascii="Cambria Math" w:hAnsi="Cambria Math" w:cs="Times New Roman"/>
            <w:color w:val="EE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EE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EE0000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EE0000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EE0000"/>
            <w:sz w:val="24"/>
            <w:szCs w:val="24"/>
          </w:rPr>
          <m:t>)</m:t>
        </m:r>
      </m:oMath>
      <w:r w:rsidR="005A0A9A">
        <w:rPr>
          <w:rFonts w:ascii="Times New Roman" w:hAnsi="Times New Roman" w:cs="Times New Roman"/>
          <w:sz w:val="24"/>
          <w:szCs w:val="24"/>
        </w:rPr>
        <w:t>.</w:t>
      </w:r>
    </w:p>
    <w:sectPr w:rsidR="006642AE" w:rsidRPr="006642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6E99C" w14:textId="77777777" w:rsidR="001E31E3" w:rsidRDefault="001E31E3" w:rsidP="00417ECE">
      <w:pPr>
        <w:spacing w:after="0" w:line="240" w:lineRule="auto"/>
      </w:pPr>
      <w:r>
        <w:separator/>
      </w:r>
    </w:p>
  </w:endnote>
  <w:endnote w:type="continuationSeparator" w:id="0">
    <w:p w14:paraId="6D1247B4" w14:textId="77777777" w:rsidR="001E31E3" w:rsidRDefault="001E31E3" w:rsidP="0041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490A" w14:textId="4E8EFBC8" w:rsidR="00417ECE" w:rsidRDefault="00417ECE">
    <w:pPr>
      <w:pStyle w:val="Rodap"/>
      <w:pBdr>
        <w:bottom w:val="single" w:sz="12" w:space="1" w:color="auto"/>
      </w:pBdr>
    </w:pPr>
  </w:p>
  <w:p w14:paraId="733EE2C8" w14:textId="664FE3DA" w:rsidR="00417ECE" w:rsidRDefault="00417ECE">
    <w:pPr>
      <w:pStyle w:val="Rodap"/>
    </w:pPr>
    <w:r>
      <w:t xml:space="preserve">Análise Assintótica Torre de Hanoi – </w:t>
    </w:r>
    <w:proofErr w:type="spellStart"/>
    <w:r>
      <w:t>Wyden</w:t>
    </w:r>
    <w:proofErr w:type="spellEnd"/>
    <w:r>
      <w:t xml:space="preserve"> </w:t>
    </w:r>
    <w:proofErr w:type="spellStart"/>
    <w: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26786" w14:textId="77777777" w:rsidR="001E31E3" w:rsidRDefault="001E31E3" w:rsidP="00417ECE">
      <w:pPr>
        <w:spacing w:after="0" w:line="240" w:lineRule="auto"/>
      </w:pPr>
      <w:r>
        <w:separator/>
      </w:r>
    </w:p>
  </w:footnote>
  <w:footnote w:type="continuationSeparator" w:id="0">
    <w:p w14:paraId="4A58B9B7" w14:textId="77777777" w:rsidR="001E31E3" w:rsidRDefault="001E31E3" w:rsidP="0041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0FF09EF4" w14:textId="77777777" w:rsidR="00417ECE" w:rsidRDefault="00417ECE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72540C4" w14:textId="77777777" w:rsidR="00417ECE" w:rsidRDefault="00417E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937EA"/>
    <w:multiLevelType w:val="multilevel"/>
    <w:tmpl w:val="865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84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AE"/>
    <w:rsid w:val="000028DD"/>
    <w:rsid w:val="000D4E1F"/>
    <w:rsid w:val="001E31E3"/>
    <w:rsid w:val="00346989"/>
    <w:rsid w:val="00417ECE"/>
    <w:rsid w:val="005168AB"/>
    <w:rsid w:val="005A0A9A"/>
    <w:rsid w:val="005F3D38"/>
    <w:rsid w:val="006642AE"/>
    <w:rsid w:val="007B4AC5"/>
    <w:rsid w:val="008B2AEB"/>
    <w:rsid w:val="009106E8"/>
    <w:rsid w:val="009A4F63"/>
    <w:rsid w:val="009B34BD"/>
    <w:rsid w:val="00B0228D"/>
    <w:rsid w:val="00B54E52"/>
    <w:rsid w:val="00E0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772B"/>
  <w15:chartTrackingRefBased/>
  <w15:docId w15:val="{21E533C1-4552-45E6-85D2-922CB16B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4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2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2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2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2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2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2A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F3D3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5F3D3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17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ECE"/>
  </w:style>
  <w:style w:type="paragraph" w:styleId="Rodap">
    <w:name w:val="footer"/>
    <w:basedOn w:val="Normal"/>
    <w:link w:val="RodapChar"/>
    <w:uiPriority w:val="99"/>
    <w:unhideWhenUsed/>
    <w:rsid w:val="00417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2C43-C64A-404D-94EB-B59DB4FC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24</cp:revision>
  <dcterms:created xsi:type="dcterms:W3CDTF">2025-10-15T14:44:00Z</dcterms:created>
  <dcterms:modified xsi:type="dcterms:W3CDTF">2025-10-15T15:31:00Z</dcterms:modified>
</cp:coreProperties>
</file>