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DE3C" w14:textId="77777777" w:rsidR="00E444EE" w:rsidRDefault="00E444EE" w:rsidP="003610AB">
      <w:pPr>
        <w:pStyle w:val="Titel"/>
      </w:pPr>
    </w:p>
    <w:p w14:paraId="0BB46D20" w14:textId="77777777" w:rsidR="00E444EE" w:rsidRDefault="00E444EE" w:rsidP="003610AB">
      <w:pPr>
        <w:pStyle w:val="Titel"/>
      </w:pPr>
    </w:p>
    <w:p w14:paraId="40741A1C" w14:textId="77777777" w:rsidR="00E444EE" w:rsidRDefault="00E444EE" w:rsidP="003610AB">
      <w:pPr>
        <w:pStyle w:val="Titel"/>
      </w:pPr>
    </w:p>
    <w:p w14:paraId="311062E0" w14:textId="77777777" w:rsidR="00E444EE" w:rsidRDefault="00E444EE" w:rsidP="003610AB">
      <w:pPr>
        <w:pStyle w:val="Titel"/>
      </w:pPr>
    </w:p>
    <w:p w14:paraId="17CC2608" w14:textId="77777777" w:rsidR="00E444EE" w:rsidRDefault="00E444EE" w:rsidP="003610AB">
      <w:pPr>
        <w:pStyle w:val="Titel"/>
      </w:pPr>
    </w:p>
    <w:p w14:paraId="40D4C313" w14:textId="77777777" w:rsidR="00E444EE" w:rsidRDefault="00E444EE" w:rsidP="003610AB">
      <w:pPr>
        <w:pStyle w:val="Titel"/>
      </w:pPr>
    </w:p>
    <w:p w14:paraId="3D3BA4F6" w14:textId="77777777" w:rsidR="00E444EE" w:rsidRDefault="00E444EE" w:rsidP="003610AB">
      <w:pPr>
        <w:pStyle w:val="Titel"/>
      </w:pPr>
    </w:p>
    <w:p w14:paraId="55A05D24" w14:textId="77777777" w:rsidR="00E444EE" w:rsidRDefault="00E444EE" w:rsidP="003610AB">
      <w:pPr>
        <w:pStyle w:val="Titel"/>
      </w:pPr>
    </w:p>
    <w:p w14:paraId="28AAB324" w14:textId="77777777" w:rsidR="00E444EE" w:rsidRDefault="00E444EE" w:rsidP="003610AB">
      <w:pPr>
        <w:pStyle w:val="Titel"/>
      </w:pPr>
    </w:p>
    <w:p w14:paraId="25AE71C1" w14:textId="37A7289F" w:rsidR="00255ECB" w:rsidRDefault="00E444EE" w:rsidP="003610AB">
      <w:pPr>
        <w:pStyle w:val="Titel"/>
      </w:pPr>
      <w:proofErr w:type="spellStart"/>
      <w:r w:rsidRPr="00E444EE">
        <w:t>Getränkeautomat</w:t>
      </w:r>
      <w:proofErr w:type="spellEnd"/>
    </w:p>
    <w:p w14:paraId="22CE2C9D" w14:textId="63BEC6F8" w:rsidR="00E444EE" w:rsidRDefault="00E444EE" w:rsidP="003610AB">
      <w:pPr>
        <w:pStyle w:val="Untertitel"/>
      </w:pPr>
      <w:proofErr w:type="spellStart"/>
      <w:r w:rsidRPr="00314DC8">
        <w:t>Kundendokumentation</w:t>
      </w:r>
      <w:proofErr w:type="spellEnd"/>
    </w:p>
    <w:p w14:paraId="28E3FCE0" w14:textId="77777777" w:rsidR="00E444EE" w:rsidRDefault="00E444EE" w:rsidP="003610AB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bookmarkStart w:id="0" w:name="_Toc508133848" w:displacedByCustomXml="next"/>
    <w:sdt>
      <w:sdtPr>
        <w:id w:val="-2066253208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</w:rPr>
      </w:sdtEndPr>
      <w:sdtContent>
        <w:p w14:paraId="3A3E505A" w14:textId="511F78D8" w:rsidR="00E444EE" w:rsidRPr="00E444EE" w:rsidRDefault="00E444EE" w:rsidP="003610AB">
          <w:pPr>
            <w:pStyle w:val="berschrift1"/>
          </w:pPr>
          <w:r>
            <w:t>Inhalt</w:t>
          </w:r>
          <w:bookmarkEnd w:id="0"/>
        </w:p>
        <w:p w14:paraId="0AAAB583" w14:textId="2C13885A" w:rsidR="00C508D0" w:rsidRDefault="00E444EE">
          <w:pPr>
            <w:pStyle w:val="Verzeichnis1"/>
            <w:rPr>
              <w:rFonts w:asciiTheme="minorHAnsi" w:eastAsiaTheme="minorEastAsia" w:hAnsiTheme="minorHAnsi"/>
              <w:b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33848" w:history="1">
            <w:r w:rsidR="00C508D0" w:rsidRPr="00B173BD">
              <w:rPr>
                <w:rStyle w:val="Hyperlink"/>
              </w:rPr>
              <w:t>1.</w:t>
            </w:r>
            <w:r w:rsidR="00C508D0">
              <w:rPr>
                <w:rFonts w:asciiTheme="minorHAnsi" w:eastAsiaTheme="minorEastAsia" w:hAnsiTheme="minorHAnsi"/>
                <w:b w:val="0"/>
                <w:lang w:val="en-US"/>
              </w:rPr>
              <w:tab/>
            </w:r>
            <w:r w:rsidR="00C508D0" w:rsidRPr="00B173BD">
              <w:rPr>
                <w:rStyle w:val="Hyperlink"/>
              </w:rPr>
              <w:t>Inhalt</w:t>
            </w:r>
            <w:r w:rsidR="00C508D0">
              <w:rPr>
                <w:webHidden/>
              </w:rPr>
              <w:tab/>
            </w:r>
            <w:r w:rsidR="00C508D0">
              <w:rPr>
                <w:webHidden/>
              </w:rPr>
              <w:fldChar w:fldCharType="begin"/>
            </w:r>
            <w:r w:rsidR="00C508D0">
              <w:rPr>
                <w:webHidden/>
              </w:rPr>
              <w:instrText xml:space="preserve"> PAGEREF _Toc508133848 \h </w:instrText>
            </w:r>
            <w:r w:rsidR="00C508D0">
              <w:rPr>
                <w:webHidden/>
              </w:rPr>
            </w:r>
            <w:r w:rsidR="00C508D0">
              <w:rPr>
                <w:webHidden/>
              </w:rPr>
              <w:fldChar w:fldCharType="separate"/>
            </w:r>
            <w:r w:rsidR="00C508D0">
              <w:rPr>
                <w:webHidden/>
              </w:rPr>
              <w:t>2</w:t>
            </w:r>
            <w:r w:rsidR="00C508D0">
              <w:rPr>
                <w:webHidden/>
              </w:rPr>
              <w:fldChar w:fldCharType="end"/>
            </w:r>
          </w:hyperlink>
        </w:p>
        <w:p w14:paraId="52021C5C" w14:textId="3E02D5AC" w:rsidR="00C508D0" w:rsidRDefault="00C508D0">
          <w:pPr>
            <w:pStyle w:val="Verzeichnis1"/>
            <w:rPr>
              <w:rFonts w:asciiTheme="minorHAnsi" w:eastAsiaTheme="minorEastAsia" w:hAnsiTheme="minorHAnsi"/>
              <w:b w:val="0"/>
              <w:lang w:val="en-US"/>
            </w:rPr>
          </w:pPr>
          <w:hyperlink w:anchor="_Toc508133849" w:history="1">
            <w:r w:rsidRPr="00B173B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lang w:val="en-US"/>
              </w:rPr>
              <w:tab/>
            </w:r>
            <w:r w:rsidRPr="00B173BD">
              <w:rPr>
                <w:rStyle w:val="Hyperlink"/>
              </w:rPr>
              <w:t>Systemvoraussetzungen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_Toc508133849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06D0FC" w14:textId="6630BB42" w:rsidR="00C508D0" w:rsidRDefault="00C508D0">
          <w:pPr>
            <w:pStyle w:val="Verzeichnis1"/>
            <w:rPr>
              <w:rFonts w:asciiTheme="minorHAnsi" w:eastAsiaTheme="minorEastAsia" w:hAnsiTheme="minorHAnsi"/>
              <w:b w:val="0"/>
              <w:lang w:val="en-US"/>
            </w:rPr>
          </w:pPr>
          <w:hyperlink w:anchor="_Toc508133850" w:history="1">
            <w:r w:rsidRPr="00B173B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lang w:val="en-US"/>
              </w:rPr>
              <w:tab/>
            </w:r>
            <w:r w:rsidRPr="00B173BD">
              <w:rPr>
                <w:rStyle w:val="Hyperlink"/>
              </w:rPr>
              <w:t>Benutzung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_Toc508133850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8C2C0A" w14:textId="5E179970" w:rsidR="00C508D0" w:rsidRDefault="00C508D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08133851" w:history="1">
            <w:r w:rsidRPr="00B173B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73BD">
              <w:rPr>
                <w:rStyle w:val="Hyperlink"/>
                <w:noProof/>
              </w:rPr>
              <w:t>Starten des Programmes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42F7" w14:textId="39CB8B78" w:rsidR="00C508D0" w:rsidRDefault="00C508D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08133852" w:history="1">
            <w:r w:rsidRPr="00B173B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73B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D492" w14:textId="368DEECB" w:rsidR="00C508D0" w:rsidRDefault="00C508D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08133853" w:history="1">
            <w:r w:rsidRPr="00B173B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73BD">
              <w:rPr>
                <w:rStyle w:val="Hyperlink"/>
                <w:noProof/>
              </w:rPr>
              <w:t>Auswahl der Sorte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D2E2" w14:textId="642D2A9A" w:rsidR="00C508D0" w:rsidRDefault="00C508D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08133854" w:history="1">
            <w:r w:rsidRPr="00B173B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73BD">
              <w:rPr>
                <w:rStyle w:val="Hyperlink"/>
                <w:noProof/>
              </w:rPr>
              <w:t>Bezahlen des Preises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0D08" w14:textId="7517453B" w:rsidR="00C508D0" w:rsidRDefault="00C508D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08133855" w:history="1">
            <w:r w:rsidRPr="00B173BD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73BD">
              <w:rPr>
                <w:rStyle w:val="Hyperlink"/>
                <w:noProof/>
              </w:rPr>
              <w:t>Restgeldberechnung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59CD" w14:textId="7A758CE2" w:rsidR="00E444EE" w:rsidRDefault="00E444EE" w:rsidP="003610AB">
          <w:r>
            <w:fldChar w:fldCharType="end"/>
          </w:r>
        </w:p>
      </w:sdtContent>
    </w:sdt>
    <w:p w14:paraId="4FC56BA0" w14:textId="74A98B43" w:rsidR="00E444EE" w:rsidRDefault="00E444EE" w:rsidP="003610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69BD1C0" w14:textId="6E56A827" w:rsidR="00E444EE" w:rsidRDefault="00E444EE" w:rsidP="003610AB">
      <w:pPr>
        <w:pStyle w:val="berschrift1"/>
      </w:pPr>
      <w:bookmarkStart w:id="1" w:name="_Toc508133849"/>
      <w:r>
        <w:lastRenderedPageBreak/>
        <w:t>Systemvoraussetzungen</w:t>
      </w:r>
      <w:bookmarkEnd w:id="1"/>
    </w:p>
    <w:p w14:paraId="0D7DD210" w14:textId="1F79322D" w:rsidR="00E444EE" w:rsidRDefault="00E444EE" w:rsidP="003610AB">
      <w:r>
        <w:t>Um den Getränkeautomat zu nutzen müssen folgende Systemvoraussetzungen erfüllt sein: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444EE" w14:paraId="1B5A9B19" w14:textId="77777777" w:rsidTr="00E444EE">
        <w:tc>
          <w:tcPr>
            <w:tcW w:w="4531" w:type="dxa"/>
          </w:tcPr>
          <w:p w14:paraId="610B1F79" w14:textId="35CA1063" w:rsidR="00E444EE" w:rsidRPr="00163C77" w:rsidRDefault="00E444EE" w:rsidP="003610AB">
            <w:pPr>
              <w:rPr>
                <w:b/>
              </w:rPr>
            </w:pPr>
            <w:r w:rsidRPr="00163C77">
              <w:rPr>
                <w:b/>
              </w:rPr>
              <w:t>Betriebssystem</w:t>
            </w:r>
          </w:p>
        </w:tc>
        <w:tc>
          <w:tcPr>
            <w:tcW w:w="4531" w:type="dxa"/>
          </w:tcPr>
          <w:p w14:paraId="02C359D9" w14:textId="470CDC03" w:rsidR="00E444EE" w:rsidRDefault="00E444EE" w:rsidP="003610AB">
            <w:r>
              <w:t>Windows XP oder höher</w:t>
            </w:r>
          </w:p>
        </w:tc>
      </w:tr>
    </w:tbl>
    <w:p w14:paraId="1ED58B3A" w14:textId="30B0EC4E" w:rsidR="00E444EE" w:rsidRDefault="00E444EE" w:rsidP="003610AB">
      <w:pPr>
        <w:pStyle w:val="berschrift1"/>
      </w:pPr>
      <w:bookmarkStart w:id="2" w:name="_Toc508133850"/>
      <w:r>
        <w:t>Benutzung</w:t>
      </w:r>
      <w:bookmarkEnd w:id="2"/>
    </w:p>
    <w:p w14:paraId="0E662FC6" w14:textId="5C25D089" w:rsidR="00163C77" w:rsidRDefault="00163C77" w:rsidP="00163C77">
      <w:pPr>
        <w:pStyle w:val="berschrift2"/>
      </w:pPr>
      <w:bookmarkStart w:id="3" w:name="_Toc508133851"/>
      <w:r>
        <w:t>Starten des Programmes</w:t>
      </w:r>
      <w:bookmarkEnd w:id="3"/>
    </w:p>
    <w:p w14:paraId="31BE0A43" w14:textId="5165F04E" w:rsidR="00163C77" w:rsidRDefault="00163C77" w:rsidP="00163C77">
      <w:r>
        <w:t xml:space="preserve">Zum Starten des Programmes muss auf die ausgelieferte Datei </w:t>
      </w:r>
      <w:r w:rsidRPr="00C508D0">
        <w:rPr>
          <w:b/>
        </w:rPr>
        <w:t>VendingMachineCpp.exe</w:t>
      </w:r>
      <w:r>
        <w:t xml:space="preserve"> doppelgeklickt werden.</w:t>
      </w:r>
    </w:p>
    <w:p w14:paraId="660B6B25" w14:textId="77777777" w:rsidR="00163C77" w:rsidRDefault="00163C77" w:rsidP="00163C77">
      <w:pPr>
        <w:keepNext/>
        <w:jc w:val="center"/>
      </w:pPr>
      <w:r>
        <w:rPr>
          <w:noProof/>
        </w:rPr>
        <w:drawing>
          <wp:inline distT="0" distB="0" distL="0" distR="0" wp14:anchorId="30EE6FF2" wp14:editId="4D2532EA">
            <wp:extent cx="4572000" cy="310896"/>
            <wp:effectExtent l="19050" t="19050" r="19050" b="133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0B587" w14:textId="5970FAD5" w:rsidR="00163C77" w:rsidRPr="00163C77" w:rsidRDefault="00163C77" w:rsidP="00163C77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Applikation starten</w:t>
      </w:r>
    </w:p>
    <w:p w14:paraId="6764B3B1" w14:textId="4459C2B4" w:rsidR="00E444EE" w:rsidRDefault="00E444EE" w:rsidP="003610AB">
      <w:pPr>
        <w:pStyle w:val="berschrift2"/>
      </w:pPr>
      <w:bookmarkStart w:id="4" w:name="_Toc508133852"/>
      <w:r>
        <w:t>Login</w:t>
      </w:r>
      <w:bookmarkEnd w:id="4"/>
    </w:p>
    <w:p w14:paraId="428F3F4B" w14:textId="2F4929E3" w:rsidR="00E444EE" w:rsidRDefault="00E444EE" w:rsidP="003610AB">
      <w:r>
        <w:t>Zum Login wird eine siebenstellige Kundennummer benötigt, diese wird durch ein Modulo-10-Verfahren au</w:t>
      </w:r>
      <w:r w:rsidR="00314DC8">
        <w:t>f Verfügbarkeit geprüft.</w:t>
      </w:r>
    </w:p>
    <w:p w14:paraId="24D8BBBD" w14:textId="645DE488" w:rsidR="00314DC8" w:rsidRDefault="00314DC8" w:rsidP="003610AB">
      <w:r>
        <w:t>Zum Testen des Getränkeautomaten wird folgende Kundennummer bereitgestellt:</w:t>
      </w:r>
    </w:p>
    <w:p w14:paraId="6F64FE95" w14:textId="066C1EE0" w:rsidR="003518DE" w:rsidRDefault="00314DC8" w:rsidP="003518DE">
      <w:pPr>
        <w:pStyle w:val="Listenabsatz"/>
        <w:numPr>
          <w:ilvl w:val="0"/>
          <w:numId w:val="3"/>
        </w:numPr>
      </w:pPr>
      <w:r w:rsidRPr="00314DC8">
        <w:t>1234567</w:t>
      </w:r>
    </w:p>
    <w:p w14:paraId="35DD901C" w14:textId="2C630FE1" w:rsidR="00314DC8" w:rsidRDefault="00314DC8" w:rsidP="003610AB">
      <w:pPr>
        <w:jc w:val="center"/>
      </w:pPr>
      <w:r>
        <w:rPr>
          <w:noProof/>
        </w:rPr>
        <w:drawing>
          <wp:inline distT="0" distB="0" distL="0" distR="0" wp14:anchorId="229AA182" wp14:editId="05987F4A">
            <wp:extent cx="4572000" cy="371475"/>
            <wp:effectExtent l="19050" t="19050" r="19050" b="285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3750"/>
                    <a:stretch/>
                  </pic:blipFill>
                  <pic:spPr bwMode="auto"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949B" w14:textId="04FDBBDD" w:rsidR="00314DC8" w:rsidRPr="00314DC8" w:rsidRDefault="00314DC8" w:rsidP="003610AB">
      <w:pPr>
        <w:pStyle w:val="Beschriftung"/>
        <w:jc w:val="center"/>
        <w:rPr>
          <w:b/>
        </w:rPr>
      </w:pPr>
      <w:r>
        <w:t xml:space="preserve">Abbildung </w:t>
      </w:r>
      <w:fldSimple w:instr=" SEQ Abbildung \* ARABIC ">
        <w:r w:rsidR="00163C77">
          <w:rPr>
            <w:noProof/>
          </w:rPr>
          <w:t>2</w:t>
        </w:r>
      </w:fldSimple>
      <w:r>
        <w:t xml:space="preserve"> Anmelden per Kundennummer</w:t>
      </w:r>
    </w:p>
    <w:p w14:paraId="45D96BD2" w14:textId="169E5288" w:rsidR="00314DC8" w:rsidRDefault="00314DC8" w:rsidP="003610AB">
      <w:pPr>
        <w:pStyle w:val="berschrift2"/>
      </w:pPr>
      <w:bookmarkStart w:id="5" w:name="_Toc508133853"/>
      <w:r>
        <w:t>Auswahl der Sorte</w:t>
      </w:r>
      <w:bookmarkEnd w:id="5"/>
    </w:p>
    <w:p w14:paraId="382F1B7E" w14:textId="109F6B3E" w:rsidR="003518DE" w:rsidRDefault="00314DC8" w:rsidP="003518DE">
      <w:r>
        <w:t>Nach dem erfolgreichen Anmelden an dem Getränkeautomaten werden Sie aufgefordert eine Sorte auszuwählen.</w:t>
      </w:r>
      <w:bookmarkStart w:id="6" w:name="_GoBack"/>
      <w:bookmarkEnd w:id="6"/>
    </w:p>
    <w:p w14:paraId="18C5CE04" w14:textId="09FC8962" w:rsidR="00314DC8" w:rsidRDefault="00314DC8" w:rsidP="003610AB">
      <w:pPr>
        <w:jc w:val="center"/>
      </w:pPr>
      <w:r>
        <w:rPr>
          <w:noProof/>
        </w:rPr>
        <w:drawing>
          <wp:inline distT="0" distB="0" distL="0" distR="0" wp14:anchorId="2EF59EC3" wp14:editId="0D201275">
            <wp:extent cx="4571494" cy="1914525"/>
            <wp:effectExtent l="19050" t="19050" r="1968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575"/>
                    <a:stretch/>
                  </pic:blipFill>
                  <pic:spPr bwMode="auto">
                    <a:xfrm>
                      <a:off x="0" y="0"/>
                      <a:ext cx="4572000" cy="19147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37CFA" w14:textId="0E226464" w:rsidR="00314DC8" w:rsidRDefault="00314DC8" w:rsidP="003610AB">
      <w:pPr>
        <w:pStyle w:val="Beschriftung"/>
        <w:jc w:val="center"/>
      </w:pPr>
      <w:r>
        <w:t xml:space="preserve">Abbildung </w:t>
      </w:r>
      <w:fldSimple w:instr=" SEQ Abbildung \* ARABIC ">
        <w:r w:rsidR="00163C77">
          <w:rPr>
            <w:noProof/>
          </w:rPr>
          <w:t>3</w:t>
        </w:r>
      </w:fldSimple>
      <w:r>
        <w:t xml:space="preserve"> Auswahl der Sorte</w:t>
      </w:r>
    </w:p>
    <w:p w14:paraId="4D31FDAD" w14:textId="00906DFF" w:rsidR="005B7B1F" w:rsidRDefault="005B7B1F" w:rsidP="003610AB">
      <w:r>
        <w:t>Bei der Auswahl von „</w:t>
      </w:r>
      <w:r w:rsidRPr="005B7B1F">
        <w:rPr>
          <w:b/>
        </w:rPr>
        <w:t>[1] Kaffee</w:t>
      </w:r>
      <w:r>
        <w:t xml:space="preserve">“ werden Sie abgefragt, was Sie zu dem Kaffee dazu haben möchten (siehe </w:t>
      </w:r>
      <w:r w:rsidRPr="005B7B1F">
        <w:rPr>
          <w:i/>
        </w:rPr>
        <w:t>Abbildung 3 Kaffeesorten</w:t>
      </w:r>
      <w:r>
        <w:t>).</w:t>
      </w:r>
    </w:p>
    <w:p w14:paraId="5ABEE29E" w14:textId="77777777" w:rsidR="005B7B1F" w:rsidRDefault="005B7B1F" w:rsidP="003610AB">
      <w:pPr>
        <w:jc w:val="center"/>
      </w:pPr>
      <w:r>
        <w:rPr>
          <w:noProof/>
        </w:rPr>
        <w:lastRenderedPageBreak/>
        <w:drawing>
          <wp:inline distT="0" distB="0" distL="0" distR="0" wp14:anchorId="3730D869" wp14:editId="079B8A81">
            <wp:extent cx="4572000" cy="2286000"/>
            <wp:effectExtent l="19050" t="19050" r="19050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88343" w14:textId="5533657B" w:rsidR="005B7B1F" w:rsidRDefault="005B7B1F" w:rsidP="003610AB">
      <w:pPr>
        <w:pStyle w:val="Beschriftung"/>
        <w:jc w:val="center"/>
      </w:pPr>
      <w:r>
        <w:t xml:space="preserve">Abbildung </w:t>
      </w:r>
      <w:fldSimple w:instr=" SEQ Abbildung \* ARABIC ">
        <w:r w:rsidR="00163C77">
          <w:rPr>
            <w:noProof/>
          </w:rPr>
          <w:t>4</w:t>
        </w:r>
      </w:fldSimple>
      <w:r>
        <w:t xml:space="preserve"> </w:t>
      </w:r>
      <w:proofErr w:type="spellStart"/>
      <w:r>
        <w:t>Kaffesorten</w:t>
      </w:r>
      <w:proofErr w:type="spellEnd"/>
    </w:p>
    <w:p w14:paraId="7556E4DB" w14:textId="4E76A6BD" w:rsidR="00591888" w:rsidRPr="00591888" w:rsidRDefault="00591888" w:rsidP="00591888">
      <w:pPr>
        <w:pStyle w:val="berschrift2"/>
      </w:pPr>
      <w:bookmarkStart w:id="7" w:name="_Toc508133854"/>
      <w:r>
        <w:t>Bezahlen des Preises</w:t>
      </w:r>
      <w:bookmarkEnd w:id="7"/>
    </w:p>
    <w:p w14:paraId="6ABC1F4A" w14:textId="7608C02C" w:rsidR="001A7B54" w:rsidRDefault="003610AB" w:rsidP="003610AB">
      <w:r>
        <w:t>Nach dem Auswählen der Sorte werden Sie aufgefordert den Preis des gewünschten Artikels zu bezahlen</w:t>
      </w:r>
      <w:r w:rsidR="001A7B54">
        <w:t>.</w:t>
      </w:r>
    </w:p>
    <w:p w14:paraId="55E2A4B2" w14:textId="77777777" w:rsidR="001A7B54" w:rsidRDefault="001A7B54" w:rsidP="001A7B54">
      <w:pPr>
        <w:keepNext/>
        <w:jc w:val="center"/>
      </w:pPr>
      <w:r>
        <w:rPr>
          <w:noProof/>
        </w:rPr>
        <w:drawing>
          <wp:inline distT="0" distB="0" distL="0" distR="0" wp14:anchorId="132783DB" wp14:editId="6F45BD02">
            <wp:extent cx="4572000" cy="914400"/>
            <wp:effectExtent l="19050" t="19050" r="19050" b="190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1454E" w14:textId="53DF4CD7" w:rsidR="001A7B54" w:rsidRDefault="001A7B54" w:rsidP="001A7B54">
      <w:pPr>
        <w:pStyle w:val="Beschriftung"/>
        <w:jc w:val="center"/>
      </w:pPr>
      <w:r>
        <w:t xml:space="preserve">Abbildung </w:t>
      </w:r>
      <w:fldSimple w:instr=" SEQ Abbildung \* ARABIC ">
        <w:r w:rsidR="00163C77">
          <w:rPr>
            <w:noProof/>
          </w:rPr>
          <w:t>5</w:t>
        </w:r>
      </w:fldSimple>
      <w:r>
        <w:t xml:space="preserve"> Preis bezahlen</w:t>
      </w:r>
    </w:p>
    <w:p w14:paraId="4DC7A31E" w14:textId="018FFD2D" w:rsidR="005B7B1F" w:rsidRDefault="001A7B54" w:rsidP="003610AB">
      <w:r>
        <w:t>H</w:t>
      </w:r>
      <w:r w:rsidR="003610AB">
        <w:t>ierbei haben Sie die Möglichkeit Münzen im Wert von 1 Cent bis 2 Euro einzuzahlen – sobald der Preis bezahlt ist, wird</w:t>
      </w:r>
      <w:r w:rsidR="00A95970">
        <w:t xml:space="preserve"> das Rückgeld berechnet und ausgegeben – dazu wird ihnen der gewünschte Artikel ausgehändigt.</w:t>
      </w:r>
    </w:p>
    <w:p w14:paraId="0BF06192" w14:textId="08A11654" w:rsidR="001A7B54" w:rsidRDefault="001A7B54" w:rsidP="003610AB">
      <w:r>
        <w:t xml:space="preserve">In diesem Beispiel wird für den </w:t>
      </w:r>
      <w:r w:rsidRPr="001A7B54">
        <w:rPr>
          <w:b/>
        </w:rPr>
        <w:t>schwarzen Kaffee</w:t>
      </w:r>
      <w:r>
        <w:t xml:space="preserve"> (Wert: 0,70 Euro) ein zwei Eurostück eingeworfen.</w:t>
      </w:r>
    </w:p>
    <w:p w14:paraId="26E24898" w14:textId="0172F3DB" w:rsidR="00436C69" w:rsidRDefault="00436C69" w:rsidP="00436C69">
      <w:pPr>
        <w:pStyle w:val="berschrift2"/>
      </w:pPr>
      <w:bookmarkStart w:id="8" w:name="_Toc508133855"/>
      <w:r>
        <w:t>Restgeldberechnung</w:t>
      </w:r>
      <w:bookmarkEnd w:id="8"/>
    </w:p>
    <w:p w14:paraId="2EAA0475" w14:textId="77777777" w:rsidR="001A7B54" w:rsidRDefault="001A7B54" w:rsidP="001A7B54">
      <w:pPr>
        <w:keepNext/>
        <w:jc w:val="center"/>
      </w:pPr>
      <w:r>
        <w:rPr>
          <w:noProof/>
        </w:rPr>
        <w:drawing>
          <wp:inline distT="0" distB="0" distL="0" distR="0" wp14:anchorId="7E1058F3" wp14:editId="22AB0795">
            <wp:extent cx="4572000" cy="822960"/>
            <wp:effectExtent l="19050" t="19050" r="19050" b="152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ABDE" w14:textId="5BEA66C8" w:rsidR="001A7B54" w:rsidRDefault="001A7B54" w:rsidP="001A7B54">
      <w:pPr>
        <w:pStyle w:val="Beschriftung"/>
        <w:jc w:val="center"/>
      </w:pPr>
      <w:r>
        <w:t xml:space="preserve">Abbildung </w:t>
      </w:r>
      <w:fldSimple w:instr=" SEQ Abbildung \* ARABIC ">
        <w:r w:rsidR="00163C77">
          <w:rPr>
            <w:noProof/>
          </w:rPr>
          <w:t>6</w:t>
        </w:r>
      </w:fldSimple>
      <w:r>
        <w:t xml:space="preserve"> Restgeldberechnung</w:t>
      </w:r>
    </w:p>
    <w:p w14:paraId="798CE89F" w14:textId="6BDA0F2C" w:rsidR="00591888" w:rsidRPr="00591888" w:rsidRDefault="00591888" w:rsidP="00591888">
      <w:r>
        <w:t>Das Restgeld wurde erfolgreich beendet und das Programm können Sie daraufhin beenden oder weiterlaufen lassen, letzteres wiederholt das Programm von vorne – aus Sicherheitsgründen wird die Kundennummer erneut abgefragt.</w:t>
      </w:r>
    </w:p>
    <w:sectPr w:rsidR="00591888" w:rsidRPr="00591888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0F859" w14:textId="77777777" w:rsidR="00457343" w:rsidRDefault="00457343" w:rsidP="003610AB">
      <w:r>
        <w:separator/>
      </w:r>
    </w:p>
  </w:endnote>
  <w:endnote w:type="continuationSeparator" w:id="0">
    <w:p w14:paraId="5A119DF5" w14:textId="77777777" w:rsidR="00457343" w:rsidRDefault="00457343" w:rsidP="0036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9DCF" w14:textId="2ED08E62" w:rsidR="003610AB" w:rsidRPr="00E444EE" w:rsidRDefault="003610AB" w:rsidP="003610A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9054F1" wp14:editId="1967081C">
              <wp:simplePos x="0" y="0"/>
              <wp:positionH relativeFrom="column">
                <wp:posOffset>-33021</wp:posOffset>
              </wp:positionH>
              <wp:positionV relativeFrom="paragraph">
                <wp:posOffset>-3175</wp:posOffset>
              </wp:positionV>
              <wp:extent cx="5857875" cy="0"/>
              <wp:effectExtent l="0" t="0" r="0" b="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BF8F41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-.25pt" to="458.6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" strokecolor="#4472c4 [3204]" strokeweight=".5pt">
              <v:stroke joinstyle="miter"/>
            </v:line>
          </w:pict>
        </mc:Fallback>
      </mc:AlternateContent>
    </w:r>
    <w:r w:rsidRPr="00E444EE">
      <w:t>6. März 2018</w:t>
    </w:r>
    <w:r w:rsidRPr="00E444EE">
      <w:tab/>
    </w:r>
    <w:r w:rsidRPr="00E444EE">
      <w:fldChar w:fldCharType="begin"/>
    </w:r>
    <w:r w:rsidRPr="00E444EE">
      <w:instrText>PAGE   \* MERGEFORMAT</w:instrText>
    </w:r>
    <w:r w:rsidRPr="00E444EE">
      <w:fldChar w:fldCharType="separate"/>
    </w:r>
    <w:r w:rsidR="003518DE">
      <w:rPr>
        <w:noProof/>
      </w:rPr>
      <w:t>4</w:t>
    </w:r>
    <w:r w:rsidRPr="00E444EE">
      <w:fldChar w:fldCharType="end"/>
    </w:r>
    <w:r w:rsidRPr="00E444EE">
      <w:tab/>
      <w:t>Cuno-Berufskolleg 1 für Technik</w:t>
    </w:r>
  </w:p>
  <w:p w14:paraId="219B99AC" w14:textId="7C78ED84" w:rsidR="003610AB" w:rsidRPr="00E444EE" w:rsidRDefault="003610AB" w:rsidP="003610AB">
    <w:pPr>
      <w:pStyle w:val="Fuzeile"/>
    </w:pPr>
    <w:r w:rsidRPr="00E444EE">
      <w:tab/>
    </w:r>
    <w:r w:rsidRPr="00E444EE">
      <w:tab/>
      <w:t>der Stadt Hagen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7C421" w14:textId="77777777" w:rsidR="00457343" w:rsidRDefault="00457343" w:rsidP="003610AB">
      <w:r>
        <w:separator/>
      </w:r>
    </w:p>
  </w:footnote>
  <w:footnote w:type="continuationSeparator" w:id="0">
    <w:p w14:paraId="3A52F848" w14:textId="77777777" w:rsidR="00457343" w:rsidRDefault="00457343" w:rsidP="00361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1FC"/>
    <w:multiLevelType w:val="multilevel"/>
    <w:tmpl w:val="9ADECC04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A541EB"/>
    <w:multiLevelType w:val="multilevel"/>
    <w:tmpl w:val="11485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492898"/>
    <w:multiLevelType w:val="hybridMultilevel"/>
    <w:tmpl w:val="2D62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08"/>
    <w:rsid w:val="00163C77"/>
    <w:rsid w:val="001A7B54"/>
    <w:rsid w:val="00255ECB"/>
    <w:rsid w:val="00314DC8"/>
    <w:rsid w:val="003518DE"/>
    <w:rsid w:val="003610AB"/>
    <w:rsid w:val="00436C69"/>
    <w:rsid w:val="00457343"/>
    <w:rsid w:val="004E5808"/>
    <w:rsid w:val="00591888"/>
    <w:rsid w:val="005B7B1F"/>
    <w:rsid w:val="00A95970"/>
    <w:rsid w:val="00B745C6"/>
    <w:rsid w:val="00C508D0"/>
    <w:rsid w:val="00D04A81"/>
    <w:rsid w:val="00E4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25541"/>
  <w15:chartTrackingRefBased/>
  <w15:docId w15:val="{C6A25E48-3AD9-431D-89AF-DABE4F0C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10AB"/>
    <w:pPr>
      <w:jc w:val="both"/>
    </w:pPr>
    <w:rPr>
      <w:rFonts w:ascii="Gill Sans MT" w:hAnsi="Gill Sans M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4E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4DC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44EE"/>
    <w:rPr>
      <w:rFonts w:ascii="Gill Sans MT" w:eastAsiaTheme="majorEastAsia" w:hAnsi="Gill Sans MT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444E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444EE"/>
    <w:rPr>
      <w:rFonts w:ascii="Gill Sans MT" w:eastAsiaTheme="majorEastAsia" w:hAnsi="Gill Sans MT" w:cstheme="majorBidi"/>
      <w:b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4DC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4DC8"/>
    <w:rPr>
      <w:rFonts w:ascii="Gill Sans MT" w:eastAsiaTheme="minorEastAsia" w:hAnsi="Gill Sans MT"/>
      <w:color w:val="5A5A5A" w:themeColor="text1" w:themeTint="A5"/>
      <w:spacing w:val="15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E4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44EE"/>
  </w:style>
  <w:style w:type="paragraph" w:styleId="Fuzeile">
    <w:name w:val="footer"/>
    <w:basedOn w:val="Standard"/>
    <w:link w:val="FuzeileZchn"/>
    <w:uiPriority w:val="99"/>
    <w:unhideWhenUsed/>
    <w:rsid w:val="00E4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44E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44EE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745C6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E444E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4DC8"/>
    <w:rPr>
      <w:rFonts w:ascii="Gill Sans MT" w:eastAsiaTheme="majorEastAsia" w:hAnsi="Gill Sans MT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E4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14DC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14D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14D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May</dc:creator>
  <cp:keywords/>
  <dc:description/>
  <cp:lastModifiedBy>Kevin May</cp:lastModifiedBy>
  <cp:revision>10</cp:revision>
  <dcterms:created xsi:type="dcterms:W3CDTF">2018-03-06T19:35:00Z</dcterms:created>
  <dcterms:modified xsi:type="dcterms:W3CDTF">2018-03-06T20:09:00Z</dcterms:modified>
</cp:coreProperties>
</file>