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6E63"/>
          <w:sz w:val="20"/>
          <w:szCs w:val="20"/>
        </w:rPr>
        <w:t xml:space="preserve">ZAVA RETAIL · STORE OPERATIONS SOP</w:t>
      </w:r>
    </w:p>
    <w:p>
      <w:pPr>
        <w:spacing w:after="100"/>
      </w:pPr>
      <w:r>
        <w:rPr>
          <w:b/>
          <w:bCs/>
          <w:color w:val="17233B"/>
          <w:sz w:val="36"/>
          <w:szCs w:val="36"/>
        </w:rPr>
        <w:t xml:space="preserve">Holiday Returns Policy &amp; Procedure Guide</w:t>
      </w:r>
    </w:p>
    <w:p>
      <w:pPr>
        <w:spacing w:after="260"/>
      </w:pPr>
      <w:r>
        <w:rPr>
          <w:i/>
          <w:iCs/>
          <w:color w:val="555555"/>
          <w:sz w:val="18"/>
          <w:szCs w:val="18"/>
        </w:rPr>
        <w:t xml:space="preserve">Document ID: ZR-SOP-RET-2026H  |  Effective: October 1, 2026 – January 15, 2027  |  Owner: Store Operations</w:t>
      </w:r>
    </w:p>
    <w:p>
      <w:pPr>
        <w:pStyle w:val="Heading1"/>
        <w:pBdr>
          <w:bottom w:val="single" w:color="0F6E63" w:sz="6" w:space="4"/>
        </w:pBdr>
        <w:spacing w:after="140" w:before="320"/>
      </w:pPr>
      <w:r>
        <w:rPr>
          <w:b/>
          <w:bCs/>
          <w:color w:val="17233B"/>
          <w:sz w:val="27"/>
          <w:szCs w:val="27"/>
        </w:rPr>
        <w:t xml:space="preserve">1. Purpose &amp; Scope</w:t>
      </w:r>
    </w:p>
    <w:p>
      <w:pPr>
        <w:spacing w:after="130" w:line="276"/>
      </w:pPr>
      <w:r>
        <w:rPr>
          <w:sz w:val="21"/>
          <w:szCs w:val="21"/>
        </w:rPr>
        <w:t xml:space="preserve">This guide defines how Zava Retail store staff — cashiers, sales associates, and shift supervisors — should process customer returns and exchanges during the extended holiday shopping period. It covers the holiday return window, refund methods, exchange rules, item condition requirements, and escalation steps for non-standard cases.</w:t>
      </w:r>
    </w:p>
    <w:p>
      <w:pPr>
        <w:spacing w:after="130" w:line="276"/>
      </w:pPr>
      <w:r>
        <w:rPr>
          <w:sz w:val="21"/>
          <w:szCs w:val="21"/>
        </w:rPr>
        <w:t xml:space="preserve">This document applies to all Zava Retail store locations for purchases made between October 1, 2026 and December 31, 2026.</w:t>
      </w:r>
    </w:p>
    <w:p>
      <w:pPr>
        <w:pStyle w:val="Heading1"/>
        <w:pBdr>
          <w:bottom w:val="single" w:color="0F6E63" w:sz="6" w:space="4"/>
        </w:pBdr>
        <w:spacing w:after="140" w:before="320"/>
      </w:pPr>
      <w:r>
        <w:rPr>
          <w:b/>
          <w:bCs/>
          <w:color w:val="17233B"/>
          <w:sz w:val="27"/>
          <w:szCs w:val="27"/>
        </w:rPr>
        <w:t xml:space="preserve">2. Standard vs. Holiday Return Window</w:t>
      </w:r>
    </w:p>
    <w:p>
      <w:pPr>
        <w:spacing w:after="130" w:line="276"/>
      </w:pPr>
      <w:r>
        <w:rPr>
          <w:sz w:val="21"/>
          <w:szCs w:val="21"/>
        </w:rPr>
        <w:t xml:space="preserve">Zava Retail's standard return window is 30 days from purchase. During the holiday season, this window is extended to accommodate gift-giving.</w:t>
      </w:r>
    </w:p>
    <w:tbl>
      <w:tblPr>
        <w:tblW w:type="dxa" w:w="9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600"/>
        <w:gridCol w:w="2200"/>
        <w:gridCol w:w="2200"/>
        <w:gridCol w:w="2200"/>
      </w:tblGrid>
      <w:tr>
        <w:trPr>
          <w:tblHeader/>
        </w:trPr>
        <w:tc>
          <w:tcPr>
            <w:tcW w:type="dxa" w:w="2600"/>
            <w:shd w:fill="17233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Purchase Date</w:t>
            </w:r>
          </w:p>
        </w:tc>
        <w:tc>
          <w:tcPr>
            <w:tcW w:type="dxa" w:w="2200"/>
            <w:shd w:fill="17233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Standard Window</w:t>
            </w:r>
          </w:p>
        </w:tc>
        <w:tc>
          <w:tcPr>
            <w:tcW w:type="dxa" w:w="2200"/>
            <w:shd w:fill="17233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Holiday Window</w:t>
            </w:r>
          </w:p>
        </w:tc>
        <w:tc>
          <w:tcPr>
            <w:tcW w:type="dxa" w:w="2200"/>
            <w:shd w:fill="17233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Return Deadline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Oct 1 – Nov 14, 2026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30 days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Extended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Jan 15, 2027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Nov 15 – Dec 24, 2026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30 days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Extended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Jan 15, 2027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 25 – Dec 31, 2026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30 days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Extended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Jan 31, 2027</w:t>
            </w:r>
          </w:p>
        </w:tc>
      </w:tr>
    </w:tbl>
    <w:p>
      <w:pPr>
        <w:spacing w:after="140"/>
      </w:pPr>
    </w:p>
    <w:tbl>
      <w:tblPr>
        <w:tblW w:type="dxa" w:w="9200"/>
        <w:tblBorders>
          <w:top w:val="single" w:color="0F6E63" w:sz="4"/>
          <w:left w:val="single" w:color="0F6E63" w:sz="24"/>
          <w:bottom w:val="single" w:color="0F6E63" w:sz="4"/>
          <w:right w:val="single" w:color="0F6E63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EF6F4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40"/>
            </w:pPr>
            <w:r>
              <w:rPr>
                <w:b/>
                <w:bCs/>
                <w:color w:val="0F6E63"/>
                <w:sz w:val="19"/>
                <w:szCs w:val="19"/>
              </w:rPr>
              <w:t xml:space="preserve">NOTE</w:t>
            </w:r>
          </w:p>
          <w:p>
            <w:r>
              <w:rPr>
                <w:i/>
                <w:iCs/>
                <w:color w:val="333333"/>
                <w:sz w:val="20"/>
                <w:szCs w:val="20"/>
              </w:rPr>
              <w:t xml:space="preserve">All holiday-window purchases must show a receipt, packing slip, or order confirmation email with a purchase date. Store staff cannot manually override the deadline shown in the POS system.</w:t>
            </w:r>
          </w:p>
        </w:tc>
      </w:tr>
    </w:tbl>
    <w:p>
      <w:pPr>
        <w:pStyle w:val="Heading1"/>
        <w:pBdr>
          <w:bottom w:val="single" w:color="0F6E63" w:sz="6" w:space="4"/>
        </w:pBdr>
        <w:spacing w:after="140" w:before="320"/>
      </w:pPr>
      <w:r>
        <w:rPr>
          <w:b/>
          <w:bCs/>
          <w:color w:val="17233B"/>
          <w:sz w:val="27"/>
          <w:szCs w:val="27"/>
        </w:rPr>
        <w:t xml:space="preserve">3. Refund Methods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Original payment method: default refund method for all returns with a receipt. Credit/debit refunds may take 3–5 business days to post.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Store credit: offered when the original payment method is unavailable (e.g., closed gift card) or when the customer requests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Cash refunds: permitted only for cash or check purchases under $200. Refunds of $200 or more require manager approval and are issued by check within 5–7 business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Gift returns: if the item was received as a gift and the gift-giver's receipt is unavailable, issue store credit at the item's current selling price, not the original purchase price.</w:t>
      </w:r>
    </w:p>
    <w:p>
      <w:pPr>
        <w:pStyle w:val="Heading1"/>
        <w:pBdr>
          <w:bottom w:val="single" w:color="0F6E63" w:sz="6" w:space="4"/>
        </w:pBdr>
        <w:spacing w:after="140" w:before="320"/>
      </w:pPr>
      <w:r>
        <w:rPr>
          <w:b/>
          <w:bCs/>
          <w:color w:val="17233B"/>
          <w:sz w:val="27"/>
          <w:szCs w:val="27"/>
        </w:rPr>
        <w:t xml:space="preserve">4. Exchange Policy</w:t>
      </w:r>
    </w:p>
    <w:p>
      <w:pPr>
        <w:spacing w:after="130" w:line="276"/>
      </w:pPr>
      <w:r>
        <w:rPr>
          <w:sz w:val="21"/>
          <w:szCs w:val="21"/>
        </w:rPr>
        <w:t xml:space="preserve">Exchanges follow the same window as refunds. Associates should process a return and a new sale rather than a direct swap, so both transactions are recorded correctly in the POS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Size or color exchanges on apparel and footwear: no restocking fee, any time within the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Price differences on exchanges: if the new item costs more, collect the difference; if it costs less, refund the difference using the original payment method or store credit.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Clearance and final-sale items are eligible for exchange only, not refund, unless the item is defective.</w:t>
      </w:r>
    </w:p>
    <w:p>
      <w:r>
        <w:br w:type="page"/>
      </w:r>
    </w:p>
    <w:p>
      <w:pPr>
        <w:pStyle w:val="Heading1"/>
        <w:pBdr>
          <w:bottom w:val="single" w:color="0F6E63" w:sz="6" w:space="4"/>
        </w:pBdr>
        <w:spacing w:after="140" w:before="320"/>
      </w:pPr>
      <w:r>
        <w:rPr>
          <w:b/>
          <w:bCs/>
          <w:color w:val="17233B"/>
          <w:sz w:val="27"/>
          <w:szCs w:val="27"/>
        </w:rPr>
        <w:t xml:space="preserve">5. Item Condition Requirements</w:t>
      </w:r>
    </w:p>
    <w:p>
      <w:pPr>
        <w:spacing w:after="130" w:line="276"/>
      </w:pPr>
      <w:r>
        <w:rPr>
          <w:sz w:val="21"/>
          <w:szCs w:val="21"/>
        </w:rPr>
        <w:t xml:space="preserve">To be eligible for return or exchange, items must meet the following condition standards: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Unused, unworn, and in original packaging where applicable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Tags attached for apparel and footwear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Electronics: all original accessories, cables, and manuals included; factory seal may be broken for inspection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Seasonal/décor items: no visible use, breakage, or missing components</w:t>
      </w:r>
    </w:p>
    <w:p>
      <w:pPr>
        <w:spacing w:after="120"/>
      </w:pPr>
    </w:p>
    <w:tbl>
      <w:tblPr>
        <w:tblW w:type="dxa" w:w="9200"/>
        <w:tblBorders>
          <w:top w:val="single" w:color="0F6E63" w:sz="4"/>
          <w:left w:val="single" w:color="0F6E63" w:sz="24"/>
          <w:bottom w:val="single" w:color="0F6E63" w:sz="4"/>
          <w:right w:val="single" w:color="0F6E63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EF6F4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40"/>
            </w:pPr>
            <w:r>
              <w:rPr>
                <w:b/>
                <w:bCs/>
                <w:color w:val="0F6E63"/>
                <w:sz w:val="19"/>
                <w:szCs w:val="19"/>
              </w:rPr>
              <w:t xml:space="preserve">CAUTION</w:t>
            </w:r>
          </w:p>
          <w:p>
            <w:r>
              <w:rPr>
                <w:i/>
                <w:iCs/>
                <w:color w:val="333333"/>
                <w:sz w:val="20"/>
                <w:szCs w:val="20"/>
              </w:rPr>
              <w:t xml:space="preserve">Do not accept returns on items showing clear signs of use, damage not caused by a manufacturing defect, or missing major components. Escalate to a shift supervisor if the customer disputes this assessment.</w:t>
            </w:r>
          </w:p>
        </w:tc>
      </w:tr>
    </w:tbl>
    <w:p>
      <w:pPr>
        <w:pStyle w:val="Heading1"/>
        <w:pBdr>
          <w:bottom w:val="single" w:color="0F6E63" w:sz="6" w:space="4"/>
        </w:pBdr>
        <w:spacing w:after="140" w:before="320"/>
      </w:pPr>
      <w:r>
        <w:rPr>
          <w:b/>
          <w:bCs/>
          <w:color w:val="17233B"/>
          <w:sz w:val="27"/>
          <w:szCs w:val="27"/>
        </w:rPr>
        <w:t xml:space="preserve">6. Non-Returnable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Perishable goods (food, flowers, plants)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Personal care items with broken hygiene seals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Gift cards and prepaid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Custom or personalized/monogrammed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Digital downloads and activated gift codes</w:t>
      </w:r>
    </w:p>
    <w:p>
      <w:pPr>
        <w:pStyle w:val="Heading1"/>
        <w:pBdr>
          <w:bottom w:val="single" w:color="0F6E63" w:sz="6" w:space="4"/>
        </w:pBdr>
        <w:spacing w:after="140" w:before="320"/>
      </w:pPr>
      <w:r>
        <w:rPr>
          <w:b/>
          <w:bCs/>
          <w:color w:val="17233B"/>
          <w:sz w:val="27"/>
          <w:szCs w:val="27"/>
        </w:rPr>
        <w:t xml:space="preserve">7. Special Cases</w:t>
      </w:r>
    </w:p>
    <w:p>
      <w:pPr>
        <w:pStyle w:val="Heading2"/>
        <w:spacing w:after="100" w:before="220"/>
      </w:pPr>
      <w:r>
        <w:rPr>
          <w:b/>
          <w:bCs/>
          <w:color w:val="0F6E63"/>
          <w:sz w:val="23"/>
          <w:szCs w:val="23"/>
        </w:rPr>
        <w:t xml:space="preserve">No receipt available</w:t>
      </w:r>
    </w:p>
    <w:p>
      <w:pPr>
        <w:spacing w:after="130" w:line="276"/>
      </w:pPr>
      <w:r>
        <w:rPr>
          <w:sz w:val="21"/>
          <w:szCs w:val="21"/>
        </w:rPr>
        <w:t xml:space="preserve">Look up the purchase using the customer's payment card or Zava Retail loyalty account in the POS system. If found, process as a normal return. If not found, offer store credit at the item's lowest 90-day selling price, capped at $100 without supervisor approval.</w:t>
      </w:r>
    </w:p>
    <w:p>
      <w:pPr>
        <w:pStyle w:val="Heading2"/>
        <w:spacing w:after="100" w:before="220"/>
      </w:pPr>
      <w:r>
        <w:rPr>
          <w:b/>
          <w:bCs/>
          <w:color w:val="0F6E63"/>
          <w:sz w:val="23"/>
          <w:szCs w:val="23"/>
        </w:rPr>
        <w:t xml:space="preserve">Damaged or defective items</w:t>
      </w:r>
    </w:p>
    <w:p>
      <w:pPr>
        <w:spacing w:after="130" w:line="276"/>
      </w:pPr>
      <w:r>
        <w:rPr>
          <w:sz w:val="21"/>
          <w:szCs w:val="21"/>
        </w:rPr>
        <w:t xml:space="preserve">Defective items are exempt from the condition requirements in Section 5 and may be returned at any time within the extended holiday window regardless of use. Process as a full refund to the original payment method; do not offer store credit unless the customer prefers it.</w:t>
      </w:r>
    </w:p>
    <w:p>
      <w:pPr>
        <w:pStyle w:val="Heading2"/>
        <w:spacing w:after="100" w:before="220"/>
      </w:pPr>
      <w:r>
        <w:rPr>
          <w:b/>
          <w:bCs/>
          <w:color w:val="0F6E63"/>
          <w:sz w:val="23"/>
          <w:szCs w:val="23"/>
        </w:rPr>
        <w:t xml:space="preserve">Price-adjusted or clearance items</w:t>
      </w:r>
    </w:p>
    <w:p>
      <w:pPr>
        <w:spacing w:after="130" w:line="276"/>
      </w:pPr>
      <w:r>
        <w:rPr>
          <w:sz w:val="21"/>
          <w:szCs w:val="21"/>
        </w:rPr>
        <w:t xml:space="preserve">Items marked down after purchase are not eligible for price-adjustment refunds. Returns of clearance items follow the exchange-only rule in Section 4.</w:t>
      </w:r>
    </w:p>
    <w:p>
      <w:pPr>
        <w:pStyle w:val="Heading2"/>
        <w:spacing w:after="100" w:before="220"/>
      </w:pPr>
      <w:r>
        <w:rPr>
          <w:b/>
          <w:bCs/>
          <w:color w:val="0F6E63"/>
          <w:sz w:val="23"/>
          <w:szCs w:val="23"/>
        </w:rPr>
        <w:t xml:space="preserve">Suspected return fraud</w:t>
      </w:r>
    </w:p>
    <w:p>
      <w:pPr>
        <w:spacing w:after="130" w:line="276"/>
      </w:pPr>
      <w:r>
        <w:rPr>
          <w:sz w:val="21"/>
          <w:szCs w:val="21"/>
        </w:rPr>
        <w:t xml:space="preserve">If an associate suspects serial returning, receipt manipulation, or organized retail crime (e.g., repeated high-value returns without matching purchase history), do not confront the customer. Complete the transaction per policy and flag the transaction ID to the store manager for review.</w:t>
      </w:r>
    </w:p>
    <w:p>
      <w:pPr>
        <w:pStyle w:val="Heading1"/>
        <w:pBdr>
          <w:bottom w:val="single" w:color="0F6E63" w:sz="6" w:space="4"/>
        </w:pBdr>
        <w:spacing w:after="140" w:before="320"/>
      </w:pPr>
      <w:r>
        <w:rPr>
          <w:b/>
          <w:bCs/>
          <w:color w:val="17233B"/>
          <w:sz w:val="27"/>
          <w:szCs w:val="27"/>
        </w:rPr>
        <w:t xml:space="preserve">8. Staff Procedure — Processing a Holiday Return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Greet the customer and ask for the receipt, packing slip, or order confirmation.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Scan the item and receipt/order number into the POS system to verify eligibility against the holiday window in Section 2.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Inspect the item against the condition requirements in Section 5.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Select the appropriate refund or exchange method per Sections 3 and 4.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For cash refunds of $200 or more, or any disputed condition assessment, escalate to a shift supervisor before completing the transaction.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Complete the transaction in the POS system and provide the customer a printed or emailed confirmation.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For suspected fraud cases, complete the transaction as normal and flag the transaction ID per Section 7.</w:t>
      </w:r>
    </w:p>
    <w:p>
      <w:pPr>
        <w:pStyle w:val="Heading1"/>
        <w:pBdr>
          <w:bottom w:val="single" w:color="0F6E63" w:sz="6" w:space="4"/>
        </w:pBdr>
        <w:spacing w:after="140" w:before="320"/>
      </w:pPr>
      <w:r>
        <w:rPr>
          <w:b/>
          <w:bCs/>
          <w:color w:val="17233B"/>
          <w:sz w:val="27"/>
          <w:szCs w:val="27"/>
        </w:rPr>
        <w:t xml:space="preserve">9. Escalation Path</w:t>
      </w:r>
    </w:p>
    <w:tbl>
      <w:tblPr>
        <w:tblW w:type="dxa" w:w="9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00"/>
        <w:gridCol w:w="3000"/>
        <w:gridCol w:w="3000"/>
      </w:tblGrid>
      <w:tr>
        <w:trPr>
          <w:tblHeader/>
        </w:trPr>
        <w:tc>
          <w:tcPr>
            <w:tcW w:type="dxa" w:w="3200"/>
            <w:shd w:fill="17233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3000"/>
            <w:shd w:fill="17233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Escalate To</w:t>
            </w:r>
          </w:p>
        </w:tc>
        <w:tc>
          <w:tcPr>
            <w:tcW w:type="dxa" w:w="3000"/>
            <w:shd w:fill="17233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Response Expectation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Cash refund ≥ $200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Shift Supervisor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Immediate, in-store</w:t>
            </w:r>
          </w:p>
        </w:tc>
      </w:tr>
      <w:tr>
        <w:tc>
          <w:tcPr>
            <w:tcW w:type="dxa" w:w="3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Disputed item condition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Shift Supervisor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Immediate, in-store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No-receipt refund &gt; $100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Store Manager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Same business day</w:t>
            </w:r>
          </w:p>
        </w:tc>
      </w:tr>
      <w:tr>
        <w:tc>
          <w:tcPr>
            <w:tcW w:type="dxa" w:w="3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Suspected return fraud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Store Manager / Loss Prevention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Within 24 hours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Policy exception requests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Regional Operations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Within 2 business days</w:t>
            </w:r>
          </w:p>
        </w:tc>
      </w:tr>
    </w:tbl>
    <w:p>
      <w:pPr>
        <w:pStyle w:val="Heading1"/>
        <w:pBdr>
          <w:bottom w:val="single" w:color="0F6E63" w:sz="6" w:space="4"/>
        </w:pBdr>
        <w:spacing w:after="140" w:before="320"/>
      </w:pPr>
      <w:r>
        <w:rPr>
          <w:b/>
          <w:bCs/>
          <w:color w:val="17233B"/>
          <w:sz w:val="27"/>
          <w:szCs w:val="27"/>
        </w:rPr>
        <w:t xml:space="preserve">10. Quick Reference FAQ</w:t>
      </w:r>
    </w:p>
    <w:p>
      <w:pPr>
        <w:pStyle w:val="Heading2"/>
        <w:spacing w:after="100" w:before="220"/>
      </w:pPr>
      <w:r>
        <w:rPr>
          <w:b/>
          <w:bCs/>
          <w:color w:val="0F6E63"/>
          <w:sz w:val="23"/>
          <w:szCs w:val="23"/>
        </w:rPr>
        <w:t xml:space="preserve">What's the holiday return window?</w:t>
      </w:r>
    </w:p>
    <w:p>
      <w:pPr>
        <w:spacing w:after="130" w:line="276"/>
      </w:pPr>
      <w:r>
        <w:rPr>
          <w:sz w:val="21"/>
          <w:szCs w:val="21"/>
        </w:rPr>
        <w:t xml:space="preserve">Purchases from October 1 through December 24, 2026 can be returned through January 15, 2027. Purchases from December 25–31, 2026 can be returned through January 31, 2027.</w:t>
      </w:r>
    </w:p>
    <w:p>
      <w:pPr>
        <w:pStyle w:val="Heading2"/>
        <w:spacing w:after="100" w:before="220"/>
      </w:pPr>
      <w:r>
        <w:rPr>
          <w:b/>
          <w:bCs/>
          <w:color w:val="0F6E63"/>
          <w:sz w:val="23"/>
          <w:szCs w:val="23"/>
        </w:rPr>
        <w:t xml:space="preserve">Can I return a clearance item for a refund?</w:t>
      </w:r>
    </w:p>
    <w:p>
      <w:pPr>
        <w:spacing w:after="130" w:line="276"/>
      </w:pPr>
      <w:r>
        <w:rPr>
          <w:sz w:val="21"/>
          <w:szCs w:val="21"/>
        </w:rPr>
        <w:t xml:space="preserve">No — clearance and final-sale items are exchange-only unless the item is defective.</w:t>
      </w:r>
    </w:p>
    <w:p>
      <w:pPr>
        <w:pStyle w:val="Heading2"/>
        <w:spacing w:after="100" w:before="220"/>
      </w:pPr>
      <w:r>
        <w:rPr>
          <w:b/>
          <w:bCs/>
          <w:color w:val="0F6E63"/>
          <w:sz w:val="23"/>
          <w:szCs w:val="23"/>
        </w:rPr>
        <w:t xml:space="preserve">What if the customer doesn't have a receipt?</w:t>
      </w:r>
    </w:p>
    <w:p>
      <w:pPr>
        <w:spacing w:after="130" w:line="276"/>
      </w:pPr>
      <w:r>
        <w:rPr>
          <w:sz w:val="21"/>
          <w:szCs w:val="21"/>
        </w:rPr>
        <w:t xml:space="preserve">Look up the purchase by payment card or loyalty account. If unavailable, offer store credit at the lowest 90-day price, capped at $100 without supervisor approval.</w:t>
      </w:r>
    </w:p>
    <w:p>
      <w:pPr>
        <w:pStyle w:val="Heading2"/>
        <w:spacing w:after="100" w:before="220"/>
      </w:pPr>
      <w:r>
        <w:rPr>
          <w:b/>
          <w:bCs/>
          <w:color w:val="0F6E63"/>
          <w:sz w:val="23"/>
          <w:szCs w:val="23"/>
        </w:rPr>
        <w:t xml:space="preserve">Do gift returns need the original receipt?</w:t>
      </w:r>
    </w:p>
    <w:p>
      <w:pPr>
        <w:spacing w:after="130" w:line="276"/>
      </w:pPr>
      <w:r>
        <w:rPr>
          <w:sz w:val="21"/>
          <w:szCs w:val="21"/>
        </w:rPr>
        <w:t xml:space="preserve">No — process as store credit at the item's current selling price if the gift-giver's receipt isn't available.</w:t>
      </w:r>
    </w:p>
    <w:p>
      <w:pPr>
        <w:spacing w:after="200"/>
      </w:pPr>
    </w:p>
    <w:p>
      <w:pPr>
        <w:pBdr>
          <w:top w:val="single" w:color="CCCCCC" w:sz="4" w:space="8"/>
        </w:pBdr>
        <w:spacing w:before="200"/>
      </w:pPr>
      <w:r>
        <w:rPr>
          <w:i/>
          <w:iCs/>
          <w:color w:val="777777"/>
          <w:sz w:val="17"/>
          <w:szCs w:val="17"/>
        </w:rPr>
        <w:t xml:space="preserve">This document is maintained by Zava Retail Store Operations and reviewed quarterly. For questions not covered here, contact your Regional Operations Manager.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star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2026-07-08T11:02:41.763Z</dcterms:created>
  <dcterms:modified xsi:type="dcterms:W3CDTF">2026-07-08T11:02:41.778Z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