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Enterprise RAG Knowledge Assistant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Architecture, Explanation &amp; Worked Example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Adaptive + Corrective RAG with Automated LLMOps on Azure OpenAI</w:t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What Is This Project?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Enterprise RAG Knowledge Assistant is a production-grade conversational AI platform built on Azure OpenAI. It answers questions about internal enterprise documents (policies, runbooks, product docs) using a sophisticated multi-stage Retrieval-Augmented Generation (RAG) pipeline.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Unlike a basic RAG system that simply retrieves and generates, this project combines three advanced RAG patterns:</w:t>
      </w:r>
    </w:p>
    <w:p>
      <w:pPr>
        <w:spacing w:after="100" w:before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Pattern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Runs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RAG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Decides per-query whether to use internal docs or live web 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Corrective RAG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out irrelevant retrieved chunks; falls back to web if nothing passes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graders.py + graph.py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Self-RAG / Loop RAG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the generated answer for hallucinations and usefulness; retries if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graph.py (grade_generation)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top of the RAG logic, the system adds: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Guardrails — blocks prompt-injection attacks and toxic content at both input and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LLMOps observability — every LLM call is traced in LangSmith with token and cost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RAGAS evaluation gate — automated quality scoring runs in CI/CD; the build fails if answer quality drops</w:t>
      </w:r>
    </w:p>
    <w:p>
      <w:pPr>
        <w:spacing w:after="100" w:before="100"/>
      </w:pPr>
      <w:r>
        <w:t xml:space="preserve"/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GPT-4o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generation, routing decisions, grading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text-embedding-3-large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text chunks to vectors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 (local)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similarity search over document chunks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Stateful graph of RAG nodes with conditional edges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chains, prompt templates, document loaders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Tavily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web fallback when internal docs are insufficient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 (/ask) for production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chat interface for end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faithfulness, relevancy, precision scoring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trace of every LLM and graph invocation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Pipelines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→ RAGAS gate → Docker build → push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How It Works — Step by Step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user submits a question. Here is the exact path the system follows: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 — Input Guardrails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any AI model is called, the input passes through validators.py: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Regex scan for prompt-injection patterns (e.g. 'Ignore previous instructions')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Toxic word list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Length check (max 4,000 characters)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any check fails, an error is returned immediately — no LLM call is made, saving cost and protecting the system.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 — Adaptive Router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question enters the LangGraph pipeline. The first node is the Adaptive Router (router.py). The router calls the LLM with a structured output schema to classify the question: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datasource: "vectorstore"  →  question is about internal enterprise docs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datasource: "web_search"   →  question needs current/general world knowledge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LangGraph conditional edge routes execution to either the RETRIEVE node or the WEB_SEARCH node based on this decision.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3a — Retrieve (if vectorstore)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RETRIEVE node queries the FAISS vector store using semantic similarity search. It returns the top-k (default: 4) document chunks most similar to the question. These come from PDFs that were previously loaded, chunked (1,000 tokens, 200 overlap), and embedded.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3b — Web Search (if web_search or fallback)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WEB_SEARCH node calls the Tavily API with the original question and returns up to 3 live web results. This path is also used as a fallback when Corrective RAG finds that all retrieved chunks are irrelevant.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4 — Grade Documents (Corrective RAG)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retrieval from the vector store, each chunk goes through the Document Grader (graders.py). The LLM evaluates each chunk against the question with a binary yes/no: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"yes" → chunk is relevant, keep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"no" → chunk is irrelevant, discard 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all chunks are discarded (no relevant docs survive), decide_after_grading() falls back to web_search — this is the Corrective RAG mechanism.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5 — Generate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GENERATE node assembles surviving document chunks into a context string and calls GPT-4o with a strict prompt: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"Answer using ONLY the context below. If the answer is not in the context, say you don't know."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answer is stored in GraphState along with an incremented retries counter.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6 — Grade Generation (Hallucination + Usefulness Check)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generated answer goes through two sequential LLM graders: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Hallucination Grader: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Asks: 'Is this answer grounded in the provided facts?'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 → grade_generation() returns 'not_grounded' → loop back to GENERATE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 Grader: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Asks: 'Does this answer actually address the question?'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 → grade_generation() returns 'not_useful' → fall back to WEB_SEARCH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YES → grade_generation() returns 'useful' → proceed to END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Retry guard: If retries &gt;= MAX_RETRIES (2), the system forces 'useful' to prevent infinite loops.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7 — Output Guardrails &amp; Response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final answer passes through validate_output() which redacts any toxic words. The FastAPI /ask endpoint returns: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"answer": "...", "sources": [...], "usage": { "total_tokens": N, "estimated_cost_usd": 0.00X } }</w:t>
      </w:r>
    </w:p>
    <w:p>
      <w:pPr>
        <w:spacing w:after="100" w:before="100"/>
      </w:pPr>
      <w:r>
        <w:t xml:space="preserve"/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Worked Example — End to 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Let us trace a real question through the entire system.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Question</w:t>
      </w:r>
    </w:p>
    <w:p>
      <w:pPr>
        <w:pBdr>
          <w:left w:val="single" w:color="2563EB" w:sz="12" w:space="10"/>
        </w:pBdr>
        <w:shd w:fill="EFF6FF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E3A5F"/>
          <w:sz w:val="24"/>
          <w:szCs w:val="24"/>
        </w:rPr>
        <w:t xml:space="preserve">"What is the SLA for the payments service?"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Trace Through the System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1 — Guardrails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Input passes all checks: no injection patterns, no toxic words, length is well under 4,000 characters. Processing continues.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2 — Adaptive Router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router LLM evaluates the question. 'Payments service SLA' is clearly an internal enterprise term, not a general knowledge question. The LLM returns: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RouteQuery(datasource="vectorstore")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Graph routes to: RETRIEVE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3 — Retrieve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FAISS runs a cosine similarity search over the embedded PDF chunks. The top 4 chunks are returned. One of them contains: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"The Payments Service maintains a 99.95% monthly uptime SLA with a 30-minute incident response target."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other 3 chunks contain loosely related text about payment processing architecture.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4 — Grade Documents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Document Grader evaluates all 4 chunks: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800"/>
        <w:gridCol w:w="2360"/>
      </w:tblGrid>
      <w:tr>
        <w:trPr>
          <w:tblHeader/>
        </w:trPr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</w:t>
            </w:r>
          </w:p>
        </w:tc>
        <w:tc>
          <w:tcPr>
            <w:tcW w:type="dxa" w:w="4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Summary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Grader Decision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 SLA percentage and incident response 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relevant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architecture overview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not relevant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logic for failed transactions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not relevant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and alerting for payments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not relevant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decide_after_grading(): 1 document survived → proceed to GENERATE (no fallback needed).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5 — Generate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GPT-4o receives the context (Chunk 1 only) and the question. It generates:</w:t>
      </w:r>
    </w:p>
    <w:p>
      <w:pPr>
        <w:pBdr>
          <w:left w:val="single" w:color="16A34A" w:sz="12" w:space="10"/>
        </w:pBdr>
        <w:shd w:fill="F0FDF4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4532D"/>
          <w:sz w:val="22"/>
          <w:szCs w:val="22"/>
        </w:rPr>
        <w:t xml:space="preserve">"The payments service has an SLA of 99.95% monthly uptime with a 30-minute incident response target."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retries counter is now 1.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6 — Grade Generation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Hallucination Grader: The answer directly quotes figures from Chunk 1 → 'yes' (grounded). No hallucination.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Answer Grader: The answer directly states the SLA for the payments service → 'yes' (useful).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grade_generation() returns: 'useful' → graph proceeds to END.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7 —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validate_output() finds no toxic words. The /ask endpoint returns: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"answer": "The payments service has an SLA of 99.95% monthly uptime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with a 30-minute incident response target.",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"sources": ["The Payments Service maintains a 99.95% monthly uptime..."],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"usage": { "total_tokens": 847, "estimated_cost_usd": 0.000016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What If the Docs Had Failed?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vector store had contained no relevant chunks (all graded 'no'), the system would have automatically fallen back to Tavily web search. If the web search result had also produced a hallucinated answer, the hallucination grader would have caught it and re-routed back to web search again — up to MAX_RETRIES times before forcing an answer.</w:t>
      </w:r>
    </w:p>
    <w:p>
      <w:pPr>
        <w:spacing w:after="100" w:before="100"/>
      </w:pPr>
      <w:r>
        <w:t xml:space="preserve"/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LLMOps &amp; CI/CD Quality Gate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push to the main branch triggers the Azure Pipeline which runs three sequential gates before any Docker image is built:</w:t>
      </w:r>
    </w:p>
    <w:p>
      <w:pPr>
        <w:spacing w:after="100" w:before="10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600"/>
        <w:gridCol w:w="210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2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Behaviour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validation, guardrail blocking/allowing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stops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RAGAS Eval 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faithfulness &gt;= 0.80, answer_relevancy &gt;= 0.80, context_precision &gt;= 0.70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stops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Docker@2 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builds cleanly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stops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RAGAS gate is the critical LLMOps mechanism. It runs the full RAG pipeline against 3 golden question-answer pairs and scores the outputs. If any score drops below threshold — for example because a prompt was changed, a new embedding model was introduced, or document quality degraded — the pipeline fails and the deployment is blocked. This prevents silent quality regressions from reaching production.</w:t>
      </w:r>
    </w:p>
    <w:p>
      <w:pPr>
        <w:spacing w:after="100" w:before="100"/>
      </w:pPr>
      <w:r>
        <w:t xml:space="preserve"/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Document Ingestion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the RAG graph can answer any questions, documents must be loaded into the vector store. This is a one-time (or periodic) offline process: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Place PDF files in the ./data/ directory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PyPDFDirectoryLoader reads all PDFs from that directory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RecursiveCharacterTextSplitter cuts each doc into 1,000-token chunks with 200-token overlap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AzureOpenAIEmbeddings converts each chunk to a dense vector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FAISS.from_documents() builds the index and saves it to ./vector_store/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subsequent startups, load_vector_store() detects the saved index and loads it directly — no re-embedding required.</w:t>
      </w:r>
    </w:p>
    <w:p>
      <w:pPr>
        <w:spacing w:after="100" w:before="100"/>
      </w:pPr>
      <w:r>
        <w:t xml:space="preserve"/>
      </w:r>
    </w:p>
    <w:p>
      <w:pPr>
        <w:pBdr>
          <w:bottom w:val="single" w:color="CBD5E1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Enterprise RAG Knowledge Assistant is a complete, production-hardened AI platform. It combines the best of three RAG strategies — Adaptive (smart routing), Corrective (self-healing retrieval), and Self-RAG (hallucination checking) — into a single LangGraph pipeline. Every layer is instrumented: guardrails protect the input and output, LangSmith traces every model call, and RAGAS scores gate every deployment. The result is a system that not only gives accurate answers but can prove it, automatically, on every code change.</w:t>
      </w:r>
    </w:p>
    <w:p>
      <w:pPr>
        <w:spacing w:after="100" w:before="1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2026-06-18T08:57:37.871Z</dcterms:created>
  <dcterms:modified xsi:type="dcterms:W3CDTF">2026-06-18T08:57:37.871Z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