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Human Oversight &amp; Escalation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Oversight Design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Human-in-the-loop requirement defined (required vs optional)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Reviewer roles identified; training requirements defined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Decision boundaries documented (what AI can/can’t do)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Escalation &amp; SLAs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Escalation triggers defined (harm, sensitive leak, repeated errors, policy breach)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Escalation path defined (who to contact; response SLAs)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Override process defined (who can override; when)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Fallback &amp; Continuity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Fallback/manual process defined (if AI unavailable or incorrect)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Kill-switch / disablement procedure defined (if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Accountability &amp; Audit Trail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RACI documented (Business/IT/Security/Privacy/Legal)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Audit trail retained for decisions and escalations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