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ptos" w:hAnsi="Aptos"/>
          <w:b/>
          <w:i w:val="0"/>
          <w:color w:val="0F274B"/>
          <w:sz w:val="56"/>
        </w:rPr>
        <w:t xml:space="preserve">GovSecure </w:t>
      </w:r>
      <w:r>
        <w:rPr>
          <w:rFonts w:ascii="Aptos" w:hAnsi="Aptos"/>
          <w:b/>
          <w:i w:val="0"/>
          <w:color w:val="1F5FBF"/>
          <w:sz w:val="56"/>
        </w:rPr>
        <w:t>AI Chef™</w:t>
      </w:r>
    </w:p>
    <w:p>
      <w:pPr>
        <w:spacing w:after="120"/>
      </w:pPr>
      <w:r>
        <w:rPr>
          <w:rFonts w:ascii="Aptos" w:hAnsi="Aptos"/>
          <w:b/>
          <w:i w:val="0"/>
          <w:color w:val="0F274B"/>
          <w:sz w:val="44"/>
        </w:rPr>
        <w:t>Enterprise AI Governance Recipe Matrix Toolkit</w:t>
      </w:r>
    </w:p>
    <w:p>
      <w:pPr>
        <w:spacing w:after="400"/>
      </w:pPr>
      <w:r>
        <w:rPr>
          <w:rFonts w:ascii="Aptos" w:hAnsi="Aptos"/>
          <w:b/>
          <w:i w:val="0"/>
          <w:color w:val="6A3FA0"/>
          <w:sz w:val="24"/>
        </w:rPr>
        <w:t>Paid SMB Edition | Client-ready operational toolkit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Who it is for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Small and mid-sized businesses adopting AI without a large governance team.</w:t>
            </w:r>
          </w:p>
        </w:tc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it gives you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A practical operating model, templates, sample data, and a maturity path from 24 core recipes to 36.</w:t>
            </w:r>
          </w:p>
        </w:tc>
      </w:tr>
      <w:tr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Design style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Creative-enterprise: polished enough to sell, practical enough to run.</w:t>
            </w:r>
          </w:p>
        </w:tc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How to use it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Start with intake and ownership. Then register systems, tier risk, map controls, monitor, and review quarterly.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ptos" w:hAnsi="Aptos"/>
          <w:b/>
          <w:i w:val="0"/>
          <w:color w:val="2F7D43"/>
          <w:sz w:val="20"/>
        </w:rPr>
        <w:t>Positioning statement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4"/>
        </w:rPr>
        <w:t>Turn scattered AI policies into a working system with assigned owners, risk tiers, control expectations, and evidence that leadership can actually review.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0F27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Version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v1.1</w:t>
            </w:r>
          </w:p>
        </w:tc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F7D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Recipes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24 core</w:t>
            </w:r>
          </w:p>
        </w:tc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D96A0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Roadmap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36 in v2.0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1. Executive Overview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What AI Chef is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GovSecure AI Chef™ is a branded operating model for SMB AI governance. It converts AI risk, control, ownership, and assurance into a recipe system that busy operators can actually use.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Why SMBs need this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SMBs are adopting AI faster than they are defining ownership, review paths, and acceptable uses.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Most governance materials are either too abstract for operations or too enterprise-heavy for lean teams.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Paid buyers want something they can drop into a live program without needing a six-week translation exercise.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Primary buyer profile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SMB owners, operators, and lean technology or compliance leaders who need AI guardrails without building a giant bureaucracy.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What the paid edition adds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Realistic sample data so teams understand what good looks like.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Template pages with clear required fields, review cycles, and evidence expectations.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Appendices that make the toolkit feel implementation-ready rather than decorative.</w:t>
      </w:r>
    </w:p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2. Five-step adoption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0F274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2F7D4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D96A0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117A9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4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6A3FA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5</w:t>
            </w:r>
          </w:p>
        </w:tc>
      </w:tr>
      <w:tr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Identify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Assess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Assign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Control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Review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3. 24 Core Recipe Matrix</w:t>
      </w:r>
    </w:p>
    <w:p>
      <w:pPr>
        <w:spacing w:after="120"/>
      </w:pPr>
      <w:r>
        <w:rPr>
          <w:rFonts w:ascii="Aptos" w:hAnsi="Aptos"/>
          <w:b w:val="0"/>
          <w:i w:val="0"/>
          <w:color w:val="51606F"/>
          <w:sz w:val="21"/>
        </w:rPr>
        <w:t>Six stations. Four live recipes per station. Two reserved upgrade slots per station for the v2.0 expansion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Station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Active recipes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Upgrade path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0F274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Foundation &amp; Ownership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Head Chef Assignment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Kitchen Rules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Role Recipe Card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Approved Menu Only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2F7D43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Data &amp; Knowledge Controls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Clean Ingredients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Source Provenance Check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Retention &amp; Disposal Recipe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Knowledge Base Boundaries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D96A0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Model &amp; Tool Safety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Pre-Serve Evaluation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Secret Sauce Lockdown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Drift Tasting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Vendor Pantry Review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117A9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Agent &amp; Automation Controls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Tool Permission Gate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Human Before High Impact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Sandbox Before Service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Kill Switch on the Counter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6A3FA0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Decision &amp; Human Oversight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Explain the Dish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Escalate Ambiguous Orders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Bias &amp; Fairness Taste Test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High-Risk Use Case Flag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1F5FBF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Assurance, Monitoring &amp; Response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Full Kitchen Inventory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Kitchen Camera Logs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Burn Response Plan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Quarterly Recipe Review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4. Ownership Model and RACI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Sample SMB scenario: HarborCraft Home Goods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A 280-person ecommerce and operations business using Microsoft Copilot, ChatGPT Enterprise, Zendesk AI, and two workflow automations connected to customer support and internal knowledge.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Accountability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Role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Sample owner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they own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Executive Sponsor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COO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Approves policy direction, high-risk exceptions, and quarterly review decisions.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AI Governance Lead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Head of Risk &amp; Security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Runs intake, control mapping, registry reviews, and evidence collection.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Business Owner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Support Director / Ops Lead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Owns use-case outcomes, human oversight, and process performance.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IT / Platform Owner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IT Manager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Handles provisioning, connector controls, logging, and technical operations.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Legal / Privacy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External counsel + privacy lead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Reviews data use, notices, and high-impact legal/privacy triggers.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Procurement / Vendor Risk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Finance &amp; Ops Manager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Tracks vendor diligence, contract terms, and dependency issues.</w:t>
            </w:r>
          </w:p>
        </w:tc>
      </w:tr>
    </w:tbl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RACI sample across five core tasks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Activity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EX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AG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IT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BU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Notes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Approve high-risk use case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Legal/Privacy join as needed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Maintain AI registry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Reviewed monthly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Enable logging and connector controls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A/R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Security evidence retained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Quarterly governance review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Top risks + exceptions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Pause harmful automation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A/R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Emergency switch with post-review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5. AI Use Case Intake and Risk Tiering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Realistic sample intake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Use case: Customer support co-pilot that drafts responses, summarizes tickets, and suggests refund options to human agents.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Field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Example entry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Business purpose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Reduce average ticket handling time by 20% while keeping a human agent in the loop.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Users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Support agents and team leads.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Data used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Customer emails, order history, product knowledge base, refund policy snippets.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External impact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Customer-facing outputs may be sent after agent approval.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Decision type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Recommendations only; no autonomous refunds.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Regulatory relevance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Privacy review required because customer data and retention are involved.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Human oversight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Mandatory agent approval before send or action.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Proposed risk tier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Tier 2 - Moderate, with Tier 3 controls if refund automation is later enabled.</w:t>
            </w:r>
          </w:p>
        </w:tc>
      </w:tr>
    </w:tbl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Risk tier logic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1 - Low: internal productivity, low sensitivity, no external decision effect.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2 - Moderate: business process support, limited customer or employee impact, strong human review.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3 - High: meaningful operational, legal, HR, financial, or customer impact; enhanced review required.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4 - Prohibited / Executive review: disallowed use or activity requiring executive decision and documented exception.</w:t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6. AI System Registry - realistic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System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Biz owner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Tech owner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Vendor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Use case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Tier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Review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ChatGPT Enterprise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Marketing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OpenAI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Draft campaigns and summarize research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Microsoft Copilot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COO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Microsoft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Internal productivity and meeting summaries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1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Quarterly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Zendesk AI Assist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Systems Lead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Zendesk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Ticket drafting and response suggestions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Refund Risk Agent (pilot)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Automation Engineer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Custom + Azure OpenAI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Suggest refund risk labels before human approval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3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Pilot only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Bi-weekly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Vendor Contract Review GPT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Finance &amp; Ops Manager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Anthropic via platform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Draft clause summaries for procurement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 with restrictions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Quarterly</w:t>
            </w:r>
          </w:p>
        </w:tc>
      </w:tr>
    </w:tbl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Registry rule of thumb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If a team can name the AI tool but cannot name the owner, review cycle, or permitted use, the registry entry is not complete. That gap is usually where risk starts breeding.</w:t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7. Policy-to-Control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Policy area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Statement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Required control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Evidence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Acceptable use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Teams may use approved AI tools for low and moderate-risk tasks only.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 tools list + intake form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Screenshots, approvals, training record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Prohibited use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No autonomous legal, HR, or financial commitments without explicit approval.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4 gate + exception log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Exception register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Human oversight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Human review is required before customer-facing send or high-impact action.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HITL checkpoints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Workflow screenshot / SOP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Vendor review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No new AI vendor enters production without diligence.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Vendor review checklist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+ legal review pack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Data handling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Sensitive data must follow classification and approved retention rules.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Connector boundaries + retention config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Config export / policy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Logging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Prompt, action, and decision evidence must be logged where feasible.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Log sources and quarterly review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Sample log + review deck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Incident escalation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incidents follow the same containment and review discipline as security incidents.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incident playbook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Incident ticket + RCA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Change management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Material changes to models, connectors, or permissions must be reviewed.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Change request workflow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Change ticket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8. Monitoring, Logging, and AI Incident Response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Monitor drift, misuse, access changes, exceptions, and failed or unusual automated actions.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Review logs on a defined cadence rather than waiting for the fancy disaster to announce itself.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Treat harmful outputs, privacy leaks, and connector misuse as operational incidents with owners and evidence.</w:t>
      </w:r>
    </w:p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Recommended incident categories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Harmful output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Privacy breach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Security exposure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Model or prompt drift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Unauthorized automation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Third-party service failure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Reusable page structure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8393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_toolkit_page_template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39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9. Executive Dashboard and Maturity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0F27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Registered systems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5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1 pilot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F7D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% with owners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100%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all named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D96A0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Quarterly incidents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1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contained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6A3FA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Maturity score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2.6 / 5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managed</w:t>
            </w:r>
          </w:p>
        </w:tc>
      </w:tr>
    </w:tbl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The next jump should focus on logging coverage, formal review notes, and tighter change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Level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Label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it looks like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1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Foundational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Policy exists but ownership and intake are inconsistent.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2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Managed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Owners, intake, registry, and baseline controls are in place.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3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Operationalized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Review cadence, monitoring, and evidence are routine.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4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Assured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Controls are tested, exceptions are documented, and leadership receives clear reports.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5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Optimized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Program is measured, improved, and scaled with confidence across business use cases.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A. Governance Glossary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AI system: </w:t>
      </w:r>
      <w:r>
        <w:rPr>
          <w:rFonts w:ascii="Aptos" w:hAnsi="Aptos"/>
          <w:b w:val="0"/>
          <w:i w:val="0"/>
          <w:color w:val="26364D"/>
          <w:sz w:val="21"/>
        </w:rPr>
        <w:t>Any tool, model, workflow, or agent used to generate outputs, recommendations, or actions.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Agent: </w:t>
      </w:r>
      <w:r>
        <w:rPr>
          <w:rFonts w:ascii="Aptos" w:hAnsi="Aptos"/>
          <w:b w:val="0"/>
          <w:i w:val="0"/>
          <w:color w:val="26364D"/>
          <w:sz w:val="21"/>
        </w:rPr>
        <w:t>An AI-enabled workflow that can take or suggest actions using tools, connectors, or instructions.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High-impact use case: </w:t>
      </w:r>
      <w:r>
        <w:rPr>
          <w:rFonts w:ascii="Aptos" w:hAnsi="Aptos"/>
          <w:b w:val="0"/>
          <w:i w:val="0"/>
          <w:color w:val="26364D"/>
          <w:sz w:val="21"/>
        </w:rPr>
        <w:t>A use case with meaningful financial, legal, HR, customer, or safety impact.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Human oversight: </w:t>
      </w:r>
      <w:r>
        <w:rPr>
          <w:rFonts w:ascii="Aptos" w:hAnsi="Aptos"/>
          <w:b w:val="0"/>
          <w:i w:val="0"/>
          <w:color w:val="26364D"/>
          <w:sz w:val="21"/>
        </w:rPr>
        <w:t>A defined review or approval step performed by an accountable human.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Model drift: </w:t>
      </w:r>
      <w:r>
        <w:rPr>
          <w:rFonts w:ascii="Aptos" w:hAnsi="Aptos"/>
          <w:b w:val="0"/>
          <w:i w:val="0"/>
          <w:color w:val="26364D"/>
          <w:sz w:val="21"/>
        </w:rPr>
        <w:t>A change in model behavior or performance over time that affects output quality or safety.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Shadow AI: </w:t>
      </w:r>
      <w:r>
        <w:rPr>
          <w:rFonts w:ascii="Aptos" w:hAnsi="Aptos"/>
          <w:b w:val="0"/>
          <w:i w:val="0"/>
          <w:color w:val="26364D"/>
          <w:sz w:val="21"/>
        </w:rPr>
        <w:t>AI usage outside approved tools, workflows, or review paths.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Knowledge base: </w:t>
      </w:r>
      <w:r>
        <w:rPr>
          <w:rFonts w:ascii="Aptos" w:hAnsi="Aptos"/>
          <w:b w:val="0"/>
          <w:i w:val="0"/>
          <w:color w:val="26364D"/>
          <w:sz w:val="21"/>
        </w:rPr>
        <w:t>The source material or repository used to ground AI responses.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Prohibited use: </w:t>
      </w:r>
      <w:r>
        <w:rPr>
          <w:rFonts w:ascii="Aptos" w:hAnsi="Aptos"/>
          <w:b w:val="0"/>
          <w:i w:val="0"/>
          <w:color w:val="26364D"/>
          <w:sz w:val="21"/>
        </w:rPr>
        <w:t>A disallowed use case or activity that requires an exception to proceed.</w:t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B. Standards alignment crosswalk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Toolkit area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NIST AI RMF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ISO 42001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EU AI Act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Ownership and governance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Govern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42001 leadership and planning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governance and QMS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Risk tiering and use-case review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Map /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risk assessment and controls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high-risk logic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Data handling and provenance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Map / Measure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data governance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data governance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Human oversight and decisions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Govern /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operational controls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human oversight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Logging and incident response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monitoring and improvement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logging, robustness, cybersecurity</w:t>
            </w:r>
          </w:p>
        </w:tc>
      </w:tr>
    </w:tbl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C. Evidence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Artifact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Refresh cycle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Owner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Done when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AI policy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Annual or when materially changed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Governance Lead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Current version approved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Approved tools list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Current list published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Use-case intake records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Per use case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Governance Lead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All active use cases logged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Risk tiering worksheets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Per use case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Business Owner +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rationale documented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System registry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Review date current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Vendor review records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Before production + annual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Procurement / Security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Renewals tracked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Monitoring review notes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 / quarterly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Security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Review notes retained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Incident reports and RCA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As needed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/ Ops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Closed with lessons learned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6"/>
      </w:rPr>
      <w:t>GovSecure AI Chef™ | Paid SMB Edition | v1.1 client-ready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