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6F530" w14:textId="77777777" w:rsidR="00092D83" w:rsidRPr="00702D3E" w:rsidRDefault="00000000">
      <w:pPr>
        <w:jc w:val="center"/>
        <w:rPr>
          <w:rFonts w:ascii="Times New Roman" w:hAnsi="Times New Roman" w:cs="Times New Roman"/>
        </w:rPr>
      </w:pPr>
      <w:r>
        <w:rPr>
          <w:b/>
          <w:sz w:val="48"/>
        </w:rPr>
        <w:br/>
      </w:r>
      <w:r w:rsidRPr="00702D3E">
        <w:rPr>
          <w:rFonts w:ascii="Times New Roman" w:hAnsi="Times New Roman" w:cs="Times New Roman"/>
          <w:b/>
          <w:sz w:val="48"/>
        </w:rPr>
        <w:t>SONARQUBE – SAST IMPLEMENTATION</w:t>
      </w:r>
    </w:p>
    <w:p w14:paraId="0D091C04" w14:textId="77777777" w:rsidR="00092D83" w:rsidRPr="00702D3E" w:rsidRDefault="00000000">
      <w:pPr>
        <w:jc w:val="center"/>
        <w:rPr>
          <w:rFonts w:ascii="Times New Roman" w:hAnsi="Times New Roman" w:cs="Times New Roman"/>
        </w:rPr>
      </w:pPr>
      <w:proofErr w:type="spellStart"/>
      <w:r w:rsidRPr="00702D3E">
        <w:rPr>
          <w:rFonts w:ascii="Times New Roman" w:hAnsi="Times New Roman" w:cs="Times New Roman"/>
          <w:b/>
          <w:sz w:val="34"/>
        </w:rPr>
        <w:t>NexGuard-SecureFlow</w:t>
      </w:r>
      <w:proofErr w:type="spellEnd"/>
    </w:p>
    <w:p w14:paraId="31847662" w14:textId="77777777" w:rsidR="00092D83" w:rsidRPr="00702D3E" w:rsidRDefault="00000000">
      <w:pPr>
        <w:jc w:val="center"/>
        <w:rPr>
          <w:rFonts w:ascii="Times New Roman" w:hAnsi="Times New Roman" w:cs="Times New Roman"/>
        </w:rPr>
      </w:pPr>
      <w:r w:rsidRPr="00702D3E">
        <w:rPr>
          <w:rFonts w:ascii="Times New Roman" w:hAnsi="Times New Roman" w:cs="Times New Roman"/>
          <w:sz w:val="26"/>
        </w:rPr>
        <w:br/>
        <w:t>Static Application Security Testing and Jenkins Integration</w:t>
      </w:r>
    </w:p>
    <w:p w14:paraId="41BE5888" w14:textId="77777777" w:rsidR="00092D83" w:rsidRPr="00702D3E" w:rsidRDefault="00000000">
      <w:pPr>
        <w:jc w:val="center"/>
        <w:rPr>
          <w:rFonts w:ascii="Times New Roman" w:hAnsi="Times New Roman" w:cs="Times New Roman"/>
        </w:rPr>
      </w:pPr>
      <w:r w:rsidRPr="00702D3E">
        <w:rPr>
          <w:rFonts w:ascii="Times New Roman" w:hAnsi="Times New Roman" w:cs="Times New Roman"/>
          <w:sz w:val="24"/>
        </w:rPr>
        <w:br/>
        <w:t>Project Documentation</w:t>
      </w:r>
    </w:p>
    <w:p w14:paraId="3E572575" w14:textId="77777777" w:rsidR="00092D83" w:rsidRPr="00702D3E" w:rsidRDefault="00000000">
      <w:pPr>
        <w:rPr>
          <w:rFonts w:ascii="Times New Roman" w:hAnsi="Times New Roman" w:cs="Times New Roman"/>
        </w:rPr>
      </w:pPr>
      <w:r w:rsidRPr="00702D3E">
        <w:rPr>
          <w:rFonts w:ascii="Times New Roman" w:hAnsi="Times New Roman" w:cs="Times New Roman"/>
        </w:rPr>
        <w:br/>
      </w:r>
    </w:p>
    <w:p w14:paraId="3044E15B" w14:textId="77777777" w:rsidR="00092D83" w:rsidRPr="00702D3E" w:rsidRDefault="00000000">
      <w:pPr>
        <w:jc w:val="center"/>
        <w:rPr>
          <w:rFonts w:ascii="Times New Roman" w:hAnsi="Times New Roman" w:cs="Times New Roman"/>
        </w:rPr>
      </w:pPr>
      <w:r w:rsidRPr="00702D3E">
        <w:rPr>
          <w:rFonts w:ascii="Times New Roman" w:hAnsi="Times New Roman" w:cs="Times New Roman"/>
          <w:sz w:val="22"/>
        </w:rPr>
        <w:t>Technology: SonarQube + Jenkins</w:t>
      </w:r>
      <w:r w:rsidRPr="00702D3E">
        <w:rPr>
          <w:rFonts w:ascii="Times New Roman" w:hAnsi="Times New Roman" w:cs="Times New Roman"/>
          <w:sz w:val="22"/>
        </w:rPr>
        <w:br/>
        <w:t>Purpose: Static code quality and security analysis</w:t>
      </w:r>
    </w:p>
    <w:p w14:paraId="5D863075" w14:textId="77777777" w:rsidR="00092D83" w:rsidRPr="00702D3E" w:rsidRDefault="00000000">
      <w:pPr>
        <w:rPr>
          <w:rFonts w:ascii="Times New Roman" w:hAnsi="Times New Roman" w:cs="Times New Roman"/>
        </w:rPr>
      </w:pPr>
      <w:r w:rsidRPr="00702D3E">
        <w:rPr>
          <w:rFonts w:ascii="Times New Roman" w:hAnsi="Times New Roman" w:cs="Times New Roman"/>
        </w:rPr>
        <w:br w:type="page"/>
      </w:r>
    </w:p>
    <w:p w14:paraId="7FFDCE85"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lastRenderedPageBreak/>
        <w:t>1. Introduction</w:t>
      </w:r>
    </w:p>
    <w:p w14:paraId="46E8B23C" w14:textId="77777777" w:rsidR="00092D83" w:rsidRPr="00702D3E" w:rsidRDefault="00000000">
      <w:pPr>
        <w:rPr>
          <w:rFonts w:ascii="Times New Roman" w:hAnsi="Times New Roman" w:cs="Times New Roman"/>
        </w:rPr>
      </w:pPr>
      <w:r w:rsidRPr="00702D3E">
        <w:rPr>
          <w:rFonts w:ascii="Times New Roman" w:hAnsi="Times New Roman" w:cs="Times New Roman"/>
        </w:rPr>
        <w:t xml:space="preserve">SonarQube is a static code analysis platform used to continuously inspect source code for bugs, vulnerabilities, security hotspots, code smells, code duplication, and other maintainability issues. In the </w:t>
      </w:r>
      <w:proofErr w:type="spellStart"/>
      <w:r w:rsidRPr="00702D3E">
        <w:rPr>
          <w:rFonts w:ascii="Times New Roman" w:hAnsi="Times New Roman" w:cs="Times New Roman"/>
        </w:rPr>
        <w:t>NexGuard-SecureFlow</w:t>
      </w:r>
      <w:proofErr w:type="spellEnd"/>
      <w:r w:rsidRPr="00702D3E">
        <w:rPr>
          <w:rFonts w:ascii="Times New Roman" w:hAnsi="Times New Roman" w:cs="Times New Roman"/>
        </w:rPr>
        <w:t xml:space="preserve"> project, SonarQube was integrated with Jenkins so that code quality and security analysis could be performed as part of the CI/CD pipeline.</w:t>
      </w:r>
    </w:p>
    <w:p w14:paraId="680A939E"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t>2. Objective</w:t>
      </w:r>
    </w:p>
    <w:p w14:paraId="78CDFCD8"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Integrate SonarQube with Jenkins for automated static code analysis.</w:t>
      </w:r>
    </w:p>
    <w:p w14:paraId="1169F29E"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Analyze application source code for quality and security issues.</w:t>
      </w:r>
    </w:p>
    <w:p w14:paraId="288D4C86"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Define a Quality Gate to establish minimum quality and security requirements.</w:t>
      </w:r>
    </w:p>
    <w:p w14:paraId="4FBD8233"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Validate the analysis result through the Jenkins pipeline.</w:t>
      </w:r>
    </w:p>
    <w:p w14:paraId="3438D058"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t>3. SonarQube–Jenkins Integration</w:t>
      </w:r>
    </w:p>
    <w:p w14:paraId="029D9671" w14:textId="77777777" w:rsidR="00092D83" w:rsidRPr="00702D3E" w:rsidRDefault="00000000">
      <w:pPr>
        <w:rPr>
          <w:rFonts w:ascii="Times New Roman" w:hAnsi="Times New Roman" w:cs="Times New Roman"/>
        </w:rPr>
      </w:pPr>
      <w:r w:rsidRPr="00702D3E">
        <w:rPr>
          <w:rFonts w:ascii="Times New Roman" w:hAnsi="Times New Roman" w:cs="Times New Roman"/>
        </w:rPr>
        <w:t>A SonarQube authentication token was generated and configured in Jenkins as a credential. This allows Jenkins to communicate with the SonarQube server without exposing the token directly in the pipeline configuration.</w:t>
      </w:r>
    </w:p>
    <w:p w14:paraId="72A111B0" w14:textId="77777777" w:rsidR="00092D83" w:rsidRPr="00702D3E" w:rsidRDefault="00000000">
      <w:pPr>
        <w:jc w:val="center"/>
        <w:rPr>
          <w:rFonts w:ascii="Times New Roman" w:hAnsi="Times New Roman" w:cs="Times New Roman"/>
        </w:rPr>
      </w:pPr>
      <w:r w:rsidRPr="00702D3E">
        <w:rPr>
          <w:rFonts w:ascii="Times New Roman" w:hAnsi="Times New Roman" w:cs="Times New Roman"/>
          <w:noProof/>
        </w:rPr>
        <w:drawing>
          <wp:inline distT="0" distB="0" distL="0" distR="0" wp14:anchorId="3A163835" wp14:editId="017710BD">
            <wp:extent cx="5943600" cy="3340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ffebee-27e4-4135-9856-28f8afc883d8.png"/>
                    <pic:cNvPicPr/>
                  </pic:nvPicPr>
                  <pic:blipFill>
                    <a:blip r:embed="rId8"/>
                    <a:stretch>
                      <a:fillRect/>
                    </a:stretch>
                  </pic:blipFill>
                  <pic:spPr>
                    <a:xfrm>
                      <a:off x="0" y="0"/>
                      <a:ext cx="5943600" cy="3340563"/>
                    </a:xfrm>
                    <a:prstGeom prst="rect">
                      <a:avLst/>
                    </a:prstGeom>
                  </pic:spPr>
                </pic:pic>
              </a:graphicData>
            </a:graphic>
          </wp:inline>
        </w:drawing>
      </w:r>
    </w:p>
    <w:p w14:paraId="28308653" w14:textId="77777777" w:rsidR="00092D83" w:rsidRPr="00702D3E" w:rsidRDefault="00000000">
      <w:pPr>
        <w:jc w:val="center"/>
        <w:rPr>
          <w:rFonts w:ascii="Times New Roman" w:hAnsi="Times New Roman" w:cs="Times New Roman"/>
        </w:rPr>
      </w:pPr>
      <w:r w:rsidRPr="00702D3E">
        <w:rPr>
          <w:rFonts w:ascii="Times New Roman" w:hAnsi="Times New Roman" w:cs="Times New Roman"/>
          <w:b/>
          <w:i/>
          <w:sz w:val="18"/>
        </w:rPr>
        <w:t>Figure 1: SonarQube credential configured in Jenkins</w:t>
      </w:r>
    </w:p>
    <w:p w14:paraId="689DF298" w14:textId="77777777" w:rsidR="00092D83" w:rsidRPr="00702D3E" w:rsidRDefault="00000000">
      <w:pPr>
        <w:rPr>
          <w:rFonts w:ascii="Times New Roman" w:hAnsi="Times New Roman" w:cs="Times New Roman"/>
        </w:rPr>
      </w:pPr>
      <w:r w:rsidRPr="00702D3E">
        <w:rPr>
          <w:rFonts w:ascii="Times New Roman" w:hAnsi="Times New Roman" w:cs="Times New Roman"/>
        </w:rPr>
        <w:t>The Jenkins credential is referenced by the pipeline during SonarQube analysis. The actual secret value is not displayed in the documentation.</w:t>
      </w:r>
    </w:p>
    <w:p w14:paraId="0E70A643" w14:textId="77777777" w:rsidR="00092D83" w:rsidRPr="00702D3E" w:rsidRDefault="00000000">
      <w:pPr>
        <w:rPr>
          <w:rFonts w:ascii="Times New Roman" w:hAnsi="Times New Roman" w:cs="Times New Roman"/>
        </w:rPr>
      </w:pPr>
      <w:r w:rsidRPr="00702D3E">
        <w:rPr>
          <w:rFonts w:ascii="Times New Roman" w:hAnsi="Times New Roman" w:cs="Times New Roman"/>
        </w:rPr>
        <w:br w:type="page"/>
      </w:r>
    </w:p>
    <w:p w14:paraId="12A7012E"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lastRenderedPageBreak/>
        <w:t>4. SonarQube Webhook Integration</w:t>
      </w:r>
    </w:p>
    <w:p w14:paraId="2BE4F4F7" w14:textId="77777777" w:rsidR="00092D83" w:rsidRPr="00702D3E" w:rsidRDefault="00000000">
      <w:pPr>
        <w:rPr>
          <w:rFonts w:ascii="Times New Roman" w:hAnsi="Times New Roman" w:cs="Times New Roman"/>
        </w:rPr>
      </w:pPr>
      <w:r w:rsidRPr="00702D3E">
        <w:rPr>
          <w:rFonts w:ascii="Times New Roman" w:hAnsi="Times New Roman" w:cs="Times New Roman"/>
        </w:rPr>
        <w:t>A webhook was configured in SonarQube to send the Quality Gate analysis result back to Jenkins after the SonarQube analysis is completed. This enables Jenkins to receive the Quality Gate status and continue the pipeline based on the analysis result.</w:t>
      </w:r>
    </w:p>
    <w:p w14:paraId="09966480" w14:textId="77777777" w:rsidR="00092D83" w:rsidRPr="00702D3E" w:rsidRDefault="00000000">
      <w:pPr>
        <w:rPr>
          <w:rFonts w:ascii="Times New Roman" w:hAnsi="Times New Roman" w:cs="Times New Roman"/>
        </w:rPr>
      </w:pPr>
      <w:r w:rsidRPr="00702D3E">
        <w:rPr>
          <w:rFonts w:ascii="Times New Roman" w:hAnsi="Times New Roman" w:cs="Times New Roman"/>
        </w:rPr>
        <w:t>The webhook is an important part of the SonarQube–Jenkins integration because it allows Jenkins to receive the result asynchronously instead of repeatedly checking SonarQube for the status.</w:t>
      </w:r>
    </w:p>
    <w:p w14:paraId="699A41E3" w14:textId="7B0AF784" w:rsidR="00092D83" w:rsidRPr="00702D3E" w:rsidRDefault="00000000">
      <w:pPr>
        <w:rPr>
          <w:rFonts w:ascii="Times New Roman" w:hAnsi="Times New Roman" w:cs="Times New Roman"/>
        </w:rPr>
      </w:pPr>
      <w:r w:rsidRPr="00702D3E">
        <w:rPr>
          <w:rFonts w:ascii="Times New Roman" w:hAnsi="Times New Roman" w:cs="Times New Roman"/>
          <w:b/>
        </w:rPr>
        <w:t xml:space="preserve">Typical flow: </w:t>
      </w:r>
      <w:r w:rsidRPr="00702D3E">
        <w:rPr>
          <w:rFonts w:ascii="Times New Roman" w:hAnsi="Times New Roman" w:cs="Times New Roman"/>
        </w:rPr>
        <w:t xml:space="preserve">Jenkins starts the SonarQube analysis </w:t>
      </w:r>
      <w:r w:rsidR="00702D3E">
        <w:rPr>
          <w:rFonts w:ascii="Times New Roman" w:hAnsi="Times New Roman" w:cs="Times New Roman"/>
        </w:rPr>
        <w:t xml:space="preserve">-&gt; </w:t>
      </w:r>
      <w:r w:rsidRPr="00702D3E">
        <w:rPr>
          <w:rFonts w:ascii="Times New Roman" w:hAnsi="Times New Roman" w:cs="Times New Roman"/>
        </w:rPr>
        <w:t xml:space="preserve">SonarQube analyzes the code </w:t>
      </w:r>
      <w:r w:rsidR="00702D3E">
        <w:rPr>
          <w:rFonts w:ascii="Times New Roman" w:hAnsi="Times New Roman" w:cs="Times New Roman"/>
        </w:rPr>
        <w:t>-&gt;</w:t>
      </w:r>
      <w:r w:rsidRPr="00702D3E">
        <w:rPr>
          <w:rFonts w:ascii="Times New Roman" w:hAnsi="Times New Roman" w:cs="Times New Roman"/>
        </w:rPr>
        <w:t xml:space="preserve"> SonarQube evaluates the Quality Gate</w:t>
      </w:r>
      <w:r w:rsidR="00702D3E">
        <w:rPr>
          <w:rFonts w:ascii="Times New Roman" w:hAnsi="Times New Roman" w:cs="Times New Roman"/>
        </w:rPr>
        <w:t xml:space="preserve"> -&gt;</w:t>
      </w:r>
      <w:r w:rsidRPr="00702D3E">
        <w:rPr>
          <w:rFonts w:ascii="Times New Roman" w:hAnsi="Times New Roman" w:cs="Times New Roman"/>
        </w:rPr>
        <w:t xml:space="preserve"> webhook sends the result to Jenkins </w:t>
      </w:r>
      <w:r w:rsidR="00702D3E">
        <w:rPr>
          <w:rFonts w:ascii="Times New Roman" w:hAnsi="Times New Roman" w:cs="Times New Roman"/>
        </w:rPr>
        <w:t>-&gt;</w:t>
      </w:r>
      <w:r w:rsidRPr="00702D3E">
        <w:rPr>
          <w:rFonts w:ascii="Times New Roman" w:hAnsi="Times New Roman" w:cs="Times New Roman"/>
        </w:rPr>
        <w:t xml:space="preserve"> Jenkins continues the pipeline.</w:t>
      </w:r>
    </w:p>
    <w:p w14:paraId="3F0444C7" w14:textId="587AC662" w:rsidR="00092D83" w:rsidRPr="00702D3E" w:rsidRDefault="00092D83" w:rsidP="00702D3E">
      <w:pPr>
        <w:rPr>
          <w:rFonts w:ascii="Times New Roman" w:hAnsi="Times New Roman" w:cs="Times New Roman"/>
        </w:rPr>
      </w:pPr>
    </w:p>
    <w:p w14:paraId="21CF69BA"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t>4. Quality Gate Configuration</w:t>
      </w:r>
    </w:p>
    <w:p w14:paraId="2D17B979" w14:textId="77777777" w:rsidR="00092D83" w:rsidRPr="00702D3E" w:rsidRDefault="00000000">
      <w:pPr>
        <w:rPr>
          <w:rFonts w:ascii="Times New Roman" w:hAnsi="Times New Roman" w:cs="Times New Roman"/>
        </w:rPr>
      </w:pPr>
      <w:r w:rsidRPr="00702D3E">
        <w:rPr>
          <w:rFonts w:ascii="Times New Roman" w:hAnsi="Times New Roman" w:cs="Times New Roman"/>
        </w:rPr>
        <w:t>A Quality Gate defines the conditions that analyzed code must satisfy before it is considered acceptable. The configured SonarQube Quality Gate checks important metrics such as code coverage, duplication, reliability, maintainability, and security.</w:t>
      </w:r>
    </w:p>
    <w:p w14:paraId="02331394" w14:textId="77777777" w:rsidR="00092D83" w:rsidRPr="00702D3E" w:rsidRDefault="00000000">
      <w:pPr>
        <w:jc w:val="center"/>
        <w:rPr>
          <w:rFonts w:ascii="Times New Roman" w:hAnsi="Times New Roman" w:cs="Times New Roman"/>
        </w:rPr>
      </w:pPr>
      <w:r w:rsidRPr="00702D3E">
        <w:rPr>
          <w:rFonts w:ascii="Times New Roman" w:hAnsi="Times New Roman" w:cs="Times New Roman"/>
          <w:noProof/>
        </w:rPr>
        <w:drawing>
          <wp:inline distT="0" distB="0" distL="0" distR="0" wp14:anchorId="4FC9E113" wp14:editId="0ECC7B82">
            <wp:extent cx="5943600" cy="33405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e419bb-77e0-45a6-83fd-29bcfd086f92.png"/>
                    <pic:cNvPicPr/>
                  </pic:nvPicPr>
                  <pic:blipFill>
                    <a:blip r:embed="rId9"/>
                    <a:stretch>
                      <a:fillRect/>
                    </a:stretch>
                  </pic:blipFill>
                  <pic:spPr>
                    <a:xfrm>
                      <a:off x="0" y="0"/>
                      <a:ext cx="5943600" cy="3340563"/>
                    </a:xfrm>
                    <a:prstGeom prst="rect">
                      <a:avLst/>
                    </a:prstGeom>
                  </pic:spPr>
                </pic:pic>
              </a:graphicData>
            </a:graphic>
          </wp:inline>
        </w:drawing>
      </w:r>
    </w:p>
    <w:p w14:paraId="7C82C637" w14:textId="77777777" w:rsidR="00092D83" w:rsidRPr="00702D3E" w:rsidRDefault="00000000">
      <w:pPr>
        <w:jc w:val="center"/>
        <w:rPr>
          <w:rFonts w:ascii="Times New Roman" w:hAnsi="Times New Roman" w:cs="Times New Roman"/>
        </w:rPr>
      </w:pPr>
      <w:r w:rsidRPr="00702D3E">
        <w:rPr>
          <w:rFonts w:ascii="Times New Roman" w:hAnsi="Times New Roman" w:cs="Times New Roman"/>
        </w:rPr>
        <w:t>Figure 3: SonarQube Quality Gate configuration</w:t>
      </w:r>
    </w:p>
    <w:p w14:paraId="3FFB27B1" w14:textId="77777777" w:rsidR="00092D83" w:rsidRPr="00702D3E" w:rsidRDefault="00000000">
      <w:pPr>
        <w:rPr>
          <w:rFonts w:ascii="Times New Roman" w:hAnsi="Times New Roman" w:cs="Times New Roman"/>
        </w:rPr>
      </w:pPr>
      <w:r w:rsidRPr="00702D3E">
        <w:rPr>
          <w:rFonts w:ascii="Times New Roman" w:hAnsi="Times New Roman" w:cs="Times New Roman"/>
        </w:rPr>
        <w:t>The Quality Gate includes conditions such as minimum code coverage, maximum duplicated lines, acceptable maintainability and reliability ratings, and security requirements. These checks help prevent code with unacceptable quality or security characteristics from being treated as production-ready.</w:t>
      </w:r>
    </w:p>
    <w:p w14:paraId="212E7783" w14:textId="77777777" w:rsidR="00092D83" w:rsidRPr="00702D3E" w:rsidRDefault="00000000">
      <w:pPr>
        <w:rPr>
          <w:rFonts w:ascii="Times New Roman" w:hAnsi="Times New Roman" w:cs="Times New Roman"/>
        </w:rPr>
      </w:pPr>
      <w:r w:rsidRPr="00702D3E">
        <w:rPr>
          <w:rFonts w:ascii="Times New Roman" w:hAnsi="Times New Roman" w:cs="Times New Roman"/>
        </w:rPr>
        <w:br w:type="page"/>
      </w:r>
    </w:p>
    <w:p w14:paraId="0EAB97A3"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lastRenderedPageBreak/>
        <w:t>5. SonarQube Code Analysis</w:t>
      </w:r>
    </w:p>
    <w:p w14:paraId="67E500C9" w14:textId="77777777" w:rsidR="00092D83" w:rsidRPr="00702D3E" w:rsidRDefault="00000000">
      <w:pPr>
        <w:rPr>
          <w:rFonts w:ascii="Times New Roman" w:hAnsi="Times New Roman" w:cs="Times New Roman"/>
        </w:rPr>
      </w:pPr>
      <w:r w:rsidRPr="00702D3E">
        <w:rPr>
          <w:rFonts w:ascii="Times New Roman" w:hAnsi="Times New Roman" w:cs="Times New Roman"/>
        </w:rPr>
        <w:t xml:space="preserve">The </w:t>
      </w:r>
      <w:proofErr w:type="spellStart"/>
      <w:r w:rsidRPr="00702D3E">
        <w:rPr>
          <w:rFonts w:ascii="Times New Roman" w:hAnsi="Times New Roman" w:cs="Times New Roman"/>
        </w:rPr>
        <w:t>NexGuard-SecureFlow</w:t>
      </w:r>
      <w:proofErr w:type="spellEnd"/>
      <w:r w:rsidRPr="00702D3E">
        <w:rPr>
          <w:rFonts w:ascii="Times New Roman" w:hAnsi="Times New Roman" w:cs="Times New Roman"/>
        </w:rPr>
        <w:t xml:space="preserve"> project was analyzed by SonarQube. During the implementation, an initial analysis did not satisfy the configured Quality Gate. The result is shown below.</w:t>
      </w:r>
    </w:p>
    <w:p w14:paraId="575BFE2D" w14:textId="77777777" w:rsidR="00092D83" w:rsidRPr="00702D3E" w:rsidRDefault="00000000">
      <w:pPr>
        <w:jc w:val="center"/>
        <w:rPr>
          <w:rFonts w:ascii="Times New Roman" w:hAnsi="Times New Roman" w:cs="Times New Roman"/>
        </w:rPr>
      </w:pPr>
      <w:r w:rsidRPr="00702D3E">
        <w:rPr>
          <w:rFonts w:ascii="Times New Roman" w:hAnsi="Times New Roman" w:cs="Times New Roman"/>
          <w:noProof/>
        </w:rPr>
        <w:drawing>
          <wp:inline distT="0" distB="0" distL="0" distR="0" wp14:anchorId="55AAF4DB" wp14:editId="1A804C1A">
            <wp:extent cx="5943600" cy="3340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39ef22-c60a-4268-a8fa-86b38f1cc4c3.png"/>
                    <pic:cNvPicPr/>
                  </pic:nvPicPr>
                  <pic:blipFill>
                    <a:blip r:embed="rId10"/>
                    <a:stretch>
                      <a:fillRect/>
                    </a:stretch>
                  </pic:blipFill>
                  <pic:spPr>
                    <a:xfrm>
                      <a:off x="0" y="0"/>
                      <a:ext cx="5943600" cy="3340563"/>
                    </a:xfrm>
                    <a:prstGeom prst="rect">
                      <a:avLst/>
                    </a:prstGeom>
                  </pic:spPr>
                </pic:pic>
              </a:graphicData>
            </a:graphic>
          </wp:inline>
        </w:drawing>
      </w:r>
    </w:p>
    <w:p w14:paraId="7F32F868" w14:textId="77777777" w:rsidR="00092D83" w:rsidRPr="00702D3E" w:rsidRDefault="00000000">
      <w:pPr>
        <w:jc w:val="center"/>
        <w:rPr>
          <w:rFonts w:ascii="Times New Roman" w:hAnsi="Times New Roman" w:cs="Times New Roman"/>
        </w:rPr>
      </w:pPr>
      <w:r w:rsidRPr="00702D3E">
        <w:rPr>
          <w:rFonts w:ascii="Times New Roman" w:hAnsi="Times New Roman" w:cs="Times New Roman"/>
        </w:rPr>
        <w:t>Figure 4: Initial SonarQube analysis showing Quality Gate failure</w:t>
      </w:r>
    </w:p>
    <w:p w14:paraId="6170BBD8" w14:textId="77777777" w:rsidR="00092D83" w:rsidRPr="00702D3E" w:rsidRDefault="00000000">
      <w:pPr>
        <w:rPr>
          <w:rFonts w:ascii="Times New Roman" w:hAnsi="Times New Roman" w:cs="Times New Roman"/>
        </w:rPr>
      </w:pPr>
      <w:r w:rsidRPr="00702D3E">
        <w:rPr>
          <w:rFonts w:ascii="Times New Roman" w:hAnsi="Times New Roman" w:cs="Times New Roman"/>
        </w:rPr>
        <w:t>The initial result showed that the Quality Gate was not satisfied, primarily because the project did not meet the configured coverage requirement. This provided a useful validation that the Quality Gate was actively evaluating the project.</w:t>
      </w:r>
    </w:p>
    <w:p w14:paraId="3CE3364B"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t>7. Final Quality Gate Validation</w:t>
      </w:r>
    </w:p>
    <w:p w14:paraId="73A6B981" w14:textId="77777777" w:rsidR="00092D83" w:rsidRPr="00702D3E" w:rsidRDefault="00000000">
      <w:pPr>
        <w:rPr>
          <w:rFonts w:ascii="Times New Roman" w:hAnsi="Times New Roman" w:cs="Times New Roman"/>
        </w:rPr>
      </w:pPr>
      <w:r w:rsidRPr="00702D3E">
        <w:rPr>
          <w:rFonts w:ascii="Times New Roman" w:hAnsi="Times New Roman" w:cs="Times New Roman"/>
        </w:rPr>
        <w:t xml:space="preserve">After further changes and re-analysis, the </w:t>
      </w:r>
      <w:proofErr w:type="spellStart"/>
      <w:r w:rsidRPr="00702D3E">
        <w:rPr>
          <w:rFonts w:ascii="Times New Roman" w:hAnsi="Times New Roman" w:cs="Times New Roman"/>
        </w:rPr>
        <w:t>NexGuard-SecureFlow</w:t>
      </w:r>
      <w:proofErr w:type="spellEnd"/>
      <w:r w:rsidRPr="00702D3E">
        <w:rPr>
          <w:rFonts w:ascii="Times New Roman" w:hAnsi="Times New Roman" w:cs="Times New Roman"/>
        </w:rPr>
        <w:t xml:space="preserve"> project successfully passed the Quality Gate. The final analysis reported zero bugs and zero vulnerabilities, 100% security hotspots reviewed, 0% duplication, and an improved coverage value.</w:t>
      </w:r>
    </w:p>
    <w:p w14:paraId="5E277708" w14:textId="77777777" w:rsidR="00092D83" w:rsidRPr="00702D3E" w:rsidRDefault="00000000">
      <w:pPr>
        <w:jc w:val="center"/>
        <w:rPr>
          <w:rFonts w:ascii="Times New Roman" w:hAnsi="Times New Roman" w:cs="Times New Roman"/>
        </w:rPr>
      </w:pPr>
      <w:r w:rsidRPr="00702D3E">
        <w:rPr>
          <w:rFonts w:ascii="Times New Roman" w:hAnsi="Times New Roman" w:cs="Times New Roman"/>
          <w:noProof/>
        </w:rPr>
        <w:lastRenderedPageBreak/>
        <w:drawing>
          <wp:inline distT="0" distB="0" distL="0" distR="0" wp14:anchorId="46F4536B" wp14:editId="2630FEC6">
            <wp:extent cx="5943600" cy="33405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c48d9-c51c-4d9d-83bb-0f11c8b4456a.png"/>
                    <pic:cNvPicPr/>
                  </pic:nvPicPr>
                  <pic:blipFill>
                    <a:blip r:embed="rId11"/>
                    <a:stretch>
                      <a:fillRect/>
                    </a:stretch>
                  </pic:blipFill>
                  <pic:spPr>
                    <a:xfrm>
                      <a:off x="0" y="0"/>
                      <a:ext cx="5943600" cy="3340563"/>
                    </a:xfrm>
                    <a:prstGeom prst="rect">
                      <a:avLst/>
                    </a:prstGeom>
                  </pic:spPr>
                </pic:pic>
              </a:graphicData>
            </a:graphic>
          </wp:inline>
        </w:drawing>
      </w:r>
    </w:p>
    <w:p w14:paraId="2B0E60C6" w14:textId="77777777" w:rsidR="00092D83" w:rsidRPr="00702D3E" w:rsidRDefault="00000000">
      <w:pPr>
        <w:jc w:val="center"/>
        <w:rPr>
          <w:rFonts w:ascii="Times New Roman" w:hAnsi="Times New Roman" w:cs="Times New Roman"/>
        </w:rPr>
      </w:pPr>
      <w:r w:rsidRPr="00702D3E">
        <w:rPr>
          <w:rFonts w:ascii="Times New Roman" w:hAnsi="Times New Roman" w:cs="Times New Roman"/>
        </w:rPr>
        <w:t xml:space="preserve">Figure 5: </w:t>
      </w:r>
      <w:proofErr w:type="spellStart"/>
      <w:r w:rsidRPr="00702D3E">
        <w:rPr>
          <w:rFonts w:ascii="Times New Roman" w:hAnsi="Times New Roman" w:cs="Times New Roman"/>
        </w:rPr>
        <w:t>NexGuard-SecureFlow</w:t>
      </w:r>
      <w:proofErr w:type="spellEnd"/>
      <w:r w:rsidRPr="00702D3E">
        <w:rPr>
          <w:rFonts w:ascii="Times New Roman" w:hAnsi="Times New Roman" w:cs="Times New Roman"/>
        </w:rPr>
        <w:t xml:space="preserve"> successfully passing the Quality Gate</w:t>
      </w:r>
    </w:p>
    <w:p w14:paraId="61A350DD" w14:textId="77777777" w:rsidR="00092D83" w:rsidRPr="00702D3E" w:rsidRDefault="00000000">
      <w:pPr>
        <w:rPr>
          <w:rFonts w:ascii="Times New Roman" w:hAnsi="Times New Roman" w:cs="Times New Roman"/>
        </w:rPr>
      </w:pPr>
      <w:r w:rsidRPr="00702D3E">
        <w:rPr>
          <w:rFonts w:ascii="Times New Roman" w:hAnsi="Times New Roman" w:cs="Times New Roman"/>
        </w:rPr>
        <w:br w:type="page"/>
      </w:r>
    </w:p>
    <w:p w14:paraId="51620C52"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lastRenderedPageBreak/>
        <w:t>8. Final Result</w:t>
      </w:r>
    </w:p>
    <w:p w14:paraId="397F7E0E" w14:textId="77777777" w:rsidR="00092D83" w:rsidRPr="00702D3E" w:rsidRDefault="00000000">
      <w:pPr>
        <w:rPr>
          <w:rFonts w:ascii="Times New Roman" w:hAnsi="Times New Roman" w:cs="Times New Roman"/>
        </w:rPr>
      </w:pPr>
      <w:r w:rsidRPr="00702D3E">
        <w:rPr>
          <w:rFonts w:ascii="Times New Roman" w:hAnsi="Times New Roman" w:cs="Times New Roman"/>
        </w:rPr>
        <w:t>The final SonarQube analysis confirmed that the project passed the configured Quality Gate. The analysis provided visibility into code quality and security metrics and demonstrated that SonarQube was successfully integrated into the development workflow.</w:t>
      </w:r>
    </w:p>
    <w:p w14:paraId="6B13B7E0" w14:textId="77777777" w:rsidR="00092D83" w:rsidRPr="00702D3E" w:rsidRDefault="00000000">
      <w:pPr>
        <w:jc w:val="center"/>
        <w:rPr>
          <w:rFonts w:ascii="Times New Roman" w:hAnsi="Times New Roman" w:cs="Times New Roman"/>
        </w:rPr>
      </w:pPr>
      <w:r w:rsidRPr="00702D3E">
        <w:rPr>
          <w:rFonts w:ascii="Times New Roman" w:hAnsi="Times New Roman" w:cs="Times New Roman"/>
          <w:noProof/>
        </w:rPr>
        <w:drawing>
          <wp:inline distT="0" distB="0" distL="0" distR="0" wp14:anchorId="40AAAFAC" wp14:editId="6F2226BC">
            <wp:extent cx="5943600" cy="33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fb4177-5fac-43a6-bda3-a6abb71731f5.png"/>
                    <pic:cNvPicPr/>
                  </pic:nvPicPr>
                  <pic:blipFill>
                    <a:blip r:embed="rId12"/>
                    <a:stretch>
                      <a:fillRect/>
                    </a:stretch>
                  </pic:blipFill>
                  <pic:spPr>
                    <a:xfrm>
                      <a:off x="0" y="0"/>
                      <a:ext cx="5943600" cy="3340563"/>
                    </a:xfrm>
                    <a:prstGeom prst="rect">
                      <a:avLst/>
                    </a:prstGeom>
                  </pic:spPr>
                </pic:pic>
              </a:graphicData>
            </a:graphic>
          </wp:inline>
        </w:drawing>
      </w:r>
    </w:p>
    <w:p w14:paraId="6E81EF94" w14:textId="77777777" w:rsidR="00092D83" w:rsidRPr="00702D3E" w:rsidRDefault="00000000">
      <w:pPr>
        <w:jc w:val="center"/>
        <w:rPr>
          <w:rFonts w:ascii="Times New Roman" w:hAnsi="Times New Roman" w:cs="Times New Roman"/>
        </w:rPr>
      </w:pPr>
      <w:r w:rsidRPr="00702D3E">
        <w:rPr>
          <w:rFonts w:ascii="Times New Roman" w:hAnsi="Times New Roman" w:cs="Times New Roman"/>
        </w:rPr>
        <w:t>Figure 6: Final SonarQube project status and analysis metrics</w:t>
      </w:r>
    </w:p>
    <w:p w14:paraId="09D0ED7D"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t>9. Conclusion</w:t>
      </w:r>
    </w:p>
    <w:p w14:paraId="2F339D77" w14:textId="77777777" w:rsidR="00092D83" w:rsidRPr="00702D3E" w:rsidRDefault="00000000">
      <w:pPr>
        <w:rPr>
          <w:rFonts w:ascii="Times New Roman" w:hAnsi="Times New Roman" w:cs="Times New Roman"/>
        </w:rPr>
      </w:pPr>
      <w:r w:rsidRPr="00702D3E">
        <w:rPr>
          <w:rFonts w:ascii="Times New Roman" w:hAnsi="Times New Roman" w:cs="Times New Roman"/>
        </w:rPr>
        <w:t xml:space="preserve">SonarQube was successfully integrated with Jenkins for static application security and code quality analysis in the </w:t>
      </w:r>
      <w:proofErr w:type="spellStart"/>
      <w:r w:rsidRPr="00702D3E">
        <w:rPr>
          <w:rFonts w:ascii="Times New Roman" w:hAnsi="Times New Roman" w:cs="Times New Roman"/>
        </w:rPr>
        <w:t>NexGuard-SecureFlow</w:t>
      </w:r>
      <w:proofErr w:type="spellEnd"/>
      <w:r w:rsidRPr="00702D3E">
        <w:rPr>
          <w:rFonts w:ascii="Times New Roman" w:hAnsi="Times New Roman" w:cs="Times New Roman"/>
        </w:rPr>
        <w:t xml:space="preserve"> project. A Quality Gate was configured to enforce quality and security criteria, and the project was re-analyzed until the final result passed the Quality Gate. This integration helps identify code issues early and supports a more secure and maintainable CI/CD process.</w:t>
      </w:r>
    </w:p>
    <w:p w14:paraId="6A2CBBE3" w14:textId="77777777" w:rsidR="00092D83" w:rsidRPr="00702D3E" w:rsidRDefault="00000000">
      <w:pPr>
        <w:pStyle w:val="Heading1"/>
        <w:rPr>
          <w:rFonts w:ascii="Times New Roman" w:hAnsi="Times New Roman" w:cs="Times New Roman"/>
        </w:rPr>
      </w:pPr>
      <w:r w:rsidRPr="00702D3E">
        <w:rPr>
          <w:rFonts w:ascii="Times New Roman" w:hAnsi="Times New Roman" w:cs="Times New Roman"/>
        </w:rPr>
        <w:t>10. Key Technologies Used</w:t>
      </w:r>
    </w:p>
    <w:p w14:paraId="5130F59D"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SonarQube</w:t>
      </w:r>
    </w:p>
    <w:p w14:paraId="5E4B756E"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Jenkins</w:t>
      </w:r>
    </w:p>
    <w:p w14:paraId="0FE4DE4C"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SonarQube Scanner</w:t>
      </w:r>
    </w:p>
    <w:p w14:paraId="5A30BB36"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GitHub</w:t>
      </w:r>
    </w:p>
    <w:p w14:paraId="1A8AE9E6" w14:textId="77777777" w:rsidR="00092D83" w:rsidRPr="00702D3E" w:rsidRDefault="00000000">
      <w:pPr>
        <w:pStyle w:val="ListBullet"/>
        <w:rPr>
          <w:rFonts w:ascii="Times New Roman" w:hAnsi="Times New Roman" w:cs="Times New Roman"/>
        </w:rPr>
      </w:pPr>
      <w:r w:rsidRPr="00702D3E">
        <w:rPr>
          <w:rFonts w:ascii="Times New Roman" w:hAnsi="Times New Roman" w:cs="Times New Roman"/>
        </w:rPr>
        <w:t>CI/CD Pipeline</w:t>
      </w:r>
    </w:p>
    <w:p w14:paraId="5E3BE9E1" w14:textId="77777777" w:rsidR="00092D83" w:rsidRPr="00702D3E" w:rsidRDefault="00092D83">
      <w:pPr>
        <w:rPr>
          <w:rFonts w:ascii="Times New Roman" w:hAnsi="Times New Roman" w:cs="Times New Roman"/>
        </w:rPr>
      </w:pPr>
    </w:p>
    <w:p w14:paraId="3B8847F6" w14:textId="77777777" w:rsidR="00092D83" w:rsidRPr="00702D3E" w:rsidRDefault="00092D83">
      <w:pPr>
        <w:rPr>
          <w:rFonts w:ascii="Times New Roman" w:hAnsi="Times New Roman" w:cs="Times New Roman"/>
        </w:rPr>
      </w:pPr>
    </w:p>
    <w:p w14:paraId="763D7F6E" w14:textId="77777777" w:rsidR="00092D83" w:rsidRPr="00702D3E" w:rsidRDefault="00092D83">
      <w:pPr>
        <w:rPr>
          <w:rFonts w:ascii="Times New Roman" w:hAnsi="Times New Roman" w:cs="Times New Roman"/>
        </w:rPr>
      </w:pPr>
    </w:p>
    <w:p w14:paraId="304EA1B6" w14:textId="77777777" w:rsidR="00092D83" w:rsidRPr="00702D3E" w:rsidRDefault="00092D83">
      <w:pPr>
        <w:rPr>
          <w:rFonts w:ascii="Times New Roman" w:hAnsi="Times New Roman" w:cs="Times New Roman"/>
        </w:rPr>
      </w:pPr>
    </w:p>
    <w:p w14:paraId="539E9B9B" w14:textId="77777777" w:rsidR="00092D83" w:rsidRPr="00702D3E" w:rsidRDefault="00092D83">
      <w:pPr>
        <w:rPr>
          <w:rFonts w:ascii="Times New Roman" w:hAnsi="Times New Roman" w:cs="Times New Roman"/>
        </w:rPr>
      </w:pPr>
    </w:p>
    <w:p w14:paraId="06C47702" w14:textId="77777777" w:rsidR="00092D83" w:rsidRPr="00702D3E" w:rsidRDefault="00092D83">
      <w:pPr>
        <w:rPr>
          <w:rFonts w:ascii="Times New Roman" w:hAnsi="Times New Roman" w:cs="Times New Roman"/>
        </w:rPr>
      </w:pPr>
    </w:p>
    <w:sectPr w:rsidR="00092D83" w:rsidRPr="00702D3E" w:rsidSect="00034616">
      <w:headerReference w:type="even" r:id="rId13"/>
      <w:headerReference w:type="default" r:id="rId14"/>
      <w:footerReference w:type="even" r:id="rId15"/>
      <w:footerReference w:type="default" r:id="rId16"/>
      <w:headerReference w:type="first" r:id="rId17"/>
      <w:footerReference w:type="firs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B307" w14:textId="77777777" w:rsidR="00D95C75" w:rsidRDefault="00D95C75">
      <w:pPr>
        <w:spacing w:after="0" w:line="240" w:lineRule="auto"/>
      </w:pPr>
      <w:r>
        <w:separator/>
      </w:r>
    </w:p>
  </w:endnote>
  <w:endnote w:type="continuationSeparator" w:id="0">
    <w:p w14:paraId="270BCCF9" w14:textId="77777777" w:rsidR="00D95C75" w:rsidRDefault="00D95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D916" w14:textId="77777777" w:rsidR="00013C04" w:rsidRDefault="00013C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8372" w14:textId="1B55D057" w:rsidR="00092D83" w:rsidRDefault="00000000">
    <w:pPr>
      <w:pStyle w:val="Footer"/>
      <w:jc w:val="center"/>
    </w:pPr>
    <w:r>
      <w:t xml:space="preserve"> </w:t>
    </w:r>
    <w:r>
      <w:fldChar w:fldCharType="begin"/>
    </w:r>
    <w:r>
      <w:instrText>PAGE</w:instrText>
    </w:r>
    <w:r>
      <w:fldChar w:fldCharType="separate"/>
    </w:r>
    <w:r w:rsidR="00702D3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825E" w14:textId="77777777" w:rsidR="00013C04" w:rsidRDefault="00013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BF0C1" w14:textId="77777777" w:rsidR="00D95C75" w:rsidRDefault="00D95C75">
      <w:pPr>
        <w:spacing w:after="0" w:line="240" w:lineRule="auto"/>
      </w:pPr>
      <w:r>
        <w:separator/>
      </w:r>
    </w:p>
  </w:footnote>
  <w:footnote w:type="continuationSeparator" w:id="0">
    <w:p w14:paraId="31D905F9" w14:textId="77777777" w:rsidR="00D95C75" w:rsidRDefault="00D95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170E" w14:textId="77777777" w:rsidR="00013C04" w:rsidRDefault="00013C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591D" w14:textId="77777777" w:rsidR="00013C04" w:rsidRDefault="00013C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A6CA" w14:textId="77777777" w:rsidR="00013C04" w:rsidRDefault="00013C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395222">
    <w:abstractNumId w:val="8"/>
  </w:num>
  <w:num w:numId="2" w16cid:durableId="1155342107">
    <w:abstractNumId w:val="6"/>
  </w:num>
  <w:num w:numId="3" w16cid:durableId="1995066535">
    <w:abstractNumId w:val="5"/>
  </w:num>
  <w:num w:numId="4" w16cid:durableId="394933650">
    <w:abstractNumId w:val="4"/>
  </w:num>
  <w:num w:numId="5" w16cid:durableId="1581138251">
    <w:abstractNumId w:val="7"/>
  </w:num>
  <w:num w:numId="6" w16cid:durableId="1462111398">
    <w:abstractNumId w:val="3"/>
  </w:num>
  <w:num w:numId="7" w16cid:durableId="734550449">
    <w:abstractNumId w:val="2"/>
  </w:num>
  <w:num w:numId="8" w16cid:durableId="2005552243">
    <w:abstractNumId w:val="1"/>
  </w:num>
  <w:num w:numId="9" w16cid:durableId="192626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C04"/>
    <w:rsid w:val="00034616"/>
    <w:rsid w:val="0006063C"/>
    <w:rsid w:val="00092D83"/>
    <w:rsid w:val="00095FA0"/>
    <w:rsid w:val="0015074B"/>
    <w:rsid w:val="0029639D"/>
    <w:rsid w:val="00326F90"/>
    <w:rsid w:val="00333D3A"/>
    <w:rsid w:val="00702D3E"/>
    <w:rsid w:val="007A53F9"/>
    <w:rsid w:val="00AA1D8D"/>
    <w:rsid w:val="00B47730"/>
    <w:rsid w:val="00CB0664"/>
    <w:rsid w:val="00D95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16EF6"/>
  <w14:defaultImageDpi w14:val="300"/>
  <w15:docId w15:val="{006898A5-284D-4225-B2E9-5B28D84D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Indurkar</cp:lastModifiedBy>
  <cp:revision>3</cp:revision>
  <dcterms:created xsi:type="dcterms:W3CDTF">2013-12-23T23:15:00Z</dcterms:created>
  <dcterms:modified xsi:type="dcterms:W3CDTF">2026-08-11T17:37:00Z</dcterms:modified>
  <cp:category/>
</cp:coreProperties>
</file>