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F6B7" w14:textId="2AE2C911" w:rsidR="3D2D3FDB" w:rsidRDefault="3D2D3FDB" w:rsidP="59B348CB">
      <w:pPr>
        <w:shd w:val="clear" w:color="auto" w:fill="FFFFFF" w:themeFill="background1"/>
        <w:spacing w:before="120" w:after="120"/>
        <w:rPr>
          <w:rFonts w:ascii="Arial" w:eastAsia="Arial" w:hAnsi="Arial" w:cs="Arial"/>
          <w:color w:val="000000" w:themeColor="text1"/>
          <w:sz w:val="48"/>
          <w:szCs w:val="48"/>
          <w:lang w:val="en"/>
        </w:rPr>
      </w:pPr>
      <w:r w:rsidRPr="59B348CB">
        <w:rPr>
          <w:rFonts w:ascii="Arial" w:eastAsia="Arial" w:hAnsi="Arial" w:cs="Arial"/>
          <w:sz w:val="48"/>
          <w:szCs w:val="48"/>
          <w:lang w:val="en"/>
        </w:rPr>
        <w:t xml:space="preserve">Leveraging Cloud Shells </w:t>
      </w:r>
      <w:r w:rsidRPr="59B348CB">
        <w:rPr>
          <w:rFonts w:ascii="Arial" w:eastAsia="Arial" w:hAnsi="Arial" w:cs="Arial"/>
          <w:lang w:val="en"/>
        </w:rPr>
        <w:t>(version 1.0)</w:t>
      </w:r>
    </w:p>
    <w:p w14:paraId="6FA24428" w14:textId="0DF0B7E4" w:rsidR="59B348CB" w:rsidRDefault="59B348CB" w:rsidP="59B348CB">
      <w:pPr>
        <w:shd w:val="clear" w:color="auto" w:fill="FFFFFF" w:themeFill="background1"/>
        <w:spacing w:before="120" w:after="120"/>
        <w:rPr>
          <w:rFonts w:ascii="Arial" w:eastAsia="Arial" w:hAnsi="Arial" w:cs="Arial"/>
          <w:lang w:val="en"/>
        </w:rPr>
      </w:pPr>
    </w:p>
    <w:p w14:paraId="03342BD0" w14:textId="06730253" w:rsidR="2801D955" w:rsidRDefault="65E198FF" w:rsidP="197753E7">
      <w:pPr>
        <w:spacing w:before="120" w:after="120" w:afterAutospacing="1"/>
        <w:rPr>
          <w:rFonts w:ascii="Arial" w:eastAsia="Arial" w:hAnsi="Arial" w:cs="Arial"/>
          <w:color w:val="000000" w:themeColor="text1"/>
          <w:sz w:val="28"/>
          <w:szCs w:val="28"/>
          <w:lang w:val="en"/>
        </w:rPr>
      </w:pPr>
      <w:r w:rsidRPr="197753E7">
        <w:rPr>
          <w:rFonts w:ascii="Arial" w:eastAsia="Arial" w:hAnsi="Arial" w:cs="Arial"/>
          <w:b/>
          <w:bCs/>
          <w:color w:val="000000" w:themeColor="text1"/>
          <w:sz w:val="28"/>
          <w:szCs w:val="28"/>
        </w:rPr>
        <w:t xml:space="preserve">Cloud Service Label:  </w:t>
      </w:r>
      <w:r w:rsidR="232B84E8" w:rsidRPr="197753E7">
        <w:rPr>
          <w:rFonts w:ascii="Arial" w:eastAsia="Arial" w:hAnsi="Arial" w:cs="Arial"/>
          <w:b/>
          <w:bCs/>
          <w:color w:val="000000" w:themeColor="text1"/>
          <w:sz w:val="28"/>
          <w:szCs w:val="28"/>
        </w:rPr>
        <w:t xml:space="preserve">PaaS, </w:t>
      </w:r>
      <w:r w:rsidRPr="197753E7">
        <w:rPr>
          <w:rFonts w:ascii="Arial" w:eastAsia="Arial" w:hAnsi="Arial" w:cs="Arial"/>
          <w:b/>
          <w:bCs/>
          <w:color w:val="000000" w:themeColor="text1"/>
          <w:sz w:val="28"/>
          <w:szCs w:val="28"/>
        </w:rPr>
        <w:t>IaaS</w:t>
      </w:r>
    </w:p>
    <w:p w14:paraId="1C5EC894" w14:textId="546D155A" w:rsidR="6FADCEB7" w:rsidRDefault="6FADCEB7" w:rsidP="59B348CB">
      <w:pPr>
        <w:spacing w:afterAutospacing="1"/>
        <w:rPr>
          <w:rFonts w:ascii="Arial" w:eastAsia="Arial" w:hAnsi="Arial" w:cs="Arial"/>
          <w:b/>
          <w:bCs/>
          <w:sz w:val="28"/>
          <w:szCs w:val="28"/>
        </w:rPr>
      </w:pPr>
    </w:p>
    <w:p w14:paraId="36F501F5" w14:textId="7058ECF1" w:rsidR="0064279D" w:rsidRDefault="0064279D" w:rsidP="59B348CB">
      <w:pPr>
        <w:shd w:val="clear" w:color="auto" w:fill="FFFFFF" w:themeFill="background1"/>
        <w:spacing w:before="120" w:after="120"/>
        <w:rPr>
          <w:rFonts w:ascii="Arial" w:eastAsia="Arial" w:hAnsi="Arial" w:cs="Arial"/>
          <w:sz w:val="32"/>
          <w:szCs w:val="32"/>
          <w:lang w:val="en"/>
        </w:rPr>
      </w:pPr>
      <w:r w:rsidRPr="59B348CB">
        <w:rPr>
          <w:rFonts w:ascii="Arial" w:eastAsia="Arial" w:hAnsi="Arial" w:cs="Arial"/>
          <w:sz w:val="32"/>
          <w:szCs w:val="32"/>
          <w:lang w:val="en"/>
        </w:rPr>
        <w:t>Description</w:t>
      </w:r>
    </w:p>
    <w:p w14:paraId="41C73E72" w14:textId="032E7A67" w:rsidR="504743BF" w:rsidRDefault="2801D955" w:rsidP="59B348CB">
      <w:pPr>
        <w:shd w:val="clear" w:color="auto" w:fill="FFFFFF" w:themeFill="background1"/>
        <w:rPr>
          <w:rFonts w:ascii="Arial" w:eastAsia="Arial" w:hAnsi="Arial" w:cs="Arial"/>
          <w:lang w:val="en"/>
        </w:rPr>
      </w:pPr>
      <w:r w:rsidRPr="59B348CB">
        <w:rPr>
          <w:rFonts w:ascii="Arial" w:eastAsia="Arial" w:hAnsi="Arial" w:cs="Arial"/>
          <w:lang w:val="en"/>
        </w:rPr>
        <w:t xml:space="preserve">Cloud Service providers like Azure and Google now offer command line interfaces directly from the web console.  These interfaces are actually </w:t>
      </w:r>
      <w:proofErr w:type="spellStart"/>
      <w:r w:rsidRPr="59B348CB">
        <w:rPr>
          <w:rFonts w:ascii="Arial" w:eastAsia="Arial" w:hAnsi="Arial" w:cs="Arial"/>
          <w:lang w:val="en"/>
        </w:rPr>
        <w:t>full fledged</w:t>
      </w:r>
      <w:proofErr w:type="spellEnd"/>
      <w:r w:rsidRPr="59B348CB">
        <w:rPr>
          <w:rFonts w:ascii="Arial" w:eastAsia="Arial" w:hAnsi="Arial" w:cs="Arial"/>
          <w:lang w:val="en"/>
        </w:rPr>
        <w:t xml:space="preserve"> Docker containers in a CSP-maintained cluster.  To avoid bearing the full cost of maintaining these containers, CSP’s place the container images within the customer’s own cloud storage.  The Docker image as a result usually remains persistent and enables an adversary with even temporary access to the cloud console to leverage the container environment to place hidden executables and configurations that ensure  access can be maintained even after an intrusion supposedly has been remediated.  A reverse shell over the web protocol for example from a customer’s container will actually originate from a CSP controlled host and will not be visible in a customer’s logs nor can it be blocked by customer firewall or NSG rules.</w:t>
      </w:r>
    </w:p>
    <w:p w14:paraId="4E1F71A0" w14:textId="707BECFA" w:rsidR="002F0CAE" w:rsidRDefault="002F0CAE" w:rsidP="59B348CB">
      <w:pPr>
        <w:shd w:val="clear" w:color="auto" w:fill="FFFFFF" w:themeFill="background1"/>
        <w:textAlignment w:val="baseline"/>
        <w:rPr>
          <w:rFonts w:ascii="Arial" w:eastAsia="Arial" w:hAnsi="Arial" w:cs="Arial"/>
          <w:lang w:val="en"/>
        </w:rPr>
      </w:pPr>
    </w:p>
    <w:p w14:paraId="12A98ABE" w14:textId="656FE22D" w:rsidR="002F0CAE" w:rsidRDefault="6D4B25A2" w:rsidP="59B348CB">
      <w:pPr>
        <w:spacing w:afterAutospacing="1"/>
        <w:textAlignment w:val="baseline"/>
        <w:rPr>
          <w:rFonts w:ascii="Arial" w:eastAsia="Arial" w:hAnsi="Arial" w:cs="Arial"/>
          <w:sz w:val="32"/>
          <w:szCs w:val="32"/>
          <w:lang w:val="en"/>
        </w:rPr>
      </w:pPr>
      <w:r w:rsidRPr="59B348CB">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59B348CB" w14:paraId="5BFD2316" w14:textId="77777777" w:rsidTr="332C427E">
        <w:tc>
          <w:tcPr>
            <w:tcW w:w="4680" w:type="dxa"/>
          </w:tcPr>
          <w:p w14:paraId="6B6FD377" w14:textId="3340E8F4" w:rsidR="59B348CB" w:rsidRDefault="59B348CB" w:rsidP="59B348CB">
            <w:pPr>
              <w:rPr>
                <w:rFonts w:ascii="Arial" w:eastAsia="Arial" w:hAnsi="Arial" w:cs="Arial"/>
              </w:rPr>
            </w:pPr>
            <w:r w:rsidRPr="59B348CB">
              <w:rPr>
                <w:rFonts w:ascii="Arial" w:eastAsia="Arial" w:hAnsi="Arial" w:cs="Arial"/>
                <w:b/>
                <w:bCs/>
              </w:rPr>
              <w:t>Name</w:t>
            </w:r>
            <w:r w:rsidRPr="59B348CB">
              <w:rPr>
                <w:rFonts w:ascii="Arial" w:eastAsia="Arial" w:hAnsi="Arial" w:cs="Arial"/>
              </w:rPr>
              <w:t> </w:t>
            </w:r>
          </w:p>
        </w:tc>
        <w:tc>
          <w:tcPr>
            <w:tcW w:w="4680" w:type="dxa"/>
          </w:tcPr>
          <w:p w14:paraId="1C38AC1F" w14:textId="0EBA2F7F" w:rsidR="59B348CB" w:rsidRDefault="59B348CB" w:rsidP="59B348CB">
            <w:pPr>
              <w:rPr>
                <w:rFonts w:ascii="Arial" w:eastAsia="Arial" w:hAnsi="Arial" w:cs="Arial"/>
              </w:rPr>
            </w:pPr>
            <w:r w:rsidRPr="59B348CB">
              <w:rPr>
                <w:rFonts w:ascii="Arial" w:eastAsia="Arial" w:hAnsi="Arial" w:cs="Arial"/>
                <w:b/>
                <w:bCs/>
              </w:rPr>
              <w:t>Description</w:t>
            </w:r>
            <w:r w:rsidRPr="59B348CB">
              <w:rPr>
                <w:rFonts w:ascii="Arial" w:eastAsia="Arial" w:hAnsi="Arial" w:cs="Arial"/>
              </w:rPr>
              <w:t> </w:t>
            </w:r>
          </w:p>
        </w:tc>
      </w:tr>
      <w:tr w:rsidR="59B348CB" w14:paraId="6446D6B5" w14:textId="77777777" w:rsidTr="332C427E">
        <w:tc>
          <w:tcPr>
            <w:tcW w:w="4680" w:type="dxa"/>
          </w:tcPr>
          <w:p w14:paraId="2BD62871" w14:textId="74E80A67" w:rsidR="7907D4F5" w:rsidRDefault="7907D4F5" w:rsidP="59B348CB">
            <w:pPr>
              <w:spacing w:line="259" w:lineRule="auto"/>
            </w:pPr>
            <w:r w:rsidRPr="59B348CB">
              <w:rPr>
                <w:rFonts w:ascii="Arial" w:eastAsia="Arial" w:hAnsi="Arial" w:cs="Arial"/>
                <w:sz w:val="18"/>
                <w:szCs w:val="18"/>
              </w:rPr>
              <w:t>S2 Security</w:t>
            </w:r>
          </w:p>
        </w:tc>
        <w:tc>
          <w:tcPr>
            <w:tcW w:w="4680" w:type="dxa"/>
          </w:tcPr>
          <w:p w14:paraId="5F4B0807" w14:textId="1CA52AAE" w:rsidR="7907D4F5" w:rsidRDefault="7907D4F5" w:rsidP="59B348CB">
            <w:pPr>
              <w:ind w:right="144"/>
              <w:rPr>
                <w:rFonts w:ascii="Arial" w:eastAsia="Arial" w:hAnsi="Arial" w:cs="Arial"/>
                <w:color w:val="404040" w:themeColor="text1" w:themeTint="BF"/>
                <w:sz w:val="18"/>
                <w:szCs w:val="18"/>
              </w:rPr>
            </w:pPr>
            <w:r w:rsidRPr="59B348CB">
              <w:rPr>
                <w:rFonts w:ascii="Arial" w:eastAsia="Arial" w:hAnsi="Arial" w:cs="Arial"/>
                <w:color w:val="404040" w:themeColor="text1" w:themeTint="BF"/>
                <w:sz w:val="18"/>
                <w:szCs w:val="18"/>
              </w:rPr>
              <w:t>Demonstrated a proof of concept at Black Hat Training session on Google Cloud Platform.</w:t>
            </w:r>
          </w:p>
        </w:tc>
      </w:tr>
      <w:tr w:rsidR="197753E7" w14:paraId="20620A30" w14:textId="77777777" w:rsidTr="332C427E">
        <w:tc>
          <w:tcPr>
            <w:tcW w:w="4680" w:type="dxa"/>
          </w:tcPr>
          <w:p w14:paraId="54424F3A" w14:textId="53FDF419" w:rsidR="502D1AB2" w:rsidRDefault="502D1AB2" w:rsidP="197753E7">
            <w:pPr>
              <w:spacing w:line="259" w:lineRule="auto"/>
              <w:rPr>
                <w:rFonts w:ascii="Arial" w:eastAsia="Arial" w:hAnsi="Arial" w:cs="Arial"/>
                <w:sz w:val="18"/>
                <w:szCs w:val="18"/>
              </w:rPr>
            </w:pPr>
            <w:r w:rsidRPr="197753E7">
              <w:rPr>
                <w:rFonts w:ascii="Arial" w:eastAsia="Arial" w:hAnsi="Arial" w:cs="Arial"/>
                <w:sz w:val="18"/>
                <w:szCs w:val="18"/>
              </w:rPr>
              <w:t>Escaping the Google Cloud Shell Container</w:t>
            </w:r>
          </w:p>
        </w:tc>
        <w:tc>
          <w:tcPr>
            <w:tcW w:w="4680" w:type="dxa"/>
          </w:tcPr>
          <w:p w14:paraId="77456CC9" w14:textId="2F4D7A7E" w:rsidR="44271AC9" w:rsidRDefault="44271AC9" w:rsidP="197753E7">
            <w:pPr>
              <w:rPr>
                <w:rFonts w:ascii="Arial" w:eastAsia="Arial" w:hAnsi="Arial" w:cs="Arial"/>
                <w:i/>
                <w:iCs/>
                <w:color w:val="000000" w:themeColor="text1"/>
                <w:sz w:val="18"/>
                <w:szCs w:val="18"/>
              </w:rPr>
            </w:pPr>
            <w:r w:rsidRPr="197753E7">
              <w:rPr>
                <w:rFonts w:ascii="Arial" w:eastAsia="Arial" w:hAnsi="Arial" w:cs="Arial"/>
                <w:color w:val="000000" w:themeColor="text1"/>
                <w:sz w:val="18"/>
                <w:szCs w:val="18"/>
              </w:rPr>
              <w:t xml:space="preserve">A blog on </w:t>
            </w:r>
            <w:proofErr w:type="spellStart"/>
            <w:r w:rsidRPr="197753E7">
              <w:rPr>
                <w:rFonts w:ascii="Arial" w:eastAsia="Arial" w:hAnsi="Arial" w:cs="Arial"/>
                <w:color w:val="000000" w:themeColor="text1"/>
                <w:sz w:val="18"/>
                <w:szCs w:val="18"/>
              </w:rPr>
              <w:t>Offensi</w:t>
            </w:r>
            <w:proofErr w:type="spellEnd"/>
            <w:r w:rsidRPr="197753E7">
              <w:rPr>
                <w:rFonts w:ascii="Arial" w:eastAsia="Arial" w:hAnsi="Arial" w:cs="Arial"/>
                <w:color w:val="000000" w:themeColor="text1"/>
                <w:sz w:val="18"/>
                <w:szCs w:val="18"/>
              </w:rPr>
              <w:t xml:space="preserve"> covers escaping a container hosted within Google cloud by exploiting </w:t>
            </w:r>
            <w:r w:rsidR="7AFFF8BF" w:rsidRPr="197753E7">
              <w:rPr>
                <w:rFonts w:ascii="Arial" w:eastAsia="Arial" w:hAnsi="Arial" w:cs="Arial"/>
                <w:color w:val="000000" w:themeColor="text1"/>
                <w:sz w:val="18"/>
                <w:szCs w:val="18"/>
              </w:rPr>
              <w:t>open</w:t>
            </w:r>
            <w:r w:rsidRPr="197753E7">
              <w:rPr>
                <w:rFonts w:ascii="Arial" w:eastAsia="Arial" w:hAnsi="Arial" w:cs="Arial"/>
                <w:color w:val="000000" w:themeColor="text1"/>
                <w:sz w:val="18"/>
                <w:szCs w:val="18"/>
              </w:rPr>
              <w:t xml:space="preserve"> Docker </w:t>
            </w:r>
            <w:proofErr w:type="spellStart"/>
            <w:r w:rsidRPr="197753E7">
              <w:rPr>
                <w:rFonts w:ascii="Arial" w:eastAsia="Arial" w:hAnsi="Arial" w:cs="Arial"/>
                <w:color w:val="000000" w:themeColor="text1"/>
                <w:sz w:val="18"/>
                <w:szCs w:val="18"/>
              </w:rPr>
              <w:t>unix</w:t>
            </w:r>
            <w:proofErr w:type="spellEnd"/>
            <w:r w:rsidRPr="197753E7">
              <w:rPr>
                <w:rFonts w:ascii="Arial" w:eastAsia="Arial" w:hAnsi="Arial" w:cs="Arial"/>
                <w:color w:val="000000" w:themeColor="text1"/>
                <w:sz w:val="18"/>
                <w:szCs w:val="18"/>
              </w:rPr>
              <w:t xml:space="preserve"> sockets: </w:t>
            </w:r>
            <w:r w:rsidR="463CE38A" w:rsidRPr="197753E7">
              <w:rPr>
                <w:rFonts w:ascii="Arial" w:eastAsia="Arial" w:hAnsi="Arial" w:cs="Arial"/>
                <w:color w:val="000000" w:themeColor="text1"/>
                <w:sz w:val="18"/>
                <w:szCs w:val="18"/>
              </w:rPr>
              <w:t xml:space="preserve">one found in </w:t>
            </w:r>
            <w:r w:rsidR="463CE38A" w:rsidRPr="197753E7">
              <w:rPr>
                <w:rFonts w:ascii="Arial" w:eastAsia="Arial" w:hAnsi="Arial" w:cs="Arial"/>
                <w:i/>
                <w:iCs/>
                <w:color w:val="000000" w:themeColor="text1"/>
                <w:sz w:val="18"/>
                <w:szCs w:val="18"/>
              </w:rPr>
              <w:t>/run/</w:t>
            </w:r>
            <w:proofErr w:type="spellStart"/>
            <w:r w:rsidR="463CE38A" w:rsidRPr="197753E7">
              <w:rPr>
                <w:rFonts w:ascii="Arial" w:eastAsia="Arial" w:hAnsi="Arial" w:cs="Arial"/>
                <w:i/>
                <w:iCs/>
                <w:color w:val="000000" w:themeColor="text1"/>
                <w:sz w:val="18"/>
                <w:szCs w:val="18"/>
              </w:rPr>
              <w:t>docker.sock</w:t>
            </w:r>
            <w:proofErr w:type="spellEnd"/>
            <w:r w:rsidR="463CE38A" w:rsidRPr="197753E7">
              <w:rPr>
                <w:rFonts w:ascii="Arial" w:eastAsia="Arial" w:hAnsi="Arial" w:cs="Arial"/>
                <w:color w:val="000000" w:themeColor="text1"/>
                <w:sz w:val="18"/>
                <w:szCs w:val="18"/>
              </w:rPr>
              <w:t xml:space="preserve"> and </w:t>
            </w:r>
            <w:r w:rsidR="463CE38A" w:rsidRPr="197753E7">
              <w:rPr>
                <w:rFonts w:ascii="Arial" w:eastAsia="Arial" w:hAnsi="Arial" w:cs="Arial"/>
                <w:i/>
                <w:iCs/>
                <w:color w:val="000000" w:themeColor="text1"/>
                <w:sz w:val="18"/>
                <w:szCs w:val="18"/>
              </w:rPr>
              <w:t>/google/host/var/run/</w:t>
            </w:r>
            <w:proofErr w:type="spellStart"/>
            <w:r w:rsidR="463CE38A" w:rsidRPr="197753E7">
              <w:rPr>
                <w:rFonts w:ascii="Arial" w:eastAsia="Arial" w:hAnsi="Arial" w:cs="Arial"/>
                <w:i/>
                <w:iCs/>
                <w:color w:val="000000" w:themeColor="text1"/>
                <w:sz w:val="18"/>
                <w:szCs w:val="18"/>
              </w:rPr>
              <w:t>docke</w:t>
            </w:r>
            <w:r w:rsidR="29AFE7DB" w:rsidRPr="197753E7">
              <w:rPr>
                <w:rFonts w:ascii="Arial" w:eastAsia="Arial" w:hAnsi="Arial" w:cs="Arial"/>
                <w:i/>
                <w:iCs/>
                <w:color w:val="000000" w:themeColor="text1"/>
                <w:sz w:val="18"/>
                <w:szCs w:val="18"/>
              </w:rPr>
              <w:t>r</w:t>
            </w:r>
            <w:r w:rsidR="463CE38A" w:rsidRPr="197753E7">
              <w:rPr>
                <w:rFonts w:ascii="Arial" w:eastAsia="Arial" w:hAnsi="Arial" w:cs="Arial"/>
                <w:i/>
                <w:iCs/>
                <w:color w:val="000000" w:themeColor="text1"/>
                <w:sz w:val="18"/>
                <w:szCs w:val="18"/>
              </w:rPr>
              <w:t>.sock</w:t>
            </w:r>
            <w:proofErr w:type="spellEnd"/>
            <w:r w:rsidR="463CE38A" w:rsidRPr="197753E7">
              <w:rPr>
                <w:rFonts w:ascii="Arial" w:eastAsia="Arial" w:hAnsi="Arial" w:cs="Arial"/>
                <w:color w:val="000000" w:themeColor="text1"/>
                <w:sz w:val="18"/>
                <w:szCs w:val="18"/>
              </w:rPr>
              <w:t xml:space="preserve">. </w:t>
            </w:r>
            <w:r w:rsidR="0E50CA64" w:rsidRPr="197753E7">
              <w:rPr>
                <w:rFonts w:ascii="Arial" w:eastAsia="Arial" w:hAnsi="Arial" w:cs="Arial"/>
                <w:color w:val="000000" w:themeColor="text1"/>
                <w:sz w:val="18"/>
                <w:szCs w:val="18"/>
              </w:rPr>
              <w:t>Once the container has been escaped, the Kubernetes pod can be re-configured to run all the containers in privileged mode.</w:t>
            </w:r>
          </w:p>
        </w:tc>
      </w:tr>
      <w:tr w:rsidR="197753E7" w14:paraId="12694348" w14:textId="77777777" w:rsidTr="332C427E">
        <w:tc>
          <w:tcPr>
            <w:tcW w:w="4680" w:type="dxa"/>
          </w:tcPr>
          <w:p w14:paraId="1067A794" w14:textId="076D1C03" w:rsidR="0B50B62F" w:rsidRDefault="0B50B62F" w:rsidP="197753E7">
            <w:pPr>
              <w:spacing w:line="259" w:lineRule="auto"/>
              <w:rPr>
                <w:rFonts w:ascii="Arial" w:eastAsia="Arial" w:hAnsi="Arial" w:cs="Arial"/>
                <w:sz w:val="18"/>
                <w:szCs w:val="18"/>
              </w:rPr>
            </w:pPr>
            <w:r w:rsidRPr="197753E7">
              <w:rPr>
                <w:rFonts w:ascii="Arial" w:eastAsia="Arial" w:hAnsi="Arial" w:cs="Arial"/>
                <w:sz w:val="18"/>
                <w:szCs w:val="18"/>
              </w:rPr>
              <w:t xml:space="preserve">GCP </w:t>
            </w:r>
            <w:r w:rsidR="055E05C8" w:rsidRPr="197753E7">
              <w:rPr>
                <w:rFonts w:ascii="Arial" w:eastAsia="Arial" w:hAnsi="Arial" w:cs="Arial"/>
                <w:sz w:val="18"/>
                <w:szCs w:val="18"/>
              </w:rPr>
              <w:t>Git Exploits</w:t>
            </w:r>
          </w:p>
        </w:tc>
        <w:tc>
          <w:tcPr>
            <w:tcW w:w="4680" w:type="dxa"/>
          </w:tcPr>
          <w:p w14:paraId="0D25AB13" w14:textId="3155D1CC" w:rsidR="167DAB66" w:rsidRDefault="167DAB66" w:rsidP="197753E7">
            <w:pPr>
              <w:rPr>
                <w:rFonts w:ascii="Arial" w:eastAsia="Arial" w:hAnsi="Arial" w:cs="Arial"/>
                <w:color w:val="000000" w:themeColor="text1"/>
                <w:sz w:val="18"/>
                <w:szCs w:val="18"/>
              </w:rPr>
            </w:pPr>
            <w:r w:rsidRPr="197753E7">
              <w:rPr>
                <w:rFonts w:ascii="Arial" w:eastAsia="Arial" w:hAnsi="Arial" w:cs="Arial"/>
                <w:color w:val="000000" w:themeColor="text1"/>
                <w:sz w:val="18"/>
                <w:szCs w:val="18"/>
              </w:rPr>
              <w:t xml:space="preserve">When opening a cloud shell within GCP, the </w:t>
            </w:r>
            <w:proofErr w:type="spellStart"/>
            <w:r w:rsidRPr="197753E7">
              <w:rPr>
                <w:rFonts w:ascii="Arial" w:eastAsia="Arial" w:hAnsi="Arial" w:cs="Arial"/>
                <w:i/>
                <w:iCs/>
                <w:color w:val="000000" w:themeColor="text1"/>
                <w:sz w:val="18"/>
                <w:szCs w:val="18"/>
              </w:rPr>
              <w:t>cloudshell_git_repo</w:t>
            </w:r>
            <w:proofErr w:type="spellEnd"/>
            <w:r w:rsidRPr="197753E7">
              <w:rPr>
                <w:rFonts w:ascii="Arial" w:eastAsia="Arial" w:hAnsi="Arial" w:cs="Arial"/>
                <w:color w:val="000000" w:themeColor="text1"/>
                <w:sz w:val="18"/>
                <w:szCs w:val="18"/>
              </w:rPr>
              <w:t xml:space="preserve"> parameter in the URL can be used to pass in a GitHub repository that</w:t>
            </w:r>
            <w:r w:rsidR="37C3B672" w:rsidRPr="197753E7">
              <w:rPr>
                <w:rFonts w:ascii="Arial" w:eastAsia="Arial" w:hAnsi="Arial" w:cs="Arial"/>
                <w:color w:val="000000" w:themeColor="text1"/>
                <w:sz w:val="18"/>
                <w:szCs w:val="18"/>
              </w:rPr>
              <w:t xml:space="preserve"> automatically launches the Python Language Server and</w:t>
            </w:r>
            <w:r w:rsidRPr="197753E7">
              <w:rPr>
                <w:rFonts w:ascii="Arial" w:eastAsia="Arial" w:hAnsi="Arial" w:cs="Arial"/>
                <w:color w:val="000000" w:themeColor="text1"/>
                <w:sz w:val="18"/>
                <w:szCs w:val="18"/>
              </w:rPr>
              <w:t xml:space="preserve"> </w:t>
            </w:r>
            <w:r w:rsidR="1C0CF14B" w:rsidRPr="197753E7">
              <w:rPr>
                <w:rFonts w:ascii="Arial" w:eastAsia="Arial" w:hAnsi="Arial" w:cs="Arial"/>
                <w:color w:val="000000" w:themeColor="text1"/>
                <w:sz w:val="18"/>
                <w:szCs w:val="18"/>
              </w:rPr>
              <w:t xml:space="preserve">executes malicious code hidden with the _init_.py file. </w:t>
            </w:r>
            <w:r w:rsidR="3D4FF037" w:rsidRPr="197753E7">
              <w:rPr>
                <w:rFonts w:ascii="Arial" w:eastAsia="Arial" w:hAnsi="Arial" w:cs="Arial"/>
                <w:color w:val="000000" w:themeColor="text1"/>
                <w:sz w:val="18"/>
                <w:szCs w:val="18"/>
              </w:rPr>
              <w:t xml:space="preserve">Another example is pointing to a malicious </w:t>
            </w:r>
            <w:proofErr w:type="spellStart"/>
            <w:r w:rsidR="3D4FF037" w:rsidRPr="197753E7">
              <w:rPr>
                <w:rFonts w:ascii="Arial" w:eastAsia="Arial" w:hAnsi="Arial" w:cs="Arial"/>
                <w:color w:val="000000" w:themeColor="text1"/>
                <w:sz w:val="18"/>
                <w:szCs w:val="18"/>
              </w:rPr>
              <w:t>Git</w:t>
            </w:r>
            <w:proofErr w:type="spellEnd"/>
            <w:r w:rsidR="3D4FF037" w:rsidRPr="197753E7">
              <w:rPr>
                <w:rFonts w:ascii="Arial" w:eastAsia="Arial" w:hAnsi="Arial" w:cs="Arial"/>
                <w:color w:val="000000" w:themeColor="text1"/>
                <w:sz w:val="18"/>
                <w:szCs w:val="18"/>
              </w:rPr>
              <w:t xml:space="preserve"> repo with the following URL https</w:t>
            </w:r>
            <w:r w:rsidR="3D4FF037" w:rsidRPr="197753E7">
              <w:rPr>
                <w:rFonts w:ascii="Arial" w:eastAsia="Arial" w:hAnsi="Arial" w:cs="Arial"/>
                <w:i/>
                <w:iCs/>
                <w:color w:val="000000" w:themeColor="text1"/>
                <w:sz w:val="18"/>
                <w:szCs w:val="18"/>
              </w:rPr>
              <w:t>://ssh.cloud.google.com/console/editor?cloudshell_git_repo=https://github.com/offensi/git-poc&amp;cloudshell_git_branch=master&amp;cloudshell_working_dir=evilgitdirectory.</w:t>
            </w:r>
          </w:p>
        </w:tc>
      </w:tr>
      <w:tr w:rsidR="197753E7" w14:paraId="5704932C" w14:textId="77777777" w:rsidTr="332C427E">
        <w:tc>
          <w:tcPr>
            <w:tcW w:w="4680" w:type="dxa"/>
          </w:tcPr>
          <w:p w14:paraId="2E17C911" w14:textId="1108C472" w:rsidR="3D824085" w:rsidRDefault="3D824085" w:rsidP="197753E7">
            <w:pPr>
              <w:spacing w:line="259" w:lineRule="auto"/>
              <w:rPr>
                <w:rFonts w:ascii="Arial" w:eastAsia="Arial" w:hAnsi="Arial" w:cs="Arial"/>
                <w:sz w:val="18"/>
                <w:szCs w:val="18"/>
              </w:rPr>
            </w:pPr>
            <w:r w:rsidRPr="197753E7">
              <w:rPr>
                <w:rFonts w:ascii="Arial" w:eastAsia="Arial" w:hAnsi="Arial" w:cs="Arial"/>
                <w:sz w:val="18"/>
                <w:szCs w:val="18"/>
              </w:rPr>
              <w:t xml:space="preserve">GCP Go and Get </w:t>
            </w:r>
          </w:p>
        </w:tc>
        <w:tc>
          <w:tcPr>
            <w:tcW w:w="4680" w:type="dxa"/>
          </w:tcPr>
          <w:p w14:paraId="4D39B64A" w14:textId="1E783469" w:rsidR="54E0A631" w:rsidRDefault="54E0A631" w:rsidP="197753E7">
            <w:pPr>
              <w:rPr>
                <w:rFonts w:ascii="Arial" w:eastAsia="Arial" w:hAnsi="Arial" w:cs="Arial"/>
                <w:color w:val="000000" w:themeColor="text1"/>
                <w:sz w:val="18"/>
                <w:szCs w:val="18"/>
              </w:rPr>
            </w:pPr>
            <w:r w:rsidRPr="197753E7">
              <w:rPr>
                <w:rFonts w:ascii="Arial" w:eastAsia="Arial" w:hAnsi="Arial" w:cs="Arial"/>
                <w:color w:val="000000" w:themeColor="text1"/>
                <w:sz w:val="18"/>
                <w:szCs w:val="18"/>
              </w:rPr>
              <w:t xml:space="preserve">A Cloud Shell user could be tricked into executing malicious code by taking advantage of the go get cloud shell function </w:t>
            </w:r>
            <w:r w:rsidR="6ADE02A9" w:rsidRPr="197753E7">
              <w:rPr>
                <w:rFonts w:ascii="Arial" w:eastAsia="Arial" w:hAnsi="Arial" w:cs="Arial"/>
                <w:color w:val="000000" w:themeColor="text1"/>
                <w:sz w:val="18"/>
                <w:szCs w:val="18"/>
              </w:rPr>
              <w:t xml:space="preserve">through CVE-2019-3902 </w:t>
            </w:r>
            <w:r w:rsidRPr="197753E7">
              <w:rPr>
                <w:rFonts w:ascii="Arial" w:eastAsia="Arial" w:hAnsi="Arial" w:cs="Arial"/>
                <w:color w:val="000000" w:themeColor="text1"/>
                <w:sz w:val="18"/>
                <w:szCs w:val="18"/>
              </w:rPr>
              <w:t xml:space="preserve">and navigating to the </w:t>
            </w:r>
            <w:r w:rsidRPr="197753E7">
              <w:rPr>
                <w:rFonts w:ascii="Arial" w:eastAsia="Arial" w:hAnsi="Arial" w:cs="Arial"/>
                <w:i/>
                <w:iCs/>
                <w:color w:val="000000" w:themeColor="text1"/>
                <w:sz w:val="18"/>
                <w:szCs w:val="18"/>
              </w:rPr>
              <w:t>https://ssh.cloud.google.com/cloudshell/editor?cloudshell_go_get_repo=https://go.offensi.com/go.html.</w:t>
            </w:r>
          </w:p>
        </w:tc>
      </w:tr>
      <w:tr w:rsidR="332C427E" w14:paraId="32294535" w14:textId="77777777" w:rsidTr="332C427E">
        <w:tc>
          <w:tcPr>
            <w:tcW w:w="4680" w:type="dxa"/>
          </w:tcPr>
          <w:p w14:paraId="5CFF992F" w14:textId="608B6402" w:rsidR="332C427E" w:rsidRDefault="332C427E" w:rsidP="332C427E">
            <w:pPr>
              <w:rPr>
                <w:rFonts w:ascii="Arial" w:eastAsia="Arial" w:hAnsi="Arial" w:cs="Arial"/>
                <w:sz w:val="18"/>
                <w:szCs w:val="18"/>
              </w:rPr>
            </w:pPr>
            <w:r w:rsidRPr="332C427E">
              <w:rPr>
                <w:rFonts w:ascii="Arial" w:eastAsia="Arial" w:hAnsi="Arial" w:cs="Arial"/>
                <w:sz w:val="18"/>
                <w:szCs w:val="18"/>
              </w:rPr>
              <w:lastRenderedPageBreak/>
              <w:t>Azure Cross-Account Command Execution</w:t>
            </w:r>
          </w:p>
        </w:tc>
        <w:tc>
          <w:tcPr>
            <w:tcW w:w="4680" w:type="dxa"/>
          </w:tcPr>
          <w:p w14:paraId="17137288" w14:textId="205FA632" w:rsidR="332C427E" w:rsidRDefault="332C427E" w:rsidP="332C427E">
            <w:pPr>
              <w:rPr>
                <w:rFonts w:ascii="Arial" w:eastAsia="Arial" w:hAnsi="Arial" w:cs="Arial"/>
                <w:sz w:val="18"/>
                <w:szCs w:val="18"/>
              </w:rPr>
            </w:pPr>
            <w:r w:rsidRPr="332C427E">
              <w:rPr>
                <w:rFonts w:ascii="Arial" w:eastAsia="Arial" w:hAnsi="Arial" w:cs="Arial"/>
                <w:sz w:val="18"/>
                <w:szCs w:val="18"/>
              </w:rPr>
              <w:t>A</w:t>
            </w:r>
            <w:r w:rsidR="276BA842" w:rsidRPr="332C427E">
              <w:rPr>
                <w:rFonts w:ascii="Arial" w:eastAsia="Arial" w:hAnsi="Arial" w:cs="Arial"/>
                <w:sz w:val="18"/>
                <w:szCs w:val="18"/>
              </w:rPr>
              <w:t xml:space="preserve"> </w:t>
            </w:r>
            <w:proofErr w:type="spellStart"/>
            <w:r w:rsidRPr="332C427E">
              <w:rPr>
                <w:rFonts w:ascii="Arial" w:eastAsia="Arial" w:hAnsi="Arial" w:cs="Arial"/>
                <w:sz w:val="18"/>
                <w:szCs w:val="18"/>
              </w:rPr>
              <w:t>NetSPI</w:t>
            </w:r>
            <w:proofErr w:type="spellEnd"/>
            <w:r w:rsidR="276BA842" w:rsidRPr="332C427E">
              <w:rPr>
                <w:rFonts w:ascii="Arial" w:eastAsia="Arial" w:hAnsi="Arial" w:cs="Arial"/>
                <w:sz w:val="18"/>
                <w:szCs w:val="18"/>
              </w:rPr>
              <w:t xml:space="preserve"> blog </w:t>
            </w:r>
            <w:r w:rsidRPr="332C427E">
              <w:rPr>
                <w:rFonts w:ascii="Arial" w:eastAsia="Arial" w:hAnsi="Arial" w:cs="Arial"/>
                <w:sz w:val="18"/>
                <w:szCs w:val="18"/>
              </w:rPr>
              <w:t xml:space="preserve">covers the idea of </w:t>
            </w:r>
            <w:r w:rsidR="1FE2BE6C" w:rsidRPr="332C427E">
              <w:rPr>
                <w:rFonts w:ascii="Arial" w:eastAsia="Arial" w:hAnsi="Arial" w:cs="Arial"/>
                <w:sz w:val="18"/>
                <w:szCs w:val="18"/>
              </w:rPr>
              <w:t>abusing</w:t>
            </w:r>
            <w:r w:rsidRPr="332C427E">
              <w:rPr>
                <w:rFonts w:ascii="Arial" w:eastAsia="Arial" w:hAnsi="Arial" w:cs="Arial"/>
                <w:sz w:val="18"/>
                <w:szCs w:val="18"/>
              </w:rPr>
              <w:t xml:space="preserve"> the “Contributor” role in Azure, which allows a user to download</w:t>
            </w:r>
            <w:r w:rsidR="3599DB86" w:rsidRPr="332C427E">
              <w:rPr>
                <w:rFonts w:ascii="Arial" w:eastAsia="Arial" w:hAnsi="Arial" w:cs="Arial"/>
                <w:sz w:val="18"/>
                <w:szCs w:val="18"/>
              </w:rPr>
              <w:t xml:space="preserve"> </w:t>
            </w:r>
            <w:r w:rsidRPr="332C427E">
              <w:rPr>
                <w:rFonts w:ascii="Arial" w:eastAsia="Arial" w:hAnsi="Arial" w:cs="Arial"/>
                <w:sz w:val="18"/>
                <w:szCs w:val="18"/>
              </w:rPr>
              <w:t>any cloud shell .IMG file, including user accounts that have the “Global Administrator” role. Malicious code could be embedded in the shell image file, re-uploaded to the Azure Storage Account, and run under the context of that said Global Admin.</w:t>
            </w:r>
          </w:p>
        </w:tc>
      </w:tr>
    </w:tbl>
    <w:p w14:paraId="4F099710" w14:textId="4ED18449" w:rsidR="002F0CAE" w:rsidRDefault="002F0CAE" w:rsidP="59B348CB">
      <w:pPr>
        <w:spacing w:afterAutospacing="1"/>
        <w:textAlignment w:val="baseline"/>
        <w:rPr>
          <w:rFonts w:ascii="Arial" w:eastAsia="Arial" w:hAnsi="Arial" w:cs="Arial"/>
          <w:lang w:val="en"/>
        </w:rPr>
      </w:pPr>
    </w:p>
    <w:p w14:paraId="091E67BD" w14:textId="7EB59C2C" w:rsidR="002F0CAE" w:rsidRDefault="6D4B25A2" w:rsidP="59B348CB">
      <w:pPr>
        <w:spacing w:afterAutospacing="1"/>
        <w:textAlignment w:val="baseline"/>
        <w:rPr>
          <w:rFonts w:ascii="Arial" w:eastAsia="Arial" w:hAnsi="Arial" w:cs="Arial"/>
          <w:sz w:val="32"/>
          <w:szCs w:val="32"/>
          <w:lang w:val="en"/>
        </w:rPr>
      </w:pPr>
      <w:r w:rsidRPr="59B348CB">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59B348CB" w14:paraId="02D4CB29" w14:textId="77777777" w:rsidTr="197753E7">
        <w:tc>
          <w:tcPr>
            <w:tcW w:w="4680" w:type="dxa"/>
          </w:tcPr>
          <w:p w14:paraId="451F9CB3" w14:textId="2F5E8C42" w:rsidR="59B348CB" w:rsidRDefault="59B348CB" w:rsidP="59B348CB">
            <w:pPr>
              <w:rPr>
                <w:rFonts w:ascii="Arial" w:eastAsia="Arial" w:hAnsi="Arial" w:cs="Arial"/>
              </w:rPr>
            </w:pPr>
            <w:r w:rsidRPr="59B348CB">
              <w:rPr>
                <w:rFonts w:ascii="Arial" w:eastAsia="Arial" w:hAnsi="Arial" w:cs="Arial"/>
                <w:b/>
                <w:bCs/>
              </w:rPr>
              <w:t>Mitigation</w:t>
            </w:r>
          </w:p>
        </w:tc>
        <w:tc>
          <w:tcPr>
            <w:tcW w:w="4680" w:type="dxa"/>
          </w:tcPr>
          <w:p w14:paraId="4236F321" w14:textId="5424977E" w:rsidR="59B348CB" w:rsidRDefault="59B348CB" w:rsidP="59B348CB">
            <w:pPr>
              <w:rPr>
                <w:rFonts w:ascii="Arial" w:eastAsia="Arial" w:hAnsi="Arial" w:cs="Arial"/>
              </w:rPr>
            </w:pPr>
            <w:r w:rsidRPr="59B348CB">
              <w:rPr>
                <w:rFonts w:ascii="Arial" w:eastAsia="Arial" w:hAnsi="Arial" w:cs="Arial"/>
                <w:b/>
                <w:bCs/>
              </w:rPr>
              <w:t>Description</w:t>
            </w:r>
            <w:r w:rsidRPr="59B348CB">
              <w:rPr>
                <w:rFonts w:ascii="Arial" w:eastAsia="Arial" w:hAnsi="Arial" w:cs="Arial"/>
              </w:rPr>
              <w:t> </w:t>
            </w:r>
          </w:p>
        </w:tc>
      </w:tr>
      <w:tr w:rsidR="59B348CB" w14:paraId="6657AC34" w14:textId="77777777" w:rsidTr="197753E7">
        <w:tc>
          <w:tcPr>
            <w:tcW w:w="4680" w:type="dxa"/>
          </w:tcPr>
          <w:p w14:paraId="4666449D" w14:textId="42A46E3B" w:rsidR="6458380B" w:rsidRDefault="6458380B" w:rsidP="59B348CB">
            <w:pPr>
              <w:rPr>
                <w:rFonts w:ascii="Arial" w:eastAsia="Arial" w:hAnsi="Arial" w:cs="Arial"/>
                <w:sz w:val="18"/>
                <w:szCs w:val="18"/>
              </w:rPr>
            </w:pPr>
            <w:r w:rsidRPr="59B348CB">
              <w:rPr>
                <w:rFonts w:ascii="Arial" w:eastAsia="Arial" w:hAnsi="Arial" w:cs="Arial"/>
                <w:sz w:val="18"/>
                <w:szCs w:val="18"/>
              </w:rPr>
              <w:t>Delete IMG Files in Azure Customer Storage Accounts</w:t>
            </w:r>
          </w:p>
        </w:tc>
        <w:tc>
          <w:tcPr>
            <w:tcW w:w="4680" w:type="dxa"/>
          </w:tcPr>
          <w:p w14:paraId="208FE99E" w14:textId="167AA327" w:rsidR="6458380B" w:rsidRDefault="6458380B" w:rsidP="59B348CB">
            <w:pPr>
              <w:ind w:right="144"/>
              <w:rPr>
                <w:rFonts w:ascii="Arial" w:eastAsia="Arial" w:hAnsi="Arial" w:cs="Arial"/>
                <w:color w:val="404040" w:themeColor="text1" w:themeTint="BF"/>
                <w:sz w:val="18"/>
                <w:szCs w:val="18"/>
              </w:rPr>
            </w:pPr>
            <w:r w:rsidRPr="59B348CB">
              <w:rPr>
                <w:rFonts w:ascii="Arial" w:eastAsia="Arial" w:hAnsi="Arial" w:cs="Arial"/>
                <w:color w:val="404040" w:themeColor="text1" w:themeTint="BF"/>
                <w:sz w:val="18"/>
                <w:szCs w:val="18"/>
              </w:rPr>
              <w:t>Customers can reset their containers whenever they want in Azure by deleting the .IMG file within their cloud console storage account. Do this especially if it is suspected an account compromise for a user has occurred.</w:t>
            </w:r>
          </w:p>
        </w:tc>
      </w:tr>
      <w:tr w:rsidR="197753E7" w14:paraId="6B4EC363" w14:textId="77777777" w:rsidTr="197753E7">
        <w:tc>
          <w:tcPr>
            <w:tcW w:w="4680" w:type="dxa"/>
          </w:tcPr>
          <w:p w14:paraId="506E4648" w14:textId="5984F7D6" w:rsidR="5DB43138" w:rsidRDefault="5DB43138" w:rsidP="197753E7">
            <w:pPr>
              <w:rPr>
                <w:rFonts w:ascii="Arial" w:eastAsia="Arial" w:hAnsi="Arial" w:cs="Arial"/>
                <w:sz w:val="18"/>
                <w:szCs w:val="18"/>
              </w:rPr>
            </w:pPr>
            <w:r w:rsidRPr="197753E7">
              <w:rPr>
                <w:rFonts w:ascii="Arial" w:eastAsia="Arial" w:hAnsi="Arial" w:cs="Arial"/>
                <w:sz w:val="18"/>
                <w:szCs w:val="18"/>
              </w:rPr>
              <w:t>Locking down IP addresses and ports</w:t>
            </w:r>
          </w:p>
        </w:tc>
        <w:tc>
          <w:tcPr>
            <w:tcW w:w="4680" w:type="dxa"/>
          </w:tcPr>
          <w:p w14:paraId="7F20BB18" w14:textId="00C7E6CA" w:rsidR="494F9E77" w:rsidRDefault="494F9E77" w:rsidP="197753E7">
            <w:pPr>
              <w:rPr>
                <w:rFonts w:ascii="Arial" w:eastAsia="Arial" w:hAnsi="Arial" w:cs="Arial"/>
                <w:color w:val="000000" w:themeColor="text1"/>
                <w:sz w:val="18"/>
                <w:szCs w:val="18"/>
              </w:rPr>
            </w:pPr>
            <w:r w:rsidRPr="197753E7">
              <w:rPr>
                <w:rFonts w:ascii="Arial" w:eastAsia="Arial" w:hAnsi="Arial" w:cs="Arial"/>
                <w:color w:val="000000" w:themeColor="text1"/>
                <w:sz w:val="18"/>
                <w:szCs w:val="18"/>
              </w:rPr>
              <w:t>Run container images with minimal functionality, whitelist specific IP addresses and ports for required services, and remove all</w:t>
            </w:r>
            <w:r w:rsidR="350D75E8" w:rsidRPr="197753E7">
              <w:rPr>
                <w:rFonts w:ascii="Arial" w:eastAsia="Arial" w:hAnsi="Arial" w:cs="Arial"/>
                <w:color w:val="000000" w:themeColor="text1"/>
                <w:sz w:val="18"/>
                <w:szCs w:val="18"/>
              </w:rPr>
              <w:t xml:space="preserve"> unnecessary tools on the machine, being a Docker container or a virtual machine.</w:t>
            </w:r>
          </w:p>
        </w:tc>
      </w:tr>
    </w:tbl>
    <w:p w14:paraId="05395C9B" w14:textId="58B3B206" w:rsidR="002F0CAE" w:rsidRDefault="002F0CAE" w:rsidP="00036760">
      <w:pPr>
        <w:pStyle w:val="paragraph"/>
        <w:spacing w:before="0" w:beforeAutospacing="0" w:after="0" w:afterAutospacing="0"/>
        <w:textAlignment w:val="baseline"/>
      </w:pPr>
    </w:p>
    <w:p w14:paraId="02EE592D" w14:textId="0CB1348A" w:rsidR="00036760" w:rsidRDefault="00036760" w:rsidP="59B348CB">
      <w:pPr>
        <w:pStyle w:val="paragraph"/>
        <w:spacing w:before="0" w:beforeAutospacing="0" w:after="0" w:afterAutospacing="0"/>
        <w:textAlignment w:val="baseline"/>
        <w:rPr>
          <w:rFonts w:ascii="Arial" w:eastAsia="Arial" w:hAnsi="Arial" w:cs="Arial"/>
          <w:sz w:val="18"/>
          <w:szCs w:val="18"/>
        </w:rPr>
      </w:pPr>
      <w:r w:rsidRPr="59B348CB">
        <w:rPr>
          <w:rStyle w:val="normaltextrun"/>
          <w:rFonts w:ascii="Arial" w:eastAsia="Arial" w:hAnsi="Arial" w:cs="Arial"/>
          <w:sz w:val="32"/>
          <w:szCs w:val="32"/>
        </w:rPr>
        <w:t>Detection</w:t>
      </w:r>
      <w:r w:rsidRPr="59B348CB">
        <w:rPr>
          <w:rStyle w:val="eop"/>
          <w:rFonts w:ascii="Arial" w:eastAsia="Arial" w:hAnsi="Arial" w:cs="Arial"/>
          <w:sz w:val="32"/>
          <w:szCs w:val="32"/>
        </w:rPr>
        <w:t> </w:t>
      </w:r>
    </w:p>
    <w:p w14:paraId="0CDFB944" w14:textId="1ADEF935" w:rsidR="00036760" w:rsidRDefault="126CB11A" w:rsidP="4529B434">
      <w:pPr>
        <w:pStyle w:val="paragraph"/>
        <w:spacing w:before="0" w:beforeAutospacing="0" w:after="0" w:afterAutospacing="0"/>
        <w:textAlignment w:val="baseline"/>
        <w:rPr>
          <w:rStyle w:val="eop"/>
          <w:rFonts w:ascii="Arial" w:eastAsia="Arial" w:hAnsi="Arial" w:cs="Arial"/>
        </w:rPr>
      </w:pPr>
      <w:r w:rsidRPr="7B6D021F">
        <w:rPr>
          <w:rStyle w:val="eop"/>
          <w:rFonts w:ascii="Arial" w:eastAsia="Arial" w:hAnsi="Arial" w:cs="Arial"/>
        </w:rPr>
        <w:t>Detection will be nearly impossible since activities occur on non-customer controlled cloud assets.</w:t>
      </w:r>
      <w:r w:rsidR="7E9343C1" w:rsidRPr="7B6D021F">
        <w:rPr>
          <w:rStyle w:val="eop"/>
          <w:rFonts w:ascii="Arial" w:eastAsia="Arial" w:hAnsi="Arial" w:cs="Arial"/>
        </w:rPr>
        <w:t xml:space="preserve"> A tool like </w:t>
      </w:r>
      <w:proofErr w:type="spellStart"/>
      <w:r w:rsidR="7E9343C1" w:rsidRPr="7B6D021F">
        <w:rPr>
          <w:rStyle w:val="eop"/>
          <w:rFonts w:ascii="Arial" w:eastAsia="Arial" w:hAnsi="Arial" w:cs="Arial"/>
        </w:rPr>
        <w:t>Sysdig</w:t>
      </w:r>
      <w:proofErr w:type="spellEnd"/>
      <w:r w:rsidR="7E9343C1" w:rsidRPr="7B6D021F">
        <w:rPr>
          <w:rStyle w:val="eop"/>
          <w:rFonts w:ascii="Arial" w:eastAsia="Arial" w:hAnsi="Arial" w:cs="Arial"/>
        </w:rPr>
        <w:t xml:space="preserve"> Secure or Falco, whi</w:t>
      </w:r>
      <w:r w:rsidR="1972E899" w:rsidRPr="7B6D021F">
        <w:rPr>
          <w:rStyle w:val="eop"/>
          <w:rFonts w:ascii="Arial" w:eastAsia="Arial" w:hAnsi="Arial" w:cs="Arial"/>
        </w:rPr>
        <w:t xml:space="preserve">ch both monitor and secure containers and </w:t>
      </w:r>
      <w:proofErr w:type="spellStart"/>
      <w:r w:rsidR="1972E899" w:rsidRPr="7B6D021F">
        <w:rPr>
          <w:rStyle w:val="eop"/>
          <w:rFonts w:ascii="Arial" w:eastAsia="Arial" w:hAnsi="Arial" w:cs="Arial"/>
        </w:rPr>
        <w:t>kubernetes</w:t>
      </w:r>
      <w:proofErr w:type="spellEnd"/>
      <w:r w:rsidR="1972E899" w:rsidRPr="7B6D021F">
        <w:rPr>
          <w:rStyle w:val="eop"/>
          <w:rFonts w:ascii="Arial" w:eastAsia="Arial" w:hAnsi="Arial" w:cs="Arial"/>
        </w:rPr>
        <w:t xml:space="preserve"> clusters within cloud environments,</w:t>
      </w:r>
      <w:r w:rsidR="7E9343C1" w:rsidRPr="7B6D021F">
        <w:rPr>
          <w:rStyle w:val="eop"/>
          <w:rFonts w:ascii="Arial" w:eastAsia="Arial" w:hAnsi="Arial" w:cs="Arial"/>
        </w:rPr>
        <w:t xml:space="preserve"> has the capability to detect reverse shells with out-of-the-box rules</w:t>
      </w:r>
      <w:r w:rsidR="004195D4" w:rsidRPr="7B6D021F">
        <w:rPr>
          <w:rStyle w:val="eop"/>
          <w:rFonts w:ascii="Arial" w:eastAsia="Arial" w:hAnsi="Arial" w:cs="Arial"/>
        </w:rPr>
        <w:t xml:space="preserve">. </w:t>
      </w:r>
      <w:r w:rsidR="0E325C2C" w:rsidRPr="7B6D021F">
        <w:rPr>
          <w:rStyle w:val="eop"/>
          <w:rFonts w:ascii="Arial" w:eastAsia="Arial" w:hAnsi="Arial" w:cs="Arial"/>
        </w:rPr>
        <w:t xml:space="preserve">For example, </w:t>
      </w:r>
      <w:proofErr w:type="spellStart"/>
      <w:r w:rsidR="0E325C2C" w:rsidRPr="7B6D021F">
        <w:rPr>
          <w:rStyle w:val="eop"/>
          <w:rFonts w:ascii="Arial" w:eastAsia="Arial" w:hAnsi="Arial" w:cs="Arial"/>
        </w:rPr>
        <w:t>Sysdig</w:t>
      </w:r>
      <w:proofErr w:type="spellEnd"/>
      <w:r w:rsidR="0E325C2C" w:rsidRPr="7B6D021F">
        <w:rPr>
          <w:rStyle w:val="eop"/>
          <w:rFonts w:ascii="Arial" w:eastAsia="Arial" w:hAnsi="Arial" w:cs="Arial"/>
        </w:rPr>
        <w:t xml:space="preserve"> Secure will generate alerts based on suspicious </w:t>
      </w:r>
      <w:r w:rsidR="3F0DC301" w:rsidRPr="7B6D021F">
        <w:rPr>
          <w:rStyle w:val="eop"/>
          <w:rFonts w:ascii="Arial" w:eastAsia="Arial" w:hAnsi="Arial" w:cs="Arial"/>
        </w:rPr>
        <w:t xml:space="preserve">processes </w:t>
      </w:r>
      <w:r w:rsidR="0E325C2C" w:rsidRPr="7B6D021F">
        <w:rPr>
          <w:rStyle w:val="eop"/>
          <w:rFonts w:ascii="Arial" w:eastAsia="Arial" w:hAnsi="Arial" w:cs="Arial"/>
        </w:rPr>
        <w:t xml:space="preserve">being run inside containers, like </w:t>
      </w:r>
      <w:proofErr w:type="spellStart"/>
      <w:r w:rsidR="0E325C2C" w:rsidRPr="7B6D021F">
        <w:rPr>
          <w:rStyle w:val="eop"/>
          <w:rFonts w:ascii="Arial" w:eastAsia="Arial" w:hAnsi="Arial" w:cs="Arial"/>
          <w:i/>
          <w:iCs/>
        </w:rPr>
        <w:t>sh</w:t>
      </w:r>
      <w:proofErr w:type="spellEnd"/>
      <w:r w:rsidR="0E325C2C" w:rsidRPr="7B6D021F">
        <w:rPr>
          <w:rStyle w:val="eop"/>
          <w:rFonts w:ascii="Arial" w:eastAsia="Arial" w:hAnsi="Arial" w:cs="Arial"/>
          <w:i/>
          <w:iCs/>
        </w:rPr>
        <w:t xml:space="preserve"> </w:t>
      </w:r>
      <w:r w:rsidR="0E325C2C" w:rsidRPr="7B6D021F">
        <w:rPr>
          <w:rStyle w:val="eop"/>
          <w:rFonts w:ascii="Arial" w:eastAsia="Arial" w:hAnsi="Arial" w:cs="Arial"/>
        </w:rPr>
        <w:t xml:space="preserve">or </w:t>
      </w:r>
      <w:r w:rsidR="0E325C2C" w:rsidRPr="7B6D021F">
        <w:rPr>
          <w:rStyle w:val="eop"/>
          <w:rFonts w:ascii="Arial" w:eastAsia="Arial" w:hAnsi="Arial" w:cs="Arial"/>
          <w:i/>
          <w:iCs/>
        </w:rPr>
        <w:t>ls</w:t>
      </w:r>
      <w:r w:rsidR="0E325C2C" w:rsidRPr="7B6D021F">
        <w:rPr>
          <w:rStyle w:val="eop"/>
          <w:rFonts w:ascii="Arial" w:eastAsia="Arial" w:hAnsi="Arial" w:cs="Arial"/>
        </w:rPr>
        <w:t xml:space="preserve">. </w:t>
      </w:r>
    </w:p>
    <w:p w14:paraId="2351D07D" w14:textId="77777777" w:rsidR="0071530B" w:rsidRPr="0071530B" w:rsidRDefault="0071530B" w:rsidP="59B348CB">
      <w:pPr>
        <w:pBdr>
          <w:bottom w:val="single" w:sz="6" w:space="0" w:color="A2A9B1"/>
        </w:pBdr>
        <w:shd w:val="clear" w:color="auto" w:fill="FFFFFF" w:themeFill="background1"/>
        <w:spacing w:before="240" w:after="60"/>
        <w:outlineLvl w:val="1"/>
        <w:rPr>
          <w:rFonts w:ascii="Arial" w:eastAsia="Arial" w:hAnsi="Arial" w:cs="Arial"/>
          <w:sz w:val="32"/>
          <w:szCs w:val="32"/>
          <w:lang w:val="en"/>
        </w:rPr>
      </w:pPr>
      <w:r w:rsidRPr="59B348CB">
        <w:rPr>
          <w:rFonts w:ascii="Arial" w:eastAsia="Arial" w:hAnsi="Arial" w:cs="Arial"/>
          <w:sz w:val="32"/>
          <w:szCs w:val="32"/>
          <w:lang w:val="en"/>
        </w:rPr>
        <w:t>References</w:t>
      </w:r>
    </w:p>
    <w:p w14:paraId="54A83A19" w14:textId="4E8EA837" w:rsidR="002F0CAE" w:rsidRDefault="2801D955" w:rsidP="59B348CB">
      <w:pPr>
        <w:pStyle w:val="ListParagraph"/>
        <w:numPr>
          <w:ilvl w:val="0"/>
          <w:numId w:val="2"/>
        </w:numPr>
        <w:rPr>
          <w:rFonts w:ascii="Arial" w:eastAsia="Arial" w:hAnsi="Arial" w:cs="Arial"/>
          <w:color w:val="000000" w:themeColor="text1"/>
        </w:rPr>
      </w:pPr>
      <w:r w:rsidRPr="4529B434">
        <w:rPr>
          <w:rFonts w:ascii="Arial" w:eastAsia="Arial" w:hAnsi="Arial" w:cs="Arial"/>
        </w:rPr>
        <w:t>Proprietary S2 training materials</w:t>
      </w:r>
      <w:r w:rsidR="5A16E8D7" w:rsidRPr="4529B434">
        <w:rPr>
          <w:rFonts w:ascii="Arial" w:eastAsia="Arial" w:hAnsi="Arial" w:cs="Arial"/>
        </w:rPr>
        <w:t xml:space="preserve">. </w:t>
      </w:r>
      <w:r w:rsidRPr="4529B434">
        <w:rPr>
          <w:rFonts w:ascii="Arial" w:eastAsia="Arial" w:hAnsi="Arial" w:cs="Arial"/>
        </w:rPr>
        <w:t xml:space="preserve">Presented </w:t>
      </w:r>
      <w:r w:rsidR="4C3D9B54" w:rsidRPr="4529B434">
        <w:rPr>
          <w:rFonts w:ascii="Arial" w:eastAsia="Arial" w:hAnsi="Arial" w:cs="Arial"/>
        </w:rPr>
        <w:t>March 5, 2020.</w:t>
      </w:r>
    </w:p>
    <w:p w14:paraId="0C46BBB9" w14:textId="2D2D7E95" w:rsidR="459889E0" w:rsidRDefault="00000000" w:rsidP="197753E7">
      <w:pPr>
        <w:pStyle w:val="ListParagraph"/>
        <w:numPr>
          <w:ilvl w:val="0"/>
          <w:numId w:val="2"/>
        </w:numPr>
        <w:rPr>
          <w:rFonts w:eastAsiaTheme="minorEastAsia"/>
        </w:rPr>
      </w:pPr>
      <w:hyperlink r:id="rId10">
        <w:r w:rsidR="459889E0" w:rsidRPr="197753E7">
          <w:rPr>
            <w:rStyle w:val="Hyperlink"/>
            <w:rFonts w:ascii="Arial" w:eastAsia="Arial" w:hAnsi="Arial" w:cs="Arial"/>
            <w:color w:val="auto"/>
          </w:rPr>
          <w:t>https://sysdig.com/blog/reverse-shell-falco-sysdig-secure/</w:t>
        </w:r>
      </w:hyperlink>
      <w:r w:rsidR="459889E0" w:rsidRPr="197753E7">
        <w:rPr>
          <w:rFonts w:ascii="Arial" w:eastAsia="Arial" w:hAnsi="Arial" w:cs="Arial"/>
        </w:rPr>
        <w:t>. Accessed July 28, 2020.</w:t>
      </w:r>
    </w:p>
    <w:p w14:paraId="0EC2F5CB" w14:textId="1BC031E5" w:rsidR="4D39B0F4" w:rsidRDefault="00000000" w:rsidP="197753E7">
      <w:pPr>
        <w:pStyle w:val="ListParagraph"/>
        <w:numPr>
          <w:ilvl w:val="0"/>
          <w:numId w:val="2"/>
        </w:numPr>
        <w:rPr>
          <w:rFonts w:eastAsiaTheme="minorEastAsia"/>
        </w:rPr>
      </w:pPr>
      <w:hyperlink r:id="rId11">
        <w:r w:rsidR="4D39B0F4" w:rsidRPr="197753E7">
          <w:rPr>
            <w:rStyle w:val="Hyperlink"/>
            <w:rFonts w:ascii="Arial" w:eastAsia="Arial" w:hAnsi="Arial" w:cs="Arial"/>
            <w:color w:val="auto"/>
          </w:rPr>
          <w:t>https://www.netsparker.com/blog/web-security/understanding-reverse-shells</w:t>
        </w:r>
      </w:hyperlink>
      <w:r w:rsidR="4D39B0F4" w:rsidRPr="197753E7">
        <w:rPr>
          <w:rFonts w:ascii="Arial" w:eastAsia="Arial" w:hAnsi="Arial" w:cs="Arial"/>
        </w:rPr>
        <w:t>. Accessed July 29, 2020.</w:t>
      </w:r>
    </w:p>
    <w:p w14:paraId="22762C8C" w14:textId="2A4626A8" w:rsidR="5D57C65B" w:rsidRDefault="00000000" w:rsidP="197753E7">
      <w:pPr>
        <w:pStyle w:val="ListParagraph"/>
        <w:numPr>
          <w:ilvl w:val="0"/>
          <w:numId w:val="2"/>
        </w:numPr>
        <w:rPr>
          <w:rFonts w:eastAsiaTheme="minorEastAsia"/>
        </w:rPr>
      </w:pPr>
      <w:hyperlink r:id="rId12">
        <w:r w:rsidR="5D57C65B" w:rsidRPr="197753E7">
          <w:rPr>
            <w:rStyle w:val="Hyperlink"/>
            <w:rFonts w:ascii="Arial" w:eastAsia="Arial" w:hAnsi="Arial" w:cs="Arial"/>
            <w:color w:val="auto"/>
          </w:rPr>
          <w:t>https://offensi.com/2019/12/16/4-google-cloud-shell-bugs-explained-introduction/</w:t>
        </w:r>
      </w:hyperlink>
      <w:r w:rsidR="5D57C65B" w:rsidRPr="197753E7">
        <w:rPr>
          <w:rFonts w:ascii="Arial" w:eastAsia="Arial" w:hAnsi="Arial" w:cs="Arial"/>
        </w:rPr>
        <w:t>. Accessed July 29, 2020.</w:t>
      </w:r>
    </w:p>
    <w:p w14:paraId="636235BC" w14:textId="0F08A729" w:rsidR="028764F6" w:rsidRDefault="00000000" w:rsidP="197753E7">
      <w:pPr>
        <w:pStyle w:val="ListParagraph"/>
        <w:numPr>
          <w:ilvl w:val="0"/>
          <w:numId w:val="2"/>
        </w:numPr>
        <w:rPr>
          <w:rFonts w:eastAsiaTheme="minorEastAsia"/>
        </w:rPr>
      </w:pPr>
      <w:hyperlink r:id="rId13">
        <w:r w:rsidR="028764F6" w:rsidRPr="197753E7">
          <w:rPr>
            <w:rStyle w:val="Hyperlink"/>
            <w:rFonts w:ascii="Arial" w:eastAsia="Arial" w:hAnsi="Arial" w:cs="Arial"/>
            <w:color w:val="auto"/>
          </w:rPr>
          <w:t>https://offensi.com/2019/12/16/4-google-cloud-shell-bugs-explained-bug-4/</w:t>
        </w:r>
      </w:hyperlink>
      <w:r w:rsidR="028764F6" w:rsidRPr="197753E7">
        <w:rPr>
          <w:rFonts w:ascii="Arial" w:eastAsia="Arial" w:hAnsi="Arial" w:cs="Arial"/>
        </w:rPr>
        <w:t>. Accessed July 29, 2020.</w:t>
      </w:r>
    </w:p>
    <w:p w14:paraId="018FBF8C" w14:textId="4E667268" w:rsidR="32D82A2A" w:rsidRDefault="00000000" w:rsidP="332C427E">
      <w:pPr>
        <w:pStyle w:val="ListParagraph"/>
        <w:numPr>
          <w:ilvl w:val="0"/>
          <w:numId w:val="2"/>
        </w:numPr>
        <w:rPr>
          <w:rFonts w:eastAsiaTheme="minorEastAsia"/>
        </w:rPr>
      </w:pPr>
      <w:hyperlink r:id="rId14">
        <w:r w:rsidR="32D82A2A" w:rsidRPr="332C427E">
          <w:rPr>
            <w:rStyle w:val="Hyperlink"/>
            <w:rFonts w:ascii="Arial" w:eastAsia="Arial" w:hAnsi="Arial" w:cs="Arial"/>
            <w:color w:val="auto"/>
          </w:rPr>
          <w:t>https://cve.mitre.org/cgi-bin/cvename.cgi?name=CVE-2019-3902</w:t>
        </w:r>
      </w:hyperlink>
      <w:r w:rsidR="32D82A2A" w:rsidRPr="332C427E">
        <w:rPr>
          <w:rFonts w:ascii="Arial" w:eastAsia="Arial" w:hAnsi="Arial" w:cs="Arial"/>
        </w:rPr>
        <w:t>. Accessed July 29, 2020.</w:t>
      </w:r>
    </w:p>
    <w:p w14:paraId="132BA0C7" w14:textId="63A512D0" w:rsidR="5A1DA93E" w:rsidRDefault="00000000" w:rsidP="332C427E">
      <w:pPr>
        <w:pStyle w:val="ListParagraph"/>
        <w:numPr>
          <w:ilvl w:val="0"/>
          <w:numId w:val="2"/>
        </w:numPr>
        <w:rPr>
          <w:rFonts w:eastAsiaTheme="minorEastAsia"/>
        </w:rPr>
      </w:pPr>
      <w:hyperlink r:id="rId15">
        <w:r w:rsidR="5A1DA93E" w:rsidRPr="332C427E">
          <w:rPr>
            <w:rStyle w:val="Hyperlink"/>
            <w:rFonts w:ascii="Arial" w:eastAsia="Arial" w:hAnsi="Arial" w:cs="Arial"/>
            <w:color w:val="auto"/>
          </w:rPr>
          <w:t>https://blog.netspi.com/attacking-azure-cloud-shell/</w:t>
        </w:r>
      </w:hyperlink>
      <w:r w:rsidR="5A1DA93E" w:rsidRPr="332C427E">
        <w:rPr>
          <w:rFonts w:ascii="Arial" w:eastAsia="Arial" w:hAnsi="Arial" w:cs="Arial"/>
        </w:rPr>
        <w:t>. Accessed July 30, 2020.</w:t>
      </w:r>
    </w:p>
    <w:p w14:paraId="1BDEB8BD" w14:textId="53F3942B" w:rsidR="0071530B" w:rsidRPr="0071530B" w:rsidRDefault="0071530B" w:rsidP="59B348CB">
      <w:pPr>
        <w:shd w:val="clear" w:color="auto" w:fill="FFFFFF" w:themeFill="background1"/>
        <w:spacing w:beforeAutospacing="1" w:after="24"/>
        <w:ind w:left="768"/>
        <w:rPr>
          <w:rFonts w:ascii="Arial" w:eastAsia="Arial" w:hAnsi="Arial" w:cs="Arial"/>
          <w:sz w:val="21"/>
          <w:szCs w:val="21"/>
          <w:lang w:val="en"/>
        </w:rPr>
      </w:pPr>
    </w:p>
    <w:p w14:paraId="0EAF4F54" w14:textId="4A61DEA9" w:rsidR="00000000" w:rsidRDefault="00000000" w:rsidP="59B348CB">
      <w:pPr>
        <w:rPr>
          <w:rFonts w:ascii="Arial" w:eastAsia="Arial" w:hAnsi="Arial" w:cs="Arial"/>
        </w:rPr>
      </w:pPr>
    </w:p>
    <w:p w14:paraId="27A7D57C" w14:textId="77777777" w:rsidR="0071530B" w:rsidRDefault="0071530B" w:rsidP="59B348CB">
      <w:pPr>
        <w:rPr>
          <w:rFonts w:ascii="Arial" w:eastAsia="Arial" w:hAnsi="Arial" w:cs="Arial"/>
        </w:rPr>
      </w:pPr>
    </w:p>
    <w:sectPr w:rsidR="0071530B" w:rsidSect="0002025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BF579" w14:textId="77777777" w:rsidR="002F1DD8" w:rsidRDefault="002F1DD8" w:rsidP="0087751A">
      <w:r>
        <w:separator/>
      </w:r>
    </w:p>
  </w:endnote>
  <w:endnote w:type="continuationSeparator" w:id="0">
    <w:p w14:paraId="5E0DE6A8" w14:textId="77777777" w:rsidR="002F1DD8" w:rsidRDefault="002F1DD8" w:rsidP="00877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8AEF8" w14:textId="77777777" w:rsidR="0087751A" w:rsidRDefault="008775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F5D4" w14:textId="77777777" w:rsidR="00B63962" w:rsidRPr="00B63962" w:rsidRDefault="00B63962" w:rsidP="00B63962">
    <w:pPr>
      <w:pStyle w:val="Footer"/>
      <w:rPr>
        <w:rFonts w:ascii="Segoe UI" w:hAnsi="Segoe UI" w:cs="Segoe UI"/>
        <w:color w:val="000000"/>
        <w:sz w:val="27"/>
        <w:szCs w:val="27"/>
        <w:shd w:val="clear" w:color="auto" w:fill="FFFFFF"/>
      </w:rPr>
    </w:pPr>
    <w:r w:rsidRPr="00B63962">
      <w:rPr>
        <w:rFonts w:ascii="Segoe UI" w:hAnsi="Segoe UI" w:cs="Segoe UI"/>
        <w:color w:val="000000"/>
        <w:sz w:val="27"/>
        <w:szCs w:val="27"/>
        <w:shd w:val="clear" w:color="auto" w:fill="FFFFFF"/>
      </w:rPr>
      <w:t>(© 2022 The MITRE Corporation All Rights Reserved. Draft Content</w:t>
    </w:r>
  </w:p>
  <w:p w14:paraId="29E85B7D" w14:textId="1D8481F6" w:rsidR="0087751A" w:rsidRDefault="00B63962" w:rsidP="00B63962">
    <w:pPr>
      <w:pStyle w:val="Footer"/>
    </w:pPr>
    <w:r w:rsidRPr="00B63962">
      <w:rPr>
        <w:rFonts w:ascii="Segoe UI" w:hAnsi="Segoe UI" w:cs="Segoe UI"/>
        <w:color w:val="000000"/>
        <w:sz w:val="27"/>
        <w:szCs w:val="27"/>
        <w:shd w:val="clear" w:color="auto" w:fill="FFFFFF"/>
      </w:rPr>
      <w:t>Submission for Consideration by the CAVEAT Working Group)</w:t>
    </w:r>
  </w:p>
  <w:p w14:paraId="297CF0F5" w14:textId="77777777" w:rsidR="0087751A" w:rsidRDefault="008775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1FD63" w14:textId="77777777" w:rsidR="0087751A" w:rsidRDefault="00877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66208" w14:textId="77777777" w:rsidR="002F1DD8" w:rsidRDefault="002F1DD8" w:rsidP="0087751A">
      <w:r>
        <w:separator/>
      </w:r>
    </w:p>
  </w:footnote>
  <w:footnote w:type="continuationSeparator" w:id="0">
    <w:p w14:paraId="4C48E651" w14:textId="77777777" w:rsidR="002F1DD8" w:rsidRDefault="002F1DD8" w:rsidP="00877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FE34D" w14:textId="77777777" w:rsidR="0087751A" w:rsidRDefault="008775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B8F92" w14:textId="77777777" w:rsidR="0087751A" w:rsidRDefault="008775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471B1" w14:textId="77777777" w:rsidR="0087751A" w:rsidRDefault="008775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816556">
    <w:abstractNumId w:val="1"/>
  </w:num>
  <w:num w:numId="2" w16cid:durableId="716510454">
    <w:abstractNumId w:val="0"/>
  </w:num>
  <w:num w:numId="3" w16cid:durableId="174154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20259"/>
    <w:rsid w:val="00031D79"/>
    <w:rsid w:val="0003460D"/>
    <w:rsid w:val="00036760"/>
    <w:rsid w:val="000F2A38"/>
    <w:rsid w:val="00181B36"/>
    <w:rsid w:val="002F0CAE"/>
    <w:rsid w:val="002F1DD8"/>
    <w:rsid w:val="004195D4"/>
    <w:rsid w:val="006276C3"/>
    <w:rsid w:val="0064279D"/>
    <w:rsid w:val="00642EA0"/>
    <w:rsid w:val="007001DA"/>
    <w:rsid w:val="0071530B"/>
    <w:rsid w:val="0073644D"/>
    <w:rsid w:val="00743287"/>
    <w:rsid w:val="00873E69"/>
    <w:rsid w:val="0087751A"/>
    <w:rsid w:val="008D4473"/>
    <w:rsid w:val="008F3A67"/>
    <w:rsid w:val="00A6505C"/>
    <w:rsid w:val="00B63962"/>
    <w:rsid w:val="00BA2D65"/>
    <w:rsid w:val="00BE61CA"/>
    <w:rsid w:val="00DD0F97"/>
    <w:rsid w:val="00E46C36"/>
    <w:rsid w:val="00F96F30"/>
    <w:rsid w:val="00FD0D84"/>
    <w:rsid w:val="028764F6"/>
    <w:rsid w:val="031A4046"/>
    <w:rsid w:val="055E05C8"/>
    <w:rsid w:val="05EB6ACF"/>
    <w:rsid w:val="07C7EFB5"/>
    <w:rsid w:val="08144965"/>
    <w:rsid w:val="08248A1F"/>
    <w:rsid w:val="08B75F44"/>
    <w:rsid w:val="0B4FF016"/>
    <w:rsid w:val="0B50B62F"/>
    <w:rsid w:val="0C375554"/>
    <w:rsid w:val="0E325C2C"/>
    <w:rsid w:val="0E50CA64"/>
    <w:rsid w:val="126CB11A"/>
    <w:rsid w:val="161CE9E3"/>
    <w:rsid w:val="16410265"/>
    <w:rsid w:val="167DAB66"/>
    <w:rsid w:val="1972E899"/>
    <w:rsid w:val="197753E7"/>
    <w:rsid w:val="1BF05CC8"/>
    <w:rsid w:val="1C0CF14B"/>
    <w:rsid w:val="1FE2BE6C"/>
    <w:rsid w:val="2089214E"/>
    <w:rsid w:val="2288C740"/>
    <w:rsid w:val="232B84E8"/>
    <w:rsid w:val="24199C15"/>
    <w:rsid w:val="242DDDB3"/>
    <w:rsid w:val="276BA842"/>
    <w:rsid w:val="2801D955"/>
    <w:rsid w:val="29AFE7DB"/>
    <w:rsid w:val="2BD3F288"/>
    <w:rsid w:val="30D094B4"/>
    <w:rsid w:val="317A67E8"/>
    <w:rsid w:val="32D82A2A"/>
    <w:rsid w:val="332C427E"/>
    <w:rsid w:val="34C08AFB"/>
    <w:rsid w:val="350D75E8"/>
    <w:rsid w:val="355DA2F3"/>
    <w:rsid w:val="3599DB86"/>
    <w:rsid w:val="35E57DCE"/>
    <w:rsid w:val="3667CF75"/>
    <w:rsid w:val="37693538"/>
    <w:rsid w:val="37C3B672"/>
    <w:rsid w:val="3964EFAD"/>
    <w:rsid w:val="39C78833"/>
    <w:rsid w:val="3B1EBEF4"/>
    <w:rsid w:val="3D2D3FDB"/>
    <w:rsid w:val="3D4FF037"/>
    <w:rsid w:val="3D61FCB5"/>
    <w:rsid w:val="3D824085"/>
    <w:rsid w:val="3E1BA584"/>
    <w:rsid w:val="3F0DC301"/>
    <w:rsid w:val="4120BBBF"/>
    <w:rsid w:val="42763B42"/>
    <w:rsid w:val="44271AC9"/>
    <w:rsid w:val="44CA4B16"/>
    <w:rsid w:val="4529B434"/>
    <w:rsid w:val="4588A3CF"/>
    <w:rsid w:val="459889E0"/>
    <w:rsid w:val="463CE38A"/>
    <w:rsid w:val="46B12691"/>
    <w:rsid w:val="494F9E77"/>
    <w:rsid w:val="4B39ED24"/>
    <w:rsid w:val="4B9DF3D5"/>
    <w:rsid w:val="4C3D9B54"/>
    <w:rsid w:val="4CF8D05D"/>
    <w:rsid w:val="4D39B0F4"/>
    <w:rsid w:val="502D1AB2"/>
    <w:rsid w:val="504743BF"/>
    <w:rsid w:val="5305B9BC"/>
    <w:rsid w:val="54E0A631"/>
    <w:rsid w:val="561359EF"/>
    <w:rsid w:val="56806D26"/>
    <w:rsid w:val="595BF37C"/>
    <w:rsid w:val="59B348CB"/>
    <w:rsid w:val="5A16E8D7"/>
    <w:rsid w:val="5A1DA93E"/>
    <w:rsid w:val="5A73DA82"/>
    <w:rsid w:val="5BDB2229"/>
    <w:rsid w:val="5C4FC2F6"/>
    <w:rsid w:val="5C954C3F"/>
    <w:rsid w:val="5CB800F1"/>
    <w:rsid w:val="5CE5C00D"/>
    <w:rsid w:val="5D57C65B"/>
    <w:rsid w:val="5DB43138"/>
    <w:rsid w:val="607BC601"/>
    <w:rsid w:val="6458380B"/>
    <w:rsid w:val="65E198FF"/>
    <w:rsid w:val="675CF25F"/>
    <w:rsid w:val="6858725A"/>
    <w:rsid w:val="691E06A7"/>
    <w:rsid w:val="6ADE02A9"/>
    <w:rsid w:val="6D4B25A2"/>
    <w:rsid w:val="6DED6212"/>
    <w:rsid w:val="6F78F0BE"/>
    <w:rsid w:val="6FADCEB7"/>
    <w:rsid w:val="7376A693"/>
    <w:rsid w:val="73F39422"/>
    <w:rsid w:val="78067A0C"/>
    <w:rsid w:val="7907D4F5"/>
    <w:rsid w:val="793B000F"/>
    <w:rsid w:val="798C457A"/>
    <w:rsid w:val="7AD5F312"/>
    <w:rsid w:val="7AFFF8BF"/>
    <w:rsid w:val="7B6D021F"/>
    <w:rsid w:val="7BB39B70"/>
    <w:rsid w:val="7E93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styleId="UnresolvedMention">
    <w:name w:val="Unresolved Mention"/>
    <w:basedOn w:val="DefaultParagraphFont"/>
    <w:uiPriority w:val="99"/>
    <w:semiHidden/>
    <w:unhideWhenUsed/>
    <w:rsid w:val="002F0CAE"/>
    <w:rPr>
      <w:color w:val="605E5C"/>
      <w:shd w:val="clear" w:color="auto" w:fill="E1DFDD"/>
    </w:rPr>
  </w:style>
  <w:style w:type="character" w:styleId="FollowedHyperlink">
    <w:name w:val="FollowedHyperlink"/>
    <w:basedOn w:val="DefaultParagraphFont"/>
    <w:uiPriority w:val="99"/>
    <w:semiHidden/>
    <w:unhideWhenUsed/>
    <w:rsid w:val="002F0CAE"/>
    <w:rPr>
      <w:color w:val="954F72" w:themeColor="followed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7751A"/>
    <w:pPr>
      <w:tabs>
        <w:tab w:val="center" w:pos="4680"/>
        <w:tab w:val="right" w:pos="9360"/>
      </w:tabs>
    </w:pPr>
  </w:style>
  <w:style w:type="character" w:customStyle="1" w:styleId="HeaderChar">
    <w:name w:val="Header Char"/>
    <w:basedOn w:val="DefaultParagraphFont"/>
    <w:link w:val="Header"/>
    <w:uiPriority w:val="99"/>
    <w:rsid w:val="0087751A"/>
  </w:style>
  <w:style w:type="paragraph" w:styleId="Footer">
    <w:name w:val="footer"/>
    <w:basedOn w:val="Normal"/>
    <w:link w:val="FooterChar"/>
    <w:uiPriority w:val="99"/>
    <w:unhideWhenUsed/>
    <w:rsid w:val="0087751A"/>
    <w:pPr>
      <w:tabs>
        <w:tab w:val="center" w:pos="4680"/>
        <w:tab w:val="right" w:pos="9360"/>
      </w:tabs>
    </w:pPr>
  </w:style>
  <w:style w:type="character" w:customStyle="1" w:styleId="FooterChar">
    <w:name w:val="Footer Char"/>
    <w:basedOn w:val="DefaultParagraphFont"/>
    <w:link w:val="Footer"/>
    <w:uiPriority w:val="99"/>
    <w:rsid w:val="00877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717558535">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7935">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ffensi.com/2019/12/16/4-google-cloud-shell-bugs-explained-bug-4/"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offensi.com/2019/12/16/4-google-cloud-shell-bugs-explained-introductio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etsparker.com/blog/web-security/understanding-reverse-shells" TargetMode="External"/><Relationship Id="rId5" Type="http://schemas.openxmlformats.org/officeDocument/2006/relationships/styles" Target="styles.xml"/><Relationship Id="rId15" Type="http://schemas.openxmlformats.org/officeDocument/2006/relationships/hyperlink" Target="https://blog.netspi.com/attacking-azure-cloud-shell/" TargetMode="External"/><Relationship Id="rId23" Type="http://schemas.openxmlformats.org/officeDocument/2006/relationships/theme" Target="theme/theme1.xml"/><Relationship Id="rId10" Type="http://schemas.openxmlformats.org/officeDocument/2006/relationships/hyperlink" Target="https://sysdig.com/blog/reverse-shell-falco-sysdig-secure/"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ve.mitre.org/cgi-bin/cvename.cgi?name=CVE-2019-390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F79BC3-E52C-411C-AE54-A654FD13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4F0C44-5417-4448-9AF6-5258B2DE71C7}">
  <ds:schemaRefs>
    <ds:schemaRef ds:uri="http://schemas.microsoft.com/sharepoint/v3/contenttype/forms"/>
  </ds:schemaRefs>
</ds:datastoreItem>
</file>

<file path=customXml/itemProps3.xml><?xml version="1.0" encoding="utf-8"?>
<ds:datastoreItem xmlns:ds="http://schemas.openxmlformats.org/officeDocument/2006/customXml" ds:itemID="{8C743CAD-9349-4972-BD34-0C25430942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21</cp:revision>
  <dcterms:created xsi:type="dcterms:W3CDTF">2020-02-12T18:29:00Z</dcterms:created>
  <dcterms:modified xsi:type="dcterms:W3CDTF">2023-12-25T17:19:00Z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