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13F69" w14:textId="275C706F" w:rsidR="00752E24" w:rsidRPr="00752E24" w:rsidRDefault="00752E24" w:rsidP="2567033D">
      <w:pPr>
        <w:spacing w:after="100" w:afterAutospacing="1"/>
        <w:outlineLvl w:val="0"/>
        <w:rPr>
          <w:rFonts w:ascii="Arial" w:eastAsia="Arial" w:hAnsi="Arial" w:cs="Arial"/>
          <w:kern w:val="36"/>
          <w:sz w:val="48"/>
          <w:szCs w:val="48"/>
        </w:rPr>
      </w:pPr>
      <w:r w:rsidRPr="2567033D">
        <w:rPr>
          <w:rFonts w:ascii="Arial" w:eastAsia="Arial" w:hAnsi="Arial" w:cs="Arial"/>
          <w:kern w:val="36"/>
          <w:sz w:val="48"/>
          <w:szCs w:val="48"/>
        </w:rPr>
        <w:t xml:space="preserve">Permission Groups Discovery </w:t>
      </w:r>
      <w:r w:rsidR="7DF8E056" w:rsidRPr="2567033D">
        <w:rPr>
          <w:rFonts w:ascii="Arial" w:eastAsia="Arial" w:hAnsi="Arial" w:cs="Arial"/>
          <w:color w:val="000000" w:themeColor="text1"/>
          <w:lang w:val="en"/>
        </w:rPr>
        <w:t>(version 1.0)</w:t>
      </w:r>
    </w:p>
    <w:p w14:paraId="2C2AEBE0" w14:textId="41441389" w:rsidR="2567033D" w:rsidRDefault="2567033D" w:rsidP="2567033D">
      <w:pPr>
        <w:spacing w:afterAutospacing="1"/>
        <w:outlineLvl w:val="0"/>
        <w:rPr>
          <w:rFonts w:ascii="Arial" w:eastAsia="Arial" w:hAnsi="Arial" w:cs="Arial"/>
          <w:color w:val="404040" w:themeColor="text1" w:themeTint="BF"/>
          <w:lang w:val="en"/>
        </w:rPr>
      </w:pPr>
    </w:p>
    <w:p w14:paraId="44DF23B5" w14:textId="0A0CFBFE" w:rsidR="217E769C" w:rsidRDefault="563BC8AF" w:rsidP="2567033D">
      <w:pPr>
        <w:spacing w:afterAutospacing="1"/>
        <w:rPr>
          <w:rFonts w:ascii="Arial" w:eastAsia="Arial" w:hAnsi="Arial" w:cs="Arial"/>
          <w:color w:val="404040" w:themeColor="text1" w:themeTint="BF"/>
          <w:sz w:val="28"/>
          <w:szCs w:val="28"/>
        </w:rPr>
      </w:pPr>
      <w:r w:rsidRPr="1EAC480B">
        <w:rPr>
          <w:rFonts w:ascii="Arial" w:eastAsia="Arial" w:hAnsi="Arial" w:cs="Arial"/>
          <w:b/>
          <w:bCs/>
          <w:color w:val="404040" w:themeColor="text1" w:themeTint="BF"/>
          <w:sz w:val="28"/>
          <w:szCs w:val="28"/>
        </w:rPr>
        <w:t>Cloud Service Label:  IaaS, PaaS</w:t>
      </w:r>
    </w:p>
    <w:p w14:paraId="63A1333F" w14:textId="407FB6DF" w:rsidR="217E769C" w:rsidRDefault="217E769C" w:rsidP="2567033D">
      <w:pPr>
        <w:spacing w:afterAutospacing="1"/>
        <w:outlineLvl w:val="0"/>
        <w:rPr>
          <w:rFonts w:ascii="Arial" w:eastAsia="Arial" w:hAnsi="Arial" w:cs="Arial"/>
          <w:sz w:val="48"/>
          <w:szCs w:val="48"/>
        </w:rPr>
      </w:pPr>
    </w:p>
    <w:p w14:paraId="5CDAEA65" w14:textId="60941C22" w:rsidR="189BFA8C" w:rsidRDefault="189BFA8C" w:rsidP="2567033D">
      <w:pPr>
        <w:spacing w:afterAutospacing="1"/>
        <w:outlineLvl w:val="0"/>
        <w:rPr>
          <w:rFonts w:ascii="Arial" w:eastAsia="Arial" w:hAnsi="Arial" w:cs="Arial"/>
          <w:sz w:val="48"/>
          <w:szCs w:val="48"/>
        </w:rPr>
      </w:pPr>
      <w:r w:rsidRPr="2567033D">
        <w:rPr>
          <w:rFonts w:ascii="Arial" w:eastAsia="Arial" w:hAnsi="Arial" w:cs="Arial"/>
          <w:sz w:val="32"/>
          <w:szCs w:val="32"/>
        </w:rPr>
        <w:t>Description</w:t>
      </w:r>
    </w:p>
    <w:p w14:paraId="752FEB2E" w14:textId="77777777" w:rsidR="00752E24" w:rsidRPr="00752E24" w:rsidRDefault="4728DEC8" w:rsidP="1EAC480B">
      <w:pPr>
        <w:spacing w:after="100" w:afterAutospacing="1"/>
        <w:rPr>
          <w:rFonts w:ascii="Arial" w:eastAsia="Arial" w:hAnsi="Arial" w:cs="Arial"/>
          <w:color w:val="000000" w:themeColor="text1"/>
        </w:rPr>
      </w:pPr>
      <w:r w:rsidRPr="1EAC480B">
        <w:rPr>
          <w:rFonts w:ascii="Arial" w:eastAsia="Arial" w:hAnsi="Arial" w:cs="Arial"/>
          <w:color w:val="000000" w:themeColor="text1"/>
        </w:rPr>
        <w:t>Adversaries may attempt to find local system or domain-level groups and permissions settings. </w:t>
      </w:r>
    </w:p>
    <w:p w14:paraId="2524F24A" w14:textId="662D7782" w:rsidR="4728DEC8" w:rsidRDefault="4728DEC8" w:rsidP="1EAC480B">
      <w:pPr>
        <w:spacing w:afterAutospacing="1"/>
        <w:rPr>
          <w:rFonts w:ascii="Arial" w:eastAsia="Arial" w:hAnsi="Arial" w:cs="Arial"/>
          <w:color w:val="000000" w:themeColor="text1"/>
        </w:rPr>
      </w:pPr>
    </w:p>
    <w:p w14:paraId="21E6A1AD" w14:textId="63B87B41" w:rsidR="00752E24" w:rsidRPr="00752E24" w:rsidRDefault="4728DEC8" w:rsidP="1EAC480B">
      <w:pPr>
        <w:spacing w:after="100" w:afterAutospacing="1"/>
        <w:outlineLvl w:val="2"/>
        <w:rPr>
          <w:rFonts w:ascii="Arial" w:eastAsia="Arial" w:hAnsi="Arial" w:cs="Arial"/>
          <w:i/>
          <w:iCs/>
          <w:color w:val="000000" w:themeColor="text1"/>
        </w:rPr>
      </w:pPr>
      <w:r w:rsidRPr="1EAC480B">
        <w:rPr>
          <w:rFonts w:ascii="Arial" w:eastAsia="Arial" w:hAnsi="Arial" w:cs="Arial"/>
          <w:i/>
          <w:iCs/>
          <w:color w:val="000000" w:themeColor="text1"/>
        </w:rPr>
        <w:t>Office 365 and Azure AD</w:t>
      </w:r>
    </w:p>
    <w:p w14:paraId="27D52412" w14:textId="77777777" w:rsidR="00752E24" w:rsidRPr="00752E24" w:rsidRDefault="00752E24" w:rsidP="1EAC480B">
      <w:pPr>
        <w:rPr>
          <w:rFonts w:ascii="Arial" w:eastAsia="Arial" w:hAnsi="Arial" w:cs="Arial"/>
          <w:color w:val="000000" w:themeColor="text1"/>
          <w:vertAlign w:val="superscript"/>
        </w:rPr>
      </w:pPr>
      <w:r w:rsidRPr="1EAC480B">
        <w:rPr>
          <w:rFonts w:ascii="Arial" w:eastAsia="Arial" w:hAnsi="Arial" w:cs="Arial"/>
          <w:color w:val="000000" w:themeColor="text1"/>
        </w:rPr>
        <w:t>With authenticated access there are several tools that can be used to find permissions groups. The Get-</w:t>
      </w:r>
      <w:proofErr w:type="spellStart"/>
      <w:r w:rsidRPr="1EAC480B">
        <w:rPr>
          <w:rFonts w:ascii="Arial" w:eastAsia="Arial" w:hAnsi="Arial" w:cs="Arial"/>
          <w:color w:val="000000" w:themeColor="text1"/>
        </w:rPr>
        <w:t>MsolRole</w:t>
      </w:r>
      <w:proofErr w:type="spellEnd"/>
      <w:r w:rsidRPr="1EAC480B">
        <w:rPr>
          <w:rFonts w:ascii="Arial" w:eastAsia="Arial" w:hAnsi="Arial" w:cs="Arial"/>
          <w:color w:val="000000" w:themeColor="text1"/>
        </w:rPr>
        <w:t> PowerShell cmdlet can be used to obtain roles and permissions groups for Exchange and Office 365 accounts.</w:t>
      </w:r>
    </w:p>
    <w:p w14:paraId="1D865565" w14:textId="77777777" w:rsidR="00752E24" w:rsidRPr="00752E24" w:rsidRDefault="00752E24" w:rsidP="1EAC480B">
      <w:pPr>
        <w:rPr>
          <w:rFonts w:ascii="Arial" w:eastAsia="Arial" w:hAnsi="Arial" w:cs="Arial"/>
          <w:color w:val="000000" w:themeColor="text1"/>
        </w:rPr>
      </w:pPr>
      <w:r w:rsidRPr="1EAC480B">
        <w:rPr>
          <w:rFonts w:ascii="Arial" w:eastAsia="Arial" w:hAnsi="Arial" w:cs="Arial"/>
          <w:color w:val="000000" w:themeColor="text1"/>
        </w:rPr>
        <w:t>Azure CLI (AZ CLI) also provides an interface to obtain permissions groups with authenticated access to a domain. The command </w:t>
      </w:r>
      <w:proofErr w:type="spellStart"/>
      <w:r w:rsidRPr="1EAC480B">
        <w:rPr>
          <w:rFonts w:ascii="Arial" w:eastAsia="Arial" w:hAnsi="Arial" w:cs="Arial"/>
          <w:color w:val="000000" w:themeColor="text1"/>
        </w:rPr>
        <w:t>az</w:t>
      </w:r>
      <w:proofErr w:type="spellEnd"/>
      <w:r w:rsidRPr="1EAC480B">
        <w:rPr>
          <w:rFonts w:ascii="Arial" w:eastAsia="Arial" w:hAnsi="Arial" w:cs="Arial"/>
          <w:color w:val="000000" w:themeColor="text1"/>
        </w:rPr>
        <w:t xml:space="preserve"> ad user get-member-groups will list groups associated to a user account.</w:t>
      </w:r>
    </w:p>
    <w:p w14:paraId="07AF9257" w14:textId="340766E6" w:rsidR="00752E24" w:rsidRPr="00752E24" w:rsidRDefault="00752E24" w:rsidP="2567033D">
      <w:pPr>
        <w:spacing w:after="100" w:afterAutospacing="1"/>
        <w:rPr>
          <w:rFonts w:ascii="Arial" w:eastAsia="Arial" w:hAnsi="Arial" w:cs="Arial"/>
        </w:rPr>
      </w:pPr>
    </w:p>
    <w:p w14:paraId="7617CF3A" w14:textId="4BFE0E9A" w:rsidR="00752E24" w:rsidRPr="00752E24" w:rsidRDefault="79CB8AD7" w:rsidP="2567033D">
      <w:pPr>
        <w:spacing w:after="100" w:afterAutospacing="1"/>
        <w:rPr>
          <w:rFonts w:ascii="Arial" w:eastAsia="Arial" w:hAnsi="Arial" w:cs="Arial"/>
          <w:sz w:val="32"/>
          <w:szCs w:val="32"/>
        </w:rPr>
      </w:pPr>
      <w:r w:rsidRPr="2567033D">
        <w:rPr>
          <w:rFonts w:ascii="Arial" w:eastAsia="Arial" w:hAnsi="Arial" w:cs="Arial"/>
          <w:sz w:val="32"/>
          <w:szCs w:val="32"/>
        </w:rPr>
        <w:t>Examples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2567033D" w14:paraId="19E739F9" w14:textId="77777777" w:rsidTr="1EAC480B">
        <w:tc>
          <w:tcPr>
            <w:tcW w:w="4680" w:type="dxa"/>
          </w:tcPr>
          <w:p w14:paraId="70C76D36" w14:textId="7A713BC4" w:rsidR="2567033D" w:rsidRDefault="2567033D" w:rsidP="2567033D">
            <w:pPr>
              <w:rPr>
                <w:rFonts w:ascii="Arial" w:eastAsia="Arial" w:hAnsi="Arial" w:cs="Arial"/>
              </w:rPr>
            </w:pPr>
            <w:r w:rsidRPr="2567033D">
              <w:rPr>
                <w:rFonts w:ascii="Arial" w:eastAsia="Arial" w:hAnsi="Arial" w:cs="Arial"/>
                <w:b/>
                <w:bCs/>
              </w:rPr>
              <w:t>Name</w:t>
            </w:r>
            <w:r w:rsidRPr="2567033D">
              <w:rPr>
                <w:rFonts w:ascii="Arial" w:eastAsia="Arial" w:hAnsi="Arial" w:cs="Arial"/>
              </w:rPr>
              <w:t> </w:t>
            </w:r>
          </w:p>
        </w:tc>
        <w:tc>
          <w:tcPr>
            <w:tcW w:w="4680" w:type="dxa"/>
          </w:tcPr>
          <w:p w14:paraId="729F77BD" w14:textId="2D4E64BC" w:rsidR="2567033D" w:rsidRDefault="2567033D" w:rsidP="2567033D">
            <w:pPr>
              <w:rPr>
                <w:rFonts w:ascii="Arial" w:eastAsia="Arial" w:hAnsi="Arial" w:cs="Arial"/>
              </w:rPr>
            </w:pPr>
            <w:r w:rsidRPr="2567033D">
              <w:rPr>
                <w:rFonts w:ascii="Arial" w:eastAsia="Arial" w:hAnsi="Arial" w:cs="Arial"/>
                <w:b/>
                <w:bCs/>
              </w:rPr>
              <w:t>Description</w:t>
            </w:r>
            <w:r w:rsidRPr="2567033D">
              <w:rPr>
                <w:rFonts w:ascii="Arial" w:eastAsia="Arial" w:hAnsi="Arial" w:cs="Arial"/>
              </w:rPr>
              <w:t> </w:t>
            </w:r>
          </w:p>
        </w:tc>
      </w:tr>
      <w:tr w:rsidR="2567033D" w14:paraId="29EF5BF8" w14:textId="77777777" w:rsidTr="1EAC480B">
        <w:tc>
          <w:tcPr>
            <w:tcW w:w="4680" w:type="dxa"/>
          </w:tcPr>
          <w:p w14:paraId="30780E99" w14:textId="19B62B35" w:rsidR="2567033D" w:rsidRDefault="2567033D" w:rsidP="2567033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680" w:type="dxa"/>
          </w:tcPr>
          <w:p w14:paraId="4930D825" w14:textId="2B88AB32" w:rsidR="2567033D" w:rsidRDefault="2567033D" w:rsidP="2567033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7852B490" w14:textId="5018FD72" w:rsidR="1EAC480B" w:rsidRDefault="1EAC480B" w:rsidP="1EAC480B">
      <w:pPr>
        <w:spacing w:beforeAutospacing="1" w:afterAutospacing="1"/>
        <w:rPr>
          <w:rFonts w:ascii="Arial" w:eastAsia="Arial" w:hAnsi="Arial" w:cs="Arial"/>
          <w:sz w:val="32"/>
          <w:szCs w:val="32"/>
        </w:rPr>
      </w:pPr>
    </w:p>
    <w:p w14:paraId="06F719B9" w14:textId="17AC937E" w:rsidR="2514A86C" w:rsidRDefault="2514A86C" w:rsidP="1EAC480B">
      <w:pPr>
        <w:spacing w:beforeAutospacing="1" w:afterAutospacing="1"/>
        <w:rPr>
          <w:rFonts w:ascii="Arial" w:eastAsia="Arial" w:hAnsi="Arial" w:cs="Arial"/>
        </w:rPr>
      </w:pPr>
      <w:r w:rsidRPr="1EAC480B">
        <w:rPr>
          <w:rFonts w:ascii="Arial" w:eastAsia="Arial" w:hAnsi="Arial" w:cs="Arial"/>
          <w:sz w:val="32"/>
          <w:szCs w:val="32"/>
        </w:rPr>
        <w:t>Mitigations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2567033D" w14:paraId="0FAA18EB" w14:textId="77777777" w:rsidTr="2567033D">
        <w:tc>
          <w:tcPr>
            <w:tcW w:w="4680" w:type="dxa"/>
          </w:tcPr>
          <w:p w14:paraId="25DC678A" w14:textId="6C14532D" w:rsidR="2567033D" w:rsidRDefault="2567033D" w:rsidP="2567033D">
            <w:pPr>
              <w:rPr>
                <w:rFonts w:ascii="Arial" w:eastAsia="Arial" w:hAnsi="Arial" w:cs="Arial"/>
              </w:rPr>
            </w:pPr>
            <w:r w:rsidRPr="2567033D">
              <w:rPr>
                <w:rFonts w:ascii="Arial" w:eastAsia="Arial" w:hAnsi="Arial" w:cs="Arial"/>
                <w:b/>
                <w:bCs/>
              </w:rPr>
              <w:t>Mitigation</w:t>
            </w:r>
          </w:p>
        </w:tc>
        <w:tc>
          <w:tcPr>
            <w:tcW w:w="4680" w:type="dxa"/>
          </w:tcPr>
          <w:p w14:paraId="0F94AF26" w14:textId="566D588B" w:rsidR="2567033D" w:rsidRDefault="2567033D" w:rsidP="2567033D">
            <w:pPr>
              <w:rPr>
                <w:rFonts w:ascii="Arial" w:eastAsia="Arial" w:hAnsi="Arial" w:cs="Arial"/>
              </w:rPr>
            </w:pPr>
            <w:r w:rsidRPr="2567033D">
              <w:rPr>
                <w:rFonts w:ascii="Arial" w:eastAsia="Arial" w:hAnsi="Arial" w:cs="Arial"/>
                <w:b/>
                <w:bCs/>
              </w:rPr>
              <w:t>Description</w:t>
            </w:r>
            <w:r w:rsidRPr="2567033D">
              <w:rPr>
                <w:rFonts w:ascii="Arial" w:eastAsia="Arial" w:hAnsi="Arial" w:cs="Arial"/>
              </w:rPr>
              <w:t> </w:t>
            </w:r>
          </w:p>
        </w:tc>
      </w:tr>
      <w:tr w:rsidR="2567033D" w14:paraId="1B8EE4F6" w14:textId="77777777" w:rsidTr="2567033D">
        <w:tc>
          <w:tcPr>
            <w:tcW w:w="4680" w:type="dxa"/>
          </w:tcPr>
          <w:p w14:paraId="77BA091A" w14:textId="331D2447" w:rsidR="2567033D" w:rsidRDefault="2567033D" w:rsidP="2567033D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2567033D">
              <w:rPr>
                <w:rFonts w:ascii="Arial" w:eastAsia="Arial" w:hAnsi="Arial" w:cs="Arial"/>
                <w:sz w:val="18"/>
                <w:szCs w:val="18"/>
              </w:rPr>
              <w:t>Manage log data like other sensitive data</w:t>
            </w:r>
          </w:p>
          <w:p w14:paraId="36EDB0FE" w14:textId="4ED3D30F" w:rsidR="2567033D" w:rsidRDefault="2567033D" w:rsidP="2567033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680" w:type="dxa"/>
          </w:tcPr>
          <w:p w14:paraId="3684111D" w14:textId="09362505" w:rsidR="7B5C6B63" w:rsidRDefault="7B5C6B63" w:rsidP="2567033D">
            <w:pPr>
              <w:spacing w:afterAutospacing="1"/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</w:pPr>
            <w:r w:rsidRPr="2567033D"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  <w:t>This type of attack technique cannot be easily mitigated with preventive controls since it is based on the abuse of system features.</w:t>
            </w:r>
          </w:p>
        </w:tc>
      </w:tr>
    </w:tbl>
    <w:p w14:paraId="4CFA46DD" w14:textId="119415E4" w:rsidR="217E769C" w:rsidRDefault="217E769C" w:rsidP="2567033D">
      <w:pPr>
        <w:spacing w:afterAutospacing="1"/>
        <w:rPr>
          <w:rFonts w:ascii="Arial" w:eastAsia="Arial" w:hAnsi="Arial" w:cs="Arial"/>
        </w:rPr>
      </w:pPr>
    </w:p>
    <w:p w14:paraId="1FA5B354" w14:textId="07F3C6EB" w:rsidR="217E769C" w:rsidRDefault="217E769C" w:rsidP="2567033D">
      <w:pPr>
        <w:spacing w:afterAutospacing="1"/>
        <w:outlineLvl w:val="1"/>
        <w:rPr>
          <w:rFonts w:ascii="Arial" w:eastAsia="Arial" w:hAnsi="Arial" w:cs="Arial"/>
          <w:sz w:val="36"/>
          <w:szCs w:val="36"/>
        </w:rPr>
      </w:pPr>
      <w:r w:rsidRPr="2567033D">
        <w:rPr>
          <w:rFonts w:ascii="Arial" w:eastAsia="Arial" w:hAnsi="Arial" w:cs="Arial"/>
          <w:sz w:val="32"/>
          <w:szCs w:val="32"/>
        </w:rPr>
        <w:t>Detection</w:t>
      </w:r>
    </w:p>
    <w:p w14:paraId="742A71C8" w14:textId="7C74B3ED" w:rsidR="217E769C" w:rsidRDefault="4B5B142E" w:rsidP="2567033D">
      <w:pPr>
        <w:spacing w:afterAutospacing="1"/>
        <w:rPr>
          <w:rFonts w:ascii="Arial" w:eastAsia="Arial" w:hAnsi="Arial" w:cs="Arial"/>
        </w:rPr>
      </w:pPr>
      <w:r w:rsidRPr="2567033D">
        <w:rPr>
          <w:rFonts w:ascii="Arial" w:eastAsia="Arial" w:hAnsi="Arial" w:cs="Arial"/>
        </w:rPr>
        <w:lastRenderedPageBreak/>
        <w:t>Monitor processes and command-line arguments for actions that could be taken to gather system and network information. Remote access tools with built-in features may interact directly with API to gather information. Monitor the API logs in Azure and AWS for queries regarding Permission Groups.</w:t>
      </w:r>
    </w:p>
    <w:p w14:paraId="0E838D1E" w14:textId="45D80F0C" w:rsidR="4728DEC8" w:rsidRDefault="4728DEC8" w:rsidP="2567033D">
      <w:pPr>
        <w:spacing w:afterAutospacing="1"/>
        <w:outlineLvl w:val="1"/>
        <w:rPr>
          <w:rFonts w:ascii="Arial" w:eastAsia="Arial" w:hAnsi="Arial" w:cs="Arial"/>
          <w:sz w:val="36"/>
          <w:szCs w:val="36"/>
        </w:rPr>
      </w:pPr>
    </w:p>
    <w:p w14:paraId="0EDF5A43" w14:textId="77777777" w:rsidR="00752E24" w:rsidRPr="00752E24" w:rsidRDefault="00752E24" w:rsidP="2567033D">
      <w:pPr>
        <w:spacing w:after="100" w:afterAutospacing="1"/>
        <w:outlineLvl w:val="1"/>
        <w:rPr>
          <w:rFonts w:ascii="Arial" w:eastAsia="Arial" w:hAnsi="Arial" w:cs="Arial"/>
          <w:sz w:val="36"/>
          <w:szCs w:val="36"/>
        </w:rPr>
      </w:pPr>
      <w:r w:rsidRPr="2567033D">
        <w:rPr>
          <w:rFonts w:ascii="Arial" w:eastAsia="Arial" w:hAnsi="Arial" w:cs="Arial"/>
          <w:sz w:val="32"/>
          <w:szCs w:val="32"/>
        </w:rPr>
        <w:t>References</w:t>
      </w:r>
    </w:p>
    <w:sectPr w:rsidR="00752E24" w:rsidRPr="00752E24" w:rsidSect="0002025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CBF03" w14:textId="77777777" w:rsidR="00744E61" w:rsidRDefault="00744E61" w:rsidP="006C7C8D">
      <w:r>
        <w:separator/>
      </w:r>
    </w:p>
  </w:endnote>
  <w:endnote w:type="continuationSeparator" w:id="0">
    <w:p w14:paraId="2C34F574" w14:textId="77777777" w:rsidR="00744E61" w:rsidRDefault="00744E61" w:rsidP="006C7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F09D7" w14:textId="77777777" w:rsidR="00AD109F" w:rsidRDefault="00AD10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8A9E7" w14:textId="77777777" w:rsidR="00AD109F" w:rsidRPr="00AD109F" w:rsidRDefault="00AD109F" w:rsidP="00AD109F">
    <w:pPr>
      <w:pStyle w:val="Footer"/>
      <w:rPr>
        <w:rFonts w:ascii="Segoe UI" w:hAnsi="Segoe UI" w:cs="Segoe UI"/>
        <w:color w:val="000000"/>
        <w:sz w:val="27"/>
        <w:szCs w:val="27"/>
        <w:shd w:val="clear" w:color="auto" w:fill="FFFFFF"/>
      </w:rPr>
    </w:pPr>
    <w:r w:rsidRPr="00AD109F">
      <w:rPr>
        <w:rFonts w:ascii="Segoe UI" w:hAnsi="Segoe UI" w:cs="Segoe UI"/>
        <w:color w:val="000000"/>
        <w:sz w:val="27"/>
        <w:szCs w:val="27"/>
        <w:shd w:val="clear" w:color="auto" w:fill="FFFFFF"/>
      </w:rPr>
      <w:t>(© 2022 The MITRE Corporation All Rights Reserved. Draft Content</w:t>
    </w:r>
  </w:p>
  <w:p w14:paraId="100EA2F5" w14:textId="0ACAC3A9" w:rsidR="006C7C8D" w:rsidRDefault="00AD109F" w:rsidP="00AD109F">
    <w:pPr>
      <w:pStyle w:val="Footer"/>
    </w:pPr>
    <w:r w:rsidRPr="00AD109F">
      <w:rPr>
        <w:rFonts w:ascii="Segoe UI" w:hAnsi="Segoe UI" w:cs="Segoe UI"/>
        <w:color w:val="000000"/>
        <w:sz w:val="27"/>
        <w:szCs w:val="27"/>
        <w:shd w:val="clear" w:color="auto" w:fill="FFFFFF"/>
      </w:rPr>
      <w:t>Submission for Consideration by the CAVEAT Working Group)</w:t>
    </w:r>
  </w:p>
  <w:p w14:paraId="0AB2AC3E" w14:textId="77777777" w:rsidR="006C7C8D" w:rsidRDefault="006C7C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53B3F" w14:textId="77777777" w:rsidR="00AD109F" w:rsidRDefault="00AD10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5D81B" w14:textId="77777777" w:rsidR="00744E61" w:rsidRDefault="00744E61" w:rsidP="006C7C8D">
      <w:r>
        <w:separator/>
      </w:r>
    </w:p>
  </w:footnote>
  <w:footnote w:type="continuationSeparator" w:id="0">
    <w:p w14:paraId="1136E5B7" w14:textId="77777777" w:rsidR="00744E61" w:rsidRDefault="00744E61" w:rsidP="006C7C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78366" w14:textId="77777777" w:rsidR="00AD109F" w:rsidRDefault="00AD10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E4992" w14:textId="77777777" w:rsidR="00AD109F" w:rsidRDefault="00AD10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D72AF" w14:textId="77777777" w:rsidR="00AD109F" w:rsidRDefault="00AD10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02223"/>
    <w:multiLevelType w:val="multilevel"/>
    <w:tmpl w:val="8286CCD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C52720"/>
    <w:multiLevelType w:val="multilevel"/>
    <w:tmpl w:val="82547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5337935">
    <w:abstractNumId w:val="1"/>
  </w:num>
  <w:num w:numId="2" w16cid:durableId="1672246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E24"/>
    <w:rsid w:val="00020259"/>
    <w:rsid w:val="006C7C8D"/>
    <w:rsid w:val="00744E61"/>
    <w:rsid w:val="00752E24"/>
    <w:rsid w:val="00A6505C"/>
    <w:rsid w:val="00AD109F"/>
    <w:rsid w:val="00D678A3"/>
    <w:rsid w:val="0B3936C7"/>
    <w:rsid w:val="189BFA8C"/>
    <w:rsid w:val="1EAC480B"/>
    <w:rsid w:val="217E769C"/>
    <w:rsid w:val="24462463"/>
    <w:rsid w:val="2514A86C"/>
    <w:rsid w:val="2567033D"/>
    <w:rsid w:val="44FE30B1"/>
    <w:rsid w:val="4728DEC8"/>
    <w:rsid w:val="4B5B142E"/>
    <w:rsid w:val="563BC8AF"/>
    <w:rsid w:val="5A087867"/>
    <w:rsid w:val="79CB8AD7"/>
    <w:rsid w:val="7B5C6B63"/>
    <w:rsid w:val="7DF8E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38434"/>
  <w15:chartTrackingRefBased/>
  <w15:docId w15:val="{747FBC99-BF9C-F14C-A26C-829B1A6DF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2E2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52E2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52E2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E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52E2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52E2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52E2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52E24"/>
  </w:style>
  <w:style w:type="character" w:styleId="HTMLCode">
    <w:name w:val="HTML Code"/>
    <w:basedOn w:val="DefaultParagraphFont"/>
    <w:uiPriority w:val="99"/>
    <w:semiHidden/>
    <w:unhideWhenUsed/>
    <w:rsid w:val="00752E2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52E24"/>
    <w:rPr>
      <w:color w:val="0000FF"/>
      <w:u w:val="single"/>
    </w:rPr>
  </w:style>
  <w:style w:type="character" w:customStyle="1" w:styleId="scite-citeref-number">
    <w:name w:val="scite-citeref-number"/>
    <w:basedOn w:val="DefaultParagraphFont"/>
    <w:rsid w:val="00752E24"/>
  </w:style>
  <w:style w:type="character" w:customStyle="1" w:styleId="h5">
    <w:name w:val="h5"/>
    <w:basedOn w:val="DefaultParagraphFont"/>
    <w:rsid w:val="00752E24"/>
  </w:style>
  <w:style w:type="character" w:customStyle="1" w:styleId="scite-citation-text">
    <w:name w:val="scite-citation-text"/>
    <w:basedOn w:val="DefaultParagraphFont"/>
    <w:rsid w:val="00752E24"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6C7C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7C8D"/>
  </w:style>
  <w:style w:type="paragraph" w:styleId="Footer">
    <w:name w:val="footer"/>
    <w:basedOn w:val="Normal"/>
    <w:link w:val="FooterChar"/>
    <w:uiPriority w:val="99"/>
    <w:unhideWhenUsed/>
    <w:rsid w:val="006C7C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7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2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195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42748">
                  <w:marLeft w:val="0"/>
                  <w:marRight w:val="0"/>
                  <w:marTop w:val="0"/>
                  <w:marBottom w:val="0"/>
                  <w:divBdr>
                    <w:top w:val="single" w:sz="6" w:space="0" w:color="DFDFDF"/>
                    <w:left w:val="single" w:sz="6" w:space="0" w:color="DFDFDF"/>
                    <w:bottom w:val="single" w:sz="6" w:space="0" w:color="DFDFDF"/>
                    <w:right w:val="single" w:sz="6" w:space="0" w:color="DFDFDF"/>
                  </w:divBdr>
                  <w:divsChild>
                    <w:div w:id="96962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62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38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42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97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52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53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16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49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18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57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55496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1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FC9CA0C54A41409B0D90331A9488C4" ma:contentTypeVersion="5" ma:contentTypeDescription="Create a new document." ma:contentTypeScope="" ma:versionID="eb39cc2bf1108171dc7178d4f2c48811">
  <xsd:schema xmlns:xsd="http://www.w3.org/2001/XMLSchema" xmlns:xs="http://www.w3.org/2001/XMLSchema" xmlns:p="http://schemas.microsoft.com/office/2006/metadata/properties" xmlns:ns2="fe6b97ea-0ea6-4e05-9a07-4828535c10ac" targetNamespace="http://schemas.microsoft.com/office/2006/metadata/properties" ma:root="true" ma:fieldsID="65a33df8e80977e9a2af49132e990c60" ns2:_="">
    <xsd:import namespace="fe6b97ea-0ea6-4e05-9a07-4828535c10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6b97ea-0ea6-4e05-9a07-4828535c10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E73789-A448-430B-BA2B-1BF85D34CE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0EE7C2-1230-4FBD-B77E-56E68D9BA4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5EF772C-C477-4CBF-AF3D-2849209E0C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6b97ea-0ea6-4e05-9a07-4828535c10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Kurt Seifried</cp:lastModifiedBy>
  <cp:revision>10</cp:revision>
  <dcterms:created xsi:type="dcterms:W3CDTF">2020-02-10T16:29:00Z</dcterms:created>
  <dcterms:modified xsi:type="dcterms:W3CDTF">2023-12-25T17:19:00Z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0x01010044FC9CA0C54A41409B0D90331A9488C4</vt:lpwstr>
  </property>
</Properties>
</file>