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1EFD" w14:textId="1BBF5895" w:rsidR="004C1C2E" w:rsidRDefault="004C1C2E" w:rsidP="4E66B145">
      <w:pPr>
        <w:spacing w:after="100" w:afterAutospacing="1"/>
        <w:outlineLvl w:val="0"/>
        <w:rPr>
          <w:rFonts w:ascii="Arial" w:eastAsia="Arial" w:hAnsi="Arial" w:cs="Arial"/>
          <w:kern w:val="36"/>
          <w:sz w:val="48"/>
          <w:szCs w:val="48"/>
        </w:rPr>
      </w:pPr>
      <w:r w:rsidRPr="4E66B145">
        <w:rPr>
          <w:rFonts w:ascii="Arial" w:eastAsia="Arial" w:hAnsi="Arial" w:cs="Arial"/>
          <w:kern w:val="36"/>
          <w:sz w:val="48"/>
          <w:szCs w:val="48"/>
        </w:rPr>
        <w:t xml:space="preserve">Denial of </w:t>
      </w:r>
      <w:r w:rsidR="00A7369C" w:rsidRPr="4E66B145">
        <w:rPr>
          <w:rFonts w:ascii="Arial" w:eastAsia="Arial" w:hAnsi="Arial" w:cs="Arial"/>
          <w:kern w:val="36"/>
          <w:sz w:val="48"/>
          <w:szCs w:val="48"/>
        </w:rPr>
        <w:t xml:space="preserve">Data </w:t>
      </w:r>
      <w:r w:rsidR="497671D5" w:rsidRPr="4E66B145">
        <w:rPr>
          <w:rFonts w:ascii="Arial" w:eastAsia="Arial" w:hAnsi="Arial" w:cs="Arial"/>
          <w:color w:val="000000" w:themeColor="text1"/>
          <w:lang w:val="en"/>
        </w:rPr>
        <w:t>(version 1.</w:t>
      </w:r>
      <w:r w:rsidR="0088349C">
        <w:rPr>
          <w:rFonts w:ascii="Arial" w:eastAsia="Arial" w:hAnsi="Arial" w:cs="Arial"/>
          <w:color w:val="000000" w:themeColor="text1"/>
          <w:lang w:val="en"/>
        </w:rPr>
        <w:t>1</w:t>
      </w:r>
      <w:r w:rsidR="497671D5" w:rsidRPr="4E66B145">
        <w:rPr>
          <w:rFonts w:ascii="Arial" w:eastAsia="Arial" w:hAnsi="Arial" w:cs="Arial"/>
          <w:color w:val="000000" w:themeColor="text1"/>
          <w:lang w:val="en"/>
        </w:rPr>
        <w:t>)</w:t>
      </w:r>
    </w:p>
    <w:p w14:paraId="3699D160" w14:textId="2BC92158" w:rsidR="4E66B145" w:rsidRDefault="4E66B145" w:rsidP="4E66B145">
      <w:pPr>
        <w:spacing w:afterAutospacing="1"/>
        <w:outlineLvl w:val="0"/>
        <w:rPr>
          <w:rFonts w:ascii="Arial" w:eastAsia="Arial" w:hAnsi="Arial" w:cs="Arial"/>
          <w:lang w:val="en"/>
        </w:rPr>
      </w:pPr>
    </w:p>
    <w:p w14:paraId="4DC47BE1" w14:textId="51263F86" w:rsidR="004C1C2E" w:rsidRDefault="06D450C8" w:rsidP="5642AFAF">
      <w:pPr>
        <w:spacing w:after="100" w:afterAutospacing="1"/>
        <w:rPr>
          <w:rFonts w:ascii="Arial" w:eastAsia="Arial" w:hAnsi="Arial" w:cs="Arial"/>
          <w:b/>
          <w:bCs/>
          <w:color w:val="000000" w:themeColor="text1"/>
          <w:kern w:val="36"/>
          <w:sz w:val="28"/>
          <w:szCs w:val="28"/>
        </w:rPr>
      </w:pPr>
      <w:r w:rsidRPr="694A8B84">
        <w:rPr>
          <w:rFonts w:ascii="Arial" w:eastAsia="Arial" w:hAnsi="Arial" w:cs="Arial"/>
          <w:b/>
          <w:bCs/>
          <w:color w:val="000000" w:themeColor="text1"/>
          <w:sz w:val="28"/>
          <w:szCs w:val="28"/>
        </w:rPr>
        <w:t>Cloud Service Label:  IaaS, PaaS</w:t>
      </w:r>
      <w:r w:rsidR="0EA61745" w:rsidRPr="694A8B84">
        <w:rPr>
          <w:rFonts w:ascii="Arial" w:eastAsia="Arial" w:hAnsi="Arial" w:cs="Arial"/>
          <w:b/>
          <w:bCs/>
          <w:color w:val="000000" w:themeColor="text1"/>
          <w:sz w:val="28"/>
          <w:szCs w:val="28"/>
        </w:rPr>
        <w:t>,</w:t>
      </w:r>
      <w:r w:rsidR="05FD00A8" w:rsidRPr="694A8B84">
        <w:rPr>
          <w:rFonts w:ascii="Arial" w:eastAsia="Arial" w:hAnsi="Arial" w:cs="Arial"/>
          <w:b/>
          <w:bCs/>
          <w:color w:val="000000" w:themeColor="text1"/>
          <w:sz w:val="28"/>
          <w:szCs w:val="28"/>
        </w:rPr>
        <w:t xml:space="preserve"> </w:t>
      </w:r>
      <w:r w:rsidR="0EA61745" w:rsidRPr="694A8B84">
        <w:rPr>
          <w:rFonts w:ascii="Arial" w:eastAsia="Arial" w:hAnsi="Arial" w:cs="Arial"/>
          <w:b/>
          <w:bCs/>
          <w:color w:val="000000" w:themeColor="text1"/>
          <w:sz w:val="28"/>
          <w:szCs w:val="28"/>
        </w:rPr>
        <w:t>SaaS</w:t>
      </w:r>
    </w:p>
    <w:p w14:paraId="66B44858" w14:textId="77271A8B" w:rsidR="4E66B145" w:rsidRDefault="4E66B145" w:rsidP="4E66B145">
      <w:pPr>
        <w:spacing w:afterAutospacing="1"/>
        <w:rPr>
          <w:rFonts w:ascii="Arial" w:eastAsia="Arial" w:hAnsi="Arial" w:cs="Arial"/>
          <w:b/>
          <w:bCs/>
          <w:sz w:val="28"/>
          <w:szCs w:val="28"/>
        </w:rPr>
      </w:pPr>
    </w:p>
    <w:p w14:paraId="503EF9EA" w14:textId="4998716F" w:rsidR="307D4157" w:rsidRDefault="307D4157" w:rsidP="4E66B145">
      <w:pPr>
        <w:spacing w:afterAutospacing="1"/>
        <w:outlineLvl w:val="0"/>
        <w:rPr>
          <w:rFonts w:ascii="Arial" w:eastAsia="Arial" w:hAnsi="Arial" w:cs="Arial"/>
          <w:sz w:val="48"/>
          <w:szCs w:val="48"/>
        </w:rPr>
      </w:pPr>
      <w:r w:rsidRPr="4E66B145">
        <w:rPr>
          <w:rFonts w:ascii="Arial" w:eastAsia="Arial" w:hAnsi="Arial" w:cs="Arial"/>
          <w:sz w:val="32"/>
          <w:szCs w:val="32"/>
        </w:rPr>
        <w:t>Description</w:t>
      </w:r>
    </w:p>
    <w:p w14:paraId="6C61AE64" w14:textId="559EF25B" w:rsidR="00A7369C" w:rsidRPr="000172A2" w:rsidRDefault="00A7369C" w:rsidP="4E66B145">
      <w:pPr>
        <w:spacing w:after="100" w:afterAutospacing="1"/>
        <w:outlineLvl w:val="0"/>
        <w:rPr>
          <w:rFonts w:ascii="Arial" w:eastAsia="Arial" w:hAnsi="Arial" w:cs="Arial"/>
          <w:i/>
          <w:iCs/>
          <w:sz w:val="32"/>
          <w:szCs w:val="32"/>
        </w:rPr>
      </w:pPr>
      <w:r w:rsidRPr="4E66B145">
        <w:rPr>
          <w:rFonts w:ascii="Arial" w:eastAsia="Arial" w:hAnsi="Arial" w:cs="Arial"/>
          <w:i/>
          <w:iCs/>
          <w:kern w:val="36"/>
          <w:sz w:val="28"/>
          <w:szCs w:val="28"/>
        </w:rPr>
        <w:t>Destruction</w:t>
      </w:r>
    </w:p>
    <w:p w14:paraId="3D5724F8" w14:textId="5137BA75" w:rsidR="00A7369C" w:rsidRPr="00A7369C" w:rsidRDefault="00A7369C" w:rsidP="4E66B145">
      <w:pPr>
        <w:spacing w:after="100" w:afterAutospacing="1"/>
        <w:rPr>
          <w:rFonts w:ascii="Arial" w:eastAsia="Arial" w:hAnsi="Arial" w:cs="Arial"/>
        </w:rPr>
      </w:pPr>
      <w:r w:rsidRPr="4E66B145">
        <w:rPr>
          <w:rFonts w:ascii="Arial" w:eastAsia="Arial" w:hAnsi="Arial" w:cs="Arial"/>
        </w:rPr>
        <w:t>Adversaries may destroy data and files on specific systems or in large numbers on a network to interrupt availability to systems, services, and network resources. Data destruction is likely to render stored data irrecoverable by forensic techniques through overwriting files or data on local and remote drives</w:t>
      </w:r>
      <w:r w:rsidR="621E1AA4" w:rsidRPr="4E66B145">
        <w:rPr>
          <w:rFonts w:ascii="Arial" w:eastAsia="Arial" w:hAnsi="Arial" w:cs="Arial"/>
        </w:rPr>
        <w:t xml:space="preserve">. </w:t>
      </w:r>
      <w:r w:rsidRPr="4E66B145">
        <w:rPr>
          <w:rFonts w:ascii="Arial" w:eastAsia="Arial" w:hAnsi="Arial" w:cs="Arial"/>
        </w:rPr>
        <w:t>Common operating system file deletion commands such as </w:t>
      </w:r>
      <w:r w:rsidRPr="4E66B145">
        <w:rPr>
          <w:rFonts w:ascii="Arial" w:eastAsia="Arial" w:hAnsi="Arial" w:cs="Arial"/>
          <w:sz w:val="21"/>
          <w:szCs w:val="21"/>
          <w:shd w:val="clear" w:color="auto" w:fill="E6E6E6"/>
        </w:rPr>
        <w:t>del</w:t>
      </w:r>
      <w:r w:rsidRPr="4E66B145">
        <w:rPr>
          <w:rFonts w:ascii="Arial" w:eastAsia="Arial" w:hAnsi="Arial" w:cs="Arial"/>
        </w:rPr>
        <w:t> and </w:t>
      </w:r>
      <w:r w:rsidRPr="4E66B145">
        <w:rPr>
          <w:rFonts w:ascii="Arial" w:eastAsia="Arial" w:hAnsi="Arial" w:cs="Arial"/>
          <w:sz w:val="21"/>
          <w:szCs w:val="21"/>
          <w:shd w:val="clear" w:color="auto" w:fill="E6E6E6"/>
        </w:rPr>
        <w:t>rm</w:t>
      </w:r>
      <w:r w:rsidRPr="4E66B145">
        <w:rPr>
          <w:rFonts w:ascii="Arial" w:eastAsia="Arial" w:hAnsi="Arial" w:cs="Arial"/>
        </w:rPr>
        <w:t> often only remove pointers to files without wiping the contents of the files themselves, making the files recoverable by proper forensic methodology. This behavior is distinct from </w:t>
      </w:r>
      <w:hyperlink r:id="rId10" w:history="1">
        <w:r w:rsidRPr="4E66B145">
          <w:rPr>
            <w:rFonts w:ascii="Arial" w:eastAsia="Arial" w:hAnsi="Arial" w:cs="Arial"/>
          </w:rPr>
          <w:t>Disk Content Wipe</w:t>
        </w:r>
      </w:hyperlink>
      <w:r w:rsidRPr="4E66B145">
        <w:rPr>
          <w:rFonts w:ascii="Arial" w:eastAsia="Arial" w:hAnsi="Arial" w:cs="Arial"/>
        </w:rPr>
        <w:t> and </w:t>
      </w:r>
      <w:hyperlink r:id="rId11" w:history="1">
        <w:r w:rsidRPr="4E66B145">
          <w:rPr>
            <w:rFonts w:ascii="Arial" w:eastAsia="Arial" w:hAnsi="Arial" w:cs="Arial"/>
          </w:rPr>
          <w:t>Disk Structure Wipe</w:t>
        </w:r>
      </w:hyperlink>
      <w:r w:rsidRPr="4E66B145">
        <w:rPr>
          <w:rFonts w:ascii="Arial" w:eastAsia="Arial" w:hAnsi="Arial" w:cs="Arial"/>
        </w:rPr>
        <w:t> because individual files are destroyed rather than sections of a storage disk or the disk's logical structure.</w:t>
      </w:r>
    </w:p>
    <w:p w14:paraId="53320EA4" w14:textId="26488592" w:rsidR="00A7369C" w:rsidRPr="00A7369C" w:rsidRDefault="00A7369C" w:rsidP="4E66B145">
      <w:pPr>
        <w:spacing w:after="100" w:afterAutospacing="1"/>
        <w:rPr>
          <w:rFonts w:ascii="Arial" w:eastAsia="Arial" w:hAnsi="Arial" w:cs="Arial"/>
          <w:sz w:val="18"/>
          <w:szCs w:val="18"/>
          <w:vertAlign w:val="superscript"/>
        </w:rPr>
      </w:pPr>
      <w:r w:rsidRPr="4E66B145">
        <w:rPr>
          <w:rFonts w:ascii="Arial" w:eastAsia="Arial" w:hAnsi="Arial" w:cs="Arial"/>
        </w:rPr>
        <w:t>Adversaries may attempt to overwrite files and directories with randomly generated data to make it irrecoverable.</w:t>
      </w:r>
      <w:r w:rsidR="7AED433E" w:rsidRPr="4E66B145">
        <w:rPr>
          <w:rFonts w:ascii="Arial" w:eastAsia="Arial" w:hAnsi="Arial" w:cs="Arial"/>
        </w:rPr>
        <w:t xml:space="preserve"> </w:t>
      </w:r>
      <w:r w:rsidRPr="4E66B145">
        <w:rPr>
          <w:rFonts w:ascii="Arial" w:eastAsia="Arial" w:hAnsi="Arial" w:cs="Arial"/>
        </w:rPr>
        <w:t>In some cases politically oriented image files have been used to overwrite data.</w:t>
      </w:r>
    </w:p>
    <w:p w14:paraId="42688D88" w14:textId="4A046685" w:rsidR="00A7369C" w:rsidRPr="00A7369C" w:rsidRDefault="3A438F95" w:rsidP="4E66B145">
      <w:pPr>
        <w:spacing w:after="100" w:afterAutospacing="1"/>
        <w:rPr>
          <w:rFonts w:ascii="Arial" w:eastAsia="Arial" w:hAnsi="Arial" w:cs="Arial"/>
          <w:sz w:val="18"/>
          <w:szCs w:val="18"/>
          <w:vertAlign w:val="superscript"/>
        </w:rPr>
      </w:pPr>
      <w:r w:rsidRPr="4E66B145">
        <w:rPr>
          <w:rFonts w:ascii="Arial" w:eastAsia="Arial" w:hAnsi="Arial" w:cs="Arial"/>
        </w:rPr>
        <w:t>To maximize impact on the target organization in operations where network-wide availability interruption is the goal, malware designed for destroying data may have worm-like features to propagate across a network by leveraging additional techniques like </w:t>
      </w:r>
      <w:hyperlink r:id="rId12">
        <w:r w:rsidRPr="4E66B145">
          <w:rPr>
            <w:rFonts w:ascii="Arial" w:eastAsia="Arial" w:hAnsi="Arial" w:cs="Arial"/>
          </w:rPr>
          <w:t>Valid Accounts</w:t>
        </w:r>
      </w:hyperlink>
      <w:r w:rsidRPr="4E66B145">
        <w:rPr>
          <w:rFonts w:ascii="Arial" w:eastAsia="Arial" w:hAnsi="Arial" w:cs="Arial"/>
        </w:rPr>
        <w:t>, </w:t>
      </w:r>
      <w:hyperlink r:id="rId13">
        <w:r w:rsidRPr="4E66B145">
          <w:rPr>
            <w:rFonts w:ascii="Arial" w:eastAsia="Arial" w:hAnsi="Arial" w:cs="Arial"/>
          </w:rPr>
          <w:t>Credential Dumping</w:t>
        </w:r>
      </w:hyperlink>
      <w:r w:rsidRPr="4E66B145">
        <w:rPr>
          <w:rFonts w:ascii="Arial" w:eastAsia="Arial" w:hAnsi="Arial" w:cs="Arial"/>
        </w:rPr>
        <w:t>, and </w:t>
      </w:r>
      <w:hyperlink r:id="rId14">
        <w:r w:rsidRPr="4E66B145">
          <w:rPr>
            <w:rFonts w:ascii="Arial" w:eastAsia="Arial" w:hAnsi="Arial" w:cs="Arial"/>
          </w:rPr>
          <w:t>Windows Admin Shares</w:t>
        </w:r>
      </w:hyperlink>
      <w:r w:rsidRPr="4E66B145">
        <w:rPr>
          <w:rFonts w:ascii="Arial" w:eastAsia="Arial" w:hAnsi="Arial" w:cs="Arial"/>
        </w:rPr>
        <w:t>.</w:t>
      </w:r>
    </w:p>
    <w:p w14:paraId="3FF90D90" w14:textId="1159E8DD" w:rsidR="4E66B145" w:rsidRDefault="4E66B145" w:rsidP="4E66B145">
      <w:pPr>
        <w:spacing w:afterAutospacing="1"/>
        <w:rPr>
          <w:rFonts w:ascii="Arial" w:eastAsia="Arial" w:hAnsi="Arial" w:cs="Arial"/>
        </w:rPr>
      </w:pPr>
    </w:p>
    <w:p w14:paraId="25E3E475" w14:textId="12D5340B" w:rsidR="728FFD65" w:rsidRDefault="728FFD65" w:rsidP="4E66B145">
      <w:pPr>
        <w:spacing w:afterAutospacing="1"/>
        <w:outlineLvl w:val="0"/>
        <w:rPr>
          <w:rFonts w:ascii="Arial" w:eastAsia="Arial" w:hAnsi="Arial" w:cs="Arial"/>
          <w:i/>
          <w:iCs/>
          <w:sz w:val="28"/>
          <w:szCs w:val="28"/>
        </w:rPr>
      </w:pPr>
      <w:r w:rsidRPr="4E66B145">
        <w:rPr>
          <w:rFonts w:ascii="Arial" w:eastAsia="Arial" w:hAnsi="Arial" w:cs="Arial"/>
          <w:i/>
          <w:iCs/>
          <w:sz w:val="28"/>
          <w:szCs w:val="28"/>
        </w:rPr>
        <w:t>Encrypted for Impact</w:t>
      </w:r>
    </w:p>
    <w:p w14:paraId="30608A57" w14:textId="3DAEDB01" w:rsidR="728FFD65" w:rsidRDefault="728FFD65" w:rsidP="4E66B145">
      <w:pPr>
        <w:spacing w:afterAutospacing="1"/>
        <w:rPr>
          <w:rFonts w:ascii="Arial" w:eastAsia="Arial" w:hAnsi="Arial" w:cs="Arial"/>
          <w:sz w:val="18"/>
          <w:szCs w:val="18"/>
          <w:vertAlign w:val="superscript"/>
        </w:rPr>
      </w:pPr>
      <w:r w:rsidRPr="4E66B145">
        <w:rPr>
          <w:rFonts w:ascii="Arial" w:eastAsia="Arial" w:hAnsi="Arial" w:cs="Arial"/>
        </w:rPr>
        <w:t xml:space="preserve">Adversaries may encrypt data on target systems or on large numbers of systems in a network to interrupt availability to system and network resources. They can attempt to render stored data inaccessible by encrypting files or data on local and remote stores and withholding access to a decryption key. This may be done in order to extract monetary compensation from a victim in exchange for decryption or a decryption key (ransomware) or to render data permanently inaccessible in cases where the key is not saved or transmitted. In the case of ransomware, it is typical that common user files like Office documents, PDFs, images, videos, audio, text, and source code files will be </w:t>
      </w:r>
      <w:r w:rsidRPr="4E66B145">
        <w:rPr>
          <w:rFonts w:ascii="Arial" w:eastAsia="Arial" w:hAnsi="Arial" w:cs="Arial"/>
        </w:rPr>
        <w:lastRenderedPageBreak/>
        <w:t>encrypted. In some cases, adversaries may encrypt critical system files, disk partitions, and the MBR.</w:t>
      </w:r>
    </w:p>
    <w:p w14:paraId="246A28D7" w14:textId="4FBEDA17" w:rsidR="728FFD65" w:rsidRDefault="728FFD65" w:rsidP="4E66B145">
      <w:pPr>
        <w:spacing w:afterAutospacing="1"/>
        <w:rPr>
          <w:rFonts w:ascii="Arial" w:eastAsia="Arial" w:hAnsi="Arial" w:cs="Arial"/>
          <w:sz w:val="18"/>
          <w:szCs w:val="18"/>
          <w:vertAlign w:val="superscript"/>
        </w:rPr>
      </w:pPr>
      <w:r w:rsidRPr="4E66B145">
        <w:rPr>
          <w:rFonts w:ascii="Arial" w:eastAsia="Arial" w:hAnsi="Arial" w:cs="Arial"/>
        </w:rPr>
        <w:t>To maximize impact on the target organization, malware designed for encrypting data may have worm-like features to propagate across a network by leveraging other attack techniques like </w:t>
      </w:r>
      <w:hyperlink r:id="rId15">
        <w:r w:rsidRPr="4E66B145">
          <w:rPr>
            <w:rFonts w:ascii="Arial" w:eastAsia="Arial" w:hAnsi="Arial" w:cs="Arial"/>
          </w:rPr>
          <w:t>Valid Accounts</w:t>
        </w:r>
      </w:hyperlink>
      <w:r w:rsidRPr="4E66B145">
        <w:rPr>
          <w:rFonts w:ascii="Arial" w:eastAsia="Arial" w:hAnsi="Arial" w:cs="Arial"/>
        </w:rPr>
        <w:t>, </w:t>
      </w:r>
      <w:hyperlink r:id="rId16">
        <w:r w:rsidRPr="4E66B145">
          <w:rPr>
            <w:rFonts w:ascii="Arial" w:eastAsia="Arial" w:hAnsi="Arial" w:cs="Arial"/>
          </w:rPr>
          <w:t>Credential Dumping</w:t>
        </w:r>
      </w:hyperlink>
      <w:r w:rsidRPr="4E66B145">
        <w:rPr>
          <w:rFonts w:ascii="Arial" w:eastAsia="Arial" w:hAnsi="Arial" w:cs="Arial"/>
        </w:rPr>
        <w:t>, and </w:t>
      </w:r>
      <w:hyperlink r:id="rId17">
        <w:r w:rsidRPr="4E66B145">
          <w:rPr>
            <w:rFonts w:ascii="Arial" w:eastAsia="Arial" w:hAnsi="Arial" w:cs="Arial"/>
          </w:rPr>
          <w:t>Windows Admin Shares</w:t>
        </w:r>
      </w:hyperlink>
      <w:r w:rsidRPr="4E66B145">
        <w:rPr>
          <w:rFonts w:ascii="Arial" w:eastAsia="Arial" w:hAnsi="Arial" w:cs="Arial"/>
        </w:rPr>
        <w:t>.</w:t>
      </w:r>
    </w:p>
    <w:p w14:paraId="3D2FD180" w14:textId="471FA08A" w:rsidR="4E66B145" w:rsidRDefault="4E66B145" w:rsidP="4E66B145">
      <w:pPr>
        <w:spacing w:afterAutospacing="1"/>
        <w:rPr>
          <w:rFonts w:ascii="Arial" w:eastAsia="Arial" w:hAnsi="Arial" w:cs="Arial"/>
        </w:rPr>
      </w:pPr>
    </w:p>
    <w:p w14:paraId="7C814928" w14:textId="5A738EE5" w:rsidR="3A438F95" w:rsidRDefault="3A438F95" w:rsidP="4E66B145">
      <w:pPr>
        <w:spacing w:afterAutospacing="1"/>
        <w:outlineLvl w:val="1"/>
        <w:rPr>
          <w:rFonts w:ascii="Arial" w:eastAsia="Arial" w:hAnsi="Arial" w:cs="Arial"/>
          <w:sz w:val="36"/>
          <w:szCs w:val="36"/>
        </w:rPr>
      </w:pPr>
    </w:p>
    <w:p w14:paraId="5FE461A5" w14:textId="45CB7727" w:rsidR="3E167089" w:rsidRDefault="3E167089" w:rsidP="4E66B145">
      <w:pPr>
        <w:spacing w:afterAutospacing="1"/>
        <w:rPr>
          <w:rFonts w:ascii="Arial" w:eastAsia="Arial" w:hAnsi="Arial" w:cs="Arial"/>
          <w:sz w:val="32"/>
          <w:szCs w:val="32"/>
        </w:rPr>
      </w:pPr>
      <w:r w:rsidRPr="4E66B145">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4E66B145" w14:paraId="4A95CA35" w14:textId="77777777" w:rsidTr="4E66B145">
        <w:tc>
          <w:tcPr>
            <w:tcW w:w="4680" w:type="dxa"/>
          </w:tcPr>
          <w:p w14:paraId="2CCD35ED" w14:textId="6787CF7D" w:rsidR="4E66B145" w:rsidRDefault="4E66B145" w:rsidP="4E66B145">
            <w:pPr>
              <w:rPr>
                <w:rFonts w:ascii="Arial" w:eastAsia="Arial" w:hAnsi="Arial" w:cs="Arial"/>
              </w:rPr>
            </w:pPr>
            <w:r w:rsidRPr="4E66B145">
              <w:rPr>
                <w:rFonts w:ascii="Arial" w:eastAsia="Arial" w:hAnsi="Arial" w:cs="Arial"/>
                <w:b/>
                <w:bCs/>
              </w:rPr>
              <w:t>Name</w:t>
            </w:r>
            <w:r w:rsidRPr="4E66B145">
              <w:rPr>
                <w:rFonts w:ascii="Arial" w:eastAsia="Arial" w:hAnsi="Arial" w:cs="Arial"/>
              </w:rPr>
              <w:t> </w:t>
            </w:r>
          </w:p>
        </w:tc>
        <w:tc>
          <w:tcPr>
            <w:tcW w:w="4680" w:type="dxa"/>
          </w:tcPr>
          <w:p w14:paraId="25731DA0" w14:textId="62CCF73F" w:rsidR="4E66B145" w:rsidRDefault="4E66B145" w:rsidP="4E66B145">
            <w:pPr>
              <w:rPr>
                <w:rFonts w:ascii="Arial" w:eastAsia="Arial" w:hAnsi="Arial" w:cs="Arial"/>
              </w:rPr>
            </w:pPr>
            <w:r w:rsidRPr="4E66B145">
              <w:rPr>
                <w:rFonts w:ascii="Arial" w:eastAsia="Arial" w:hAnsi="Arial" w:cs="Arial"/>
                <w:b/>
                <w:bCs/>
              </w:rPr>
              <w:t>Description</w:t>
            </w:r>
            <w:r w:rsidRPr="4E66B145">
              <w:rPr>
                <w:rFonts w:ascii="Arial" w:eastAsia="Arial" w:hAnsi="Arial" w:cs="Arial"/>
              </w:rPr>
              <w:t> </w:t>
            </w:r>
          </w:p>
        </w:tc>
      </w:tr>
      <w:tr w:rsidR="4E66B145" w14:paraId="662B8ED3" w14:textId="77777777" w:rsidTr="4E66B145">
        <w:tc>
          <w:tcPr>
            <w:tcW w:w="4680" w:type="dxa"/>
          </w:tcPr>
          <w:p w14:paraId="6D049C41" w14:textId="205376C8" w:rsidR="00516861" w:rsidRDefault="008702B8" w:rsidP="4E66B145">
            <w:pPr>
              <w:rPr>
                <w:rFonts w:ascii="Arial" w:eastAsia="Arial" w:hAnsi="Arial" w:cs="Arial"/>
                <w:sz w:val="18"/>
                <w:szCs w:val="18"/>
              </w:rPr>
            </w:pPr>
            <w:r>
              <w:rPr>
                <w:rFonts w:ascii="Arial" w:eastAsia="Arial" w:hAnsi="Arial" w:cs="Arial"/>
                <w:sz w:val="18"/>
                <w:szCs w:val="18"/>
              </w:rPr>
              <w:t xml:space="preserve">Ransomware </w:t>
            </w:r>
          </w:p>
        </w:tc>
        <w:tc>
          <w:tcPr>
            <w:tcW w:w="4680" w:type="dxa"/>
          </w:tcPr>
          <w:p w14:paraId="14C125A1" w14:textId="28848CBA" w:rsidR="4E66B145" w:rsidRDefault="00516861" w:rsidP="4E66B145">
            <w:pPr>
              <w:rPr>
                <w:rFonts w:ascii="Arial" w:eastAsia="Arial" w:hAnsi="Arial" w:cs="Arial"/>
                <w:sz w:val="18"/>
                <w:szCs w:val="18"/>
              </w:rPr>
            </w:pPr>
            <w:r>
              <w:rPr>
                <w:rFonts w:ascii="Arial" w:eastAsia="Arial" w:hAnsi="Arial" w:cs="Arial"/>
                <w:sz w:val="18"/>
                <w:szCs w:val="18"/>
              </w:rPr>
              <w:t xml:space="preserve">Attackers with access to a company’s cloud </w:t>
            </w:r>
            <w:r w:rsidR="002333E7">
              <w:rPr>
                <w:rFonts w:ascii="Arial" w:eastAsia="Arial" w:hAnsi="Arial" w:cs="Arial"/>
                <w:sz w:val="18"/>
                <w:szCs w:val="18"/>
              </w:rPr>
              <w:t>can encrypt or take data and attempt to ransoms it back to the company.</w:t>
            </w:r>
          </w:p>
        </w:tc>
      </w:tr>
      <w:tr w:rsidR="00387DE7" w14:paraId="12D8507A" w14:textId="77777777" w:rsidTr="4E66B145">
        <w:tc>
          <w:tcPr>
            <w:tcW w:w="4680" w:type="dxa"/>
          </w:tcPr>
          <w:p w14:paraId="0A4CCEBE" w14:textId="6DAA43EB" w:rsidR="00387DE7" w:rsidRDefault="005A22FD" w:rsidP="4E66B145">
            <w:pPr>
              <w:rPr>
                <w:rFonts w:ascii="Arial" w:eastAsia="Arial" w:hAnsi="Arial" w:cs="Arial"/>
                <w:sz w:val="18"/>
                <w:szCs w:val="18"/>
              </w:rPr>
            </w:pPr>
            <w:r>
              <w:rPr>
                <w:rFonts w:ascii="Arial" w:eastAsia="Arial" w:hAnsi="Arial" w:cs="Arial"/>
                <w:sz w:val="18"/>
                <w:szCs w:val="18"/>
              </w:rPr>
              <w:t xml:space="preserve">Deleting cloud backups </w:t>
            </w:r>
          </w:p>
        </w:tc>
        <w:tc>
          <w:tcPr>
            <w:tcW w:w="4680" w:type="dxa"/>
          </w:tcPr>
          <w:p w14:paraId="3FA4081F" w14:textId="25C5489F" w:rsidR="007F42B5" w:rsidRDefault="007F42B5" w:rsidP="4E66B145">
            <w:pPr>
              <w:rPr>
                <w:rFonts w:ascii="Arial" w:eastAsia="Arial" w:hAnsi="Arial" w:cs="Arial"/>
                <w:sz w:val="18"/>
                <w:szCs w:val="18"/>
              </w:rPr>
            </w:pPr>
            <w:r>
              <w:rPr>
                <w:rFonts w:ascii="Arial" w:eastAsia="Arial" w:hAnsi="Arial" w:cs="Arial"/>
                <w:sz w:val="18"/>
                <w:szCs w:val="18"/>
              </w:rPr>
              <w:t xml:space="preserve">Before releasing Ransomware onto a company’s environment, attackers have been known to delete backups. </w:t>
            </w:r>
            <w:r w:rsidR="00D47B31">
              <w:rPr>
                <w:rFonts w:ascii="Arial" w:eastAsia="Arial" w:hAnsi="Arial" w:cs="Arial"/>
                <w:sz w:val="18"/>
                <w:szCs w:val="18"/>
              </w:rPr>
              <w:t>There</w:t>
            </w:r>
            <w:r w:rsidR="00644617">
              <w:rPr>
                <w:rFonts w:ascii="Arial" w:eastAsia="Arial" w:hAnsi="Arial" w:cs="Arial"/>
                <w:sz w:val="18"/>
                <w:szCs w:val="18"/>
              </w:rPr>
              <w:t>by making downtime even longer</w:t>
            </w:r>
            <w:r w:rsidR="003E1355">
              <w:rPr>
                <w:rFonts w:ascii="Arial" w:eastAsia="Arial" w:hAnsi="Arial" w:cs="Arial"/>
                <w:sz w:val="18"/>
                <w:szCs w:val="18"/>
              </w:rPr>
              <w:t xml:space="preserve"> due to organizations not being able to revert to a backup state quickly. </w:t>
            </w:r>
          </w:p>
        </w:tc>
      </w:tr>
    </w:tbl>
    <w:p w14:paraId="10D2D622" w14:textId="22D4DF6E" w:rsidR="4E66B145" w:rsidRDefault="4E66B145" w:rsidP="4E66B145">
      <w:pPr>
        <w:spacing w:beforeAutospacing="1" w:afterAutospacing="1"/>
        <w:rPr>
          <w:rFonts w:ascii="Arial" w:eastAsia="Arial" w:hAnsi="Arial" w:cs="Arial"/>
        </w:rPr>
      </w:pPr>
    </w:p>
    <w:p w14:paraId="03A86215" w14:textId="3AC20268" w:rsidR="4E66B145" w:rsidRDefault="4E66B145" w:rsidP="4E66B145">
      <w:pPr>
        <w:spacing w:beforeAutospacing="1" w:afterAutospacing="1"/>
        <w:rPr>
          <w:rFonts w:ascii="Arial" w:eastAsia="Arial" w:hAnsi="Arial" w:cs="Arial"/>
        </w:rPr>
      </w:pPr>
    </w:p>
    <w:p w14:paraId="1BF7D6FE" w14:textId="622BE53D" w:rsidR="3E167089" w:rsidRDefault="3E167089" w:rsidP="4E66B145">
      <w:pPr>
        <w:spacing w:afterAutospacing="1"/>
        <w:rPr>
          <w:rFonts w:ascii="Arial" w:eastAsia="Arial" w:hAnsi="Arial" w:cs="Arial"/>
          <w:sz w:val="32"/>
          <w:szCs w:val="32"/>
        </w:rPr>
      </w:pPr>
      <w:r w:rsidRPr="4E66B145">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185"/>
        <w:gridCol w:w="1440"/>
        <w:gridCol w:w="6735"/>
      </w:tblGrid>
      <w:tr w:rsidR="4E66B145" w14:paraId="0BD2358D" w14:textId="77777777" w:rsidTr="0C226186">
        <w:tc>
          <w:tcPr>
            <w:tcW w:w="2625" w:type="dxa"/>
            <w:gridSpan w:val="2"/>
          </w:tcPr>
          <w:p w14:paraId="6A487E80" w14:textId="391D7E1F" w:rsidR="4E66B145" w:rsidRDefault="4E66B145" w:rsidP="4E66B145">
            <w:pPr>
              <w:rPr>
                <w:rFonts w:ascii="Arial" w:eastAsia="Arial" w:hAnsi="Arial" w:cs="Arial"/>
              </w:rPr>
            </w:pPr>
            <w:r w:rsidRPr="4E66B145">
              <w:rPr>
                <w:rFonts w:ascii="Arial" w:eastAsia="Arial" w:hAnsi="Arial" w:cs="Arial"/>
                <w:b/>
                <w:bCs/>
              </w:rPr>
              <w:t>Mitigation</w:t>
            </w:r>
          </w:p>
        </w:tc>
        <w:tc>
          <w:tcPr>
            <w:tcW w:w="6735" w:type="dxa"/>
          </w:tcPr>
          <w:p w14:paraId="5ACC71E5" w14:textId="3E5EE3CA" w:rsidR="4E66B145" w:rsidRDefault="4E66B145" w:rsidP="4E66B145">
            <w:pPr>
              <w:rPr>
                <w:rFonts w:ascii="Arial" w:eastAsia="Arial" w:hAnsi="Arial" w:cs="Arial"/>
              </w:rPr>
            </w:pPr>
            <w:r w:rsidRPr="4E66B145">
              <w:rPr>
                <w:rFonts w:ascii="Arial" w:eastAsia="Arial" w:hAnsi="Arial" w:cs="Arial"/>
                <w:b/>
                <w:bCs/>
              </w:rPr>
              <w:t>Description</w:t>
            </w:r>
            <w:r w:rsidRPr="4E66B145">
              <w:rPr>
                <w:rFonts w:ascii="Arial" w:eastAsia="Arial" w:hAnsi="Arial" w:cs="Arial"/>
              </w:rPr>
              <w:t> </w:t>
            </w:r>
          </w:p>
        </w:tc>
      </w:tr>
      <w:tr w:rsidR="4E66B145" w14:paraId="29D0D380" w14:textId="77777777" w:rsidTr="0C226186">
        <w:tc>
          <w:tcPr>
            <w:tcW w:w="2625" w:type="dxa"/>
            <w:gridSpan w:val="2"/>
          </w:tcPr>
          <w:p w14:paraId="0AF142D5" w14:textId="64599418" w:rsidR="0E2535CF" w:rsidRDefault="0E2535CF" w:rsidP="4E66B145">
            <w:pPr>
              <w:spacing w:line="259" w:lineRule="auto"/>
            </w:pPr>
            <w:r w:rsidRPr="4E66B145">
              <w:rPr>
                <w:rFonts w:ascii="Arial" w:eastAsia="Arial" w:hAnsi="Arial" w:cs="Arial"/>
                <w:sz w:val="18"/>
                <w:szCs w:val="18"/>
              </w:rPr>
              <w:t>Data Backup</w:t>
            </w:r>
          </w:p>
          <w:p w14:paraId="0AACD640" w14:textId="67BCE0C3" w:rsidR="4E66B145" w:rsidRDefault="4E66B145" w:rsidP="4E66B145">
            <w:pPr>
              <w:rPr>
                <w:rFonts w:ascii="Arial" w:eastAsia="Arial" w:hAnsi="Arial" w:cs="Arial"/>
                <w:sz w:val="18"/>
                <w:szCs w:val="18"/>
              </w:rPr>
            </w:pPr>
          </w:p>
        </w:tc>
        <w:tc>
          <w:tcPr>
            <w:tcW w:w="6735" w:type="dxa"/>
          </w:tcPr>
          <w:p w14:paraId="135379FC" w14:textId="2952EC5B" w:rsidR="0E2535CF" w:rsidRDefault="0E2535CF" w:rsidP="4E66B145">
            <w:pPr>
              <w:rPr>
                <w:rFonts w:ascii="Arial" w:eastAsia="Arial" w:hAnsi="Arial" w:cs="Arial"/>
                <w:color w:val="404040" w:themeColor="text1" w:themeTint="BF"/>
                <w:sz w:val="18"/>
                <w:szCs w:val="18"/>
              </w:rPr>
            </w:pPr>
            <w:r w:rsidRPr="4E66B145">
              <w:rPr>
                <w:rFonts w:ascii="Arial" w:eastAsia="Arial" w:hAnsi="Arial" w:cs="Arial"/>
                <w:color w:val="404040" w:themeColor="text1" w:themeTint="BF"/>
                <w:sz w:val="18"/>
                <w:szCs w:val="18"/>
              </w:rPr>
              <w:t>Consider implementing IT disaster recovery plans that contain procedures for regularly taking and testing data backups that can be used to restore organizational data. In Azure, data backups can be restored from several points in time if corruption makes its way into an automated backup. The Azure Backup service has built in heuristics to detect potentially suspicious activity regarding Backup service commands.</w:t>
            </w:r>
            <w:r w:rsidR="00DE6794">
              <w:rPr>
                <w:rFonts w:ascii="Arial" w:eastAsia="Arial" w:hAnsi="Arial" w:cs="Arial"/>
                <w:color w:val="404040" w:themeColor="text1" w:themeTint="BF"/>
                <w:sz w:val="18"/>
                <w:szCs w:val="18"/>
              </w:rPr>
              <w:t xml:space="preserve"> Also note that backups stored in different physical </w:t>
            </w:r>
            <w:r w:rsidR="0088349C">
              <w:rPr>
                <w:rFonts w:ascii="Arial" w:eastAsia="Arial" w:hAnsi="Arial" w:cs="Arial"/>
                <w:color w:val="404040" w:themeColor="text1" w:themeTint="BF"/>
                <w:sz w:val="18"/>
                <w:szCs w:val="18"/>
              </w:rPr>
              <w:t>locations</w:t>
            </w:r>
            <w:r w:rsidR="00DE6794">
              <w:rPr>
                <w:rFonts w:ascii="Arial" w:eastAsia="Arial" w:hAnsi="Arial" w:cs="Arial"/>
                <w:color w:val="404040" w:themeColor="text1" w:themeTint="BF"/>
                <w:sz w:val="18"/>
                <w:szCs w:val="18"/>
              </w:rPr>
              <w:t xml:space="preserve"> also mitigates risk against </w:t>
            </w:r>
            <w:r w:rsidR="0088349C">
              <w:rPr>
                <w:rFonts w:ascii="Arial" w:eastAsia="Arial" w:hAnsi="Arial" w:cs="Arial"/>
                <w:color w:val="404040" w:themeColor="text1" w:themeTint="BF"/>
                <w:sz w:val="18"/>
                <w:szCs w:val="18"/>
              </w:rPr>
              <w:t xml:space="preserve">data loss. </w:t>
            </w:r>
          </w:p>
        </w:tc>
      </w:tr>
      <w:tr w:rsidR="0C226186" w14:paraId="689C1BB6" w14:textId="77777777" w:rsidTr="0C226186">
        <w:tc>
          <w:tcPr>
            <w:tcW w:w="1185" w:type="dxa"/>
          </w:tcPr>
          <w:p w14:paraId="558E0438" w14:textId="022D337F" w:rsidR="0C226186" w:rsidRDefault="0C226186" w:rsidP="0C226186">
            <w:pPr>
              <w:spacing w:line="259" w:lineRule="auto"/>
              <w:rPr>
                <w:rFonts w:ascii="Arial" w:eastAsia="Arial" w:hAnsi="Arial" w:cs="Arial"/>
                <w:sz w:val="18"/>
                <w:szCs w:val="18"/>
              </w:rPr>
            </w:pPr>
          </w:p>
        </w:tc>
        <w:tc>
          <w:tcPr>
            <w:tcW w:w="1440" w:type="dxa"/>
          </w:tcPr>
          <w:p w14:paraId="58418983" w14:textId="5D920B33" w:rsidR="21492171" w:rsidRDefault="21492171" w:rsidP="0C226186">
            <w:pPr>
              <w:rPr>
                <w:rFonts w:ascii="Arial" w:eastAsia="Arial" w:hAnsi="Arial" w:cs="Arial"/>
                <w:i/>
                <w:iCs/>
                <w:sz w:val="18"/>
                <w:szCs w:val="18"/>
              </w:rPr>
            </w:pPr>
            <w:r w:rsidRPr="0C226186">
              <w:rPr>
                <w:rFonts w:ascii="Arial" w:eastAsia="Arial" w:hAnsi="Arial" w:cs="Arial"/>
                <w:i/>
                <w:iCs/>
                <w:sz w:val="18"/>
                <w:szCs w:val="18"/>
              </w:rPr>
              <w:t>AWS</w:t>
            </w:r>
          </w:p>
        </w:tc>
        <w:tc>
          <w:tcPr>
            <w:tcW w:w="6735" w:type="dxa"/>
          </w:tcPr>
          <w:p w14:paraId="3997314E" w14:textId="6D8BBE2D" w:rsidR="21492171" w:rsidRDefault="21492171" w:rsidP="0C226186">
            <w:pPr>
              <w:rPr>
                <w:sz w:val="18"/>
                <w:szCs w:val="18"/>
              </w:rPr>
            </w:pPr>
            <w:r w:rsidRPr="0C226186">
              <w:rPr>
                <w:rFonts w:ascii="Arial" w:eastAsia="Arial" w:hAnsi="Arial" w:cs="Arial"/>
                <w:color w:val="000000" w:themeColor="text1"/>
                <w:sz w:val="13"/>
                <w:szCs w:val="13"/>
              </w:rPr>
              <w:t xml:space="preserve"> </w:t>
            </w:r>
            <w:r w:rsidRPr="0C226186">
              <w:rPr>
                <w:rFonts w:ascii="Arial" w:eastAsia="Arial" w:hAnsi="Arial" w:cs="Arial"/>
                <w:color w:val="000000" w:themeColor="text1"/>
                <w:sz w:val="18"/>
                <w:szCs w:val="18"/>
              </w:rPr>
              <w:t xml:space="preserve">To have a data backup in an AWS environment, AWS Backup can be used. This is a way to centralize and automate backup services, as well as enforce backup policies that might include aspects such as encryption requirements and audit the activity on the backup. The backup service is PCI and ISO compliant and is HIPAA eligible. There are different backups available: cloud-native (across all AWS services) and hybrid (across AWS and on premise data). To accomplish this a backup plan needs to be created that defines criteria on how to manage the backups (ie. how frequently to backup, how long to keep the backups, etc.), then the resources to backup are assigned. Once the resources are backed up they can be minored, modified, or restored. To get started with this information can be found here: </w:t>
            </w:r>
            <w:hyperlink r:id="rId18">
              <w:r w:rsidRPr="0C226186">
                <w:rPr>
                  <w:rStyle w:val="Hyperlink"/>
                  <w:rFonts w:ascii="Arial" w:eastAsia="Arial" w:hAnsi="Arial" w:cs="Arial"/>
                  <w:b/>
                  <w:bCs/>
                  <w:color w:val="000000" w:themeColor="text1"/>
                  <w:sz w:val="18"/>
                  <w:szCs w:val="18"/>
                </w:rPr>
                <w:t>https://aws.amazon.com/backup/getting-started/</w:t>
              </w:r>
            </w:hyperlink>
            <w:r w:rsidRPr="0C226186">
              <w:rPr>
                <w:rFonts w:ascii="Arial" w:eastAsia="Arial" w:hAnsi="Arial" w:cs="Arial"/>
                <w:b/>
                <w:bCs/>
                <w:color w:val="000000" w:themeColor="text1"/>
                <w:sz w:val="18"/>
                <w:szCs w:val="18"/>
              </w:rPr>
              <w:t xml:space="preserve">. </w:t>
            </w:r>
            <w:r w:rsidRPr="0C226186">
              <w:rPr>
                <w:rFonts w:ascii="Arial" w:eastAsia="Arial" w:hAnsi="Arial" w:cs="Arial"/>
                <w:color w:val="000000" w:themeColor="text1"/>
                <w:sz w:val="18"/>
                <w:szCs w:val="18"/>
              </w:rPr>
              <w:t xml:space="preserve">For more information on the service refer here: </w:t>
            </w:r>
            <w:hyperlink r:id="rId19">
              <w:r w:rsidRPr="0C226186">
                <w:rPr>
                  <w:rStyle w:val="Hyperlink"/>
                  <w:rFonts w:ascii="Arial" w:eastAsia="Arial" w:hAnsi="Arial" w:cs="Arial"/>
                  <w:b/>
                  <w:bCs/>
                  <w:color w:val="000000" w:themeColor="text1"/>
                  <w:sz w:val="18"/>
                  <w:szCs w:val="18"/>
                </w:rPr>
                <w:t>https://aws.amazon.com/backup/</w:t>
              </w:r>
            </w:hyperlink>
            <w:r w:rsidRPr="0C226186">
              <w:rPr>
                <w:rFonts w:ascii="Arial" w:eastAsia="Arial" w:hAnsi="Arial" w:cs="Arial"/>
                <w:b/>
                <w:bCs/>
                <w:color w:val="000000" w:themeColor="text1"/>
                <w:sz w:val="18"/>
                <w:szCs w:val="18"/>
              </w:rPr>
              <w:t xml:space="preserve">. </w:t>
            </w:r>
            <w:r w:rsidRPr="0C226186">
              <w:rPr>
                <w:rFonts w:ascii="Arial" w:eastAsia="Arial" w:hAnsi="Arial" w:cs="Arial"/>
                <w:color w:val="000000" w:themeColor="text1"/>
                <w:sz w:val="18"/>
                <w:szCs w:val="18"/>
              </w:rPr>
              <w:t xml:space="preserve">Access to and introduction video can be found here: </w:t>
            </w:r>
            <w:hyperlink r:id="rId20">
              <w:r w:rsidRPr="0C226186">
                <w:rPr>
                  <w:rStyle w:val="Hyperlink"/>
                  <w:rFonts w:ascii="Arial" w:eastAsia="Arial" w:hAnsi="Arial" w:cs="Arial"/>
                  <w:b/>
                  <w:bCs/>
                  <w:color w:val="000000" w:themeColor="text1"/>
                  <w:sz w:val="18"/>
                  <w:szCs w:val="18"/>
                </w:rPr>
                <w:t>https://www.aws.training/Details/Video?id=29646</w:t>
              </w:r>
            </w:hyperlink>
            <w:r w:rsidRPr="0C226186">
              <w:rPr>
                <w:rFonts w:ascii="Arial" w:eastAsia="Arial" w:hAnsi="Arial" w:cs="Arial"/>
                <w:b/>
                <w:bCs/>
                <w:color w:val="000000" w:themeColor="text1"/>
                <w:sz w:val="18"/>
                <w:szCs w:val="18"/>
              </w:rPr>
              <w:t>.</w:t>
            </w:r>
          </w:p>
        </w:tc>
      </w:tr>
      <w:tr w:rsidR="0C226186" w14:paraId="3A943FEC" w14:textId="77777777" w:rsidTr="0C226186">
        <w:tc>
          <w:tcPr>
            <w:tcW w:w="1185" w:type="dxa"/>
          </w:tcPr>
          <w:p w14:paraId="5D1AEE16" w14:textId="36045EA3" w:rsidR="0C226186" w:rsidRDefault="0C226186" w:rsidP="0C226186">
            <w:pPr>
              <w:spacing w:line="259" w:lineRule="auto"/>
              <w:rPr>
                <w:rFonts w:ascii="Arial" w:eastAsia="Arial" w:hAnsi="Arial" w:cs="Arial"/>
                <w:sz w:val="18"/>
                <w:szCs w:val="18"/>
              </w:rPr>
            </w:pPr>
          </w:p>
        </w:tc>
        <w:tc>
          <w:tcPr>
            <w:tcW w:w="1440" w:type="dxa"/>
          </w:tcPr>
          <w:p w14:paraId="3EB86FCD" w14:textId="75022259" w:rsidR="21492171" w:rsidRDefault="21492171" w:rsidP="0C226186">
            <w:pPr>
              <w:rPr>
                <w:rFonts w:ascii="Arial" w:eastAsia="Arial" w:hAnsi="Arial" w:cs="Arial"/>
                <w:i/>
                <w:iCs/>
                <w:sz w:val="18"/>
                <w:szCs w:val="18"/>
              </w:rPr>
            </w:pPr>
            <w:r w:rsidRPr="0C226186">
              <w:rPr>
                <w:rFonts w:ascii="Arial" w:eastAsia="Arial" w:hAnsi="Arial" w:cs="Arial"/>
                <w:i/>
                <w:iCs/>
                <w:sz w:val="18"/>
                <w:szCs w:val="18"/>
              </w:rPr>
              <w:t>Azure</w:t>
            </w:r>
          </w:p>
        </w:tc>
        <w:tc>
          <w:tcPr>
            <w:tcW w:w="6735" w:type="dxa"/>
          </w:tcPr>
          <w:p w14:paraId="0B1413B3" w14:textId="78FC6E81" w:rsidR="1AF8A20B" w:rsidRDefault="1AF8A20B" w:rsidP="0C226186">
            <w:pPr>
              <w:rPr>
                <w:rFonts w:ascii="Arial" w:eastAsia="Arial" w:hAnsi="Arial" w:cs="Arial"/>
                <w:color w:val="000000" w:themeColor="text1"/>
                <w:sz w:val="18"/>
                <w:szCs w:val="18"/>
              </w:rPr>
            </w:pPr>
            <w:r w:rsidRPr="0C226186">
              <w:rPr>
                <w:rFonts w:ascii="Arial" w:eastAsia="Arial" w:hAnsi="Arial" w:cs="Arial"/>
                <w:color w:val="000000" w:themeColor="text1"/>
                <w:sz w:val="18"/>
                <w:szCs w:val="18"/>
              </w:rPr>
              <w:t xml:space="preserve">To have a data backup in an Azure environment, Azure Backup service can be used. This allows for on-premises, Azure VMs, Azure file shares, SQL server in Azure VMs, and SAP HANA databases in Azure VMs to be backed up.  There are multiple ways this can be accomplished; through the portal, PowerShell, CLI, and ARM template. From the portal a VM to be backed up can be selected, then enable to backup resource, start the backup job, monitor the backup job, and when you no longer need the deployment it can then be cleared up. Using PowerShell and CLI has the same steps (just accomplished through different commands) first a recovery service vault will be created, then the backup will need to be enabled for the service being backed up, then the backup job will need to be started, then monitored, and lastly clean up the deployment. Lastly, to deploy with the ARM template first the template has to be reviewed and edited as needed, then deploy the template, then the deployment must be validated by starting a backup job, monitoring it, and cleaning up the resources. </w:t>
            </w:r>
          </w:p>
          <w:p w14:paraId="33CE31C7" w14:textId="122A668C" w:rsidR="1AF8A20B" w:rsidRDefault="1AF8A20B" w:rsidP="0C226186">
            <w:pPr>
              <w:rPr>
                <w:rFonts w:ascii="Arial" w:eastAsia="Arial" w:hAnsi="Arial" w:cs="Arial"/>
                <w:color w:val="000000" w:themeColor="text1"/>
                <w:sz w:val="18"/>
                <w:szCs w:val="18"/>
              </w:rPr>
            </w:pPr>
            <w:r w:rsidRPr="0C226186">
              <w:rPr>
                <w:rFonts w:ascii="Arial" w:eastAsia="Arial" w:hAnsi="Arial" w:cs="Arial"/>
                <w:color w:val="000000" w:themeColor="text1"/>
                <w:sz w:val="18"/>
                <w:szCs w:val="18"/>
              </w:rPr>
              <w:t xml:space="preserve">On this page multiple tutorials can be found for backing up specific resources: </w:t>
            </w:r>
            <w:hyperlink r:id="rId21">
              <w:r w:rsidRPr="0C226186">
                <w:rPr>
                  <w:rStyle w:val="Hyperlink"/>
                  <w:rFonts w:ascii="Arial" w:eastAsia="Arial" w:hAnsi="Arial" w:cs="Arial"/>
                  <w:b/>
                  <w:bCs/>
                  <w:color w:val="000000" w:themeColor="text1"/>
                  <w:sz w:val="18"/>
                  <w:szCs w:val="18"/>
                  <w:u w:val="none"/>
                </w:rPr>
                <w:t>https://docs.microsoft.com/en-us/azure/backup/tutorial-backup-vm-at-scale</w:t>
              </w:r>
            </w:hyperlink>
            <w:r w:rsidRPr="0C226186">
              <w:rPr>
                <w:rFonts w:ascii="Arial" w:eastAsia="Arial" w:hAnsi="Arial" w:cs="Arial"/>
                <w:color w:val="000000" w:themeColor="text1"/>
                <w:sz w:val="18"/>
                <w:szCs w:val="18"/>
              </w:rPr>
              <w:t>. Full details on how to deploy backup services utilizing different resources can be found below:</w:t>
            </w:r>
          </w:p>
          <w:p w14:paraId="20B97C5A" w14:textId="06AA9B85" w:rsidR="1AF8A20B" w:rsidRDefault="1AF8A20B" w:rsidP="0C226186">
            <w:pPr>
              <w:rPr>
                <w:sz w:val="18"/>
                <w:szCs w:val="18"/>
              </w:rPr>
            </w:pPr>
            <w:r w:rsidRPr="0C226186">
              <w:rPr>
                <w:rFonts w:ascii="Arial" w:eastAsia="Arial" w:hAnsi="Arial" w:cs="Arial"/>
                <w:color w:val="000000" w:themeColor="text1"/>
                <w:sz w:val="18"/>
                <w:szCs w:val="18"/>
                <w:u w:val="single"/>
              </w:rPr>
              <w:t>Portal:</w:t>
            </w:r>
            <w:r w:rsidRPr="0C226186">
              <w:rPr>
                <w:rFonts w:ascii="Arial" w:eastAsia="Arial" w:hAnsi="Arial" w:cs="Arial"/>
                <w:color w:val="000000" w:themeColor="text1"/>
                <w:sz w:val="18"/>
                <w:szCs w:val="18"/>
              </w:rPr>
              <w:t xml:space="preserve"> </w:t>
            </w:r>
            <w:hyperlink r:id="rId22">
              <w:r w:rsidRPr="0C226186">
                <w:rPr>
                  <w:rStyle w:val="Hyperlink"/>
                  <w:rFonts w:ascii="Arial" w:eastAsia="Arial" w:hAnsi="Arial" w:cs="Arial"/>
                  <w:b/>
                  <w:bCs/>
                  <w:color w:val="000000" w:themeColor="text1"/>
                  <w:sz w:val="18"/>
                  <w:szCs w:val="18"/>
                  <w:u w:val="none"/>
                </w:rPr>
                <w:t>https://docs.microsoft.com/en-us/azure/backup/quick-backup-vm-portal</w:t>
              </w:r>
            </w:hyperlink>
          </w:p>
          <w:p w14:paraId="63703AC8" w14:textId="4A80473C" w:rsidR="1AF8A20B" w:rsidRDefault="1AF8A20B" w:rsidP="0C226186">
            <w:pPr>
              <w:rPr>
                <w:sz w:val="18"/>
                <w:szCs w:val="18"/>
              </w:rPr>
            </w:pPr>
            <w:r w:rsidRPr="0C226186">
              <w:rPr>
                <w:rFonts w:ascii="Arial" w:eastAsia="Arial" w:hAnsi="Arial" w:cs="Arial"/>
                <w:color w:val="000000" w:themeColor="text1"/>
                <w:sz w:val="18"/>
                <w:szCs w:val="18"/>
                <w:u w:val="single"/>
              </w:rPr>
              <w:t>PowerShell:</w:t>
            </w:r>
            <w:r w:rsidRPr="0C226186">
              <w:rPr>
                <w:rFonts w:ascii="Arial" w:eastAsia="Arial" w:hAnsi="Arial" w:cs="Arial"/>
                <w:color w:val="000000" w:themeColor="text1"/>
                <w:sz w:val="18"/>
                <w:szCs w:val="18"/>
              </w:rPr>
              <w:t xml:space="preserve"> </w:t>
            </w:r>
            <w:hyperlink r:id="rId23">
              <w:r w:rsidRPr="0C226186">
                <w:rPr>
                  <w:rStyle w:val="Hyperlink"/>
                  <w:rFonts w:ascii="Arial" w:eastAsia="Arial" w:hAnsi="Arial" w:cs="Arial"/>
                  <w:b/>
                  <w:bCs/>
                  <w:color w:val="000000" w:themeColor="text1"/>
                  <w:sz w:val="18"/>
                  <w:szCs w:val="18"/>
                  <w:u w:val="none"/>
                </w:rPr>
                <w:t>https://docs.microsoft.com/en-us/azure/backup/quick-backup-vm-powershell</w:t>
              </w:r>
            </w:hyperlink>
          </w:p>
          <w:p w14:paraId="3A03A097" w14:textId="5DF4BC5D" w:rsidR="1AF8A20B" w:rsidRDefault="1AF8A20B" w:rsidP="0C226186">
            <w:pPr>
              <w:rPr>
                <w:sz w:val="18"/>
                <w:szCs w:val="18"/>
              </w:rPr>
            </w:pPr>
            <w:r w:rsidRPr="0C226186">
              <w:rPr>
                <w:rFonts w:ascii="Arial" w:eastAsia="Arial" w:hAnsi="Arial" w:cs="Arial"/>
                <w:color w:val="000000" w:themeColor="text1"/>
                <w:sz w:val="18"/>
                <w:szCs w:val="18"/>
                <w:u w:val="single"/>
              </w:rPr>
              <w:t>CLI:</w:t>
            </w:r>
            <w:r w:rsidRPr="0C226186">
              <w:rPr>
                <w:rFonts w:ascii="Arial" w:eastAsia="Arial" w:hAnsi="Arial" w:cs="Arial"/>
                <w:color w:val="000000" w:themeColor="text1"/>
                <w:sz w:val="18"/>
                <w:szCs w:val="18"/>
              </w:rPr>
              <w:t xml:space="preserve"> </w:t>
            </w:r>
            <w:hyperlink r:id="rId24">
              <w:r w:rsidRPr="0C226186">
                <w:rPr>
                  <w:rStyle w:val="Hyperlink"/>
                  <w:rFonts w:ascii="Arial" w:eastAsia="Arial" w:hAnsi="Arial" w:cs="Arial"/>
                  <w:b/>
                  <w:bCs/>
                  <w:color w:val="000000" w:themeColor="text1"/>
                  <w:sz w:val="18"/>
                  <w:szCs w:val="18"/>
                  <w:u w:val="none"/>
                </w:rPr>
                <w:t>https://docs.microsoft.com/en-us/azure/backup/quick-backup-vm-cli</w:t>
              </w:r>
            </w:hyperlink>
          </w:p>
          <w:p w14:paraId="5F1E1D20" w14:textId="1281CEA9" w:rsidR="1AF8A20B" w:rsidRDefault="1AF8A20B" w:rsidP="0C226186">
            <w:pPr>
              <w:rPr>
                <w:sz w:val="18"/>
                <w:szCs w:val="18"/>
              </w:rPr>
            </w:pPr>
            <w:r w:rsidRPr="0C226186">
              <w:rPr>
                <w:rFonts w:ascii="Arial" w:eastAsia="Arial" w:hAnsi="Arial" w:cs="Arial"/>
                <w:color w:val="000000" w:themeColor="text1"/>
                <w:sz w:val="18"/>
                <w:szCs w:val="18"/>
                <w:u w:val="single"/>
              </w:rPr>
              <w:t>ARM Template:</w:t>
            </w:r>
            <w:r w:rsidRPr="0C226186">
              <w:rPr>
                <w:rFonts w:ascii="Arial" w:eastAsia="Arial" w:hAnsi="Arial" w:cs="Arial"/>
                <w:color w:val="000000" w:themeColor="text1"/>
                <w:sz w:val="18"/>
                <w:szCs w:val="18"/>
              </w:rPr>
              <w:t xml:space="preserve"> </w:t>
            </w:r>
            <w:hyperlink r:id="rId25">
              <w:r w:rsidRPr="0C226186">
                <w:rPr>
                  <w:rStyle w:val="Hyperlink"/>
                  <w:rFonts w:ascii="Arial" w:eastAsia="Arial" w:hAnsi="Arial" w:cs="Arial"/>
                  <w:b/>
                  <w:bCs/>
                  <w:color w:val="000000" w:themeColor="text1"/>
                  <w:sz w:val="18"/>
                  <w:szCs w:val="18"/>
                  <w:u w:val="none"/>
                </w:rPr>
                <w:t>https://docs.microsoft.com/en-us/azure/backup/quick-backup-vm-template</w:t>
              </w:r>
            </w:hyperlink>
          </w:p>
        </w:tc>
      </w:tr>
    </w:tbl>
    <w:p w14:paraId="72E059C7" w14:textId="6B753196" w:rsidR="4E66B145" w:rsidRDefault="4E66B145" w:rsidP="4E66B145">
      <w:pPr>
        <w:spacing w:beforeAutospacing="1" w:afterAutospacing="1"/>
        <w:rPr>
          <w:rFonts w:ascii="Arial" w:eastAsia="Arial" w:hAnsi="Arial" w:cs="Arial"/>
          <w:sz w:val="36"/>
          <w:szCs w:val="36"/>
        </w:rPr>
      </w:pPr>
    </w:p>
    <w:p w14:paraId="5D90A6DE" w14:textId="700134F1" w:rsidR="3A438F95" w:rsidRDefault="3A438F95" w:rsidP="4E66B145">
      <w:pPr>
        <w:spacing w:afterAutospacing="1"/>
        <w:outlineLvl w:val="1"/>
        <w:rPr>
          <w:rFonts w:ascii="Arial" w:eastAsia="Arial" w:hAnsi="Arial" w:cs="Arial"/>
          <w:sz w:val="36"/>
          <w:szCs w:val="36"/>
        </w:rPr>
      </w:pPr>
      <w:r w:rsidRPr="4E66B145">
        <w:rPr>
          <w:rFonts w:ascii="Arial" w:eastAsia="Arial" w:hAnsi="Arial" w:cs="Arial"/>
          <w:sz w:val="32"/>
          <w:szCs w:val="32"/>
        </w:rPr>
        <w:t>Detection</w:t>
      </w:r>
    </w:p>
    <w:p w14:paraId="3AFFD449" w14:textId="083CBB32" w:rsidR="3A438F95" w:rsidRDefault="00A7369C" w:rsidP="4E66B145">
      <w:pPr>
        <w:spacing w:afterAutospacing="1"/>
        <w:rPr>
          <w:rFonts w:ascii="Arial" w:eastAsia="Arial" w:hAnsi="Arial" w:cs="Arial"/>
        </w:rPr>
      </w:pPr>
      <w:r w:rsidRPr="4E66B145">
        <w:rPr>
          <w:rFonts w:ascii="Arial" w:eastAsia="Arial" w:hAnsi="Arial" w:cs="Arial"/>
        </w:rPr>
        <w:t xml:space="preserve">Use process monitoring to monitor the execution and command line parameters of binaries involved in data destruction activity, such as </w:t>
      </w:r>
      <w:proofErr w:type="spellStart"/>
      <w:r w:rsidRPr="4E66B145">
        <w:rPr>
          <w:rFonts w:ascii="Arial" w:eastAsia="Arial" w:hAnsi="Arial" w:cs="Arial"/>
        </w:rPr>
        <w:t>vssadmin</w:t>
      </w:r>
      <w:proofErr w:type="spellEnd"/>
      <w:r w:rsidRPr="4E66B145">
        <w:rPr>
          <w:rFonts w:ascii="Arial" w:eastAsia="Arial" w:hAnsi="Arial" w:cs="Arial"/>
        </w:rPr>
        <w:t xml:space="preserve">, </w:t>
      </w:r>
      <w:proofErr w:type="spellStart"/>
      <w:r w:rsidRPr="4E66B145">
        <w:rPr>
          <w:rFonts w:ascii="Arial" w:eastAsia="Arial" w:hAnsi="Arial" w:cs="Arial"/>
        </w:rPr>
        <w:t>wbadmin</w:t>
      </w:r>
      <w:proofErr w:type="spellEnd"/>
      <w:r w:rsidRPr="4E66B145">
        <w:rPr>
          <w:rFonts w:ascii="Arial" w:eastAsia="Arial" w:hAnsi="Arial" w:cs="Arial"/>
        </w:rPr>
        <w:t xml:space="preserve">, and </w:t>
      </w:r>
      <w:proofErr w:type="spellStart"/>
      <w:r w:rsidRPr="4E66B145">
        <w:rPr>
          <w:rFonts w:ascii="Arial" w:eastAsia="Arial" w:hAnsi="Arial" w:cs="Arial"/>
        </w:rPr>
        <w:t>bcdedit</w:t>
      </w:r>
      <w:proofErr w:type="spellEnd"/>
      <w:r w:rsidRPr="4E66B145">
        <w:rPr>
          <w:rFonts w:ascii="Arial" w:eastAsia="Arial" w:hAnsi="Arial" w:cs="Arial"/>
        </w:rPr>
        <w:t>. Monitor for the creation of suspicious files as well as unusual file modification activity. In particular, look for large quantities of file modifications in user directories.</w:t>
      </w:r>
      <w:r w:rsidR="0E8D9682" w:rsidRPr="4E66B145">
        <w:rPr>
          <w:rFonts w:ascii="Arial" w:eastAsia="Arial" w:hAnsi="Arial" w:cs="Arial"/>
        </w:rPr>
        <w:t xml:space="preserve"> </w:t>
      </w:r>
      <w:r w:rsidR="3A438F95" w:rsidRPr="4E66B145">
        <w:rPr>
          <w:rFonts w:ascii="Arial" w:eastAsia="Arial" w:hAnsi="Arial" w:cs="Arial"/>
        </w:rPr>
        <w:t>In some cases, monitoring for unusual kernel driver installation activity can aid in detection. In Azure, monitoring for rest commands sent to the Azure API such as:</w:t>
      </w:r>
    </w:p>
    <w:p w14:paraId="7DD91791" w14:textId="0631D886" w:rsidR="004C1C2E" w:rsidRPr="004C1C2E" w:rsidRDefault="004C1C2E" w:rsidP="4E66B145">
      <w:pPr>
        <w:rPr>
          <w:rFonts w:ascii="Arial" w:eastAsia="Arial" w:hAnsi="Arial" w:cs="Arial"/>
          <w:sz w:val="18"/>
          <w:szCs w:val="18"/>
          <w:shd w:val="clear" w:color="auto" w:fill="F2F2F2"/>
        </w:rPr>
      </w:pPr>
      <w:r w:rsidRPr="4E66B145">
        <w:rPr>
          <w:rFonts w:ascii="Arial" w:eastAsia="Arial" w:hAnsi="Arial" w:cs="Arial"/>
          <w:sz w:val="18"/>
          <w:szCs w:val="18"/>
          <w:shd w:val="clear" w:color="auto" w:fill="F2F2F2"/>
        </w:rPr>
        <w:t xml:space="preserve">Delete https://myaccount.file.core.windows.net/myshare/myparentdirectorypath/mydirectory?restype=directory  </w:t>
      </w:r>
    </w:p>
    <w:p w14:paraId="1F4BA4CF" w14:textId="77777777" w:rsidR="000172A2" w:rsidRDefault="000172A2" w:rsidP="4E66B145">
      <w:pPr>
        <w:rPr>
          <w:rFonts w:ascii="Arial" w:eastAsia="Arial" w:hAnsi="Arial" w:cs="Arial"/>
        </w:rPr>
      </w:pPr>
    </w:p>
    <w:p w14:paraId="7049479D" w14:textId="6FACE6F0" w:rsidR="004C1C2E" w:rsidRPr="004C1C2E" w:rsidRDefault="133772A8" w:rsidP="4E66B145">
      <w:pPr>
        <w:rPr>
          <w:rFonts w:ascii="Arial" w:eastAsia="Arial" w:hAnsi="Arial" w:cs="Arial"/>
        </w:rPr>
      </w:pPr>
      <w:r w:rsidRPr="4E66B145">
        <w:rPr>
          <w:rFonts w:ascii="Arial" w:eastAsia="Arial" w:hAnsi="Arial" w:cs="Arial"/>
        </w:rPr>
        <w:t xml:space="preserve">This </w:t>
      </w:r>
      <w:r w:rsidR="004C1C2E" w:rsidRPr="4E66B145">
        <w:rPr>
          <w:rFonts w:ascii="Arial" w:eastAsia="Arial" w:hAnsi="Arial" w:cs="Arial"/>
        </w:rPr>
        <w:t>can indicate an attempt to delete multiple files.</w:t>
      </w:r>
      <w:r w:rsidR="2C4C634E" w:rsidRPr="4E66B145">
        <w:rPr>
          <w:rFonts w:ascii="Arial" w:eastAsia="Arial" w:hAnsi="Arial" w:cs="Arial"/>
        </w:rPr>
        <w:t xml:space="preserve"> </w:t>
      </w:r>
      <w:r w:rsidR="000172A2" w:rsidRPr="4E66B145">
        <w:rPr>
          <w:rFonts w:ascii="Arial" w:eastAsia="Arial" w:hAnsi="Arial" w:cs="Arial"/>
        </w:rPr>
        <w:t>One place t</w:t>
      </w:r>
      <w:r w:rsidR="00D824C9" w:rsidRPr="4E66B145">
        <w:rPr>
          <w:rFonts w:ascii="Arial" w:eastAsia="Arial" w:hAnsi="Arial" w:cs="Arial"/>
        </w:rPr>
        <w:t xml:space="preserve">his can be observed </w:t>
      </w:r>
      <w:r w:rsidR="000172A2" w:rsidRPr="4E66B145">
        <w:rPr>
          <w:rFonts w:ascii="Arial" w:eastAsia="Arial" w:hAnsi="Arial" w:cs="Arial"/>
        </w:rPr>
        <w:t xml:space="preserve">is </w:t>
      </w:r>
      <w:r w:rsidR="00D824C9" w:rsidRPr="4E66B145">
        <w:rPr>
          <w:rFonts w:ascii="Arial" w:eastAsia="Arial" w:hAnsi="Arial" w:cs="Arial"/>
        </w:rPr>
        <w:t xml:space="preserve">in Azure </w:t>
      </w:r>
      <w:r w:rsidR="00525C7B" w:rsidRPr="4E66B145">
        <w:rPr>
          <w:rFonts w:ascii="Arial" w:eastAsia="Arial" w:hAnsi="Arial" w:cs="Arial"/>
        </w:rPr>
        <w:t>thru the Activity log blade within the Monitor service.</w:t>
      </w:r>
    </w:p>
    <w:p w14:paraId="539975C1" w14:textId="77777777" w:rsidR="004C1C2E" w:rsidRPr="00A7369C" w:rsidRDefault="004C1C2E" w:rsidP="4E66B145">
      <w:pPr>
        <w:spacing w:after="100" w:afterAutospacing="1"/>
        <w:rPr>
          <w:rFonts w:ascii="Arial" w:eastAsia="Arial" w:hAnsi="Arial" w:cs="Arial"/>
        </w:rPr>
      </w:pPr>
    </w:p>
    <w:p w14:paraId="33BE9634" w14:textId="424A728B" w:rsidR="00A7369C" w:rsidRDefault="00A7369C" w:rsidP="4E66B145">
      <w:pPr>
        <w:spacing w:after="100" w:afterAutospacing="1"/>
        <w:outlineLvl w:val="1"/>
        <w:rPr>
          <w:rFonts w:ascii="Arial" w:eastAsia="Arial" w:hAnsi="Arial" w:cs="Arial"/>
          <w:sz w:val="32"/>
          <w:szCs w:val="32"/>
        </w:rPr>
      </w:pPr>
      <w:r w:rsidRPr="4E66B145">
        <w:rPr>
          <w:rFonts w:ascii="Arial" w:eastAsia="Arial" w:hAnsi="Arial" w:cs="Arial"/>
          <w:sz w:val="32"/>
          <w:szCs w:val="32"/>
        </w:rPr>
        <w:t>References</w:t>
      </w:r>
    </w:p>
    <w:p w14:paraId="3D190D9F" w14:textId="04412EC1" w:rsidR="00102382" w:rsidRPr="008702B8" w:rsidRDefault="00000000" w:rsidP="00102382">
      <w:pPr>
        <w:pStyle w:val="ListParagraph"/>
        <w:numPr>
          <w:ilvl w:val="0"/>
          <w:numId w:val="6"/>
        </w:numPr>
        <w:spacing w:after="100" w:afterAutospacing="1"/>
        <w:outlineLvl w:val="1"/>
        <w:rPr>
          <w:rFonts w:ascii="Arial" w:eastAsia="Arial" w:hAnsi="Arial" w:cs="Arial"/>
        </w:rPr>
      </w:pPr>
      <w:hyperlink r:id="rId26" w:history="1">
        <w:r w:rsidR="00EF1604" w:rsidRPr="008702B8">
          <w:rPr>
            <w:rStyle w:val="Hyperlink"/>
            <w:rFonts w:ascii="Arial" w:eastAsia="Arial" w:hAnsi="Arial" w:cs="Arial"/>
          </w:rPr>
          <w:t>https://www.bleepingcomputer.com/news/security/ransomware-attackers-use-your-cloud-backups-against-you/</w:t>
        </w:r>
      </w:hyperlink>
      <w:r w:rsidR="0088349C">
        <w:rPr>
          <w:rFonts w:ascii="Arial" w:eastAsia="Arial" w:hAnsi="Arial" w:cs="Arial"/>
        </w:rPr>
        <w:t xml:space="preserve"> - Accessed 8/1</w:t>
      </w:r>
      <w:r w:rsidR="007721E5">
        <w:rPr>
          <w:rFonts w:ascii="Arial" w:eastAsia="Arial" w:hAnsi="Arial" w:cs="Arial"/>
        </w:rPr>
        <w:t>3/21</w:t>
      </w:r>
    </w:p>
    <w:p w14:paraId="572EFB94" w14:textId="77777777" w:rsidR="00EF1604" w:rsidRPr="008702B8" w:rsidRDefault="00EF1604" w:rsidP="00102382">
      <w:pPr>
        <w:pStyle w:val="ListParagraph"/>
        <w:numPr>
          <w:ilvl w:val="0"/>
          <w:numId w:val="6"/>
        </w:numPr>
        <w:spacing w:after="100" w:afterAutospacing="1"/>
        <w:outlineLvl w:val="1"/>
        <w:rPr>
          <w:rFonts w:ascii="Arial" w:eastAsia="Arial" w:hAnsi="Arial" w:cs="Arial"/>
        </w:rPr>
      </w:pPr>
    </w:p>
    <w:sectPr w:rsidR="00EF1604" w:rsidRPr="008702B8" w:rsidSect="00020259">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F145" w14:textId="77777777" w:rsidR="004614F8" w:rsidRDefault="004614F8" w:rsidP="00CC06C3">
      <w:r>
        <w:separator/>
      </w:r>
    </w:p>
  </w:endnote>
  <w:endnote w:type="continuationSeparator" w:id="0">
    <w:p w14:paraId="2D865EF9" w14:textId="77777777" w:rsidR="004614F8" w:rsidRDefault="004614F8" w:rsidP="00CC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0687" w14:textId="77777777" w:rsidR="00CC06C3" w:rsidRDefault="00CC0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90D34" w14:textId="77777777" w:rsidR="00AF120F" w:rsidRPr="00AF120F" w:rsidRDefault="00AF120F" w:rsidP="00AF120F">
    <w:pPr>
      <w:pStyle w:val="Footer"/>
      <w:rPr>
        <w:rFonts w:ascii="Segoe UI" w:hAnsi="Segoe UI" w:cs="Segoe UI"/>
        <w:color w:val="000000"/>
        <w:sz w:val="27"/>
        <w:szCs w:val="27"/>
        <w:shd w:val="clear" w:color="auto" w:fill="FFFFFF"/>
      </w:rPr>
    </w:pPr>
    <w:r w:rsidRPr="00AF120F">
      <w:rPr>
        <w:rFonts w:ascii="Segoe UI" w:hAnsi="Segoe UI" w:cs="Segoe UI"/>
        <w:color w:val="000000"/>
        <w:sz w:val="27"/>
        <w:szCs w:val="27"/>
        <w:shd w:val="clear" w:color="auto" w:fill="FFFFFF"/>
      </w:rPr>
      <w:t>(© 2022 The MITRE Corporation All Rights Reserved. Draft Content</w:t>
    </w:r>
  </w:p>
  <w:p w14:paraId="0C6EE723" w14:textId="05EC351F" w:rsidR="00CC06C3" w:rsidRDefault="00AF120F" w:rsidP="00AF120F">
    <w:pPr>
      <w:pStyle w:val="Footer"/>
    </w:pPr>
    <w:r w:rsidRPr="00AF120F">
      <w:rPr>
        <w:rFonts w:ascii="Segoe UI" w:hAnsi="Segoe UI" w:cs="Segoe UI"/>
        <w:color w:val="000000"/>
        <w:sz w:val="27"/>
        <w:szCs w:val="27"/>
        <w:shd w:val="clear" w:color="auto" w:fill="FFFFFF"/>
      </w:rPr>
      <w:t>Submission for Consideration by the CAVEAT Working Group)</w:t>
    </w:r>
  </w:p>
  <w:p w14:paraId="7DB5F162" w14:textId="77777777" w:rsidR="00CC06C3" w:rsidRDefault="00CC06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23554" w14:textId="77777777" w:rsidR="00CC06C3" w:rsidRDefault="00CC0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4DCA" w14:textId="77777777" w:rsidR="004614F8" w:rsidRDefault="004614F8" w:rsidP="00CC06C3">
      <w:r>
        <w:separator/>
      </w:r>
    </w:p>
  </w:footnote>
  <w:footnote w:type="continuationSeparator" w:id="0">
    <w:p w14:paraId="6A11AEB4" w14:textId="77777777" w:rsidR="004614F8" w:rsidRDefault="004614F8" w:rsidP="00CC0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47E6" w14:textId="77777777" w:rsidR="00CC06C3" w:rsidRDefault="00CC06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B7A6E" w14:textId="77777777" w:rsidR="00CC06C3" w:rsidRDefault="00CC06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B27E" w14:textId="77777777" w:rsidR="00CC06C3" w:rsidRDefault="00CC0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4B5C"/>
    <w:multiLevelType w:val="hybridMultilevel"/>
    <w:tmpl w:val="A87E675E"/>
    <w:lvl w:ilvl="0" w:tplc="FFFFFFFF">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224EF"/>
    <w:multiLevelType w:val="multilevel"/>
    <w:tmpl w:val="5482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C51C7"/>
    <w:multiLevelType w:val="hybridMultilevel"/>
    <w:tmpl w:val="FFFFFFFF"/>
    <w:lvl w:ilvl="0" w:tplc="E884B34C">
      <w:start w:val="1"/>
      <w:numFmt w:val="decimal"/>
      <w:lvlText w:val="%1."/>
      <w:lvlJc w:val="left"/>
      <w:pPr>
        <w:ind w:left="720" w:hanging="360"/>
      </w:pPr>
    </w:lvl>
    <w:lvl w:ilvl="1" w:tplc="02B64E76">
      <w:start w:val="1"/>
      <w:numFmt w:val="lowerLetter"/>
      <w:lvlText w:val="%2."/>
      <w:lvlJc w:val="left"/>
      <w:pPr>
        <w:ind w:left="1440" w:hanging="360"/>
      </w:pPr>
    </w:lvl>
    <w:lvl w:ilvl="2" w:tplc="95A8F228">
      <w:start w:val="1"/>
      <w:numFmt w:val="lowerRoman"/>
      <w:lvlText w:val="%3."/>
      <w:lvlJc w:val="right"/>
      <w:pPr>
        <w:ind w:left="2160" w:hanging="180"/>
      </w:pPr>
    </w:lvl>
    <w:lvl w:ilvl="3" w:tplc="97C4DA68">
      <w:start w:val="1"/>
      <w:numFmt w:val="decimal"/>
      <w:lvlText w:val="%4."/>
      <w:lvlJc w:val="left"/>
      <w:pPr>
        <w:ind w:left="2880" w:hanging="360"/>
      </w:pPr>
    </w:lvl>
    <w:lvl w:ilvl="4" w:tplc="8786912A">
      <w:start w:val="1"/>
      <w:numFmt w:val="lowerLetter"/>
      <w:lvlText w:val="%5."/>
      <w:lvlJc w:val="left"/>
      <w:pPr>
        <w:ind w:left="3600" w:hanging="360"/>
      </w:pPr>
    </w:lvl>
    <w:lvl w:ilvl="5" w:tplc="93641050">
      <w:start w:val="1"/>
      <w:numFmt w:val="lowerRoman"/>
      <w:lvlText w:val="%6."/>
      <w:lvlJc w:val="right"/>
      <w:pPr>
        <w:ind w:left="4320" w:hanging="180"/>
      </w:pPr>
    </w:lvl>
    <w:lvl w:ilvl="6" w:tplc="28EAF8C0">
      <w:start w:val="1"/>
      <w:numFmt w:val="decimal"/>
      <w:lvlText w:val="%7."/>
      <w:lvlJc w:val="left"/>
      <w:pPr>
        <w:ind w:left="5040" w:hanging="360"/>
      </w:pPr>
    </w:lvl>
    <w:lvl w:ilvl="7" w:tplc="8A1E4232">
      <w:start w:val="1"/>
      <w:numFmt w:val="lowerLetter"/>
      <w:lvlText w:val="%8."/>
      <w:lvlJc w:val="left"/>
      <w:pPr>
        <w:ind w:left="5760" w:hanging="360"/>
      </w:pPr>
    </w:lvl>
    <w:lvl w:ilvl="8" w:tplc="E4B8107C">
      <w:start w:val="1"/>
      <w:numFmt w:val="lowerRoman"/>
      <w:lvlText w:val="%9."/>
      <w:lvlJc w:val="right"/>
      <w:pPr>
        <w:ind w:left="6480" w:hanging="180"/>
      </w:pPr>
    </w:lvl>
  </w:abstractNum>
  <w:abstractNum w:abstractNumId="3" w15:restartNumberingAfterBreak="0">
    <w:nsid w:val="6296699B"/>
    <w:multiLevelType w:val="multilevel"/>
    <w:tmpl w:val="4A7A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452F6F"/>
    <w:multiLevelType w:val="multilevel"/>
    <w:tmpl w:val="D816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57A0C"/>
    <w:multiLevelType w:val="multilevel"/>
    <w:tmpl w:val="C85A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286151">
    <w:abstractNumId w:val="2"/>
  </w:num>
  <w:num w:numId="2" w16cid:durableId="338386262">
    <w:abstractNumId w:val="4"/>
  </w:num>
  <w:num w:numId="3" w16cid:durableId="814640377">
    <w:abstractNumId w:val="1"/>
  </w:num>
  <w:num w:numId="4" w16cid:durableId="78331151">
    <w:abstractNumId w:val="3"/>
  </w:num>
  <w:num w:numId="5" w16cid:durableId="1633242383">
    <w:abstractNumId w:val="5"/>
  </w:num>
  <w:num w:numId="6" w16cid:durableId="81791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9C"/>
    <w:rsid w:val="000172A2"/>
    <w:rsid w:val="00020259"/>
    <w:rsid w:val="00102382"/>
    <w:rsid w:val="001F6D07"/>
    <w:rsid w:val="002333E7"/>
    <w:rsid w:val="00387DE7"/>
    <w:rsid w:val="003E1355"/>
    <w:rsid w:val="003E76C2"/>
    <w:rsid w:val="004614F8"/>
    <w:rsid w:val="004C1C2E"/>
    <w:rsid w:val="00516861"/>
    <w:rsid w:val="00525C7B"/>
    <w:rsid w:val="005A22FD"/>
    <w:rsid w:val="00644617"/>
    <w:rsid w:val="00655ED9"/>
    <w:rsid w:val="007721E5"/>
    <w:rsid w:val="007F42B5"/>
    <w:rsid w:val="008702B8"/>
    <w:rsid w:val="0088349C"/>
    <w:rsid w:val="00A6505C"/>
    <w:rsid w:val="00A7369C"/>
    <w:rsid w:val="00AF120F"/>
    <w:rsid w:val="00B503E0"/>
    <w:rsid w:val="00CC06C3"/>
    <w:rsid w:val="00D47B31"/>
    <w:rsid w:val="00D824C9"/>
    <w:rsid w:val="00DE6794"/>
    <w:rsid w:val="00E01555"/>
    <w:rsid w:val="00EF1604"/>
    <w:rsid w:val="05FD00A8"/>
    <w:rsid w:val="06D450C8"/>
    <w:rsid w:val="0C226186"/>
    <w:rsid w:val="0E2535CF"/>
    <w:rsid w:val="0E8D9682"/>
    <w:rsid w:val="0EA61745"/>
    <w:rsid w:val="12F3635B"/>
    <w:rsid w:val="133772A8"/>
    <w:rsid w:val="13A6E568"/>
    <w:rsid w:val="178C34AD"/>
    <w:rsid w:val="1AF8A20B"/>
    <w:rsid w:val="21492171"/>
    <w:rsid w:val="25CA5C0B"/>
    <w:rsid w:val="280F7ECB"/>
    <w:rsid w:val="2C4C634E"/>
    <w:rsid w:val="307D4157"/>
    <w:rsid w:val="3A438F95"/>
    <w:rsid w:val="3CA868A3"/>
    <w:rsid w:val="3E167089"/>
    <w:rsid w:val="45EEA2C1"/>
    <w:rsid w:val="497671D5"/>
    <w:rsid w:val="4E66B145"/>
    <w:rsid w:val="5642AFAF"/>
    <w:rsid w:val="621E1AA4"/>
    <w:rsid w:val="63EBE9A0"/>
    <w:rsid w:val="694A8B84"/>
    <w:rsid w:val="728FFD65"/>
    <w:rsid w:val="7A78A083"/>
    <w:rsid w:val="7A918970"/>
    <w:rsid w:val="7AED433E"/>
    <w:rsid w:val="7FDA6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51EAE"/>
  <w15:chartTrackingRefBased/>
  <w15:docId w15:val="{3210BAA9-C131-47D3-9D16-D0DB2BEF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69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369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6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6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369C"/>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A7369C"/>
  </w:style>
  <w:style w:type="character" w:styleId="Hyperlink">
    <w:name w:val="Hyperlink"/>
    <w:basedOn w:val="DefaultParagraphFont"/>
    <w:uiPriority w:val="99"/>
    <w:unhideWhenUsed/>
    <w:rsid w:val="00A7369C"/>
    <w:rPr>
      <w:color w:val="0000FF"/>
      <w:u w:val="single"/>
    </w:rPr>
  </w:style>
  <w:style w:type="character" w:customStyle="1" w:styleId="apple-converted-space">
    <w:name w:val="apple-converted-space"/>
    <w:basedOn w:val="DefaultParagraphFont"/>
    <w:rsid w:val="00A7369C"/>
  </w:style>
  <w:style w:type="character" w:styleId="HTMLCode">
    <w:name w:val="HTML Code"/>
    <w:basedOn w:val="DefaultParagraphFont"/>
    <w:uiPriority w:val="99"/>
    <w:semiHidden/>
    <w:unhideWhenUsed/>
    <w:rsid w:val="00A7369C"/>
    <w:rPr>
      <w:rFonts w:ascii="Courier New" w:eastAsia="Times New Roman" w:hAnsi="Courier New" w:cs="Courier New"/>
      <w:sz w:val="20"/>
      <w:szCs w:val="20"/>
    </w:rPr>
  </w:style>
  <w:style w:type="character" w:customStyle="1" w:styleId="h5">
    <w:name w:val="h5"/>
    <w:basedOn w:val="DefaultParagraphFont"/>
    <w:rsid w:val="00A7369C"/>
  </w:style>
  <w:style w:type="character" w:customStyle="1" w:styleId="scite-citation-text">
    <w:name w:val="scite-citation-text"/>
    <w:basedOn w:val="DefaultParagraphFont"/>
    <w:rsid w:val="00A7369C"/>
  </w:style>
  <w:style w:type="character" w:styleId="UnresolvedMention">
    <w:name w:val="Unresolved Mention"/>
    <w:basedOn w:val="DefaultParagraphFont"/>
    <w:uiPriority w:val="99"/>
    <w:semiHidden/>
    <w:unhideWhenUsed/>
    <w:rsid w:val="004C1C2E"/>
    <w:rPr>
      <w:color w:val="605E5C"/>
      <w:shd w:val="clear" w:color="auto" w:fill="E1DFDD"/>
    </w:rPr>
  </w:style>
  <w:style w:type="character" w:styleId="FollowedHyperlink">
    <w:name w:val="FollowedHyperlink"/>
    <w:basedOn w:val="DefaultParagraphFont"/>
    <w:uiPriority w:val="99"/>
    <w:semiHidden/>
    <w:unhideWhenUsed/>
    <w:rsid w:val="004C1C2E"/>
    <w:rPr>
      <w:color w:val="954F72" w:themeColor="followed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C06C3"/>
    <w:pPr>
      <w:tabs>
        <w:tab w:val="center" w:pos="4680"/>
        <w:tab w:val="right" w:pos="9360"/>
      </w:tabs>
    </w:pPr>
  </w:style>
  <w:style w:type="character" w:customStyle="1" w:styleId="HeaderChar">
    <w:name w:val="Header Char"/>
    <w:basedOn w:val="DefaultParagraphFont"/>
    <w:link w:val="Header"/>
    <w:uiPriority w:val="99"/>
    <w:rsid w:val="00CC06C3"/>
  </w:style>
  <w:style w:type="paragraph" w:styleId="Footer">
    <w:name w:val="footer"/>
    <w:basedOn w:val="Normal"/>
    <w:link w:val="FooterChar"/>
    <w:uiPriority w:val="99"/>
    <w:unhideWhenUsed/>
    <w:rsid w:val="00CC06C3"/>
    <w:pPr>
      <w:tabs>
        <w:tab w:val="center" w:pos="4680"/>
        <w:tab w:val="right" w:pos="9360"/>
      </w:tabs>
    </w:pPr>
  </w:style>
  <w:style w:type="character" w:customStyle="1" w:styleId="FooterChar">
    <w:name w:val="Footer Char"/>
    <w:basedOn w:val="DefaultParagraphFont"/>
    <w:link w:val="Footer"/>
    <w:uiPriority w:val="99"/>
    <w:rsid w:val="00CC0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96484">
      <w:bodyDiv w:val="1"/>
      <w:marLeft w:val="0"/>
      <w:marRight w:val="0"/>
      <w:marTop w:val="0"/>
      <w:marBottom w:val="0"/>
      <w:divBdr>
        <w:top w:val="none" w:sz="0" w:space="0" w:color="auto"/>
        <w:left w:val="none" w:sz="0" w:space="0" w:color="auto"/>
        <w:bottom w:val="none" w:sz="0" w:space="0" w:color="auto"/>
        <w:right w:val="none" w:sz="0" w:space="0" w:color="auto"/>
      </w:divBdr>
    </w:div>
    <w:div w:id="1401906483">
      <w:bodyDiv w:val="1"/>
      <w:marLeft w:val="0"/>
      <w:marRight w:val="0"/>
      <w:marTop w:val="0"/>
      <w:marBottom w:val="0"/>
      <w:divBdr>
        <w:top w:val="none" w:sz="0" w:space="0" w:color="auto"/>
        <w:left w:val="none" w:sz="0" w:space="0" w:color="auto"/>
        <w:bottom w:val="none" w:sz="0" w:space="0" w:color="auto"/>
        <w:right w:val="none" w:sz="0" w:space="0" w:color="auto"/>
      </w:divBdr>
      <w:divsChild>
        <w:div w:id="6953184">
          <w:marLeft w:val="-225"/>
          <w:marRight w:val="-225"/>
          <w:marTop w:val="0"/>
          <w:marBottom w:val="0"/>
          <w:divBdr>
            <w:top w:val="none" w:sz="0" w:space="0" w:color="auto"/>
            <w:left w:val="none" w:sz="0" w:space="0" w:color="auto"/>
            <w:bottom w:val="none" w:sz="0" w:space="0" w:color="auto"/>
            <w:right w:val="none" w:sz="0" w:space="0" w:color="auto"/>
          </w:divBdr>
          <w:divsChild>
            <w:div w:id="945966012">
              <w:marLeft w:val="0"/>
              <w:marRight w:val="0"/>
              <w:marTop w:val="0"/>
              <w:marBottom w:val="0"/>
              <w:divBdr>
                <w:top w:val="none" w:sz="0" w:space="0" w:color="auto"/>
                <w:left w:val="none" w:sz="0" w:space="0" w:color="auto"/>
                <w:bottom w:val="none" w:sz="0" w:space="0" w:color="auto"/>
                <w:right w:val="none" w:sz="0" w:space="0" w:color="auto"/>
              </w:divBdr>
              <w:divsChild>
                <w:div w:id="1508203665">
                  <w:marLeft w:val="0"/>
                  <w:marRight w:val="0"/>
                  <w:marTop w:val="0"/>
                  <w:marBottom w:val="0"/>
                  <w:divBdr>
                    <w:top w:val="single" w:sz="6" w:space="0" w:color="DFDFDF"/>
                    <w:left w:val="single" w:sz="6" w:space="0" w:color="DFDFDF"/>
                    <w:bottom w:val="single" w:sz="6" w:space="0" w:color="DFDFDF"/>
                    <w:right w:val="single" w:sz="6" w:space="0" w:color="DFDFDF"/>
                  </w:divBdr>
                  <w:divsChild>
                    <w:div w:id="650329301">
                      <w:marLeft w:val="0"/>
                      <w:marRight w:val="0"/>
                      <w:marTop w:val="0"/>
                      <w:marBottom w:val="0"/>
                      <w:divBdr>
                        <w:top w:val="none" w:sz="0" w:space="0" w:color="auto"/>
                        <w:left w:val="none" w:sz="0" w:space="0" w:color="auto"/>
                        <w:bottom w:val="none" w:sz="0" w:space="0" w:color="auto"/>
                        <w:right w:val="none" w:sz="0" w:space="0" w:color="auto"/>
                      </w:divBdr>
                      <w:divsChild>
                        <w:div w:id="561452436">
                          <w:marLeft w:val="0"/>
                          <w:marRight w:val="0"/>
                          <w:marTop w:val="0"/>
                          <w:marBottom w:val="0"/>
                          <w:divBdr>
                            <w:top w:val="none" w:sz="0" w:space="0" w:color="auto"/>
                            <w:left w:val="none" w:sz="0" w:space="0" w:color="auto"/>
                            <w:bottom w:val="none" w:sz="0" w:space="0" w:color="auto"/>
                            <w:right w:val="none" w:sz="0" w:space="0" w:color="auto"/>
                          </w:divBdr>
                        </w:div>
                        <w:div w:id="809519053">
                          <w:marLeft w:val="0"/>
                          <w:marRight w:val="0"/>
                          <w:marTop w:val="0"/>
                          <w:marBottom w:val="0"/>
                          <w:divBdr>
                            <w:top w:val="none" w:sz="0" w:space="0" w:color="auto"/>
                            <w:left w:val="none" w:sz="0" w:space="0" w:color="auto"/>
                            <w:bottom w:val="none" w:sz="0" w:space="0" w:color="auto"/>
                            <w:right w:val="none" w:sz="0" w:space="0" w:color="auto"/>
                          </w:divBdr>
                        </w:div>
                        <w:div w:id="909583624">
                          <w:marLeft w:val="0"/>
                          <w:marRight w:val="0"/>
                          <w:marTop w:val="0"/>
                          <w:marBottom w:val="0"/>
                          <w:divBdr>
                            <w:top w:val="none" w:sz="0" w:space="0" w:color="auto"/>
                            <w:left w:val="none" w:sz="0" w:space="0" w:color="auto"/>
                            <w:bottom w:val="none" w:sz="0" w:space="0" w:color="auto"/>
                            <w:right w:val="none" w:sz="0" w:space="0" w:color="auto"/>
                          </w:divBdr>
                        </w:div>
                        <w:div w:id="1156415283">
                          <w:marLeft w:val="0"/>
                          <w:marRight w:val="0"/>
                          <w:marTop w:val="0"/>
                          <w:marBottom w:val="0"/>
                          <w:divBdr>
                            <w:top w:val="none" w:sz="0" w:space="0" w:color="auto"/>
                            <w:left w:val="none" w:sz="0" w:space="0" w:color="auto"/>
                            <w:bottom w:val="none" w:sz="0" w:space="0" w:color="auto"/>
                            <w:right w:val="none" w:sz="0" w:space="0" w:color="auto"/>
                          </w:divBdr>
                        </w:div>
                        <w:div w:id="1373308818">
                          <w:marLeft w:val="0"/>
                          <w:marRight w:val="0"/>
                          <w:marTop w:val="0"/>
                          <w:marBottom w:val="0"/>
                          <w:divBdr>
                            <w:top w:val="none" w:sz="0" w:space="0" w:color="auto"/>
                            <w:left w:val="none" w:sz="0" w:space="0" w:color="auto"/>
                            <w:bottom w:val="none" w:sz="0" w:space="0" w:color="auto"/>
                            <w:right w:val="none" w:sz="0" w:space="0" w:color="auto"/>
                          </w:divBdr>
                        </w:div>
                        <w:div w:id="1676761165">
                          <w:marLeft w:val="0"/>
                          <w:marRight w:val="0"/>
                          <w:marTop w:val="0"/>
                          <w:marBottom w:val="0"/>
                          <w:divBdr>
                            <w:top w:val="none" w:sz="0" w:space="0" w:color="auto"/>
                            <w:left w:val="none" w:sz="0" w:space="0" w:color="auto"/>
                            <w:bottom w:val="none" w:sz="0" w:space="0" w:color="auto"/>
                            <w:right w:val="none" w:sz="0" w:space="0" w:color="auto"/>
                          </w:divBdr>
                        </w:div>
                        <w:div w:id="2014259961">
                          <w:marLeft w:val="0"/>
                          <w:marRight w:val="0"/>
                          <w:marTop w:val="0"/>
                          <w:marBottom w:val="0"/>
                          <w:divBdr>
                            <w:top w:val="none" w:sz="0" w:space="0" w:color="auto"/>
                            <w:left w:val="none" w:sz="0" w:space="0" w:color="auto"/>
                            <w:bottom w:val="none" w:sz="0" w:space="0" w:color="auto"/>
                            <w:right w:val="none" w:sz="0" w:space="0" w:color="auto"/>
                          </w:divBdr>
                        </w:div>
                        <w:div w:id="2049796349">
                          <w:marLeft w:val="0"/>
                          <w:marRight w:val="0"/>
                          <w:marTop w:val="0"/>
                          <w:marBottom w:val="0"/>
                          <w:divBdr>
                            <w:top w:val="none" w:sz="0" w:space="0" w:color="auto"/>
                            <w:left w:val="none" w:sz="0" w:space="0" w:color="auto"/>
                            <w:bottom w:val="none" w:sz="0" w:space="0" w:color="auto"/>
                            <w:right w:val="none" w:sz="0" w:space="0" w:color="auto"/>
                          </w:divBdr>
                        </w:div>
                        <w:div w:id="21378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45447">
              <w:marLeft w:val="0"/>
              <w:marRight w:val="0"/>
              <w:marTop w:val="0"/>
              <w:marBottom w:val="0"/>
              <w:divBdr>
                <w:top w:val="none" w:sz="0" w:space="0" w:color="auto"/>
                <w:left w:val="none" w:sz="0" w:space="0" w:color="auto"/>
                <w:bottom w:val="none" w:sz="0" w:space="0" w:color="auto"/>
                <w:right w:val="none" w:sz="0" w:space="0" w:color="auto"/>
              </w:divBdr>
            </w:div>
          </w:divsChild>
        </w:div>
        <w:div w:id="1721979001">
          <w:marLeft w:val="-225"/>
          <w:marRight w:val="-225"/>
          <w:marTop w:val="0"/>
          <w:marBottom w:val="0"/>
          <w:divBdr>
            <w:top w:val="none" w:sz="0" w:space="0" w:color="auto"/>
            <w:left w:val="none" w:sz="0" w:space="0" w:color="auto"/>
            <w:bottom w:val="none" w:sz="0" w:space="0" w:color="auto"/>
            <w:right w:val="none" w:sz="0" w:space="0" w:color="auto"/>
          </w:divBdr>
          <w:divsChild>
            <w:div w:id="1939361638">
              <w:marLeft w:val="0"/>
              <w:marRight w:val="0"/>
              <w:marTop w:val="0"/>
              <w:marBottom w:val="0"/>
              <w:divBdr>
                <w:top w:val="none" w:sz="0" w:space="0" w:color="auto"/>
                <w:left w:val="none" w:sz="0" w:space="0" w:color="auto"/>
                <w:bottom w:val="none" w:sz="0" w:space="0" w:color="auto"/>
                <w:right w:val="none" w:sz="0" w:space="0" w:color="auto"/>
              </w:divBdr>
            </w:div>
            <w:div w:id="20625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3652">
      <w:bodyDiv w:val="1"/>
      <w:marLeft w:val="0"/>
      <w:marRight w:val="0"/>
      <w:marTop w:val="0"/>
      <w:marBottom w:val="0"/>
      <w:divBdr>
        <w:top w:val="none" w:sz="0" w:space="0" w:color="auto"/>
        <w:left w:val="none" w:sz="0" w:space="0" w:color="auto"/>
        <w:bottom w:val="none" w:sz="0" w:space="0" w:color="auto"/>
        <w:right w:val="none" w:sz="0" w:space="0" w:color="auto"/>
      </w:divBdr>
    </w:div>
    <w:div w:id="2138991120">
      <w:bodyDiv w:val="1"/>
      <w:marLeft w:val="0"/>
      <w:marRight w:val="0"/>
      <w:marTop w:val="0"/>
      <w:marBottom w:val="0"/>
      <w:divBdr>
        <w:top w:val="none" w:sz="0" w:space="0" w:color="auto"/>
        <w:left w:val="none" w:sz="0" w:space="0" w:color="auto"/>
        <w:bottom w:val="none" w:sz="0" w:space="0" w:color="auto"/>
        <w:right w:val="none" w:sz="0" w:space="0" w:color="auto"/>
      </w:divBdr>
      <w:divsChild>
        <w:div w:id="1176653780">
          <w:marLeft w:val="-225"/>
          <w:marRight w:val="-225"/>
          <w:marTop w:val="0"/>
          <w:marBottom w:val="0"/>
          <w:divBdr>
            <w:top w:val="none" w:sz="0" w:space="0" w:color="auto"/>
            <w:left w:val="none" w:sz="0" w:space="0" w:color="auto"/>
            <w:bottom w:val="none" w:sz="0" w:space="0" w:color="auto"/>
            <w:right w:val="none" w:sz="0" w:space="0" w:color="auto"/>
          </w:divBdr>
          <w:divsChild>
            <w:div w:id="118495399">
              <w:marLeft w:val="0"/>
              <w:marRight w:val="0"/>
              <w:marTop w:val="0"/>
              <w:marBottom w:val="0"/>
              <w:divBdr>
                <w:top w:val="none" w:sz="0" w:space="0" w:color="auto"/>
                <w:left w:val="none" w:sz="0" w:space="0" w:color="auto"/>
                <w:bottom w:val="none" w:sz="0" w:space="0" w:color="auto"/>
                <w:right w:val="none" w:sz="0" w:space="0" w:color="auto"/>
              </w:divBdr>
              <w:divsChild>
                <w:div w:id="1999964885">
                  <w:marLeft w:val="0"/>
                  <w:marRight w:val="0"/>
                  <w:marTop w:val="0"/>
                  <w:marBottom w:val="0"/>
                  <w:divBdr>
                    <w:top w:val="single" w:sz="6" w:space="0" w:color="DFDFDF"/>
                    <w:left w:val="single" w:sz="6" w:space="0" w:color="DFDFDF"/>
                    <w:bottom w:val="single" w:sz="6" w:space="0" w:color="DFDFDF"/>
                    <w:right w:val="single" w:sz="6" w:space="0" w:color="DFDFDF"/>
                  </w:divBdr>
                  <w:divsChild>
                    <w:div w:id="311494986">
                      <w:marLeft w:val="0"/>
                      <w:marRight w:val="0"/>
                      <w:marTop w:val="0"/>
                      <w:marBottom w:val="0"/>
                      <w:divBdr>
                        <w:top w:val="none" w:sz="0" w:space="0" w:color="auto"/>
                        <w:left w:val="none" w:sz="0" w:space="0" w:color="auto"/>
                        <w:bottom w:val="none" w:sz="0" w:space="0" w:color="auto"/>
                        <w:right w:val="none" w:sz="0" w:space="0" w:color="auto"/>
                      </w:divBdr>
                      <w:divsChild>
                        <w:div w:id="1858306">
                          <w:marLeft w:val="0"/>
                          <w:marRight w:val="0"/>
                          <w:marTop w:val="0"/>
                          <w:marBottom w:val="0"/>
                          <w:divBdr>
                            <w:top w:val="none" w:sz="0" w:space="0" w:color="auto"/>
                            <w:left w:val="none" w:sz="0" w:space="0" w:color="auto"/>
                            <w:bottom w:val="none" w:sz="0" w:space="0" w:color="auto"/>
                            <w:right w:val="none" w:sz="0" w:space="0" w:color="auto"/>
                          </w:divBdr>
                        </w:div>
                        <w:div w:id="71902730">
                          <w:marLeft w:val="0"/>
                          <w:marRight w:val="0"/>
                          <w:marTop w:val="0"/>
                          <w:marBottom w:val="0"/>
                          <w:divBdr>
                            <w:top w:val="none" w:sz="0" w:space="0" w:color="auto"/>
                            <w:left w:val="none" w:sz="0" w:space="0" w:color="auto"/>
                            <w:bottom w:val="none" w:sz="0" w:space="0" w:color="auto"/>
                            <w:right w:val="none" w:sz="0" w:space="0" w:color="auto"/>
                          </w:divBdr>
                        </w:div>
                        <w:div w:id="196746109">
                          <w:marLeft w:val="0"/>
                          <w:marRight w:val="0"/>
                          <w:marTop w:val="0"/>
                          <w:marBottom w:val="0"/>
                          <w:divBdr>
                            <w:top w:val="none" w:sz="0" w:space="0" w:color="auto"/>
                            <w:left w:val="none" w:sz="0" w:space="0" w:color="auto"/>
                            <w:bottom w:val="none" w:sz="0" w:space="0" w:color="auto"/>
                            <w:right w:val="none" w:sz="0" w:space="0" w:color="auto"/>
                          </w:divBdr>
                        </w:div>
                        <w:div w:id="976760545">
                          <w:marLeft w:val="0"/>
                          <w:marRight w:val="0"/>
                          <w:marTop w:val="0"/>
                          <w:marBottom w:val="0"/>
                          <w:divBdr>
                            <w:top w:val="none" w:sz="0" w:space="0" w:color="auto"/>
                            <w:left w:val="none" w:sz="0" w:space="0" w:color="auto"/>
                            <w:bottom w:val="none" w:sz="0" w:space="0" w:color="auto"/>
                            <w:right w:val="none" w:sz="0" w:space="0" w:color="auto"/>
                          </w:divBdr>
                        </w:div>
                        <w:div w:id="1396079797">
                          <w:marLeft w:val="0"/>
                          <w:marRight w:val="0"/>
                          <w:marTop w:val="0"/>
                          <w:marBottom w:val="0"/>
                          <w:divBdr>
                            <w:top w:val="none" w:sz="0" w:space="0" w:color="auto"/>
                            <w:left w:val="none" w:sz="0" w:space="0" w:color="auto"/>
                            <w:bottom w:val="none" w:sz="0" w:space="0" w:color="auto"/>
                            <w:right w:val="none" w:sz="0" w:space="0" w:color="auto"/>
                          </w:divBdr>
                        </w:div>
                        <w:div w:id="1469976607">
                          <w:marLeft w:val="0"/>
                          <w:marRight w:val="0"/>
                          <w:marTop w:val="0"/>
                          <w:marBottom w:val="0"/>
                          <w:divBdr>
                            <w:top w:val="none" w:sz="0" w:space="0" w:color="auto"/>
                            <w:left w:val="none" w:sz="0" w:space="0" w:color="auto"/>
                            <w:bottom w:val="none" w:sz="0" w:space="0" w:color="auto"/>
                            <w:right w:val="none" w:sz="0" w:space="0" w:color="auto"/>
                          </w:divBdr>
                        </w:div>
                        <w:div w:id="1485781508">
                          <w:marLeft w:val="0"/>
                          <w:marRight w:val="0"/>
                          <w:marTop w:val="0"/>
                          <w:marBottom w:val="0"/>
                          <w:divBdr>
                            <w:top w:val="none" w:sz="0" w:space="0" w:color="auto"/>
                            <w:left w:val="none" w:sz="0" w:space="0" w:color="auto"/>
                            <w:bottom w:val="none" w:sz="0" w:space="0" w:color="auto"/>
                            <w:right w:val="none" w:sz="0" w:space="0" w:color="auto"/>
                          </w:divBdr>
                        </w:div>
                        <w:div w:id="1508784675">
                          <w:marLeft w:val="0"/>
                          <w:marRight w:val="0"/>
                          <w:marTop w:val="0"/>
                          <w:marBottom w:val="0"/>
                          <w:divBdr>
                            <w:top w:val="none" w:sz="0" w:space="0" w:color="auto"/>
                            <w:left w:val="none" w:sz="0" w:space="0" w:color="auto"/>
                            <w:bottom w:val="none" w:sz="0" w:space="0" w:color="auto"/>
                            <w:right w:val="none" w:sz="0" w:space="0" w:color="auto"/>
                          </w:divBdr>
                        </w:div>
                        <w:div w:id="1545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5458">
              <w:marLeft w:val="0"/>
              <w:marRight w:val="0"/>
              <w:marTop w:val="0"/>
              <w:marBottom w:val="0"/>
              <w:divBdr>
                <w:top w:val="none" w:sz="0" w:space="0" w:color="auto"/>
                <w:left w:val="none" w:sz="0" w:space="0" w:color="auto"/>
                <w:bottom w:val="none" w:sz="0" w:space="0" w:color="auto"/>
                <w:right w:val="none" w:sz="0" w:space="0" w:color="auto"/>
              </w:divBdr>
            </w:div>
          </w:divsChild>
        </w:div>
        <w:div w:id="1992442374">
          <w:marLeft w:val="-225"/>
          <w:marRight w:val="-225"/>
          <w:marTop w:val="0"/>
          <w:marBottom w:val="0"/>
          <w:divBdr>
            <w:top w:val="none" w:sz="0" w:space="0" w:color="auto"/>
            <w:left w:val="none" w:sz="0" w:space="0" w:color="auto"/>
            <w:bottom w:val="none" w:sz="0" w:space="0" w:color="auto"/>
            <w:right w:val="none" w:sz="0" w:space="0" w:color="auto"/>
          </w:divBdr>
          <w:divsChild>
            <w:div w:id="1932617878">
              <w:marLeft w:val="0"/>
              <w:marRight w:val="0"/>
              <w:marTop w:val="0"/>
              <w:marBottom w:val="0"/>
              <w:divBdr>
                <w:top w:val="none" w:sz="0" w:space="0" w:color="auto"/>
                <w:left w:val="none" w:sz="0" w:space="0" w:color="auto"/>
                <w:bottom w:val="none" w:sz="0" w:space="0" w:color="auto"/>
                <w:right w:val="none" w:sz="0" w:space="0" w:color="auto"/>
              </w:divBdr>
            </w:div>
            <w:div w:id="19713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tack.mitre.org/techniques/T1003" TargetMode="External"/><Relationship Id="rId18" Type="http://schemas.openxmlformats.org/officeDocument/2006/relationships/hyperlink" Target="https://aws.amazon.com/backup/getting-started/" TargetMode="External"/><Relationship Id="rId26" Type="http://schemas.openxmlformats.org/officeDocument/2006/relationships/hyperlink" Target="https://www.bleepingcomputer.com/news/security/ransomware-attackers-use-your-cloud-backups-against-you/" TargetMode="External"/><Relationship Id="rId3" Type="http://schemas.openxmlformats.org/officeDocument/2006/relationships/customXml" Target="../customXml/item3.xml"/><Relationship Id="rId21" Type="http://schemas.openxmlformats.org/officeDocument/2006/relationships/hyperlink" Target="https://docs.microsoft.com/en-us/azure/backup/tutorial-backup-vm-at-scale"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ttack.mitre.org/techniques/T1078" TargetMode="External"/><Relationship Id="rId17" Type="http://schemas.openxmlformats.org/officeDocument/2006/relationships/hyperlink" Target="https://attack.mitre.org/techniques/T1077" TargetMode="External"/><Relationship Id="rId25" Type="http://schemas.openxmlformats.org/officeDocument/2006/relationships/hyperlink" Target="https://docs.microsoft.com/en-us/azure/backup/quick-backup-vm-templat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ttack.mitre.org/techniques/T1003" TargetMode="External"/><Relationship Id="rId20" Type="http://schemas.openxmlformats.org/officeDocument/2006/relationships/hyperlink" Target="https://www.aws.training/Details/Video?id=2964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tack.mitre.org/techniques/T1487" TargetMode="External"/><Relationship Id="rId24" Type="http://schemas.openxmlformats.org/officeDocument/2006/relationships/hyperlink" Target="https://docs.microsoft.com/en-us/azure/backup/quick-backup-vm-cli" TargetMode="External"/><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attack.mitre.org/techniques/T1078" TargetMode="External"/><Relationship Id="rId23" Type="http://schemas.openxmlformats.org/officeDocument/2006/relationships/hyperlink" Target="https://docs.microsoft.com/en-us/azure/backup/quick-backup-vm-powershell" TargetMode="External"/><Relationship Id="rId28" Type="http://schemas.openxmlformats.org/officeDocument/2006/relationships/header" Target="header2.xml"/><Relationship Id="rId10" Type="http://schemas.openxmlformats.org/officeDocument/2006/relationships/hyperlink" Target="https://attack.mitre.org/techniques/T1488" TargetMode="External"/><Relationship Id="rId19" Type="http://schemas.openxmlformats.org/officeDocument/2006/relationships/hyperlink" Target="https://aws.amazon.com/backup/" TargetMode="External"/><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ttack.mitre.org/techniques/T1077" TargetMode="External"/><Relationship Id="rId22" Type="http://schemas.openxmlformats.org/officeDocument/2006/relationships/hyperlink" Target="https://docs.microsoft.com/en-us/azure/backup/quick-backup-vm-porta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E88553-3E2A-4AAF-8B14-D93E8C1F2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BF10B2-166F-4AE6-82A8-29977D3ACEA0}">
  <ds:schemaRefs>
    <ds:schemaRef ds:uri="http://schemas.microsoft.com/sharepoint/v3/contenttype/forms"/>
  </ds:schemaRefs>
</ds:datastoreItem>
</file>

<file path=customXml/itemProps3.xml><?xml version="1.0" encoding="utf-8"?>
<ds:datastoreItem xmlns:ds="http://schemas.openxmlformats.org/officeDocument/2006/customXml" ds:itemID="{23D575D8-ED22-412D-9B1B-35F89321A6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28</cp:revision>
  <dcterms:created xsi:type="dcterms:W3CDTF">2020-02-10T20:34:00Z</dcterms:created>
  <dcterms:modified xsi:type="dcterms:W3CDTF">2023-12-25T17:17:00Z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