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57A9" w14:textId="42A8A2BD" w:rsidR="006B71B5" w:rsidRPr="006B71B5" w:rsidRDefault="006B71B5" w:rsidP="65729BA4">
      <w:pPr>
        <w:shd w:val="clear" w:color="auto" w:fill="FFFFFF" w:themeFill="background1"/>
        <w:spacing w:after="100" w:afterAutospacing="1"/>
        <w:outlineLvl w:val="0"/>
        <w:rPr>
          <w:rFonts w:ascii="Arial" w:eastAsia="Arial" w:hAnsi="Arial" w:cs="Arial"/>
          <w:kern w:val="36"/>
          <w:sz w:val="48"/>
          <w:szCs w:val="48"/>
        </w:rPr>
      </w:pPr>
      <w:r w:rsidRPr="65729BA4">
        <w:rPr>
          <w:rFonts w:ascii="Arial" w:eastAsia="Arial" w:hAnsi="Arial" w:cs="Arial"/>
          <w:kern w:val="36"/>
          <w:sz w:val="48"/>
          <w:szCs w:val="48"/>
        </w:rPr>
        <w:t xml:space="preserve">Implant Container Image </w:t>
      </w:r>
      <w:r w:rsidR="6D84B36B" w:rsidRPr="65729BA4">
        <w:rPr>
          <w:rFonts w:ascii="Arial" w:eastAsia="Arial" w:hAnsi="Arial" w:cs="Arial"/>
          <w:color w:val="000000" w:themeColor="text1"/>
          <w:lang w:val="en"/>
        </w:rPr>
        <w:t>(version 1.0)</w:t>
      </w:r>
    </w:p>
    <w:p w14:paraId="00C4AE46" w14:textId="31DE65CE" w:rsidR="6B4BBE3A" w:rsidRDefault="6B4BBE3A" w:rsidP="65729BA4">
      <w:pPr>
        <w:spacing w:afterAutospacing="1"/>
        <w:rPr>
          <w:rFonts w:ascii="Arial" w:eastAsia="Arial" w:hAnsi="Arial" w:cs="Arial"/>
          <w:b/>
          <w:bCs/>
          <w:sz w:val="28"/>
          <w:szCs w:val="28"/>
        </w:rPr>
      </w:pPr>
    </w:p>
    <w:p w14:paraId="0DF7B12D" w14:textId="2EB25170" w:rsidR="6B4BBE3A" w:rsidRDefault="28A11AAA" w:rsidP="0A471DAF">
      <w:pPr>
        <w:spacing w:afterAutospacing="1"/>
        <w:rPr>
          <w:rFonts w:ascii="Arial" w:eastAsia="Arial" w:hAnsi="Arial" w:cs="Arial"/>
          <w:b/>
          <w:bCs/>
          <w:color w:val="404040" w:themeColor="text1" w:themeTint="BF"/>
          <w:sz w:val="28"/>
          <w:szCs w:val="28"/>
        </w:rPr>
      </w:pPr>
      <w:r w:rsidRPr="0A471DAF">
        <w:rPr>
          <w:rFonts w:ascii="Arial" w:eastAsia="Arial" w:hAnsi="Arial" w:cs="Arial"/>
          <w:b/>
          <w:bCs/>
          <w:color w:val="404040" w:themeColor="text1" w:themeTint="BF"/>
          <w:sz w:val="28"/>
          <w:szCs w:val="28"/>
        </w:rPr>
        <w:t>Cloud Service Label:  IaaS</w:t>
      </w:r>
    </w:p>
    <w:p w14:paraId="17191EF1" w14:textId="68C439F1" w:rsidR="0A471DAF" w:rsidRDefault="0A471DAF" w:rsidP="0A471DAF">
      <w:pPr>
        <w:spacing w:afterAutospacing="1"/>
        <w:rPr>
          <w:rFonts w:ascii="Arial" w:eastAsia="Arial" w:hAnsi="Arial" w:cs="Arial"/>
          <w:b/>
          <w:bCs/>
          <w:sz w:val="28"/>
          <w:szCs w:val="28"/>
        </w:rPr>
      </w:pPr>
    </w:p>
    <w:p w14:paraId="2AF97EF7" w14:textId="584A3FA7" w:rsidR="6AAB6FE4" w:rsidRDefault="78CAA6FB" w:rsidP="0A471DAF">
      <w:pPr>
        <w:spacing w:afterAutospacing="1"/>
        <w:rPr>
          <w:rFonts w:ascii="Arial" w:eastAsia="Arial" w:hAnsi="Arial" w:cs="Arial"/>
          <w:sz w:val="32"/>
          <w:szCs w:val="32"/>
        </w:rPr>
      </w:pPr>
      <w:r w:rsidRPr="0A471DAF">
        <w:rPr>
          <w:rFonts w:ascii="Arial" w:eastAsia="Arial" w:hAnsi="Arial" w:cs="Arial"/>
          <w:sz w:val="32"/>
          <w:szCs w:val="32"/>
        </w:rPr>
        <w:t>Description</w:t>
      </w:r>
    </w:p>
    <w:p w14:paraId="3476170C" w14:textId="28C5BB2A" w:rsidR="6B4BBE3A" w:rsidRDefault="5CB8D9D8" w:rsidP="65729BA4">
      <w:pPr>
        <w:shd w:val="clear" w:color="auto" w:fill="FFFFFF" w:themeFill="background1"/>
        <w:spacing w:afterAutospacing="1"/>
        <w:rPr>
          <w:rFonts w:ascii="Arial" w:eastAsia="Arial" w:hAnsi="Arial" w:cs="Arial"/>
          <w:sz w:val="18"/>
          <w:szCs w:val="18"/>
          <w:vertAlign w:val="superscript"/>
        </w:rPr>
      </w:pPr>
      <w:r w:rsidRPr="0A471DAF">
        <w:rPr>
          <w:rFonts w:ascii="Arial" w:eastAsia="Arial" w:hAnsi="Arial" w:cs="Arial"/>
        </w:rPr>
        <w:t>Amazon Web Service (AWS) Amazon Machine Images (AMI), and Azure Images as well as popular container runtimes such as Docker can be implanted or backdoored to include malicious code. Depending on how the infrastructure is provisioned, this could provide initial or persistent access.</w:t>
      </w:r>
    </w:p>
    <w:p w14:paraId="55E0BB14" w14:textId="29CC8B6F" w:rsidR="6B4BBE3A" w:rsidRDefault="6B4BBE3A" w:rsidP="65729BA4">
      <w:pPr>
        <w:shd w:val="clear" w:color="auto" w:fill="FFFFFF" w:themeFill="background1"/>
        <w:spacing w:afterAutospacing="1"/>
        <w:rPr>
          <w:rFonts w:ascii="Arial" w:eastAsia="Arial" w:hAnsi="Arial" w:cs="Arial"/>
        </w:rPr>
      </w:pPr>
    </w:p>
    <w:p w14:paraId="6E19BA4B" w14:textId="45F1145F" w:rsidR="6B4BBE3A" w:rsidRDefault="5CB8D9D8" w:rsidP="65729BA4">
      <w:pPr>
        <w:shd w:val="clear" w:color="auto" w:fill="FFFFFF" w:themeFill="background1"/>
        <w:spacing w:afterAutospacing="1"/>
        <w:rPr>
          <w:rFonts w:ascii="Arial" w:eastAsia="Arial" w:hAnsi="Arial" w:cs="Arial"/>
          <w:sz w:val="18"/>
          <w:szCs w:val="18"/>
          <w:vertAlign w:val="superscript"/>
        </w:rPr>
      </w:pPr>
      <w:r w:rsidRPr="0A471DAF">
        <w:rPr>
          <w:rFonts w:ascii="Arial" w:eastAsia="Arial" w:hAnsi="Arial" w:cs="Arial"/>
        </w:rPr>
        <w:t>For example, a publicly accessible tool has been developed to facilitate planting backdoors in AWS Docker container images.</w:t>
      </w:r>
      <w:r w:rsidR="761B67F8" w:rsidRPr="0A471DAF">
        <w:rPr>
          <w:rFonts w:ascii="Arial" w:eastAsia="Arial" w:hAnsi="Arial" w:cs="Arial"/>
        </w:rPr>
        <w:t xml:space="preserve"> </w:t>
      </w:r>
      <w:r w:rsidRPr="0A471DAF">
        <w:rPr>
          <w:rFonts w:ascii="Arial" w:eastAsia="Arial" w:hAnsi="Arial" w:cs="Arial"/>
        </w:rPr>
        <w:t>If an attacker has access to a compromised AWS instance, and permissions to list the available container images, they may implant a backdoor such as a web shell.</w:t>
      </w:r>
      <w:r w:rsidR="2004758E" w:rsidRPr="0A471DAF">
        <w:rPr>
          <w:rFonts w:ascii="Arial" w:eastAsia="Arial" w:hAnsi="Arial" w:cs="Arial"/>
        </w:rPr>
        <w:t xml:space="preserve"> </w:t>
      </w:r>
      <w:r w:rsidRPr="0A471DAF">
        <w:rPr>
          <w:rFonts w:ascii="Arial" w:eastAsia="Arial" w:hAnsi="Arial" w:cs="Arial"/>
        </w:rPr>
        <w:t>Adversaries may also implant Docker images that may be inadvertently used in cloud deployments especially with cluster management services like Kubernetes.  Kubernetes will grab new container images from a configured repository and run them dynamically.  If a malicious image makes it into the container registry, an adversary can be reasonably sure it will eventually be run by a newly launched Kubernetes node.</w:t>
      </w:r>
    </w:p>
    <w:p w14:paraId="4CD253E2" w14:textId="5C02B683" w:rsidR="5CB8D9D8" w:rsidRDefault="5CB8D9D8" w:rsidP="65729BA4">
      <w:pPr>
        <w:shd w:val="clear" w:color="auto" w:fill="FFFFFF" w:themeFill="background1"/>
        <w:spacing w:afterAutospacing="1"/>
        <w:rPr>
          <w:rFonts w:ascii="Arial" w:eastAsia="Arial" w:hAnsi="Arial" w:cs="Arial"/>
        </w:rPr>
      </w:pPr>
    </w:p>
    <w:p w14:paraId="6ED72E15" w14:textId="31DD7331" w:rsidR="5CB8D9D8" w:rsidRDefault="17D9AED1" w:rsidP="0A471DAF">
      <w:pPr>
        <w:spacing w:afterAutospacing="1"/>
        <w:rPr>
          <w:rFonts w:ascii="Arial" w:eastAsia="Arial" w:hAnsi="Arial" w:cs="Arial"/>
          <w:sz w:val="32"/>
          <w:szCs w:val="32"/>
        </w:rPr>
      </w:pPr>
      <w:r w:rsidRPr="0A471DAF">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3015"/>
        <w:gridCol w:w="6345"/>
      </w:tblGrid>
      <w:tr w:rsidR="0A471DAF" w14:paraId="6EEBE548" w14:textId="77777777" w:rsidTr="462D99A6">
        <w:tc>
          <w:tcPr>
            <w:tcW w:w="3015" w:type="dxa"/>
          </w:tcPr>
          <w:p w14:paraId="2467968A" w14:textId="3B1F1682" w:rsidR="0A471DAF" w:rsidRDefault="0A471DAF" w:rsidP="0A471DAF">
            <w:pPr>
              <w:rPr>
                <w:rFonts w:ascii="Arial" w:eastAsia="Arial" w:hAnsi="Arial" w:cs="Arial"/>
              </w:rPr>
            </w:pPr>
            <w:r w:rsidRPr="0A471DAF">
              <w:rPr>
                <w:rFonts w:ascii="Arial" w:eastAsia="Arial" w:hAnsi="Arial" w:cs="Arial"/>
                <w:b/>
                <w:bCs/>
              </w:rPr>
              <w:t>Name</w:t>
            </w:r>
            <w:r w:rsidRPr="0A471DAF">
              <w:rPr>
                <w:rFonts w:ascii="Arial" w:eastAsia="Arial" w:hAnsi="Arial" w:cs="Arial"/>
              </w:rPr>
              <w:t> </w:t>
            </w:r>
          </w:p>
        </w:tc>
        <w:tc>
          <w:tcPr>
            <w:tcW w:w="6345" w:type="dxa"/>
          </w:tcPr>
          <w:p w14:paraId="730C77F8" w14:textId="6418B406" w:rsidR="0A471DAF" w:rsidRDefault="0A471DAF" w:rsidP="0A471DAF">
            <w:pPr>
              <w:rPr>
                <w:rFonts w:ascii="Arial" w:eastAsia="Arial" w:hAnsi="Arial" w:cs="Arial"/>
              </w:rPr>
            </w:pPr>
            <w:r w:rsidRPr="0A471DAF">
              <w:rPr>
                <w:rFonts w:ascii="Arial" w:eastAsia="Arial" w:hAnsi="Arial" w:cs="Arial"/>
                <w:b/>
                <w:bCs/>
              </w:rPr>
              <w:t>Description</w:t>
            </w:r>
            <w:r w:rsidRPr="0A471DAF">
              <w:rPr>
                <w:rFonts w:ascii="Arial" w:eastAsia="Arial" w:hAnsi="Arial" w:cs="Arial"/>
              </w:rPr>
              <w:t> </w:t>
            </w:r>
          </w:p>
        </w:tc>
      </w:tr>
      <w:tr w:rsidR="0A471DAF" w14:paraId="0DB20689" w14:textId="77777777" w:rsidTr="462D99A6">
        <w:tc>
          <w:tcPr>
            <w:tcW w:w="3015" w:type="dxa"/>
          </w:tcPr>
          <w:p w14:paraId="2AEF1E61" w14:textId="119252C5" w:rsidR="0A471DAF" w:rsidRDefault="37428C2D" w:rsidP="4CB39977">
            <w:pPr>
              <w:rPr>
                <w:rFonts w:ascii="Arial" w:eastAsia="Arial" w:hAnsi="Arial" w:cs="Arial"/>
                <w:sz w:val="18"/>
                <w:szCs w:val="18"/>
              </w:rPr>
            </w:pPr>
            <w:proofErr w:type="spellStart"/>
            <w:r w:rsidRPr="4CB39977">
              <w:rPr>
                <w:rFonts w:ascii="Arial" w:eastAsia="Arial" w:hAnsi="Arial" w:cs="Arial"/>
                <w:sz w:val="18"/>
                <w:szCs w:val="18"/>
              </w:rPr>
              <w:t>Cryptojacking</w:t>
            </w:r>
            <w:proofErr w:type="spellEnd"/>
            <w:r w:rsidRPr="4CB39977">
              <w:rPr>
                <w:rFonts w:ascii="Arial" w:eastAsia="Arial" w:hAnsi="Arial" w:cs="Arial"/>
                <w:sz w:val="18"/>
                <w:szCs w:val="18"/>
              </w:rPr>
              <w:t xml:space="preserve"> Campaign</w:t>
            </w:r>
          </w:p>
        </w:tc>
        <w:tc>
          <w:tcPr>
            <w:tcW w:w="6345" w:type="dxa"/>
          </w:tcPr>
          <w:p w14:paraId="6BB3280C" w14:textId="7E0AC6B9" w:rsidR="0A471DAF" w:rsidRDefault="37428C2D" w:rsidP="4235DDB6">
            <w:pPr>
              <w:rPr>
                <w:rFonts w:ascii="Arial" w:eastAsia="Arial" w:hAnsi="Arial" w:cs="Arial"/>
                <w:sz w:val="18"/>
                <w:szCs w:val="18"/>
              </w:rPr>
            </w:pPr>
            <w:r w:rsidRPr="4235DDB6">
              <w:rPr>
                <w:rFonts w:ascii="Arial" w:eastAsia="Arial" w:hAnsi="Arial" w:cs="Arial"/>
                <w:color w:val="000000" w:themeColor="text1"/>
                <w:sz w:val="18"/>
                <w:szCs w:val="18"/>
              </w:rPr>
              <w:t xml:space="preserve">On November 24, 2019, a </w:t>
            </w:r>
            <w:proofErr w:type="spellStart"/>
            <w:r w:rsidRPr="4235DDB6">
              <w:rPr>
                <w:rFonts w:ascii="Arial" w:eastAsia="Arial" w:hAnsi="Arial" w:cs="Arial"/>
                <w:color w:val="000000" w:themeColor="text1"/>
                <w:sz w:val="18"/>
                <w:szCs w:val="18"/>
              </w:rPr>
              <w:t>cryptojacking</w:t>
            </w:r>
            <w:proofErr w:type="spellEnd"/>
            <w:r w:rsidRPr="4235DDB6">
              <w:rPr>
                <w:rFonts w:ascii="Arial" w:eastAsia="Arial" w:hAnsi="Arial" w:cs="Arial"/>
                <w:color w:val="000000" w:themeColor="text1"/>
                <w:sz w:val="18"/>
                <w:szCs w:val="18"/>
              </w:rPr>
              <w:t xml:space="preserve"> campaign exploited Docker API endpoints to mine Monero. This was done by deploying an Alpine Linux OS container to the exposed Docker API that runs a malicious script from the attackers’ servers and installs a Monero miner. Launching a mining container is as easy as </w:t>
            </w:r>
            <w:r w:rsidRPr="4235DDB6">
              <w:rPr>
                <w:rFonts w:ascii="Arial" w:eastAsia="Arial" w:hAnsi="Arial" w:cs="Arial"/>
                <w:i/>
                <w:iCs/>
                <w:color w:val="000000" w:themeColor="text1"/>
                <w:sz w:val="18"/>
                <w:szCs w:val="18"/>
              </w:rPr>
              <w:t xml:space="preserve">docker -H 192.168.1.7:2376 run --restart unless-stopped --read-only -m 50M -c 512 </w:t>
            </w:r>
            <w:proofErr w:type="spellStart"/>
            <w:r w:rsidRPr="4235DDB6">
              <w:rPr>
                <w:rFonts w:ascii="Arial" w:eastAsia="Arial" w:hAnsi="Arial" w:cs="Arial"/>
                <w:i/>
                <w:iCs/>
                <w:color w:val="000000" w:themeColor="text1"/>
                <w:sz w:val="18"/>
                <w:szCs w:val="18"/>
              </w:rPr>
              <w:t>bitnn</w:t>
            </w:r>
            <w:proofErr w:type="spellEnd"/>
            <w:r w:rsidRPr="4235DDB6">
              <w:rPr>
                <w:rFonts w:ascii="Arial" w:eastAsia="Arial" w:hAnsi="Arial" w:cs="Arial"/>
                <w:i/>
                <w:iCs/>
                <w:color w:val="000000" w:themeColor="text1"/>
                <w:sz w:val="18"/>
                <w:szCs w:val="18"/>
              </w:rPr>
              <w:t>/alpine-</w:t>
            </w:r>
            <w:proofErr w:type="spellStart"/>
            <w:r w:rsidRPr="4235DDB6">
              <w:rPr>
                <w:rFonts w:ascii="Arial" w:eastAsia="Arial" w:hAnsi="Arial" w:cs="Arial"/>
                <w:i/>
                <w:iCs/>
                <w:color w:val="000000" w:themeColor="text1"/>
                <w:sz w:val="18"/>
                <w:szCs w:val="18"/>
              </w:rPr>
              <w:t>xmrig</w:t>
            </w:r>
            <w:proofErr w:type="spellEnd"/>
            <w:r w:rsidRPr="4235DDB6">
              <w:rPr>
                <w:rFonts w:ascii="Arial" w:eastAsia="Arial" w:hAnsi="Arial" w:cs="Arial"/>
                <w:i/>
                <w:iCs/>
                <w:color w:val="000000" w:themeColor="text1"/>
                <w:sz w:val="18"/>
                <w:szCs w:val="18"/>
              </w:rPr>
              <w:t>-o POOL01 -o POOL02 -u WALLET -p PASSWORD -k</w:t>
            </w:r>
          </w:p>
        </w:tc>
      </w:tr>
      <w:tr w:rsidR="12C63FAA" w14:paraId="0D2DC08B" w14:textId="77777777" w:rsidTr="462D99A6">
        <w:tc>
          <w:tcPr>
            <w:tcW w:w="3015" w:type="dxa"/>
          </w:tcPr>
          <w:p w14:paraId="32C59EF4" w14:textId="532FA8F4" w:rsidR="152011A1" w:rsidRDefault="152011A1" w:rsidP="12C63FAA">
            <w:pPr>
              <w:rPr>
                <w:rFonts w:ascii="Arial" w:eastAsia="Arial" w:hAnsi="Arial" w:cs="Arial"/>
                <w:sz w:val="18"/>
                <w:szCs w:val="18"/>
              </w:rPr>
            </w:pPr>
            <w:r w:rsidRPr="12C63FAA">
              <w:rPr>
                <w:rFonts w:ascii="Arial" w:eastAsia="Arial" w:hAnsi="Arial" w:cs="Arial"/>
                <w:sz w:val="18"/>
                <w:szCs w:val="18"/>
              </w:rPr>
              <w:t>GCP Custom Cloud Shell Image</w:t>
            </w:r>
          </w:p>
        </w:tc>
        <w:tc>
          <w:tcPr>
            <w:tcW w:w="6345" w:type="dxa"/>
          </w:tcPr>
          <w:p w14:paraId="37BF70A5" w14:textId="5753120C" w:rsidR="43FD1CF1" w:rsidRDefault="43FD1CF1" w:rsidP="12C63FAA">
            <w:pPr>
              <w:spacing w:line="259" w:lineRule="auto"/>
              <w:rPr>
                <w:rFonts w:ascii="Arial" w:eastAsia="Arial" w:hAnsi="Arial" w:cs="Arial"/>
                <w:color w:val="000000" w:themeColor="text1"/>
                <w:sz w:val="18"/>
                <w:szCs w:val="18"/>
              </w:rPr>
            </w:pPr>
            <w:r w:rsidRPr="12C63FAA">
              <w:rPr>
                <w:rFonts w:ascii="Arial" w:eastAsia="Arial" w:hAnsi="Arial" w:cs="Arial"/>
                <w:color w:val="000000" w:themeColor="text1"/>
                <w:sz w:val="18"/>
                <w:szCs w:val="18"/>
              </w:rPr>
              <w:t xml:space="preserve">After obtaining a shell on the host of a container, </w:t>
            </w:r>
            <w:r w:rsidR="24C716A8" w:rsidRPr="12C63FAA">
              <w:rPr>
                <w:rFonts w:ascii="Arial" w:eastAsia="Arial" w:hAnsi="Arial" w:cs="Arial"/>
                <w:color w:val="000000" w:themeColor="text1"/>
                <w:sz w:val="18"/>
                <w:szCs w:val="18"/>
              </w:rPr>
              <w:t>a malicious Docker image can be built to steal contents from a user’s home folder</w:t>
            </w:r>
            <w:r w:rsidR="453E6127" w:rsidRPr="12C63FAA">
              <w:rPr>
                <w:rFonts w:ascii="Arial" w:eastAsia="Arial" w:hAnsi="Arial" w:cs="Arial"/>
                <w:color w:val="000000" w:themeColor="text1"/>
                <w:sz w:val="18"/>
                <w:szCs w:val="18"/>
              </w:rPr>
              <w:t>.</w:t>
            </w:r>
            <w:r w:rsidR="24C716A8" w:rsidRPr="12C63FAA">
              <w:rPr>
                <w:rFonts w:ascii="Arial" w:eastAsia="Arial" w:hAnsi="Arial" w:cs="Arial"/>
                <w:color w:val="000000" w:themeColor="text1"/>
                <w:sz w:val="18"/>
                <w:szCs w:val="18"/>
              </w:rPr>
              <w:t xml:space="preserve">  </w:t>
            </w:r>
          </w:p>
        </w:tc>
      </w:tr>
    </w:tbl>
    <w:p w14:paraId="1500730F" w14:textId="0F22C8FF" w:rsidR="5CB8D9D8" w:rsidRDefault="5CB8D9D8" w:rsidP="0A471DAF">
      <w:pPr>
        <w:spacing w:afterAutospacing="1"/>
        <w:rPr>
          <w:rFonts w:ascii="Arial" w:eastAsia="Arial" w:hAnsi="Arial" w:cs="Arial"/>
        </w:rPr>
      </w:pPr>
    </w:p>
    <w:p w14:paraId="051B43E8" w14:textId="207F7AC4" w:rsidR="5CB8D9D8" w:rsidRDefault="17D9AED1" w:rsidP="0A471DAF">
      <w:pPr>
        <w:spacing w:afterAutospacing="1"/>
        <w:rPr>
          <w:rFonts w:ascii="Arial" w:eastAsia="Arial" w:hAnsi="Arial" w:cs="Arial"/>
          <w:sz w:val="32"/>
          <w:szCs w:val="32"/>
        </w:rPr>
      </w:pPr>
      <w:r w:rsidRPr="0A471DAF">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425"/>
        <w:gridCol w:w="1575"/>
        <w:gridCol w:w="6360"/>
      </w:tblGrid>
      <w:tr w:rsidR="0A471DAF" w14:paraId="26399E0B" w14:textId="77777777" w:rsidTr="462D99A6">
        <w:tc>
          <w:tcPr>
            <w:tcW w:w="3000" w:type="dxa"/>
            <w:gridSpan w:val="2"/>
          </w:tcPr>
          <w:p w14:paraId="1AF520F2" w14:textId="06BB3BF9" w:rsidR="0A471DAF" w:rsidRDefault="0A471DAF" w:rsidP="0A471DAF">
            <w:pPr>
              <w:rPr>
                <w:rFonts w:ascii="Arial" w:eastAsia="Arial" w:hAnsi="Arial" w:cs="Arial"/>
              </w:rPr>
            </w:pPr>
            <w:r w:rsidRPr="0A471DAF">
              <w:rPr>
                <w:rFonts w:ascii="Arial" w:eastAsia="Arial" w:hAnsi="Arial" w:cs="Arial"/>
                <w:b/>
                <w:bCs/>
              </w:rPr>
              <w:lastRenderedPageBreak/>
              <w:t>Mitigation</w:t>
            </w:r>
          </w:p>
        </w:tc>
        <w:tc>
          <w:tcPr>
            <w:tcW w:w="6360" w:type="dxa"/>
          </w:tcPr>
          <w:p w14:paraId="6FBEB65D" w14:textId="18633122" w:rsidR="0A471DAF" w:rsidRDefault="0A471DAF" w:rsidP="0A471DAF">
            <w:pPr>
              <w:rPr>
                <w:rFonts w:ascii="Arial" w:eastAsia="Arial" w:hAnsi="Arial" w:cs="Arial"/>
              </w:rPr>
            </w:pPr>
            <w:r w:rsidRPr="0A471DAF">
              <w:rPr>
                <w:rFonts w:ascii="Arial" w:eastAsia="Arial" w:hAnsi="Arial" w:cs="Arial"/>
                <w:b/>
                <w:bCs/>
              </w:rPr>
              <w:t>Description</w:t>
            </w:r>
            <w:r w:rsidRPr="0A471DAF">
              <w:rPr>
                <w:rFonts w:ascii="Arial" w:eastAsia="Arial" w:hAnsi="Arial" w:cs="Arial"/>
              </w:rPr>
              <w:t> </w:t>
            </w:r>
          </w:p>
        </w:tc>
      </w:tr>
      <w:tr w:rsidR="0A471DAF" w14:paraId="6DF919D7" w14:textId="77777777" w:rsidTr="462D99A6">
        <w:tc>
          <w:tcPr>
            <w:tcW w:w="3000" w:type="dxa"/>
            <w:gridSpan w:val="2"/>
          </w:tcPr>
          <w:p w14:paraId="0218967B" w14:textId="0DB89FC0" w:rsidR="337B05B9" w:rsidRDefault="337B05B9" w:rsidP="0A471DAF">
            <w:pPr>
              <w:spacing w:line="259" w:lineRule="auto"/>
            </w:pPr>
            <w:r w:rsidRPr="0A471DAF">
              <w:rPr>
                <w:rFonts w:ascii="Arial" w:eastAsia="Arial" w:hAnsi="Arial" w:cs="Arial"/>
                <w:sz w:val="18"/>
                <w:szCs w:val="18"/>
              </w:rPr>
              <w:t>Audit</w:t>
            </w:r>
          </w:p>
        </w:tc>
        <w:tc>
          <w:tcPr>
            <w:tcW w:w="6360" w:type="dxa"/>
          </w:tcPr>
          <w:p w14:paraId="26B350F6" w14:textId="0DB60A38" w:rsidR="596A6BC5" w:rsidRDefault="0C73C300" w:rsidP="462D99A6">
            <w:pPr>
              <w:rPr>
                <w:rFonts w:ascii="Arial" w:eastAsia="Arial" w:hAnsi="Arial" w:cs="Arial"/>
                <w:sz w:val="18"/>
                <w:szCs w:val="18"/>
              </w:rPr>
            </w:pPr>
            <w:r w:rsidRPr="462D99A6">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462D99A6">
              <w:rPr>
                <w:rFonts w:ascii="Arial" w:eastAsia="Arial" w:hAnsi="Arial" w:cs="Arial"/>
                <w:sz w:val="18"/>
                <w:szCs w:val="18"/>
              </w:rPr>
              <w:t>CloudSploit</w:t>
            </w:r>
            <w:proofErr w:type="spellEnd"/>
            <w:r w:rsidRPr="462D99A6">
              <w:rPr>
                <w:rFonts w:ascii="Arial" w:eastAsia="Arial" w:hAnsi="Arial" w:cs="Arial"/>
                <w:sz w:val="18"/>
                <w:szCs w:val="18"/>
              </w:rPr>
              <w:t xml:space="preserve"> or </w:t>
            </w:r>
            <w:proofErr w:type="spellStart"/>
            <w:r w:rsidRPr="462D99A6">
              <w:rPr>
                <w:rFonts w:ascii="Arial" w:eastAsia="Arial" w:hAnsi="Arial" w:cs="Arial"/>
                <w:sz w:val="18"/>
                <w:szCs w:val="18"/>
              </w:rPr>
              <w:t>Divvycloud</w:t>
            </w:r>
            <w:proofErr w:type="spellEnd"/>
            <w:r w:rsidRPr="462D99A6">
              <w:rPr>
                <w:rFonts w:ascii="Arial" w:eastAsia="Arial" w:hAnsi="Arial" w:cs="Arial"/>
                <w:sz w:val="18"/>
                <w:szCs w:val="18"/>
              </w:rPr>
              <w:t>.</w:t>
            </w:r>
          </w:p>
        </w:tc>
      </w:tr>
      <w:tr w:rsidR="462D99A6" w14:paraId="212BFFBB" w14:textId="77777777" w:rsidTr="462D99A6">
        <w:tc>
          <w:tcPr>
            <w:tcW w:w="1425" w:type="dxa"/>
          </w:tcPr>
          <w:p w14:paraId="6F78D47E" w14:textId="4BDABE0B" w:rsidR="462D99A6" w:rsidRDefault="462D99A6" w:rsidP="462D99A6">
            <w:pPr>
              <w:spacing w:line="259" w:lineRule="auto"/>
              <w:rPr>
                <w:rFonts w:ascii="Arial" w:eastAsia="Arial" w:hAnsi="Arial" w:cs="Arial"/>
                <w:sz w:val="18"/>
                <w:szCs w:val="18"/>
              </w:rPr>
            </w:pPr>
          </w:p>
        </w:tc>
        <w:tc>
          <w:tcPr>
            <w:tcW w:w="1575" w:type="dxa"/>
          </w:tcPr>
          <w:p w14:paraId="7D563A55" w14:textId="020FCC3C" w:rsidR="0ACF68FF" w:rsidRDefault="0ACF68FF" w:rsidP="462D99A6">
            <w:pPr>
              <w:rPr>
                <w:rFonts w:ascii="Arial" w:eastAsia="Arial" w:hAnsi="Arial" w:cs="Arial"/>
                <w:sz w:val="18"/>
                <w:szCs w:val="18"/>
              </w:rPr>
            </w:pPr>
            <w:r w:rsidRPr="462D99A6">
              <w:rPr>
                <w:rFonts w:ascii="Arial" w:eastAsia="Arial" w:hAnsi="Arial" w:cs="Arial"/>
                <w:sz w:val="18"/>
                <w:szCs w:val="18"/>
              </w:rPr>
              <w:t>AWS</w:t>
            </w:r>
          </w:p>
        </w:tc>
        <w:tc>
          <w:tcPr>
            <w:tcW w:w="6360" w:type="dxa"/>
          </w:tcPr>
          <w:p w14:paraId="4616DD72" w14:textId="39CEA3A1" w:rsidR="283EE1D3" w:rsidRDefault="283EE1D3" w:rsidP="462D99A6">
            <w:pPr>
              <w:rPr>
                <w:rFonts w:ascii="Arial" w:eastAsia="Arial" w:hAnsi="Arial" w:cs="Arial"/>
                <w:sz w:val="18"/>
                <w:szCs w:val="18"/>
              </w:rPr>
            </w:pPr>
            <w:r w:rsidRPr="462D99A6">
              <w:rPr>
                <w:rFonts w:ascii="Arial" w:eastAsia="Arial" w:hAnsi="Arial" w:cs="Arial"/>
                <w:sz w:val="18"/>
                <w:szCs w:val="18"/>
              </w:rPr>
              <w:t xml:space="preserve">To perform an audit via AWS it is suggested to review information such as account details (credentials, users, groups, roles, </w:t>
            </w:r>
            <w:proofErr w:type="spellStart"/>
            <w:r w:rsidRPr="462D99A6">
              <w:rPr>
                <w:rFonts w:ascii="Arial" w:eastAsia="Arial" w:hAnsi="Arial" w:cs="Arial"/>
                <w:sz w:val="18"/>
                <w:szCs w:val="18"/>
              </w:rPr>
              <w:t>etc</w:t>
            </w:r>
            <w:proofErr w:type="spellEnd"/>
            <w:r w:rsidRPr="462D99A6">
              <w:rPr>
                <w:rFonts w:ascii="Arial" w:eastAsia="Arial" w:hAnsi="Arial" w:cs="Arial"/>
                <w:sz w:val="18"/>
                <w:szCs w:val="18"/>
              </w:rPr>
              <w:t xml:space="preserve">), mobile applications, EC2 configurations, policies, and account activity. How to audit these different factors can be found in detail at: </w:t>
            </w:r>
            <w:r w:rsidRPr="462D99A6">
              <w:rPr>
                <w:rFonts w:ascii="Arial" w:eastAsia="Arial" w:hAnsi="Arial" w:cs="Arial"/>
                <w:b/>
                <w:bCs/>
                <w:sz w:val="18"/>
                <w:szCs w:val="18"/>
              </w:rPr>
              <w:t>https://docs.aws.amazon.com/general/latest/gr/aws-security-audit-guide.html.</w:t>
            </w:r>
          </w:p>
        </w:tc>
      </w:tr>
      <w:tr w:rsidR="462D99A6" w14:paraId="4EC1EE74" w14:textId="77777777" w:rsidTr="462D99A6">
        <w:tc>
          <w:tcPr>
            <w:tcW w:w="1425" w:type="dxa"/>
          </w:tcPr>
          <w:p w14:paraId="08DCF903" w14:textId="1FD787B4" w:rsidR="462D99A6" w:rsidRDefault="462D99A6" w:rsidP="462D99A6">
            <w:pPr>
              <w:spacing w:line="259" w:lineRule="auto"/>
              <w:rPr>
                <w:rFonts w:ascii="Arial" w:eastAsia="Arial" w:hAnsi="Arial" w:cs="Arial"/>
                <w:sz w:val="18"/>
                <w:szCs w:val="18"/>
              </w:rPr>
            </w:pPr>
          </w:p>
        </w:tc>
        <w:tc>
          <w:tcPr>
            <w:tcW w:w="1575" w:type="dxa"/>
          </w:tcPr>
          <w:p w14:paraId="711C8EB7" w14:textId="2001D731" w:rsidR="0ACF68FF" w:rsidRDefault="0ACF68FF" w:rsidP="462D99A6">
            <w:pPr>
              <w:rPr>
                <w:rFonts w:ascii="Arial" w:eastAsia="Arial" w:hAnsi="Arial" w:cs="Arial"/>
                <w:sz w:val="18"/>
                <w:szCs w:val="18"/>
              </w:rPr>
            </w:pPr>
            <w:r w:rsidRPr="462D99A6">
              <w:rPr>
                <w:rFonts w:ascii="Arial" w:eastAsia="Arial" w:hAnsi="Arial" w:cs="Arial"/>
                <w:sz w:val="18"/>
                <w:szCs w:val="18"/>
              </w:rPr>
              <w:t>Azure</w:t>
            </w:r>
          </w:p>
        </w:tc>
        <w:tc>
          <w:tcPr>
            <w:tcW w:w="6360" w:type="dxa"/>
          </w:tcPr>
          <w:p w14:paraId="652B49D6" w14:textId="30E3E043" w:rsidR="14086178" w:rsidRDefault="14086178" w:rsidP="462D99A6">
            <w:pPr>
              <w:rPr>
                <w:rFonts w:ascii="Arial" w:eastAsia="Arial" w:hAnsi="Arial" w:cs="Arial"/>
                <w:sz w:val="18"/>
                <w:szCs w:val="18"/>
              </w:rPr>
            </w:pPr>
            <w:r w:rsidRPr="462D99A6">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462D99A6">
              <w:rPr>
                <w:rFonts w:ascii="Arial" w:eastAsia="Arial" w:hAnsi="Arial" w:cs="Arial"/>
                <w:b/>
                <w:bCs/>
                <w:sz w:val="18"/>
                <w:szCs w:val="18"/>
              </w:rPr>
              <w:t>https://docs.microsoft.com/en-us/azure/active-directory/reports-monitoring/concept-audit-logs.</w:t>
            </w:r>
          </w:p>
        </w:tc>
      </w:tr>
      <w:tr w:rsidR="462D99A6" w14:paraId="204E436F" w14:textId="77777777" w:rsidTr="462D99A6">
        <w:tc>
          <w:tcPr>
            <w:tcW w:w="1425" w:type="dxa"/>
          </w:tcPr>
          <w:p w14:paraId="3A1C66FC" w14:textId="0AF08022" w:rsidR="462D99A6" w:rsidRDefault="462D99A6" w:rsidP="462D99A6">
            <w:pPr>
              <w:spacing w:line="259" w:lineRule="auto"/>
              <w:rPr>
                <w:rFonts w:ascii="Arial" w:eastAsia="Arial" w:hAnsi="Arial" w:cs="Arial"/>
                <w:sz w:val="18"/>
                <w:szCs w:val="18"/>
              </w:rPr>
            </w:pPr>
          </w:p>
        </w:tc>
        <w:tc>
          <w:tcPr>
            <w:tcW w:w="1575" w:type="dxa"/>
          </w:tcPr>
          <w:p w14:paraId="7F366DA7" w14:textId="4D19ABB3" w:rsidR="0ACF68FF" w:rsidRDefault="0ACF68FF" w:rsidP="462D99A6">
            <w:pPr>
              <w:rPr>
                <w:rFonts w:ascii="Arial" w:eastAsia="Arial" w:hAnsi="Arial" w:cs="Arial"/>
                <w:sz w:val="18"/>
                <w:szCs w:val="18"/>
              </w:rPr>
            </w:pPr>
            <w:r w:rsidRPr="462D99A6">
              <w:rPr>
                <w:rFonts w:ascii="Arial" w:eastAsia="Arial" w:hAnsi="Arial" w:cs="Arial"/>
                <w:sz w:val="18"/>
                <w:szCs w:val="18"/>
              </w:rPr>
              <w:t>GCP</w:t>
            </w:r>
          </w:p>
        </w:tc>
        <w:tc>
          <w:tcPr>
            <w:tcW w:w="6360" w:type="dxa"/>
          </w:tcPr>
          <w:p w14:paraId="51F6AFC8" w14:textId="17244254" w:rsidR="62B69344" w:rsidRDefault="62B69344" w:rsidP="462D99A6">
            <w:r w:rsidRPr="462D99A6">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462D99A6">
              <w:rPr>
                <w:rFonts w:ascii="Arial" w:eastAsia="Arial" w:hAnsi="Arial" w:cs="Arial"/>
                <w:sz w:val="18"/>
                <w:szCs w:val="18"/>
              </w:rPr>
              <w:t>gcloud</w:t>
            </w:r>
            <w:proofErr w:type="spellEnd"/>
            <w:r w:rsidRPr="462D99A6">
              <w:rPr>
                <w:rFonts w:ascii="Arial" w:eastAsia="Arial" w:hAnsi="Arial" w:cs="Arial"/>
                <w:sz w:val="18"/>
                <w:szCs w:val="18"/>
              </w:rPr>
              <w:t xml:space="preserve">. Full details on how to view these logs, how to export, and for how to configure the retention period can be found here: </w:t>
            </w:r>
            <w:r w:rsidRPr="462D99A6">
              <w:rPr>
                <w:rFonts w:ascii="Arial" w:eastAsia="Arial" w:hAnsi="Arial" w:cs="Arial"/>
                <w:b/>
                <w:bCs/>
                <w:sz w:val="18"/>
                <w:szCs w:val="18"/>
              </w:rPr>
              <w:t>https://cloud.google.com/logging/docs/audit.</w:t>
            </w:r>
          </w:p>
        </w:tc>
      </w:tr>
      <w:tr w:rsidR="0A471DAF" w14:paraId="08AD9987" w14:textId="77777777" w:rsidTr="462D99A6">
        <w:tc>
          <w:tcPr>
            <w:tcW w:w="3000" w:type="dxa"/>
            <w:gridSpan w:val="2"/>
          </w:tcPr>
          <w:p w14:paraId="25A1672D" w14:textId="057E1E50" w:rsidR="7DD92536" w:rsidRDefault="7DD92536" w:rsidP="0A471DAF">
            <w:pPr>
              <w:spacing w:line="259" w:lineRule="auto"/>
            </w:pPr>
            <w:r w:rsidRPr="0A471DAF">
              <w:rPr>
                <w:rFonts w:ascii="Arial" w:eastAsia="Arial" w:hAnsi="Arial" w:cs="Arial"/>
                <w:sz w:val="18"/>
                <w:szCs w:val="18"/>
              </w:rPr>
              <w:t>Code Signing</w:t>
            </w:r>
          </w:p>
        </w:tc>
        <w:tc>
          <w:tcPr>
            <w:tcW w:w="6360" w:type="dxa"/>
          </w:tcPr>
          <w:p w14:paraId="6357E784" w14:textId="3B0E10D5" w:rsidR="40D7D658" w:rsidRDefault="40D7D658" w:rsidP="0A471DAF">
            <w:pPr>
              <w:rPr>
                <w:rFonts w:ascii="Arial" w:eastAsia="Arial" w:hAnsi="Arial" w:cs="Arial"/>
                <w:color w:val="404040" w:themeColor="text1" w:themeTint="BF"/>
                <w:sz w:val="18"/>
                <w:szCs w:val="18"/>
                <w:vertAlign w:val="superscript"/>
              </w:rPr>
            </w:pPr>
            <w:r w:rsidRPr="0A471DAF">
              <w:rPr>
                <w:rFonts w:ascii="Arial" w:eastAsia="Arial" w:hAnsi="Arial" w:cs="Arial"/>
                <w:color w:val="404040" w:themeColor="text1" w:themeTint="BF"/>
                <w:sz w:val="18"/>
                <w:szCs w:val="18"/>
              </w:rPr>
              <w:t>Several cloud service providers support content trust models that require container images be signed by trusted sources.</w:t>
            </w:r>
          </w:p>
        </w:tc>
      </w:tr>
      <w:tr w:rsidR="28C6FDC4" w14:paraId="398F24B6" w14:textId="77777777" w:rsidTr="462D99A6">
        <w:tc>
          <w:tcPr>
            <w:tcW w:w="3000" w:type="dxa"/>
            <w:gridSpan w:val="2"/>
          </w:tcPr>
          <w:p w14:paraId="435F93CE" w14:textId="58430C89" w:rsidR="2B535417" w:rsidRDefault="2B535417" w:rsidP="28C6FDC4">
            <w:pPr>
              <w:spacing w:line="259" w:lineRule="auto"/>
              <w:rPr>
                <w:rFonts w:ascii="Arial" w:eastAsia="Arial" w:hAnsi="Arial" w:cs="Arial"/>
                <w:sz w:val="18"/>
                <w:szCs w:val="18"/>
              </w:rPr>
            </w:pPr>
            <w:r w:rsidRPr="462D99A6">
              <w:rPr>
                <w:rFonts w:ascii="Arial" w:eastAsia="Arial" w:hAnsi="Arial" w:cs="Arial"/>
                <w:sz w:val="18"/>
                <w:szCs w:val="18"/>
              </w:rPr>
              <w:t xml:space="preserve">Least </w:t>
            </w:r>
            <w:r w:rsidR="5DDDF191" w:rsidRPr="462D99A6">
              <w:rPr>
                <w:rFonts w:ascii="Arial" w:eastAsia="Arial" w:hAnsi="Arial" w:cs="Arial"/>
                <w:sz w:val="18"/>
                <w:szCs w:val="18"/>
              </w:rPr>
              <w:t>Privilege</w:t>
            </w:r>
            <w:r w:rsidRPr="462D99A6">
              <w:rPr>
                <w:rFonts w:ascii="Arial" w:eastAsia="Arial" w:hAnsi="Arial" w:cs="Arial"/>
                <w:sz w:val="18"/>
                <w:szCs w:val="18"/>
              </w:rPr>
              <w:t xml:space="preserve"> </w:t>
            </w:r>
          </w:p>
        </w:tc>
        <w:tc>
          <w:tcPr>
            <w:tcW w:w="6360" w:type="dxa"/>
          </w:tcPr>
          <w:p w14:paraId="441E8F99" w14:textId="3901D6E9" w:rsidR="28C6FDC4" w:rsidRDefault="6DFB263A" w:rsidP="462D99A6">
            <w:pPr>
              <w:rPr>
                <w:rFonts w:ascii="Arial" w:eastAsia="Arial" w:hAnsi="Arial" w:cs="Arial"/>
                <w:color w:val="222A35" w:themeColor="text2" w:themeShade="80"/>
                <w:sz w:val="18"/>
                <w:szCs w:val="18"/>
              </w:rPr>
            </w:pPr>
            <w:r w:rsidRPr="462D99A6">
              <w:rPr>
                <w:rFonts w:ascii="Arial" w:eastAsia="Arial" w:hAnsi="Arial" w:cs="Arial"/>
                <w:sz w:val="18"/>
                <w:szCs w:val="18"/>
              </w:rPr>
              <w:t>All access given to users in the cloud environment should be assigned by the necessary privileges needed for team members to complete their job responsibilities.</w:t>
            </w:r>
            <w:r w:rsidRPr="462D99A6">
              <w:rPr>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 .</w:t>
            </w:r>
          </w:p>
        </w:tc>
      </w:tr>
      <w:tr w:rsidR="462D99A6" w14:paraId="39D08E6F" w14:textId="77777777" w:rsidTr="462D99A6">
        <w:tc>
          <w:tcPr>
            <w:tcW w:w="1425" w:type="dxa"/>
          </w:tcPr>
          <w:p w14:paraId="1E4B18B2" w14:textId="6F951790" w:rsidR="462D99A6" w:rsidRDefault="462D99A6" w:rsidP="462D99A6">
            <w:pPr>
              <w:spacing w:line="259" w:lineRule="auto"/>
              <w:rPr>
                <w:rFonts w:ascii="Arial" w:eastAsia="Arial" w:hAnsi="Arial" w:cs="Arial"/>
                <w:sz w:val="18"/>
                <w:szCs w:val="18"/>
              </w:rPr>
            </w:pPr>
          </w:p>
        </w:tc>
        <w:tc>
          <w:tcPr>
            <w:tcW w:w="1575" w:type="dxa"/>
          </w:tcPr>
          <w:p w14:paraId="40EB3032" w14:textId="199B63ED" w:rsidR="643279AE" w:rsidRDefault="643279AE" w:rsidP="462D99A6">
            <w:pPr>
              <w:rPr>
                <w:rFonts w:ascii="Arial" w:eastAsia="Arial" w:hAnsi="Arial" w:cs="Arial"/>
                <w:sz w:val="18"/>
                <w:szCs w:val="18"/>
              </w:rPr>
            </w:pPr>
            <w:r w:rsidRPr="462D99A6">
              <w:rPr>
                <w:rFonts w:ascii="Arial" w:eastAsia="Arial" w:hAnsi="Arial" w:cs="Arial"/>
                <w:sz w:val="18"/>
                <w:szCs w:val="18"/>
              </w:rPr>
              <w:t>AWS</w:t>
            </w:r>
          </w:p>
        </w:tc>
        <w:tc>
          <w:tcPr>
            <w:tcW w:w="6360" w:type="dxa"/>
          </w:tcPr>
          <w:p w14:paraId="20CED951" w14:textId="1F175A66" w:rsidR="31BF2360" w:rsidRDefault="31BF2360" w:rsidP="462D99A6">
            <w:pPr>
              <w:rPr>
                <w:rFonts w:ascii="Arial" w:eastAsia="Arial" w:hAnsi="Arial" w:cs="Arial"/>
                <w:sz w:val="18"/>
                <w:szCs w:val="18"/>
              </w:rPr>
            </w:pPr>
            <w:r w:rsidRPr="462D99A6">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462D99A6">
              <w:rPr>
                <w:rFonts w:ascii="Arial" w:eastAsia="Arial" w:hAnsi="Arial" w:cs="Arial"/>
                <w:i/>
                <w:iCs/>
                <w:sz w:val="18"/>
                <w:szCs w:val="18"/>
              </w:rPr>
              <w:t>last accessed information</w:t>
            </w:r>
            <w:r w:rsidRPr="462D99A6">
              <w:rPr>
                <w:rFonts w:ascii="Arial" w:eastAsia="Arial" w:hAnsi="Arial" w:cs="Arial"/>
                <w:sz w:val="18"/>
                <w:szCs w:val="18"/>
              </w:rPr>
              <w:t xml:space="preserve"> and A</w:t>
            </w:r>
            <w:r w:rsidRPr="462D99A6">
              <w:rPr>
                <w:rFonts w:ascii="Arial" w:eastAsia="Arial" w:hAnsi="Arial" w:cs="Arial"/>
                <w:i/>
                <w:iCs/>
                <w:sz w:val="18"/>
                <w:szCs w:val="18"/>
              </w:rPr>
              <w:t>WS CloudTrail event history</w:t>
            </w:r>
            <w:r w:rsidRPr="462D99A6">
              <w:rPr>
                <w:rFonts w:ascii="Arial" w:eastAsia="Arial" w:hAnsi="Arial" w:cs="Arial"/>
                <w:sz w:val="18"/>
                <w:szCs w:val="18"/>
              </w:rPr>
              <w:t xml:space="preserve"> to get a better understanding of privileges that might be needed or reduced based on a specific role. Full details can be found at </w:t>
            </w:r>
            <w:r w:rsidRPr="462D99A6">
              <w:rPr>
                <w:rFonts w:ascii="Arial" w:eastAsia="Arial" w:hAnsi="Arial" w:cs="Arial"/>
                <w:b/>
                <w:bCs/>
                <w:sz w:val="18"/>
                <w:szCs w:val="18"/>
              </w:rPr>
              <w:t>https://docs.aws.amazon.com/IAM/latest/UserGuide/best-practices.html#grant-least-privilege.</w:t>
            </w:r>
          </w:p>
        </w:tc>
      </w:tr>
      <w:tr w:rsidR="462D99A6" w14:paraId="4BFC7475" w14:textId="77777777" w:rsidTr="462D99A6">
        <w:tc>
          <w:tcPr>
            <w:tcW w:w="1425" w:type="dxa"/>
          </w:tcPr>
          <w:p w14:paraId="0F2F186D" w14:textId="2B7803DF" w:rsidR="462D99A6" w:rsidRDefault="462D99A6" w:rsidP="462D99A6">
            <w:pPr>
              <w:spacing w:line="259" w:lineRule="auto"/>
              <w:rPr>
                <w:rFonts w:ascii="Arial" w:eastAsia="Arial" w:hAnsi="Arial" w:cs="Arial"/>
                <w:sz w:val="18"/>
                <w:szCs w:val="18"/>
              </w:rPr>
            </w:pPr>
          </w:p>
        </w:tc>
        <w:tc>
          <w:tcPr>
            <w:tcW w:w="1575" w:type="dxa"/>
          </w:tcPr>
          <w:p w14:paraId="4DE8FBD8" w14:textId="384211AD" w:rsidR="643279AE" w:rsidRDefault="643279AE" w:rsidP="462D99A6">
            <w:pPr>
              <w:rPr>
                <w:rFonts w:ascii="Arial" w:eastAsia="Arial" w:hAnsi="Arial" w:cs="Arial"/>
                <w:sz w:val="18"/>
                <w:szCs w:val="18"/>
              </w:rPr>
            </w:pPr>
            <w:r w:rsidRPr="462D99A6">
              <w:rPr>
                <w:rFonts w:ascii="Arial" w:eastAsia="Arial" w:hAnsi="Arial" w:cs="Arial"/>
                <w:sz w:val="18"/>
                <w:szCs w:val="18"/>
              </w:rPr>
              <w:t>Azure</w:t>
            </w:r>
          </w:p>
        </w:tc>
        <w:tc>
          <w:tcPr>
            <w:tcW w:w="6360" w:type="dxa"/>
          </w:tcPr>
          <w:p w14:paraId="538532E8" w14:textId="454C8266" w:rsidR="6CAAC0F5" w:rsidRDefault="6CAAC0F5" w:rsidP="462D99A6">
            <w:pPr>
              <w:rPr>
                <w:rFonts w:ascii="Arial" w:eastAsia="Arial" w:hAnsi="Arial" w:cs="Arial"/>
                <w:sz w:val="18"/>
                <w:szCs w:val="18"/>
              </w:rPr>
            </w:pPr>
            <w:r w:rsidRPr="462D99A6">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462D99A6">
              <w:rPr>
                <w:rFonts w:ascii="Arial" w:eastAsia="Arial" w:hAnsi="Arial" w:cs="Arial"/>
                <w:b/>
                <w:bCs/>
                <w:sz w:val="18"/>
                <w:szCs w:val="18"/>
              </w:rPr>
              <w:t xml:space="preserve"> https://docs.microsoft.com/en-us/azure/active-directory/users-groups-roles/roles-delegate-by-task.</w:t>
            </w:r>
            <w:r w:rsidRPr="462D99A6">
              <w:rPr>
                <w:rFonts w:ascii="Arial" w:eastAsia="Arial" w:hAnsi="Arial" w:cs="Arial"/>
                <w:sz w:val="18"/>
                <w:szCs w:val="18"/>
              </w:rPr>
              <w:t xml:space="preserve"> To learn how to assign specific roles it can be done via the Azure Active Directory Portal. Instructions on how to assign roles can be found here: </w:t>
            </w:r>
            <w:r w:rsidRPr="462D99A6">
              <w:rPr>
                <w:rFonts w:ascii="Arial" w:eastAsia="Arial" w:hAnsi="Arial" w:cs="Arial"/>
                <w:b/>
                <w:bCs/>
                <w:sz w:val="18"/>
                <w:szCs w:val="18"/>
              </w:rPr>
              <w:t>https://docs.microsoft.com/en-us/azure/active-directory/users-groups-roles/directory-manage-roles-portal.</w:t>
            </w:r>
          </w:p>
        </w:tc>
      </w:tr>
      <w:tr w:rsidR="462D99A6" w14:paraId="199EC657" w14:textId="77777777" w:rsidTr="462D99A6">
        <w:tc>
          <w:tcPr>
            <w:tcW w:w="1425" w:type="dxa"/>
          </w:tcPr>
          <w:p w14:paraId="1C4F3129" w14:textId="60C8DCCA" w:rsidR="462D99A6" w:rsidRDefault="462D99A6" w:rsidP="462D99A6">
            <w:pPr>
              <w:spacing w:line="259" w:lineRule="auto"/>
              <w:rPr>
                <w:rFonts w:ascii="Arial" w:eastAsia="Arial" w:hAnsi="Arial" w:cs="Arial"/>
                <w:sz w:val="18"/>
                <w:szCs w:val="18"/>
              </w:rPr>
            </w:pPr>
          </w:p>
        </w:tc>
        <w:tc>
          <w:tcPr>
            <w:tcW w:w="1575" w:type="dxa"/>
          </w:tcPr>
          <w:p w14:paraId="64CAE000" w14:textId="600F4DA7" w:rsidR="643279AE" w:rsidRDefault="643279AE" w:rsidP="462D99A6">
            <w:pPr>
              <w:rPr>
                <w:rFonts w:ascii="Arial" w:eastAsia="Arial" w:hAnsi="Arial" w:cs="Arial"/>
                <w:sz w:val="18"/>
                <w:szCs w:val="18"/>
              </w:rPr>
            </w:pPr>
            <w:r w:rsidRPr="462D99A6">
              <w:rPr>
                <w:rFonts w:ascii="Arial" w:eastAsia="Arial" w:hAnsi="Arial" w:cs="Arial"/>
                <w:sz w:val="18"/>
                <w:szCs w:val="18"/>
              </w:rPr>
              <w:t>GCP</w:t>
            </w:r>
          </w:p>
        </w:tc>
        <w:tc>
          <w:tcPr>
            <w:tcW w:w="6360" w:type="dxa"/>
          </w:tcPr>
          <w:p w14:paraId="4CF8825E" w14:textId="4076FC3C" w:rsidR="2FF0E7B3" w:rsidRDefault="2FF0E7B3" w:rsidP="462D99A6">
            <w:pPr>
              <w:rPr>
                <w:rFonts w:ascii="Arial" w:eastAsia="Arial" w:hAnsi="Arial" w:cs="Arial"/>
                <w:sz w:val="18"/>
                <w:szCs w:val="18"/>
              </w:rPr>
            </w:pPr>
            <w:r w:rsidRPr="462D99A6">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462D99A6">
              <w:rPr>
                <w:rFonts w:ascii="Arial" w:eastAsia="Arial" w:hAnsi="Arial" w:cs="Arial"/>
                <w:b/>
                <w:bCs/>
                <w:sz w:val="18"/>
                <w:szCs w:val="18"/>
              </w:rPr>
              <w:t>https://cloud.google.com/iam/docs/understanding-roles.</w:t>
            </w:r>
            <w:r w:rsidRPr="462D99A6">
              <w:rPr>
                <w:rFonts w:ascii="Arial" w:eastAsia="Arial" w:hAnsi="Arial" w:cs="Arial"/>
                <w:sz w:val="18"/>
                <w:szCs w:val="18"/>
              </w:rPr>
              <w:t xml:space="preserve"> To assign these roles IAM service accounts are used and complete details can be found at: </w:t>
            </w:r>
            <w:r w:rsidRPr="462D99A6">
              <w:rPr>
                <w:rFonts w:ascii="Arial" w:eastAsia="Arial" w:hAnsi="Arial" w:cs="Arial"/>
                <w:b/>
                <w:bCs/>
                <w:sz w:val="18"/>
                <w:szCs w:val="18"/>
              </w:rPr>
              <w:t>https://cloud.google.com/iam/docs/using-iam-securely#least_privilege.</w:t>
            </w:r>
          </w:p>
        </w:tc>
      </w:tr>
      <w:tr w:rsidR="0A471DAF" w14:paraId="74A2E456" w14:textId="77777777" w:rsidTr="462D99A6">
        <w:tc>
          <w:tcPr>
            <w:tcW w:w="3000" w:type="dxa"/>
            <w:gridSpan w:val="2"/>
          </w:tcPr>
          <w:p w14:paraId="59FEA7BF" w14:textId="07410B1B" w:rsidR="049F9325" w:rsidRDefault="049F9325" w:rsidP="0A471DAF">
            <w:pPr>
              <w:spacing w:line="259" w:lineRule="auto"/>
              <w:rPr>
                <w:rFonts w:ascii="Arial" w:eastAsia="Arial" w:hAnsi="Arial" w:cs="Arial"/>
                <w:sz w:val="18"/>
                <w:szCs w:val="18"/>
              </w:rPr>
            </w:pPr>
            <w:r w:rsidRPr="0A471DAF">
              <w:rPr>
                <w:rFonts w:ascii="Arial" w:eastAsia="Arial" w:hAnsi="Arial" w:cs="Arial"/>
                <w:sz w:val="18"/>
                <w:szCs w:val="18"/>
              </w:rPr>
              <w:t>Privileged Account Management</w:t>
            </w:r>
          </w:p>
        </w:tc>
        <w:tc>
          <w:tcPr>
            <w:tcW w:w="6360" w:type="dxa"/>
          </w:tcPr>
          <w:p w14:paraId="1EBFB581" w14:textId="1EC39F44" w:rsidR="18BFD2E5" w:rsidRDefault="2580AE6A" w:rsidP="28C6FDC4">
            <w:pPr>
              <w:rPr>
                <w:rFonts w:ascii="Arial" w:eastAsia="Arial" w:hAnsi="Arial" w:cs="Arial"/>
                <w:sz w:val="18"/>
                <w:szCs w:val="18"/>
              </w:rPr>
            </w:pPr>
            <w:r w:rsidRPr="28C6FDC4">
              <w:rPr>
                <w:rFonts w:ascii="Arial" w:eastAsia="Arial" w:hAnsi="Arial" w:cs="Arial"/>
                <w:sz w:val="18"/>
                <w:szCs w:val="18"/>
              </w:rPr>
              <w:t>Do not allow subscription-level administrator accounts to be used for day-to-day operations that may expose them to potential adversaries on unprivileged systems.</w:t>
            </w:r>
          </w:p>
        </w:tc>
      </w:tr>
      <w:tr w:rsidR="462D99A6" w14:paraId="0F0F30A9" w14:textId="77777777" w:rsidTr="462D99A6">
        <w:tc>
          <w:tcPr>
            <w:tcW w:w="1425" w:type="dxa"/>
          </w:tcPr>
          <w:p w14:paraId="10C7CAEA" w14:textId="314C9A5D" w:rsidR="462D99A6" w:rsidRDefault="462D99A6" w:rsidP="462D99A6">
            <w:pPr>
              <w:spacing w:line="259" w:lineRule="auto"/>
              <w:rPr>
                <w:rFonts w:ascii="Arial" w:eastAsia="Arial" w:hAnsi="Arial" w:cs="Arial"/>
                <w:sz w:val="18"/>
                <w:szCs w:val="18"/>
              </w:rPr>
            </w:pPr>
          </w:p>
        </w:tc>
        <w:tc>
          <w:tcPr>
            <w:tcW w:w="1575" w:type="dxa"/>
          </w:tcPr>
          <w:p w14:paraId="62B579D2" w14:textId="5D9B6756" w:rsidR="70EC5A6B" w:rsidRDefault="70EC5A6B" w:rsidP="462D99A6">
            <w:pPr>
              <w:rPr>
                <w:rFonts w:ascii="Arial" w:eastAsia="Arial" w:hAnsi="Arial" w:cs="Arial"/>
                <w:sz w:val="18"/>
                <w:szCs w:val="18"/>
              </w:rPr>
            </w:pPr>
            <w:r w:rsidRPr="462D99A6">
              <w:rPr>
                <w:rFonts w:ascii="Arial" w:eastAsia="Arial" w:hAnsi="Arial" w:cs="Arial"/>
                <w:sz w:val="18"/>
                <w:szCs w:val="18"/>
              </w:rPr>
              <w:t>AWS</w:t>
            </w:r>
          </w:p>
        </w:tc>
        <w:tc>
          <w:tcPr>
            <w:tcW w:w="6360" w:type="dxa"/>
          </w:tcPr>
          <w:p w14:paraId="545A7860" w14:textId="2DDD6B3F" w:rsidR="0DA4B55F" w:rsidRDefault="0DA4B55F" w:rsidP="462D99A6">
            <w:pPr>
              <w:rPr>
                <w:rFonts w:ascii="Arial" w:eastAsia="Arial" w:hAnsi="Arial" w:cs="Arial"/>
                <w:sz w:val="18"/>
                <w:szCs w:val="18"/>
              </w:rPr>
            </w:pPr>
            <w:r w:rsidRPr="462D99A6">
              <w:rPr>
                <w:rFonts w:ascii="Arial" w:eastAsia="Arial" w:hAnsi="Arial" w:cs="Arial"/>
                <w:sz w:val="18"/>
                <w:szCs w:val="18"/>
              </w:rPr>
              <w:t xml:space="preserve">To manage the access that privileged accounts have on the AWS cloud system to only allow administrators to perform administrative tasks on such accounts can be accomplished utilizing limited IAM administrator accounts. To configure this the administrator would have two accounts; one would have </w:t>
            </w:r>
            <w:r w:rsidRPr="462D99A6">
              <w:rPr>
                <w:rFonts w:ascii="Arial" w:eastAsia="Arial" w:hAnsi="Arial" w:cs="Arial"/>
                <w:sz w:val="18"/>
                <w:szCs w:val="18"/>
              </w:rPr>
              <w:lastRenderedPageBreak/>
              <w:t>administrative rights and no basic access while the other account has basic access with no administrative rights. To limit the administrative account the IAM limited administrator would be used. This is done by creating a policy that gives a user admin rights, but disallows the other actions using the AWS command line interface. This is outlined at:</w:t>
            </w:r>
            <w:r w:rsidRPr="462D99A6">
              <w:rPr>
                <w:rFonts w:ascii="Helvetica" w:eastAsia="Helvetica" w:hAnsi="Helvetica" w:cs="Helvetica"/>
                <w:sz w:val="18"/>
                <w:szCs w:val="18"/>
              </w:rPr>
              <w:t xml:space="preserve"> </w:t>
            </w:r>
            <w:hyperlink r:id="rId10">
              <w:r w:rsidRPr="462D99A6">
                <w:rPr>
                  <w:rStyle w:val="Hyperlink"/>
                  <w:rFonts w:ascii="Arial" w:eastAsia="Arial" w:hAnsi="Arial" w:cs="Arial"/>
                  <w:b/>
                  <w:bCs/>
                  <w:color w:val="000000" w:themeColor="text1"/>
                  <w:sz w:val="18"/>
                  <w:szCs w:val="18"/>
                </w:rPr>
                <w:t>https://aws.amazon.com/blogs/security/how-to-create-a-limited-iam-administrator-by-using-managed-policies/</w:t>
              </w:r>
            </w:hyperlink>
            <w:r w:rsidRPr="462D99A6">
              <w:rPr>
                <w:rFonts w:ascii="Arial" w:eastAsia="Arial" w:hAnsi="Arial" w:cs="Arial"/>
                <w:b/>
                <w:bCs/>
                <w:sz w:val="18"/>
                <w:szCs w:val="18"/>
              </w:rPr>
              <w:t>.</w:t>
            </w:r>
          </w:p>
        </w:tc>
      </w:tr>
      <w:tr w:rsidR="462D99A6" w14:paraId="2A36ECB9" w14:textId="77777777" w:rsidTr="462D99A6">
        <w:tc>
          <w:tcPr>
            <w:tcW w:w="1425" w:type="dxa"/>
          </w:tcPr>
          <w:p w14:paraId="352E6580" w14:textId="761376D2" w:rsidR="462D99A6" w:rsidRDefault="462D99A6" w:rsidP="462D99A6">
            <w:pPr>
              <w:spacing w:line="259" w:lineRule="auto"/>
              <w:rPr>
                <w:rFonts w:ascii="Arial" w:eastAsia="Arial" w:hAnsi="Arial" w:cs="Arial"/>
                <w:sz w:val="18"/>
                <w:szCs w:val="18"/>
              </w:rPr>
            </w:pPr>
          </w:p>
        </w:tc>
        <w:tc>
          <w:tcPr>
            <w:tcW w:w="1575" w:type="dxa"/>
          </w:tcPr>
          <w:p w14:paraId="31B22426" w14:textId="229812FB" w:rsidR="70EC5A6B" w:rsidRDefault="70EC5A6B" w:rsidP="462D99A6">
            <w:pPr>
              <w:rPr>
                <w:rFonts w:ascii="Arial" w:eastAsia="Arial" w:hAnsi="Arial" w:cs="Arial"/>
                <w:sz w:val="18"/>
                <w:szCs w:val="18"/>
              </w:rPr>
            </w:pPr>
            <w:r w:rsidRPr="462D99A6">
              <w:rPr>
                <w:rFonts w:ascii="Arial" w:eastAsia="Arial" w:hAnsi="Arial" w:cs="Arial"/>
                <w:sz w:val="18"/>
                <w:szCs w:val="18"/>
              </w:rPr>
              <w:t>Azure</w:t>
            </w:r>
          </w:p>
        </w:tc>
        <w:tc>
          <w:tcPr>
            <w:tcW w:w="6360" w:type="dxa"/>
          </w:tcPr>
          <w:p w14:paraId="0CB6CB86" w14:textId="6EA818B7" w:rsidR="4B77A58E" w:rsidRDefault="4B77A58E" w:rsidP="462D99A6">
            <w:pPr>
              <w:rPr>
                <w:rFonts w:ascii="Arial" w:eastAsia="Arial" w:hAnsi="Arial" w:cs="Arial"/>
                <w:sz w:val="18"/>
                <w:szCs w:val="18"/>
              </w:rPr>
            </w:pPr>
            <w:r w:rsidRPr="462D99A6">
              <w:rPr>
                <w:rFonts w:ascii="Arial" w:eastAsia="Arial" w:hAnsi="Arial" w:cs="Arial"/>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specific administrative needs can be picked from a number of options available (Azure DevOps Administrator, Billing Administrator, Cloud Application Administrator, etc.) These different options can be edited to fit the needs and limit the basic access. This is outlined at: </w:t>
            </w:r>
            <w:hyperlink r:id="rId11">
              <w:r w:rsidRPr="462D99A6">
                <w:rPr>
                  <w:rStyle w:val="Hyperlink"/>
                  <w:rFonts w:ascii="Arial" w:eastAsia="Arial" w:hAnsi="Arial" w:cs="Arial"/>
                  <w:b/>
                  <w:bCs/>
                  <w:color w:val="000000" w:themeColor="text1"/>
                  <w:sz w:val="18"/>
                  <w:szCs w:val="18"/>
                </w:rPr>
                <w:t>https://docs.microsoft.com/en-us/azure/active-directory/users-groups-roles/directory-assign-admin-roles</w:t>
              </w:r>
            </w:hyperlink>
            <w:r w:rsidRPr="462D99A6">
              <w:rPr>
                <w:rFonts w:ascii="Arial" w:eastAsia="Arial" w:hAnsi="Arial" w:cs="Arial"/>
                <w:b/>
                <w:bCs/>
                <w:sz w:val="18"/>
                <w:szCs w:val="18"/>
              </w:rPr>
              <w:t>.</w:t>
            </w:r>
          </w:p>
        </w:tc>
      </w:tr>
      <w:tr w:rsidR="462D99A6" w14:paraId="360520BD" w14:textId="77777777" w:rsidTr="462D99A6">
        <w:tc>
          <w:tcPr>
            <w:tcW w:w="1425" w:type="dxa"/>
          </w:tcPr>
          <w:p w14:paraId="545616DF" w14:textId="781E6234" w:rsidR="462D99A6" w:rsidRDefault="462D99A6" w:rsidP="462D99A6">
            <w:pPr>
              <w:spacing w:line="259" w:lineRule="auto"/>
              <w:rPr>
                <w:rFonts w:ascii="Arial" w:eastAsia="Arial" w:hAnsi="Arial" w:cs="Arial"/>
                <w:sz w:val="18"/>
                <w:szCs w:val="18"/>
              </w:rPr>
            </w:pPr>
          </w:p>
        </w:tc>
        <w:tc>
          <w:tcPr>
            <w:tcW w:w="1575" w:type="dxa"/>
          </w:tcPr>
          <w:p w14:paraId="3FDFC8D3" w14:textId="4F2825D2" w:rsidR="70EC5A6B" w:rsidRDefault="70EC5A6B" w:rsidP="462D99A6">
            <w:pPr>
              <w:rPr>
                <w:rFonts w:ascii="Arial" w:eastAsia="Arial" w:hAnsi="Arial" w:cs="Arial"/>
                <w:sz w:val="18"/>
                <w:szCs w:val="18"/>
              </w:rPr>
            </w:pPr>
            <w:r w:rsidRPr="462D99A6">
              <w:rPr>
                <w:rFonts w:ascii="Arial" w:eastAsia="Arial" w:hAnsi="Arial" w:cs="Arial"/>
                <w:sz w:val="18"/>
                <w:szCs w:val="18"/>
              </w:rPr>
              <w:t>GCP</w:t>
            </w:r>
          </w:p>
        </w:tc>
        <w:tc>
          <w:tcPr>
            <w:tcW w:w="6360" w:type="dxa"/>
          </w:tcPr>
          <w:p w14:paraId="46035B7E" w14:textId="672D7AA9" w:rsidR="51DCE286" w:rsidRDefault="51DCE286" w:rsidP="462D99A6">
            <w:pPr>
              <w:rPr>
                <w:rFonts w:ascii="Arial" w:eastAsia="Arial" w:hAnsi="Arial" w:cs="Arial"/>
                <w:sz w:val="18"/>
                <w:szCs w:val="18"/>
              </w:rPr>
            </w:pPr>
            <w:r w:rsidRPr="462D99A6">
              <w:rPr>
                <w:rFonts w:ascii="Arial" w:eastAsia="Arial" w:hAnsi="Arial" w:cs="Arial"/>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pre-defined administrator accounts can be used (mobile admin, Google voice admin, help desk admin, etc.). These accounts can be used with their pre-defined settings, or modified depending on specific use cases. These can limit access to basic functionality needed. This is outlined at: </w:t>
            </w:r>
            <w:r w:rsidRPr="462D99A6">
              <w:rPr>
                <w:rFonts w:ascii="Arial" w:eastAsia="Arial" w:hAnsi="Arial" w:cs="Arial"/>
                <w:b/>
                <w:bCs/>
                <w:sz w:val="18"/>
                <w:szCs w:val="18"/>
              </w:rPr>
              <w:t>https://support.google.com/a/answer/2405986?hl=en.</w:t>
            </w:r>
          </w:p>
        </w:tc>
      </w:tr>
      <w:tr w:rsidR="0A471DAF" w14:paraId="4C7F7B82" w14:textId="77777777" w:rsidTr="462D99A6">
        <w:tc>
          <w:tcPr>
            <w:tcW w:w="3000" w:type="dxa"/>
            <w:gridSpan w:val="2"/>
          </w:tcPr>
          <w:p w14:paraId="390D2DA7" w14:textId="775F8FE4" w:rsidR="049F9325" w:rsidRDefault="049F9325" w:rsidP="0A471DAF">
            <w:pPr>
              <w:spacing w:line="259" w:lineRule="auto"/>
              <w:rPr>
                <w:rFonts w:ascii="Arial" w:eastAsia="Arial" w:hAnsi="Arial" w:cs="Arial"/>
                <w:sz w:val="18"/>
                <w:szCs w:val="18"/>
              </w:rPr>
            </w:pPr>
            <w:r w:rsidRPr="0A471DAF">
              <w:rPr>
                <w:rFonts w:ascii="Arial" w:eastAsia="Arial" w:hAnsi="Arial" w:cs="Arial"/>
                <w:sz w:val="18"/>
                <w:szCs w:val="18"/>
              </w:rPr>
              <w:t>Use Private Container Repos</w:t>
            </w:r>
          </w:p>
        </w:tc>
        <w:tc>
          <w:tcPr>
            <w:tcW w:w="6360" w:type="dxa"/>
          </w:tcPr>
          <w:p w14:paraId="5FD3366E" w14:textId="46429296" w:rsidR="3D173671" w:rsidRDefault="3D173671" w:rsidP="0A471DAF">
            <w:pPr>
              <w:rPr>
                <w:rFonts w:ascii="Arial" w:eastAsia="Arial" w:hAnsi="Arial" w:cs="Arial"/>
                <w:color w:val="404040" w:themeColor="text1" w:themeTint="BF"/>
                <w:sz w:val="18"/>
                <w:szCs w:val="18"/>
              </w:rPr>
            </w:pPr>
            <w:r w:rsidRPr="0A471DAF">
              <w:rPr>
                <w:rFonts w:ascii="Arial" w:eastAsia="Arial" w:hAnsi="Arial" w:cs="Arial"/>
                <w:color w:val="404040" w:themeColor="text1" w:themeTint="BF"/>
                <w:sz w:val="18"/>
                <w:szCs w:val="18"/>
              </w:rPr>
              <w:t>Retrieving a container from Docker Hub does not mean that the container image is free from vulnerabilities or malware! Pointing cluster management software to fetch containers from repos outside an organization’s direct control tacitly permits access to everyone who can add content to that repo.</w:t>
            </w:r>
          </w:p>
        </w:tc>
      </w:tr>
    </w:tbl>
    <w:p w14:paraId="29D7563D" w14:textId="02C896B0" w:rsidR="5CB8D9D8" w:rsidRDefault="5CB8D9D8" w:rsidP="0A471DAF">
      <w:pPr>
        <w:spacing w:afterAutospacing="1"/>
        <w:rPr>
          <w:rFonts w:ascii="Arial" w:eastAsia="Arial" w:hAnsi="Arial" w:cs="Arial"/>
          <w:sz w:val="36"/>
          <w:szCs w:val="36"/>
        </w:rPr>
      </w:pPr>
    </w:p>
    <w:p w14:paraId="606BA726" w14:textId="36889254" w:rsidR="7FE99F66" w:rsidRDefault="7FE99F66" w:rsidP="0A471DAF">
      <w:pPr>
        <w:shd w:val="clear" w:color="auto" w:fill="FFFFFF" w:themeFill="background1"/>
        <w:spacing w:afterAutospacing="1"/>
        <w:outlineLvl w:val="1"/>
        <w:rPr>
          <w:rFonts w:ascii="Arial" w:eastAsia="Arial" w:hAnsi="Arial" w:cs="Arial"/>
          <w:sz w:val="36"/>
          <w:szCs w:val="36"/>
        </w:rPr>
      </w:pPr>
      <w:r w:rsidRPr="0A471DAF">
        <w:rPr>
          <w:rFonts w:ascii="Arial" w:eastAsia="Arial" w:hAnsi="Arial" w:cs="Arial"/>
          <w:sz w:val="32"/>
          <w:szCs w:val="32"/>
        </w:rPr>
        <w:t>Detection</w:t>
      </w:r>
    </w:p>
    <w:p w14:paraId="2FCF7569" w14:textId="0BB8C27E" w:rsidR="7FE99F66" w:rsidRDefault="7FE99F66" w:rsidP="65729BA4">
      <w:pPr>
        <w:shd w:val="clear" w:color="auto" w:fill="FFFFFF" w:themeFill="background1"/>
        <w:spacing w:afterAutospacing="1"/>
        <w:outlineLvl w:val="1"/>
        <w:rPr>
          <w:rFonts w:ascii="Arial" w:eastAsia="Arial" w:hAnsi="Arial" w:cs="Arial"/>
        </w:rPr>
      </w:pPr>
      <w:r w:rsidRPr="537A9BC9">
        <w:rPr>
          <w:rFonts w:ascii="Arial" w:eastAsia="Arial" w:hAnsi="Arial" w:cs="Arial"/>
        </w:rPr>
        <w:t>If an automated scanning tool does not flag something suspicious in an image, it will be difficult to detect malicious behavior inserted into one of the many processes running inside the container.  However, it should be possible to detect any network connections a container is making unexpectantly which could indicate a backdoor is being initiated.</w:t>
      </w:r>
    </w:p>
    <w:p w14:paraId="63450FA2" w14:textId="08E08AEB" w:rsidR="537A9BC9" w:rsidRDefault="537A9BC9" w:rsidP="537A9BC9">
      <w:pPr>
        <w:shd w:val="clear" w:color="auto" w:fill="FFFFFF" w:themeFill="background1"/>
        <w:spacing w:afterAutospacing="1"/>
        <w:outlineLvl w:val="1"/>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537A9BC9" w14:paraId="5FF1C194" w14:textId="77777777" w:rsidTr="537A9BC9">
        <w:tc>
          <w:tcPr>
            <w:tcW w:w="4680" w:type="dxa"/>
          </w:tcPr>
          <w:p w14:paraId="4885BA56" w14:textId="66174025" w:rsidR="537A9BC9" w:rsidRDefault="537A9BC9" w:rsidP="537A9BC9">
            <w:r w:rsidRPr="537A9BC9">
              <w:rPr>
                <w:b/>
                <w:bCs/>
              </w:rPr>
              <w:t>Detection</w:t>
            </w:r>
          </w:p>
        </w:tc>
        <w:tc>
          <w:tcPr>
            <w:tcW w:w="4680" w:type="dxa"/>
          </w:tcPr>
          <w:p w14:paraId="3714C5C4" w14:textId="757B49D5" w:rsidR="537A9BC9" w:rsidRDefault="537A9BC9" w:rsidP="537A9BC9">
            <w:r w:rsidRPr="537A9BC9">
              <w:rPr>
                <w:b/>
                <w:bCs/>
              </w:rPr>
              <w:t>Description</w:t>
            </w:r>
            <w:r w:rsidRPr="537A9BC9">
              <w:t> </w:t>
            </w:r>
          </w:p>
        </w:tc>
      </w:tr>
      <w:tr w:rsidR="537A9BC9" w14:paraId="7F534F08" w14:textId="77777777" w:rsidTr="537A9BC9">
        <w:tc>
          <w:tcPr>
            <w:tcW w:w="4680" w:type="dxa"/>
          </w:tcPr>
          <w:p w14:paraId="5BF2D51C" w14:textId="378B96E3" w:rsidR="537A9BC9" w:rsidRDefault="537A9BC9" w:rsidP="537A9BC9">
            <w:pPr>
              <w:rPr>
                <w:sz w:val="18"/>
                <w:szCs w:val="18"/>
              </w:rPr>
            </w:pPr>
            <w:r w:rsidRPr="537A9BC9">
              <w:rPr>
                <w:sz w:val="18"/>
                <w:szCs w:val="18"/>
              </w:rPr>
              <w:t>Create Log Metric Filters and Alarms for AWS</w:t>
            </w:r>
          </w:p>
        </w:tc>
        <w:tc>
          <w:tcPr>
            <w:tcW w:w="4680" w:type="dxa"/>
          </w:tcPr>
          <w:p w14:paraId="6DD2C9AF" w14:textId="0F635DFC" w:rsidR="537A9BC9" w:rsidRDefault="537A9BC9" w:rsidP="537A9BC9">
            <w:pPr>
              <w:rPr>
                <w:sz w:val="18"/>
                <w:szCs w:val="18"/>
              </w:rPr>
            </w:pPr>
            <w:r w:rsidRPr="537A9BC9">
              <w:rPr>
                <w:sz w:val="18"/>
                <w:szCs w:val="18"/>
              </w:rPr>
              <w:t>To create a metric filter and alarm:</w:t>
            </w:r>
          </w:p>
          <w:p w14:paraId="2A20EEBC" w14:textId="1E138599" w:rsidR="537A9BC9" w:rsidRDefault="537A9BC9" w:rsidP="537A9BC9">
            <w:pPr>
              <w:pStyle w:val="ListParagraph"/>
              <w:numPr>
                <w:ilvl w:val="0"/>
                <w:numId w:val="7"/>
              </w:numPr>
              <w:spacing w:after="160"/>
              <w:rPr>
                <w:rFonts w:eastAsiaTheme="minorEastAsia"/>
                <w:sz w:val="18"/>
                <w:szCs w:val="18"/>
              </w:rPr>
            </w:pPr>
            <w:r w:rsidRPr="537A9BC9">
              <w:rPr>
                <w:sz w:val="18"/>
                <w:szCs w:val="18"/>
              </w:rPr>
              <w:t xml:space="preserve">Create a metric filter that checks for IAM policy changes and the </w:t>
            </w:r>
            <w:r w:rsidRPr="537A9BC9">
              <w:rPr>
                <w:i/>
                <w:iCs/>
                <w:sz w:val="18"/>
                <w:szCs w:val="18"/>
              </w:rPr>
              <w:t>&lt;</w:t>
            </w:r>
            <w:proofErr w:type="spellStart"/>
            <w:r w:rsidRPr="537A9BC9">
              <w:rPr>
                <w:i/>
                <w:iCs/>
                <w:sz w:val="18"/>
                <w:szCs w:val="18"/>
              </w:rPr>
              <w:t>cloudtrail_log_group_name</w:t>
            </w:r>
            <w:proofErr w:type="spellEnd"/>
            <w:r w:rsidRPr="537A9BC9">
              <w:rPr>
                <w:i/>
                <w:iCs/>
                <w:sz w:val="18"/>
                <w:szCs w:val="18"/>
              </w:rPr>
              <w:t>&gt;</w:t>
            </w:r>
          </w:p>
          <w:p w14:paraId="04C6A612" w14:textId="6EDACFA1" w:rsidR="537A9BC9" w:rsidRDefault="537A9BC9" w:rsidP="537A9BC9">
            <w:pPr>
              <w:pStyle w:val="ListParagraph"/>
              <w:numPr>
                <w:ilvl w:val="0"/>
                <w:numId w:val="7"/>
              </w:numPr>
              <w:spacing w:after="160"/>
              <w:rPr>
                <w:rFonts w:eastAsiaTheme="minorEastAsia"/>
                <w:sz w:val="18"/>
                <w:szCs w:val="18"/>
              </w:rPr>
            </w:pPr>
            <w:r w:rsidRPr="537A9BC9">
              <w:rPr>
                <w:sz w:val="18"/>
                <w:szCs w:val="18"/>
              </w:rPr>
              <w:t>Create an SNS topic</w:t>
            </w:r>
          </w:p>
          <w:p w14:paraId="02C5B81C" w14:textId="1B756547" w:rsidR="537A9BC9" w:rsidRDefault="537A9BC9" w:rsidP="537A9BC9">
            <w:pPr>
              <w:pStyle w:val="ListParagraph"/>
              <w:numPr>
                <w:ilvl w:val="0"/>
                <w:numId w:val="7"/>
              </w:numPr>
              <w:spacing w:after="160"/>
              <w:rPr>
                <w:rFonts w:eastAsiaTheme="minorEastAsia"/>
                <w:sz w:val="18"/>
                <w:szCs w:val="18"/>
              </w:rPr>
            </w:pPr>
            <w:r w:rsidRPr="537A9BC9">
              <w:rPr>
                <w:sz w:val="18"/>
                <w:szCs w:val="18"/>
              </w:rPr>
              <w:t>Create an SNS subscription to the above topic</w:t>
            </w:r>
          </w:p>
          <w:p w14:paraId="7A46D114" w14:textId="79827E88" w:rsidR="537A9BC9" w:rsidRDefault="537A9BC9" w:rsidP="537A9BC9">
            <w:pPr>
              <w:pStyle w:val="ListParagraph"/>
              <w:numPr>
                <w:ilvl w:val="0"/>
                <w:numId w:val="7"/>
              </w:numPr>
              <w:spacing w:after="160"/>
              <w:rPr>
                <w:rFonts w:eastAsiaTheme="minorEastAsia"/>
                <w:sz w:val="18"/>
                <w:szCs w:val="18"/>
              </w:rPr>
            </w:pPr>
            <w:r w:rsidRPr="537A9BC9">
              <w:rPr>
                <w:sz w:val="18"/>
                <w:szCs w:val="18"/>
              </w:rPr>
              <w:t>Create an alarm associated with the filter and SNS topic created in steps 1 and 2 respectively</w:t>
            </w:r>
          </w:p>
        </w:tc>
      </w:tr>
      <w:tr w:rsidR="537A9BC9" w14:paraId="0E19C55E" w14:textId="77777777" w:rsidTr="537A9BC9">
        <w:tc>
          <w:tcPr>
            <w:tcW w:w="4680" w:type="dxa"/>
          </w:tcPr>
          <w:p w14:paraId="4B65E608" w14:textId="3E18768B" w:rsidR="537A9BC9" w:rsidRDefault="537A9BC9" w:rsidP="537A9BC9">
            <w:pPr>
              <w:rPr>
                <w:sz w:val="18"/>
                <w:szCs w:val="18"/>
              </w:rPr>
            </w:pPr>
            <w:r w:rsidRPr="537A9BC9">
              <w:rPr>
                <w:sz w:val="18"/>
                <w:szCs w:val="18"/>
              </w:rPr>
              <w:lastRenderedPageBreak/>
              <w:t>Monitor Activity in AWS Account</w:t>
            </w:r>
          </w:p>
        </w:tc>
        <w:tc>
          <w:tcPr>
            <w:tcW w:w="4680" w:type="dxa"/>
          </w:tcPr>
          <w:p w14:paraId="6D617D96" w14:textId="15460B20" w:rsidR="537A9BC9" w:rsidRDefault="537A9BC9" w:rsidP="537A9BC9">
            <w:pPr>
              <w:rPr>
                <w:sz w:val="18"/>
                <w:szCs w:val="18"/>
              </w:rPr>
            </w:pPr>
            <w:r w:rsidRPr="537A9BC9">
              <w:rPr>
                <w:sz w:val="18"/>
                <w:szCs w:val="18"/>
              </w:rPr>
              <w:t xml:space="preserve">Various services in AWS offer logging features that allow for detection capabilities. These include CloudFront, CloudTrail, CloudWatch, Config, and S3. </w:t>
            </w:r>
          </w:p>
        </w:tc>
      </w:tr>
      <w:tr w:rsidR="537A9BC9" w14:paraId="33925386" w14:textId="77777777" w:rsidTr="537A9BC9">
        <w:tc>
          <w:tcPr>
            <w:tcW w:w="4680" w:type="dxa"/>
          </w:tcPr>
          <w:p w14:paraId="790484B7" w14:textId="76C2544C" w:rsidR="537A9BC9" w:rsidRDefault="537A9BC9" w:rsidP="537A9BC9">
            <w:pPr>
              <w:rPr>
                <w:sz w:val="18"/>
                <w:szCs w:val="18"/>
              </w:rPr>
            </w:pPr>
            <w:r w:rsidRPr="537A9BC9">
              <w:rPr>
                <w:sz w:val="18"/>
                <w:szCs w:val="18"/>
              </w:rPr>
              <w:t>Monitor for Suspicious Activity in Azure</w:t>
            </w:r>
          </w:p>
        </w:tc>
        <w:tc>
          <w:tcPr>
            <w:tcW w:w="4680" w:type="dxa"/>
          </w:tcPr>
          <w:p w14:paraId="6510B29F" w14:textId="2F42B8A4" w:rsidR="537A9BC9" w:rsidRDefault="537A9BC9" w:rsidP="537A9BC9">
            <w:pPr>
              <w:rPr>
                <w:sz w:val="18"/>
                <w:szCs w:val="18"/>
              </w:rPr>
            </w:pPr>
            <w:r w:rsidRPr="537A9BC9">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537A9BC9" w14:paraId="3F63AF5C" w14:textId="77777777" w:rsidTr="537A9BC9">
        <w:tc>
          <w:tcPr>
            <w:tcW w:w="4680" w:type="dxa"/>
          </w:tcPr>
          <w:p w14:paraId="1FCC5DD4" w14:textId="1846D86A" w:rsidR="537A9BC9" w:rsidRDefault="537A9BC9" w:rsidP="537A9BC9">
            <w:pPr>
              <w:rPr>
                <w:sz w:val="18"/>
                <w:szCs w:val="18"/>
              </w:rPr>
            </w:pPr>
            <w:r w:rsidRPr="537A9BC9">
              <w:rPr>
                <w:sz w:val="18"/>
                <w:szCs w:val="18"/>
              </w:rPr>
              <w:t>Create Log Metric Filters and Alarms for CloudTrail</w:t>
            </w:r>
          </w:p>
        </w:tc>
        <w:tc>
          <w:tcPr>
            <w:tcW w:w="4680" w:type="dxa"/>
          </w:tcPr>
          <w:p w14:paraId="5DAC124C" w14:textId="69C62497" w:rsidR="537A9BC9" w:rsidRDefault="537A9BC9" w:rsidP="537A9BC9">
            <w:pPr>
              <w:rPr>
                <w:sz w:val="18"/>
                <w:szCs w:val="18"/>
              </w:rPr>
            </w:pPr>
            <w:r w:rsidRPr="537A9BC9">
              <w:rPr>
                <w:sz w:val="18"/>
                <w:szCs w:val="18"/>
              </w:rPr>
              <w:t>To create a metric filter and alarm:</w:t>
            </w:r>
          </w:p>
          <w:p w14:paraId="670220FE" w14:textId="706102A8" w:rsidR="537A9BC9" w:rsidRDefault="537A9BC9" w:rsidP="537A9BC9">
            <w:pPr>
              <w:pStyle w:val="ListParagraph"/>
              <w:numPr>
                <w:ilvl w:val="0"/>
                <w:numId w:val="6"/>
              </w:numPr>
              <w:spacing w:after="160"/>
              <w:rPr>
                <w:rFonts w:eastAsiaTheme="minorEastAsia"/>
                <w:sz w:val="18"/>
                <w:szCs w:val="18"/>
              </w:rPr>
            </w:pPr>
            <w:r w:rsidRPr="537A9BC9">
              <w:rPr>
                <w:sz w:val="18"/>
                <w:szCs w:val="18"/>
              </w:rPr>
              <w:t xml:space="preserve">Create a filter that checks for CloudTrail changes and the specific </w:t>
            </w:r>
            <w:r w:rsidRPr="537A9BC9">
              <w:rPr>
                <w:i/>
                <w:iCs/>
                <w:sz w:val="18"/>
                <w:szCs w:val="18"/>
              </w:rPr>
              <w:t>&lt;</w:t>
            </w:r>
            <w:proofErr w:type="spellStart"/>
            <w:r w:rsidRPr="537A9BC9">
              <w:rPr>
                <w:i/>
                <w:iCs/>
                <w:sz w:val="18"/>
                <w:szCs w:val="18"/>
              </w:rPr>
              <w:t>cloudtrail_log_group_name</w:t>
            </w:r>
            <w:proofErr w:type="spellEnd"/>
            <w:r w:rsidRPr="537A9BC9">
              <w:rPr>
                <w:i/>
                <w:iCs/>
                <w:sz w:val="18"/>
                <w:szCs w:val="18"/>
              </w:rPr>
              <w:t>&gt;</w:t>
            </w:r>
          </w:p>
          <w:p w14:paraId="48B772F3" w14:textId="213E2D93" w:rsidR="537A9BC9" w:rsidRDefault="537A9BC9" w:rsidP="537A9BC9">
            <w:pPr>
              <w:pStyle w:val="ListParagraph"/>
              <w:numPr>
                <w:ilvl w:val="0"/>
                <w:numId w:val="6"/>
              </w:numPr>
              <w:spacing w:after="160"/>
              <w:rPr>
                <w:rFonts w:eastAsiaTheme="minorEastAsia"/>
                <w:sz w:val="18"/>
                <w:szCs w:val="18"/>
              </w:rPr>
            </w:pPr>
            <w:r w:rsidRPr="537A9BC9">
              <w:rPr>
                <w:sz w:val="18"/>
                <w:szCs w:val="18"/>
              </w:rPr>
              <w:t>Create an SNS topic that the alarm will notify</w:t>
            </w:r>
          </w:p>
          <w:p w14:paraId="342370DA" w14:textId="7883703A" w:rsidR="537A9BC9" w:rsidRDefault="537A9BC9" w:rsidP="537A9BC9">
            <w:pPr>
              <w:pStyle w:val="ListParagraph"/>
              <w:numPr>
                <w:ilvl w:val="0"/>
                <w:numId w:val="6"/>
              </w:numPr>
              <w:spacing w:after="160"/>
              <w:rPr>
                <w:rFonts w:eastAsiaTheme="minorEastAsia"/>
                <w:sz w:val="18"/>
                <w:szCs w:val="18"/>
              </w:rPr>
            </w:pPr>
            <w:r w:rsidRPr="537A9BC9">
              <w:rPr>
                <w:sz w:val="18"/>
                <w:szCs w:val="18"/>
              </w:rPr>
              <w:t>Create an SNS subscription to the above topic</w:t>
            </w:r>
          </w:p>
          <w:p w14:paraId="4F1714C1" w14:textId="1AD7781D" w:rsidR="537A9BC9" w:rsidRDefault="537A9BC9" w:rsidP="537A9BC9">
            <w:pPr>
              <w:pStyle w:val="ListParagraph"/>
              <w:numPr>
                <w:ilvl w:val="0"/>
                <w:numId w:val="6"/>
              </w:numPr>
              <w:spacing w:after="160"/>
              <w:rPr>
                <w:rFonts w:eastAsiaTheme="minorEastAsia"/>
                <w:sz w:val="18"/>
                <w:szCs w:val="18"/>
              </w:rPr>
            </w:pPr>
            <w:r w:rsidRPr="537A9BC9">
              <w:rPr>
                <w:sz w:val="18"/>
                <w:szCs w:val="18"/>
              </w:rPr>
              <w:t>Create an alarm associated with the filter from step 1 and SNS topic in step 2</w:t>
            </w:r>
          </w:p>
        </w:tc>
      </w:tr>
      <w:tr w:rsidR="537A9BC9" w14:paraId="79E830D3" w14:textId="77777777" w:rsidTr="537A9BC9">
        <w:tc>
          <w:tcPr>
            <w:tcW w:w="4680" w:type="dxa"/>
          </w:tcPr>
          <w:p w14:paraId="37E00448" w14:textId="319951AC" w:rsidR="537A9BC9" w:rsidRDefault="537A9BC9" w:rsidP="537A9BC9">
            <w:pPr>
              <w:rPr>
                <w:sz w:val="18"/>
                <w:szCs w:val="18"/>
              </w:rPr>
            </w:pPr>
            <w:r w:rsidRPr="537A9BC9">
              <w:rPr>
                <w:sz w:val="18"/>
                <w:szCs w:val="18"/>
              </w:rPr>
              <w:t>Create Activity Log Alerts in Azure</w:t>
            </w:r>
          </w:p>
        </w:tc>
        <w:tc>
          <w:tcPr>
            <w:tcW w:w="4680" w:type="dxa"/>
          </w:tcPr>
          <w:p w14:paraId="218D858B" w14:textId="39CBA612" w:rsidR="537A9BC9" w:rsidRDefault="537A9BC9" w:rsidP="537A9BC9">
            <w:pPr>
              <w:rPr>
                <w:sz w:val="18"/>
                <w:szCs w:val="18"/>
              </w:rPr>
            </w:pPr>
            <w:r w:rsidRPr="537A9BC9">
              <w:rPr>
                <w:sz w:val="18"/>
                <w:szCs w:val="18"/>
              </w:rPr>
              <w:t>To create log activity alerts for deletion in the Azure Console:</w:t>
            </w:r>
          </w:p>
          <w:p w14:paraId="7BF163DA" w14:textId="55846FA1" w:rsidR="537A9BC9" w:rsidRDefault="537A9BC9" w:rsidP="537A9BC9">
            <w:pPr>
              <w:pStyle w:val="ListParagraph"/>
              <w:numPr>
                <w:ilvl w:val="0"/>
                <w:numId w:val="5"/>
              </w:numPr>
              <w:spacing w:after="160"/>
              <w:rPr>
                <w:rFonts w:eastAsiaTheme="minorEastAsia"/>
                <w:sz w:val="18"/>
                <w:szCs w:val="18"/>
              </w:rPr>
            </w:pPr>
            <w:r w:rsidRPr="537A9BC9">
              <w:rPr>
                <w:sz w:val="18"/>
                <w:szCs w:val="18"/>
              </w:rPr>
              <w:t xml:space="preserve">Navigate to </w:t>
            </w:r>
            <w:r w:rsidRPr="537A9BC9">
              <w:rPr>
                <w:i/>
                <w:iCs/>
                <w:sz w:val="18"/>
                <w:szCs w:val="18"/>
              </w:rPr>
              <w:t>Monitor’ / ‘Alerts</w:t>
            </w:r>
          </w:p>
          <w:p w14:paraId="344375CF" w14:textId="61480F1C" w:rsidR="537A9BC9" w:rsidRDefault="537A9BC9" w:rsidP="537A9BC9">
            <w:pPr>
              <w:pStyle w:val="ListParagraph"/>
              <w:numPr>
                <w:ilvl w:val="0"/>
                <w:numId w:val="5"/>
              </w:numPr>
              <w:spacing w:after="160"/>
              <w:rPr>
                <w:rFonts w:eastAsiaTheme="minorEastAsia"/>
                <w:sz w:val="18"/>
                <w:szCs w:val="18"/>
              </w:rPr>
            </w:pPr>
            <w:r w:rsidRPr="537A9BC9">
              <w:rPr>
                <w:sz w:val="18"/>
                <w:szCs w:val="18"/>
              </w:rPr>
              <w:t xml:space="preserve">Select </w:t>
            </w:r>
            <w:r w:rsidRPr="537A9BC9">
              <w:rPr>
                <w:i/>
                <w:iCs/>
                <w:sz w:val="18"/>
                <w:szCs w:val="18"/>
              </w:rPr>
              <w:t>Manage alert rules</w:t>
            </w:r>
          </w:p>
          <w:p w14:paraId="081240E1" w14:textId="4D2974BA" w:rsidR="537A9BC9" w:rsidRDefault="537A9BC9" w:rsidP="537A9BC9">
            <w:pPr>
              <w:pStyle w:val="ListParagraph"/>
              <w:numPr>
                <w:ilvl w:val="0"/>
                <w:numId w:val="5"/>
              </w:numPr>
              <w:spacing w:after="160"/>
              <w:rPr>
                <w:rFonts w:eastAsiaTheme="minorEastAsia"/>
                <w:sz w:val="18"/>
                <w:szCs w:val="18"/>
              </w:rPr>
            </w:pPr>
            <w:r w:rsidRPr="537A9BC9">
              <w:rPr>
                <w:sz w:val="18"/>
                <w:szCs w:val="18"/>
              </w:rPr>
              <w:t xml:space="preserve">Click on the Alert </w:t>
            </w:r>
            <w:r w:rsidRPr="537A9BC9">
              <w:rPr>
                <w:i/>
                <w:iCs/>
                <w:sz w:val="18"/>
                <w:szCs w:val="18"/>
              </w:rPr>
              <w:t>Name</w:t>
            </w:r>
            <w:r w:rsidRPr="537A9BC9">
              <w:rPr>
                <w:sz w:val="18"/>
                <w:szCs w:val="18"/>
              </w:rPr>
              <w:t xml:space="preserve"> where Condition contains </w:t>
            </w:r>
            <w:proofErr w:type="spellStart"/>
            <w:r w:rsidRPr="537A9BC9">
              <w:rPr>
                <w:i/>
                <w:iCs/>
                <w:sz w:val="18"/>
                <w:szCs w:val="18"/>
              </w:rPr>
              <w:t>operationName</w:t>
            </w:r>
            <w:proofErr w:type="spellEnd"/>
            <w:r w:rsidRPr="537A9BC9">
              <w:rPr>
                <w:i/>
                <w:iCs/>
                <w:sz w:val="18"/>
                <w:szCs w:val="18"/>
              </w:rPr>
              <w:t xml:space="preserve"> equals </w:t>
            </w:r>
            <w:proofErr w:type="spellStart"/>
            <w:r w:rsidRPr="537A9BC9">
              <w:rPr>
                <w:i/>
                <w:iCs/>
                <w:sz w:val="18"/>
                <w:szCs w:val="18"/>
              </w:rPr>
              <w:t>Microsoft.Network</w:t>
            </w:r>
            <w:proofErr w:type="spellEnd"/>
            <w:r w:rsidRPr="537A9BC9">
              <w:rPr>
                <w:i/>
                <w:iCs/>
                <w:sz w:val="18"/>
                <w:szCs w:val="18"/>
              </w:rPr>
              <w:t>/</w:t>
            </w:r>
            <w:proofErr w:type="spellStart"/>
            <w:r w:rsidRPr="537A9BC9">
              <w:rPr>
                <w:i/>
                <w:iCs/>
                <w:sz w:val="18"/>
                <w:szCs w:val="18"/>
              </w:rPr>
              <w:t>networkSecurityGroups</w:t>
            </w:r>
            <w:proofErr w:type="spellEnd"/>
            <w:r w:rsidRPr="537A9BC9">
              <w:rPr>
                <w:i/>
                <w:iCs/>
                <w:sz w:val="18"/>
                <w:szCs w:val="18"/>
              </w:rPr>
              <w:t>/</w:t>
            </w:r>
            <w:proofErr w:type="spellStart"/>
            <w:r w:rsidRPr="537A9BC9">
              <w:rPr>
                <w:i/>
                <w:iCs/>
                <w:sz w:val="18"/>
                <w:szCs w:val="18"/>
              </w:rPr>
              <w:t>securityRules</w:t>
            </w:r>
            <w:proofErr w:type="spellEnd"/>
            <w:r w:rsidRPr="537A9BC9">
              <w:rPr>
                <w:i/>
                <w:iCs/>
                <w:sz w:val="18"/>
                <w:szCs w:val="18"/>
              </w:rPr>
              <w:t>/delete</w:t>
            </w:r>
          </w:p>
          <w:p w14:paraId="4B6E224F" w14:textId="625D5F4A" w:rsidR="537A9BC9" w:rsidRDefault="537A9BC9" w:rsidP="537A9BC9">
            <w:pPr>
              <w:pStyle w:val="ListParagraph"/>
              <w:numPr>
                <w:ilvl w:val="0"/>
                <w:numId w:val="5"/>
              </w:numPr>
              <w:spacing w:after="160"/>
              <w:rPr>
                <w:rFonts w:eastAsiaTheme="minorEastAsia"/>
                <w:sz w:val="18"/>
                <w:szCs w:val="18"/>
              </w:rPr>
            </w:pPr>
            <w:r w:rsidRPr="537A9BC9">
              <w:rPr>
                <w:sz w:val="18"/>
                <w:szCs w:val="18"/>
              </w:rPr>
              <w:t xml:space="preserve">Hover a mouse over </w:t>
            </w:r>
            <w:r w:rsidRPr="537A9BC9">
              <w:rPr>
                <w:i/>
                <w:iCs/>
                <w:sz w:val="18"/>
                <w:szCs w:val="18"/>
              </w:rPr>
              <w:t>Condition</w:t>
            </w:r>
            <w:r w:rsidRPr="537A9BC9">
              <w:rPr>
                <w:sz w:val="18"/>
                <w:szCs w:val="18"/>
              </w:rPr>
              <w:t xml:space="preserve"> to ensure it is set to </w:t>
            </w:r>
            <w:r w:rsidRPr="537A9BC9">
              <w:rPr>
                <w:i/>
                <w:iCs/>
                <w:sz w:val="18"/>
                <w:szCs w:val="18"/>
              </w:rPr>
              <w:t>Whenever the Administrative Activity Log “Delete Security Rule (</w:t>
            </w:r>
            <w:proofErr w:type="spellStart"/>
            <w:r w:rsidRPr="537A9BC9">
              <w:rPr>
                <w:i/>
                <w:iCs/>
                <w:sz w:val="18"/>
                <w:szCs w:val="18"/>
              </w:rPr>
              <w:t>networkSecurityGroups</w:t>
            </w:r>
            <w:proofErr w:type="spellEnd"/>
            <w:r w:rsidRPr="537A9BC9">
              <w:rPr>
                <w:i/>
                <w:iCs/>
                <w:sz w:val="18"/>
                <w:szCs w:val="18"/>
              </w:rPr>
              <w:t>/</w:t>
            </w:r>
            <w:proofErr w:type="spellStart"/>
            <w:r w:rsidRPr="537A9BC9">
              <w:rPr>
                <w:i/>
                <w:iCs/>
                <w:sz w:val="18"/>
                <w:szCs w:val="18"/>
              </w:rPr>
              <w:t>securityRules</w:t>
            </w:r>
            <w:proofErr w:type="spellEnd"/>
            <w:r w:rsidRPr="537A9BC9">
              <w:rPr>
                <w:i/>
                <w:iCs/>
                <w:sz w:val="18"/>
                <w:szCs w:val="18"/>
              </w:rPr>
              <w:t>)” has “any” level with “any” status and event is initiated by “any</w:t>
            </w:r>
            <w:r w:rsidRPr="537A9BC9">
              <w:rPr>
                <w:sz w:val="18"/>
                <w:szCs w:val="18"/>
              </w:rPr>
              <w:t>”</w:t>
            </w:r>
          </w:p>
        </w:tc>
      </w:tr>
      <w:tr w:rsidR="537A9BC9" w14:paraId="23298C2B" w14:textId="77777777" w:rsidTr="537A9BC9">
        <w:tc>
          <w:tcPr>
            <w:tcW w:w="4680" w:type="dxa"/>
          </w:tcPr>
          <w:p w14:paraId="593E35BD" w14:textId="30A4486E" w:rsidR="537A9BC9" w:rsidRDefault="537A9BC9" w:rsidP="537A9BC9">
            <w:pPr>
              <w:rPr>
                <w:sz w:val="18"/>
                <w:szCs w:val="18"/>
              </w:rPr>
            </w:pPr>
            <w:r w:rsidRPr="537A9BC9">
              <w:rPr>
                <w:sz w:val="18"/>
                <w:szCs w:val="18"/>
              </w:rPr>
              <w:t>Create, View, and Manage Activity Alerts in Azure Monitor</w:t>
            </w:r>
          </w:p>
        </w:tc>
        <w:tc>
          <w:tcPr>
            <w:tcW w:w="4680" w:type="dxa"/>
          </w:tcPr>
          <w:p w14:paraId="168089F3" w14:textId="743CFF38" w:rsidR="537A9BC9" w:rsidRDefault="537A9BC9" w:rsidP="537A9BC9">
            <w:pPr>
              <w:rPr>
                <w:sz w:val="18"/>
                <w:szCs w:val="18"/>
              </w:rPr>
            </w:pPr>
            <w:r w:rsidRPr="537A9BC9">
              <w:rPr>
                <w:sz w:val="18"/>
                <w:szCs w:val="18"/>
              </w:rPr>
              <w:t>To create a log alert in the Azure portal:</w:t>
            </w:r>
          </w:p>
          <w:p w14:paraId="2CE03C6B" w14:textId="0947E26F" w:rsidR="537A9BC9" w:rsidRDefault="537A9BC9" w:rsidP="537A9BC9">
            <w:pPr>
              <w:pStyle w:val="ListParagraph"/>
              <w:numPr>
                <w:ilvl w:val="0"/>
                <w:numId w:val="4"/>
              </w:numPr>
              <w:spacing w:after="160"/>
              <w:rPr>
                <w:rFonts w:eastAsiaTheme="minorEastAsia"/>
                <w:sz w:val="18"/>
                <w:szCs w:val="18"/>
              </w:rPr>
            </w:pPr>
            <w:r w:rsidRPr="537A9BC9">
              <w:rPr>
                <w:sz w:val="18"/>
                <w:szCs w:val="18"/>
              </w:rPr>
              <w:t xml:space="preserve">Select </w:t>
            </w:r>
            <w:r w:rsidRPr="537A9BC9">
              <w:rPr>
                <w:b/>
                <w:bCs/>
                <w:sz w:val="18"/>
                <w:szCs w:val="18"/>
              </w:rPr>
              <w:t>Monitor -&gt; Alerts</w:t>
            </w:r>
          </w:p>
          <w:p w14:paraId="499DB077" w14:textId="6CD0CD02" w:rsidR="537A9BC9" w:rsidRDefault="537A9BC9" w:rsidP="537A9BC9">
            <w:pPr>
              <w:pStyle w:val="ListParagraph"/>
              <w:numPr>
                <w:ilvl w:val="0"/>
                <w:numId w:val="4"/>
              </w:numPr>
              <w:spacing w:after="160"/>
              <w:rPr>
                <w:rFonts w:eastAsiaTheme="minorEastAsia"/>
                <w:sz w:val="18"/>
                <w:szCs w:val="18"/>
              </w:rPr>
            </w:pPr>
            <w:r w:rsidRPr="537A9BC9">
              <w:rPr>
                <w:sz w:val="18"/>
                <w:szCs w:val="18"/>
              </w:rPr>
              <w:t xml:space="preserve">Select </w:t>
            </w:r>
            <w:r w:rsidRPr="537A9BC9">
              <w:rPr>
                <w:b/>
                <w:bCs/>
                <w:sz w:val="18"/>
                <w:szCs w:val="18"/>
              </w:rPr>
              <w:t>New alert rule</w:t>
            </w:r>
            <w:r w:rsidRPr="537A9BC9">
              <w:rPr>
                <w:sz w:val="18"/>
                <w:szCs w:val="18"/>
              </w:rPr>
              <w:t xml:space="preserve"> of the </w:t>
            </w:r>
            <w:r w:rsidRPr="537A9BC9">
              <w:rPr>
                <w:b/>
                <w:bCs/>
                <w:sz w:val="18"/>
                <w:szCs w:val="18"/>
              </w:rPr>
              <w:t>Alerts</w:t>
            </w:r>
            <w:r w:rsidRPr="537A9BC9">
              <w:rPr>
                <w:sz w:val="18"/>
                <w:szCs w:val="18"/>
              </w:rPr>
              <w:t xml:space="preserve"> window</w:t>
            </w:r>
          </w:p>
          <w:p w14:paraId="312376BE" w14:textId="2CA02B1B" w:rsidR="537A9BC9" w:rsidRDefault="537A9BC9" w:rsidP="537A9BC9">
            <w:pPr>
              <w:pStyle w:val="ListParagraph"/>
              <w:numPr>
                <w:ilvl w:val="0"/>
                <w:numId w:val="4"/>
              </w:numPr>
              <w:spacing w:after="160"/>
              <w:rPr>
                <w:rFonts w:eastAsiaTheme="minorEastAsia"/>
                <w:sz w:val="18"/>
                <w:szCs w:val="18"/>
              </w:rPr>
            </w:pPr>
            <w:r w:rsidRPr="537A9BC9">
              <w:rPr>
                <w:sz w:val="18"/>
                <w:szCs w:val="18"/>
              </w:rPr>
              <w:t xml:space="preserve">Provide information in </w:t>
            </w:r>
            <w:r w:rsidRPr="537A9BC9">
              <w:rPr>
                <w:b/>
                <w:bCs/>
                <w:sz w:val="18"/>
                <w:szCs w:val="18"/>
              </w:rPr>
              <w:t>Define alert condition</w:t>
            </w:r>
          </w:p>
          <w:p w14:paraId="322122D0" w14:textId="0E471F36" w:rsidR="537A9BC9" w:rsidRDefault="537A9BC9" w:rsidP="537A9BC9">
            <w:pPr>
              <w:pStyle w:val="ListParagraph"/>
              <w:numPr>
                <w:ilvl w:val="0"/>
                <w:numId w:val="4"/>
              </w:numPr>
              <w:spacing w:after="160"/>
              <w:rPr>
                <w:rFonts w:eastAsiaTheme="minorEastAsia"/>
                <w:sz w:val="18"/>
                <w:szCs w:val="18"/>
              </w:rPr>
            </w:pPr>
            <w:r w:rsidRPr="537A9BC9">
              <w:rPr>
                <w:sz w:val="18"/>
                <w:szCs w:val="18"/>
              </w:rPr>
              <w:t xml:space="preserve">Provide details in </w:t>
            </w:r>
            <w:r w:rsidRPr="537A9BC9">
              <w:rPr>
                <w:b/>
                <w:bCs/>
                <w:sz w:val="18"/>
                <w:szCs w:val="18"/>
              </w:rPr>
              <w:t>Define alert details</w:t>
            </w:r>
          </w:p>
          <w:p w14:paraId="0DFD1CB4" w14:textId="43C61295" w:rsidR="537A9BC9" w:rsidRDefault="537A9BC9" w:rsidP="537A9BC9">
            <w:pPr>
              <w:pStyle w:val="ListParagraph"/>
              <w:numPr>
                <w:ilvl w:val="0"/>
                <w:numId w:val="4"/>
              </w:numPr>
              <w:spacing w:after="160"/>
              <w:rPr>
                <w:rFonts w:eastAsiaTheme="minorEastAsia"/>
                <w:sz w:val="18"/>
                <w:szCs w:val="18"/>
              </w:rPr>
            </w:pPr>
            <w:r w:rsidRPr="537A9BC9">
              <w:rPr>
                <w:sz w:val="18"/>
                <w:szCs w:val="18"/>
              </w:rPr>
              <w:t xml:space="preserve">Specify action group for new alert rule under </w:t>
            </w:r>
            <w:r w:rsidRPr="537A9BC9">
              <w:rPr>
                <w:b/>
                <w:bCs/>
                <w:sz w:val="18"/>
                <w:szCs w:val="18"/>
              </w:rPr>
              <w:t>Action group</w:t>
            </w:r>
            <w:r w:rsidRPr="537A9BC9">
              <w:rPr>
                <w:sz w:val="18"/>
                <w:szCs w:val="18"/>
              </w:rPr>
              <w:t xml:space="preserve">, or create a new action group with + </w:t>
            </w:r>
            <w:r w:rsidRPr="537A9BC9">
              <w:rPr>
                <w:b/>
                <w:bCs/>
                <w:sz w:val="18"/>
                <w:szCs w:val="18"/>
              </w:rPr>
              <w:t>New group</w:t>
            </w:r>
          </w:p>
          <w:p w14:paraId="54220ACE" w14:textId="238780FE" w:rsidR="537A9BC9" w:rsidRDefault="537A9BC9" w:rsidP="537A9BC9">
            <w:pPr>
              <w:pStyle w:val="ListParagraph"/>
              <w:numPr>
                <w:ilvl w:val="0"/>
                <w:numId w:val="4"/>
              </w:numPr>
              <w:spacing w:after="160"/>
              <w:rPr>
                <w:rFonts w:eastAsiaTheme="minorEastAsia"/>
                <w:sz w:val="18"/>
                <w:szCs w:val="18"/>
              </w:rPr>
            </w:pPr>
            <w:r w:rsidRPr="537A9BC9">
              <w:rPr>
                <w:sz w:val="18"/>
                <w:szCs w:val="18"/>
              </w:rPr>
              <w:t xml:space="preserve">Select </w:t>
            </w:r>
            <w:r w:rsidRPr="537A9BC9">
              <w:rPr>
                <w:b/>
                <w:bCs/>
                <w:sz w:val="18"/>
                <w:szCs w:val="18"/>
              </w:rPr>
              <w:t>Yes</w:t>
            </w:r>
            <w:r w:rsidRPr="537A9BC9">
              <w:rPr>
                <w:sz w:val="18"/>
                <w:szCs w:val="18"/>
              </w:rPr>
              <w:t xml:space="preserve"> for the </w:t>
            </w:r>
            <w:r w:rsidRPr="537A9BC9">
              <w:rPr>
                <w:b/>
                <w:bCs/>
                <w:sz w:val="18"/>
                <w:szCs w:val="18"/>
              </w:rPr>
              <w:t>Enable rule upon creation</w:t>
            </w:r>
            <w:r w:rsidRPr="537A9BC9">
              <w:rPr>
                <w:sz w:val="18"/>
                <w:szCs w:val="18"/>
              </w:rPr>
              <w:t xml:space="preserve"> option</w:t>
            </w:r>
          </w:p>
          <w:p w14:paraId="232939FB" w14:textId="5D6E4787" w:rsidR="537A9BC9" w:rsidRDefault="537A9BC9" w:rsidP="537A9BC9">
            <w:pPr>
              <w:pStyle w:val="ListParagraph"/>
              <w:numPr>
                <w:ilvl w:val="0"/>
                <w:numId w:val="4"/>
              </w:numPr>
              <w:spacing w:after="160"/>
              <w:rPr>
                <w:rFonts w:eastAsiaTheme="minorEastAsia"/>
                <w:sz w:val="18"/>
                <w:szCs w:val="18"/>
              </w:rPr>
            </w:pPr>
            <w:r w:rsidRPr="537A9BC9">
              <w:rPr>
                <w:sz w:val="18"/>
                <w:szCs w:val="18"/>
              </w:rPr>
              <w:t xml:space="preserve">Select </w:t>
            </w:r>
            <w:r w:rsidRPr="537A9BC9">
              <w:rPr>
                <w:b/>
                <w:bCs/>
                <w:sz w:val="18"/>
                <w:szCs w:val="18"/>
              </w:rPr>
              <w:t>Create alert rule</w:t>
            </w:r>
          </w:p>
          <w:p w14:paraId="26462ECA" w14:textId="0A99B3A9" w:rsidR="537A9BC9" w:rsidRDefault="537A9BC9" w:rsidP="537A9BC9">
            <w:pPr>
              <w:rPr>
                <w:sz w:val="18"/>
                <w:szCs w:val="18"/>
              </w:rPr>
            </w:pPr>
          </w:p>
          <w:p w14:paraId="4160F4A2" w14:textId="7C12E06F" w:rsidR="537A9BC9" w:rsidRDefault="537A9BC9" w:rsidP="537A9BC9">
            <w:pPr>
              <w:rPr>
                <w:sz w:val="18"/>
                <w:szCs w:val="18"/>
              </w:rPr>
            </w:pPr>
            <w:r w:rsidRPr="537A9BC9">
              <w:rPr>
                <w:sz w:val="18"/>
                <w:szCs w:val="18"/>
              </w:rPr>
              <w:t>To view and manage alerts:</w:t>
            </w:r>
          </w:p>
          <w:p w14:paraId="5C93CC9B" w14:textId="7E6BDF21" w:rsidR="537A9BC9" w:rsidRDefault="537A9BC9" w:rsidP="537A9BC9">
            <w:pPr>
              <w:pStyle w:val="ListParagraph"/>
              <w:numPr>
                <w:ilvl w:val="0"/>
                <w:numId w:val="3"/>
              </w:numPr>
              <w:spacing w:after="160"/>
              <w:rPr>
                <w:rFonts w:eastAsiaTheme="minorEastAsia"/>
                <w:sz w:val="18"/>
                <w:szCs w:val="18"/>
              </w:rPr>
            </w:pPr>
            <w:r w:rsidRPr="537A9BC9">
              <w:rPr>
                <w:sz w:val="18"/>
                <w:szCs w:val="18"/>
              </w:rPr>
              <w:t xml:space="preserve">Select </w:t>
            </w:r>
            <w:r w:rsidRPr="537A9BC9">
              <w:rPr>
                <w:b/>
                <w:bCs/>
                <w:sz w:val="18"/>
                <w:szCs w:val="18"/>
              </w:rPr>
              <w:t>Monitor -&gt; Alerts -&gt; Manage alert rules</w:t>
            </w:r>
          </w:p>
          <w:p w14:paraId="39EE03DE" w14:textId="0EE3021C" w:rsidR="537A9BC9" w:rsidRDefault="537A9BC9" w:rsidP="537A9BC9">
            <w:pPr>
              <w:pStyle w:val="ListParagraph"/>
              <w:numPr>
                <w:ilvl w:val="0"/>
                <w:numId w:val="3"/>
              </w:numPr>
              <w:spacing w:after="160"/>
              <w:rPr>
                <w:rFonts w:eastAsiaTheme="minorEastAsia"/>
                <w:sz w:val="18"/>
                <w:szCs w:val="18"/>
              </w:rPr>
            </w:pPr>
            <w:r w:rsidRPr="537A9BC9">
              <w:rPr>
                <w:sz w:val="18"/>
                <w:szCs w:val="18"/>
              </w:rPr>
              <w:t>Select the rule you want to modify and double-click to edit the rule options</w:t>
            </w:r>
          </w:p>
          <w:p w14:paraId="59799B72" w14:textId="4A95B6AE" w:rsidR="537A9BC9" w:rsidRDefault="537A9BC9" w:rsidP="537A9BC9">
            <w:pPr>
              <w:pStyle w:val="ListParagraph"/>
              <w:numPr>
                <w:ilvl w:val="0"/>
                <w:numId w:val="3"/>
              </w:numPr>
              <w:spacing w:after="160"/>
              <w:rPr>
                <w:rFonts w:eastAsiaTheme="minorEastAsia"/>
                <w:sz w:val="18"/>
                <w:szCs w:val="18"/>
              </w:rPr>
            </w:pPr>
            <w:r w:rsidRPr="537A9BC9">
              <w:rPr>
                <w:sz w:val="18"/>
                <w:szCs w:val="18"/>
              </w:rPr>
              <w:t xml:space="preserve">Click </w:t>
            </w:r>
            <w:r w:rsidRPr="537A9BC9">
              <w:rPr>
                <w:b/>
                <w:bCs/>
                <w:sz w:val="18"/>
                <w:szCs w:val="18"/>
              </w:rPr>
              <w:t>Save</w:t>
            </w:r>
          </w:p>
        </w:tc>
      </w:tr>
      <w:tr w:rsidR="537A9BC9" w14:paraId="68EBD753" w14:textId="77777777" w:rsidTr="537A9BC9">
        <w:tc>
          <w:tcPr>
            <w:tcW w:w="4680" w:type="dxa"/>
          </w:tcPr>
          <w:p w14:paraId="61630BE0" w14:textId="7142F4AB" w:rsidR="537A9BC9" w:rsidRDefault="537A9BC9" w:rsidP="537A9BC9">
            <w:pPr>
              <w:rPr>
                <w:sz w:val="18"/>
                <w:szCs w:val="18"/>
              </w:rPr>
            </w:pPr>
            <w:r w:rsidRPr="537A9BC9">
              <w:rPr>
                <w:sz w:val="18"/>
                <w:szCs w:val="18"/>
              </w:rPr>
              <w:t>Azure Resource Manager Templates</w:t>
            </w:r>
          </w:p>
        </w:tc>
        <w:tc>
          <w:tcPr>
            <w:tcW w:w="4680" w:type="dxa"/>
          </w:tcPr>
          <w:p w14:paraId="65A3E85B" w14:textId="52E166E1" w:rsidR="537A9BC9" w:rsidRDefault="537A9BC9" w:rsidP="537A9BC9">
            <w:pPr>
              <w:rPr>
                <w:sz w:val="18"/>
                <w:szCs w:val="18"/>
              </w:rPr>
            </w:pPr>
            <w:r w:rsidRPr="537A9BC9">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537A9BC9" w14:paraId="75B287A7" w14:textId="77777777" w:rsidTr="537A9BC9">
        <w:tc>
          <w:tcPr>
            <w:tcW w:w="4680" w:type="dxa"/>
          </w:tcPr>
          <w:p w14:paraId="759AD800" w14:textId="16DE44F9" w:rsidR="537A9BC9" w:rsidRDefault="537A9BC9" w:rsidP="537A9BC9">
            <w:pPr>
              <w:rPr>
                <w:sz w:val="18"/>
                <w:szCs w:val="18"/>
              </w:rPr>
            </w:pPr>
            <w:r w:rsidRPr="537A9BC9">
              <w:rPr>
                <w:sz w:val="18"/>
                <w:szCs w:val="18"/>
              </w:rPr>
              <w:t>Enable CloudTrail across all regions in AWS</w:t>
            </w:r>
          </w:p>
        </w:tc>
        <w:tc>
          <w:tcPr>
            <w:tcW w:w="4680" w:type="dxa"/>
          </w:tcPr>
          <w:p w14:paraId="06D30BA7" w14:textId="6537B44C" w:rsidR="537A9BC9" w:rsidRDefault="537A9BC9" w:rsidP="537A9BC9">
            <w:pPr>
              <w:rPr>
                <w:sz w:val="18"/>
                <w:szCs w:val="18"/>
              </w:rPr>
            </w:pPr>
            <w:r w:rsidRPr="537A9BC9">
              <w:rPr>
                <w:sz w:val="18"/>
                <w:szCs w:val="18"/>
              </w:rPr>
              <w:t>To enable CloudTrail across all regions:</w:t>
            </w:r>
          </w:p>
          <w:p w14:paraId="7E5C75C0" w14:textId="51E7EE5A" w:rsidR="537A9BC9" w:rsidRDefault="537A9BC9" w:rsidP="537A9BC9">
            <w:pPr>
              <w:pStyle w:val="ListParagraph"/>
              <w:numPr>
                <w:ilvl w:val="0"/>
                <w:numId w:val="2"/>
              </w:numPr>
              <w:spacing w:after="160"/>
              <w:rPr>
                <w:rFonts w:eastAsiaTheme="minorEastAsia"/>
                <w:sz w:val="18"/>
                <w:szCs w:val="18"/>
              </w:rPr>
            </w:pPr>
            <w:r w:rsidRPr="537A9BC9">
              <w:rPr>
                <w:sz w:val="18"/>
                <w:szCs w:val="18"/>
              </w:rPr>
              <w:t>Sign into the AWS Management Console and open the CloudTrail console</w:t>
            </w:r>
          </w:p>
          <w:p w14:paraId="1C703639" w14:textId="45330145" w:rsidR="537A9BC9" w:rsidRDefault="537A9BC9" w:rsidP="537A9BC9">
            <w:pPr>
              <w:pStyle w:val="ListParagraph"/>
              <w:numPr>
                <w:ilvl w:val="0"/>
                <w:numId w:val="2"/>
              </w:numPr>
              <w:spacing w:after="160"/>
              <w:rPr>
                <w:rFonts w:eastAsiaTheme="minorEastAsia"/>
                <w:sz w:val="18"/>
                <w:szCs w:val="18"/>
              </w:rPr>
            </w:pPr>
            <w:r w:rsidRPr="537A9BC9">
              <w:rPr>
                <w:sz w:val="18"/>
                <w:szCs w:val="18"/>
              </w:rPr>
              <w:lastRenderedPageBreak/>
              <w:t xml:space="preserve">Click on </w:t>
            </w:r>
            <w:r w:rsidRPr="537A9BC9">
              <w:rPr>
                <w:i/>
                <w:iCs/>
                <w:sz w:val="18"/>
                <w:szCs w:val="18"/>
              </w:rPr>
              <w:t>Trails</w:t>
            </w:r>
            <w:r w:rsidRPr="537A9BC9">
              <w:rPr>
                <w:sz w:val="18"/>
                <w:szCs w:val="18"/>
              </w:rPr>
              <w:t xml:space="preserve"> </w:t>
            </w:r>
          </w:p>
          <w:p w14:paraId="7FF7917F" w14:textId="520C84C8" w:rsidR="537A9BC9" w:rsidRDefault="537A9BC9" w:rsidP="537A9BC9">
            <w:pPr>
              <w:pStyle w:val="ListParagraph"/>
              <w:numPr>
                <w:ilvl w:val="0"/>
                <w:numId w:val="2"/>
              </w:numPr>
              <w:spacing w:after="160"/>
              <w:rPr>
                <w:rFonts w:eastAsiaTheme="minorEastAsia"/>
                <w:sz w:val="18"/>
                <w:szCs w:val="18"/>
              </w:rPr>
            </w:pPr>
            <w:r w:rsidRPr="537A9BC9">
              <w:rPr>
                <w:sz w:val="18"/>
                <w:szCs w:val="18"/>
              </w:rPr>
              <w:t>Set necessary Trails to All option in the I column</w:t>
            </w:r>
          </w:p>
          <w:p w14:paraId="3DBAE333" w14:textId="5F64B696" w:rsidR="537A9BC9" w:rsidRDefault="537A9BC9" w:rsidP="537A9BC9">
            <w:pPr>
              <w:pStyle w:val="ListParagraph"/>
              <w:numPr>
                <w:ilvl w:val="0"/>
                <w:numId w:val="2"/>
              </w:numPr>
              <w:spacing w:after="160"/>
              <w:rPr>
                <w:rFonts w:eastAsiaTheme="minorEastAsia"/>
                <w:sz w:val="18"/>
                <w:szCs w:val="18"/>
              </w:rPr>
            </w:pPr>
            <w:r w:rsidRPr="537A9BC9">
              <w:rPr>
                <w:sz w:val="18"/>
                <w:szCs w:val="18"/>
              </w:rPr>
              <w:t xml:space="preserve">Click on a trail via the link </w:t>
            </w:r>
            <w:r w:rsidRPr="537A9BC9">
              <w:rPr>
                <w:i/>
                <w:iCs/>
                <w:sz w:val="18"/>
                <w:szCs w:val="18"/>
              </w:rPr>
              <w:t>Name</w:t>
            </w:r>
            <w:r w:rsidRPr="537A9BC9">
              <w:rPr>
                <w:sz w:val="18"/>
                <w:szCs w:val="18"/>
              </w:rPr>
              <w:t xml:space="preserve"> column</w:t>
            </w:r>
          </w:p>
          <w:p w14:paraId="499D5C75" w14:textId="13CCA86C" w:rsidR="537A9BC9" w:rsidRDefault="537A9BC9" w:rsidP="537A9BC9">
            <w:pPr>
              <w:pStyle w:val="ListParagraph"/>
              <w:numPr>
                <w:ilvl w:val="0"/>
                <w:numId w:val="2"/>
              </w:numPr>
              <w:spacing w:after="160"/>
              <w:rPr>
                <w:rFonts w:eastAsiaTheme="minorEastAsia"/>
                <w:sz w:val="18"/>
                <w:szCs w:val="18"/>
              </w:rPr>
            </w:pPr>
            <w:r w:rsidRPr="537A9BC9">
              <w:rPr>
                <w:sz w:val="18"/>
                <w:szCs w:val="18"/>
              </w:rPr>
              <w:t xml:space="preserve">Set </w:t>
            </w:r>
            <w:r w:rsidRPr="537A9BC9">
              <w:rPr>
                <w:i/>
                <w:iCs/>
                <w:sz w:val="18"/>
                <w:szCs w:val="18"/>
              </w:rPr>
              <w:t>Logging</w:t>
            </w:r>
            <w:r w:rsidRPr="537A9BC9">
              <w:rPr>
                <w:sz w:val="18"/>
                <w:szCs w:val="18"/>
              </w:rPr>
              <w:t xml:space="preserve"> to </w:t>
            </w:r>
            <w:r w:rsidRPr="537A9BC9">
              <w:rPr>
                <w:i/>
                <w:iCs/>
                <w:sz w:val="18"/>
                <w:szCs w:val="18"/>
              </w:rPr>
              <w:t>ON</w:t>
            </w:r>
          </w:p>
          <w:p w14:paraId="4B3EFF26" w14:textId="797D1469" w:rsidR="537A9BC9" w:rsidRDefault="537A9BC9" w:rsidP="537A9BC9">
            <w:pPr>
              <w:pStyle w:val="ListParagraph"/>
              <w:numPr>
                <w:ilvl w:val="0"/>
                <w:numId w:val="2"/>
              </w:numPr>
              <w:spacing w:after="160"/>
              <w:rPr>
                <w:rFonts w:eastAsiaTheme="minorEastAsia"/>
                <w:sz w:val="18"/>
                <w:szCs w:val="18"/>
              </w:rPr>
            </w:pPr>
            <w:r w:rsidRPr="537A9BC9">
              <w:rPr>
                <w:sz w:val="18"/>
                <w:szCs w:val="18"/>
              </w:rPr>
              <w:t xml:space="preserve">Set </w:t>
            </w:r>
            <w:r w:rsidRPr="537A9BC9">
              <w:rPr>
                <w:i/>
                <w:iCs/>
                <w:sz w:val="18"/>
                <w:szCs w:val="18"/>
              </w:rPr>
              <w:t>Apply trail to all regions</w:t>
            </w:r>
            <w:r w:rsidRPr="537A9BC9">
              <w:rPr>
                <w:sz w:val="18"/>
                <w:szCs w:val="18"/>
              </w:rPr>
              <w:t xml:space="preserve"> to </w:t>
            </w:r>
            <w:r w:rsidRPr="537A9BC9">
              <w:rPr>
                <w:i/>
                <w:iCs/>
                <w:sz w:val="18"/>
                <w:szCs w:val="18"/>
              </w:rPr>
              <w:t>Yes</w:t>
            </w:r>
          </w:p>
        </w:tc>
      </w:tr>
      <w:tr w:rsidR="537A9BC9" w14:paraId="25702904" w14:textId="77777777" w:rsidTr="537A9BC9">
        <w:tc>
          <w:tcPr>
            <w:tcW w:w="4680" w:type="dxa"/>
          </w:tcPr>
          <w:p w14:paraId="55B449ED" w14:textId="7852BACC" w:rsidR="537A9BC9" w:rsidRDefault="537A9BC9" w:rsidP="537A9BC9">
            <w:pPr>
              <w:rPr>
                <w:sz w:val="18"/>
                <w:szCs w:val="18"/>
              </w:rPr>
            </w:pPr>
            <w:r w:rsidRPr="537A9BC9">
              <w:rPr>
                <w:sz w:val="18"/>
                <w:szCs w:val="18"/>
              </w:rPr>
              <w:lastRenderedPageBreak/>
              <w:t>Configure log profile to capture activity logs for all regions in Azure</w:t>
            </w:r>
          </w:p>
        </w:tc>
        <w:tc>
          <w:tcPr>
            <w:tcW w:w="4680" w:type="dxa"/>
          </w:tcPr>
          <w:p w14:paraId="2B6CE53A" w14:textId="03E571AF" w:rsidR="537A9BC9" w:rsidRDefault="537A9BC9" w:rsidP="537A9BC9">
            <w:pPr>
              <w:rPr>
                <w:sz w:val="18"/>
                <w:szCs w:val="18"/>
              </w:rPr>
            </w:pPr>
            <w:r w:rsidRPr="537A9BC9">
              <w:rPr>
                <w:sz w:val="18"/>
                <w:szCs w:val="18"/>
              </w:rPr>
              <w:t>To set up activity logs for all regions:</w:t>
            </w:r>
          </w:p>
          <w:p w14:paraId="0E461460" w14:textId="23924267" w:rsidR="537A9BC9" w:rsidRDefault="537A9BC9" w:rsidP="537A9BC9">
            <w:pPr>
              <w:pStyle w:val="ListParagraph"/>
              <w:numPr>
                <w:ilvl w:val="0"/>
                <w:numId w:val="1"/>
              </w:numPr>
              <w:spacing w:after="160"/>
              <w:rPr>
                <w:rFonts w:eastAsiaTheme="minorEastAsia"/>
                <w:sz w:val="18"/>
                <w:szCs w:val="18"/>
              </w:rPr>
            </w:pPr>
            <w:r w:rsidRPr="537A9BC9">
              <w:rPr>
                <w:sz w:val="18"/>
                <w:szCs w:val="18"/>
              </w:rPr>
              <w:t>Navigate to Azure console</w:t>
            </w:r>
          </w:p>
          <w:p w14:paraId="7EFAB203" w14:textId="2312C99C" w:rsidR="537A9BC9" w:rsidRDefault="537A9BC9" w:rsidP="537A9BC9">
            <w:pPr>
              <w:pStyle w:val="ListParagraph"/>
              <w:numPr>
                <w:ilvl w:val="0"/>
                <w:numId w:val="1"/>
              </w:numPr>
              <w:spacing w:after="160"/>
              <w:rPr>
                <w:rFonts w:eastAsiaTheme="minorEastAsia"/>
                <w:sz w:val="18"/>
                <w:szCs w:val="18"/>
              </w:rPr>
            </w:pPr>
            <w:r w:rsidRPr="537A9BC9">
              <w:rPr>
                <w:sz w:val="18"/>
                <w:szCs w:val="18"/>
              </w:rPr>
              <w:t xml:space="preserve">Go to </w:t>
            </w:r>
            <w:r w:rsidRPr="537A9BC9">
              <w:rPr>
                <w:i/>
                <w:iCs/>
                <w:sz w:val="18"/>
                <w:szCs w:val="18"/>
              </w:rPr>
              <w:t>Activity log</w:t>
            </w:r>
          </w:p>
          <w:p w14:paraId="655551DC" w14:textId="3B41F4AB" w:rsidR="537A9BC9" w:rsidRDefault="537A9BC9" w:rsidP="537A9BC9">
            <w:pPr>
              <w:pStyle w:val="ListParagraph"/>
              <w:numPr>
                <w:ilvl w:val="0"/>
                <w:numId w:val="1"/>
              </w:numPr>
              <w:spacing w:after="160"/>
              <w:rPr>
                <w:rFonts w:eastAsiaTheme="minorEastAsia"/>
                <w:sz w:val="18"/>
                <w:szCs w:val="18"/>
              </w:rPr>
            </w:pPr>
            <w:r w:rsidRPr="537A9BC9">
              <w:rPr>
                <w:sz w:val="18"/>
                <w:szCs w:val="18"/>
              </w:rPr>
              <w:t xml:space="preserve">Select </w:t>
            </w:r>
            <w:r w:rsidRPr="537A9BC9">
              <w:rPr>
                <w:i/>
                <w:iCs/>
                <w:sz w:val="18"/>
                <w:szCs w:val="18"/>
              </w:rPr>
              <w:t>Export</w:t>
            </w:r>
          </w:p>
          <w:p w14:paraId="5312FC57" w14:textId="36733084" w:rsidR="537A9BC9" w:rsidRDefault="537A9BC9" w:rsidP="537A9BC9">
            <w:pPr>
              <w:pStyle w:val="ListParagraph"/>
              <w:numPr>
                <w:ilvl w:val="0"/>
                <w:numId w:val="1"/>
              </w:numPr>
              <w:spacing w:after="160"/>
              <w:rPr>
                <w:rFonts w:eastAsiaTheme="minorEastAsia"/>
                <w:sz w:val="18"/>
                <w:szCs w:val="18"/>
              </w:rPr>
            </w:pPr>
            <w:r w:rsidRPr="537A9BC9">
              <w:rPr>
                <w:sz w:val="18"/>
                <w:szCs w:val="18"/>
              </w:rPr>
              <w:t xml:space="preserve">Select </w:t>
            </w:r>
            <w:r w:rsidRPr="537A9BC9">
              <w:rPr>
                <w:i/>
                <w:iCs/>
                <w:sz w:val="18"/>
                <w:szCs w:val="18"/>
              </w:rPr>
              <w:t>Subscription</w:t>
            </w:r>
          </w:p>
          <w:p w14:paraId="31FCB4A1" w14:textId="5850960F" w:rsidR="537A9BC9" w:rsidRDefault="537A9BC9" w:rsidP="537A9BC9">
            <w:pPr>
              <w:pStyle w:val="ListParagraph"/>
              <w:numPr>
                <w:ilvl w:val="0"/>
                <w:numId w:val="1"/>
              </w:numPr>
              <w:spacing w:after="160"/>
              <w:rPr>
                <w:rFonts w:eastAsiaTheme="minorEastAsia"/>
                <w:sz w:val="18"/>
                <w:szCs w:val="18"/>
              </w:rPr>
            </w:pPr>
            <w:r w:rsidRPr="537A9BC9">
              <w:rPr>
                <w:sz w:val="18"/>
                <w:szCs w:val="18"/>
              </w:rPr>
              <w:t xml:space="preserve">Check </w:t>
            </w:r>
            <w:r w:rsidRPr="537A9BC9">
              <w:rPr>
                <w:i/>
                <w:iCs/>
                <w:sz w:val="18"/>
                <w:szCs w:val="18"/>
              </w:rPr>
              <w:t>Select all</w:t>
            </w:r>
            <w:r w:rsidRPr="537A9BC9">
              <w:rPr>
                <w:sz w:val="18"/>
                <w:szCs w:val="18"/>
              </w:rPr>
              <w:t xml:space="preserve"> in </w:t>
            </w:r>
            <w:r w:rsidRPr="537A9BC9">
              <w:rPr>
                <w:i/>
                <w:iCs/>
                <w:sz w:val="18"/>
                <w:szCs w:val="18"/>
              </w:rPr>
              <w:t>Regions</w:t>
            </w:r>
          </w:p>
          <w:p w14:paraId="43F095D5" w14:textId="26FE6834" w:rsidR="537A9BC9" w:rsidRDefault="537A9BC9" w:rsidP="537A9BC9">
            <w:pPr>
              <w:pStyle w:val="ListParagraph"/>
              <w:numPr>
                <w:ilvl w:val="0"/>
                <w:numId w:val="1"/>
              </w:numPr>
              <w:spacing w:after="160"/>
              <w:rPr>
                <w:rFonts w:eastAsiaTheme="minorEastAsia"/>
                <w:sz w:val="18"/>
                <w:szCs w:val="18"/>
              </w:rPr>
            </w:pPr>
            <w:r w:rsidRPr="537A9BC9">
              <w:rPr>
                <w:sz w:val="18"/>
                <w:szCs w:val="18"/>
              </w:rPr>
              <w:t xml:space="preserve">Select </w:t>
            </w:r>
            <w:r w:rsidRPr="537A9BC9">
              <w:rPr>
                <w:i/>
                <w:iCs/>
                <w:sz w:val="18"/>
                <w:szCs w:val="18"/>
              </w:rPr>
              <w:t>Save</w:t>
            </w:r>
          </w:p>
        </w:tc>
      </w:tr>
    </w:tbl>
    <w:p w14:paraId="3065E6DF" w14:textId="58C895FB" w:rsidR="537A9BC9" w:rsidRDefault="537A9BC9" w:rsidP="537A9BC9">
      <w:pPr>
        <w:shd w:val="clear" w:color="auto" w:fill="FFFFFF" w:themeFill="background1"/>
        <w:spacing w:afterAutospacing="1"/>
        <w:outlineLvl w:val="1"/>
        <w:rPr>
          <w:rFonts w:ascii="Arial" w:eastAsia="Arial" w:hAnsi="Arial" w:cs="Arial"/>
        </w:rPr>
      </w:pPr>
    </w:p>
    <w:p w14:paraId="4D931DB9" w14:textId="6C821DF0" w:rsidR="6B4BBE3A" w:rsidRDefault="7FE99F66" w:rsidP="65729BA4">
      <w:pPr>
        <w:shd w:val="clear" w:color="auto" w:fill="FFFFFF" w:themeFill="background1"/>
        <w:spacing w:afterAutospacing="1"/>
        <w:outlineLvl w:val="1"/>
        <w:rPr>
          <w:rFonts w:ascii="Arial" w:eastAsia="Arial" w:hAnsi="Arial" w:cs="Arial"/>
          <w:sz w:val="36"/>
          <w:szCs w:val="36"/>
        </w:rPr>
      </w:pPr>
      <w:r w:rsidRPr="0A471DAF">
        <w:rPr>
          <w:rFonts w:ascii="Arial" w:eastAsia="Arial" w:hAnsi="Arial" w:cs="Arial"/>
          <w:sz w:val="36"/>
          <w:szCs w:val="36"/>
        </w:rPr>
        <w:t xml:space="preserve"> </w:t>
      </w:r>
    </w:p>
    <w:p w14:paraId="2B20946A" w14:textId="51D2AAE5" w:rsidR="6B4BBE3A" w:rsidRDefault="6B4BBE3A" w:rsidP="0A471DAF">
      <w:pPr>
        <w:shd w:val="clear" w:color="auto" w:fill="FFFFFF" w:themeFill="background1"/>
        <w:spacing w:afterAutospacing="1"/>
        <w:outlineLvl w:val="1"/>
        <w:rPr>
          <w:rFonts w:ascii="Arial" w:eastAsia="Arial" w:hAnsi="Arial" w:cs="Arial"/>
          <w:sz w:val="36"/>
          <w:szCs w:val="36"/>
        </w:rPr>
      </w:pPr>
      <w:bookmarkStart w:id="0" w:name="scite-1"/>
      <w:r w:rsidRPr="0A471DAF">
        <w:rPr>
          <w:rFonts w:ascii="Arial" w:eastAsia="Arial" w:hAnsi="Arial" w:cs="Arial"/>
          <w:sz w:val="32"/>
          <w:szCs w:val="32"/>
        </w:rPr>
        <w:t>References</w:t>
      </w:r>
    </w:p>
    <w:p w14:paraId="34FB7301" w14:textId="3E046CFC" w:rsidR="006B71B5" w:rsidRPr="006B71B5" w:rsidRDefault="00000000" w:rsidP="4CB39977">
      <w:pPr>
        <w:pStyle w:val="ListParagraph"/>
        <w:numPr>
          <w:ilvl w:val="0"/>
          <w:numId w:val="8"/>
        </w:numPr>
        <w:rPr>
          <w:rFonts w:eastAsiaTheme="minorEastAsia"/>
          <w:color w:val="000000" w:themeColor="text1"/>
        </w:rPr>
      </w:pPr>
      <w:hyperlink r:id="rId12" w:tgtFrame="_blank" w:history="1">
        <w:r w:rsidR="006B71B5" w:rsidRPr="4CB39977">
          <w:rPr>
            <w:rFonts w:ascii="Arial" w:eastAsia="Times New Roman" w:hAnsi="Arial" w:cs="Arial"/>
            <w:color w:val="4F7CAC"/>
          </w:rPr>
          <w:t>Rhino Labs. (2019, August). Exploiting AWS ECR and ECS with the Cloud Container Attack Tool (CCAT). Retrieved September 12, 2019.</w:t>
        </w:r>
      </w:hyperlink>
      <w:bookmarkEnd w:id="0"/>
    </w:p>
    <w:bookmarkStart w:id="1" w:name="scite-2"/>
    <w:p w14:paraId="2D77B6A5" w14:textId="779E0265" w:rsidR="006B71B5" w:rsidRPr="006B71B5" w:rsidRDefault="006B71B5" w:rsidP="4CB39977">
      <w:pPr>
        <w:pStyle w:val="ListParagraph"/>
        <w:numPr>
          <w:ilvl w:val="0"/>
          <w:numId w:val="8"/>
        </w:numPr>
        <w:rPr>
          <w:rFonts w:eastAsiaTheme="minorEastAsia"/>
          <w:color w:val="000000" w:themeColor="text1"/>
        </w:rPr>
      </w:pPr>
      <w:r w:rsidRPr="4CB39977">
        <w:rPr>
          <w:rFonts w:ascii="Arial" w:eastAsia="Times New Roman" w:hAnsi="Arial" w:cs="Arial"/>
          <w:color w:val="39434C"/>
        </w:rPr>
        <w:fldChar w:fldCharType="begin"/>
      </w:r>
      <w:r w:rsidRPr="4CB39977">
        <w:rPr>
          <w:rFonts w:ascii="Arial" w:eastAsia="Times New Roman" w:hAnsi="Arial" w:cs="Arial"/>
          <w:color w:val="39434C"/>
        </w:rPr>
        <w:instrText xml:space="preserve"> HYPERLINK "https://github.com/RhinoSecurityLabs/ccat" \t "_blank" </w:instrText>
      </w:r>
      <w:r w:rsidRPr="4CB39977">
        <w:rPr>
          <w:rFonts w:ascii="Arial" w:eastAsia="Times New Roman" w:hAnsi="Arial" w:cs="Arial"/>
          <w:color w:val="39434C"/>
        </w:rPr>
      </w:r>
      <w:r w:rsidRPr="4CB39977">
        <w:rPr>
          <w:rFonts w:ascii="Arial" w:eastAsia="Times New Roman" w:hAnsi="Arial" w:cs="Arial"/>
          <w:color w:val="39434C"/>
        </w:rPr>
        <w:fldChar w:fldCharType="separate"/>
      </w:r>
      <w:r w:rsidRPr="4CB39977">
        <w:rPr>
          <w:rFonts w:ascii="Arial" w:eastAsia="Times New Roman" w:hAnsi="Arial" w:cs="Arial"/>
          <w:color w:val="4F7CAC"/>
        </w:rPr>
        <w:t>Rhino Labs. (2019, September). Cloud Container Attack Tool (CCAT). Retrieved September 12, 2019.</w:t>
      </w:r>
      <w:r w:rsidRPr="4CB39977">
        <w:rPr>
          <w:rFonts w:ascii="Arial" w:eastAsia="Times New Roman" w:hAnsi="Arial" w:cs="Arial"/>
          <w:color w:val="39434C"/>
        </w:rPr>
        <w:fldChar w:fldCharType="end"/>
      </w:r>
      <w:bookmarkEnd w:id="1"/>
    </w:p>
    <w:bookmarkStart w:id="2" w:name="scite-3"/>
    <w:p w14:paraId="64A6A424" w14:textId="34B205F5" w:rsidR="006B71B5" w:rsidRPr="006B71B5" w:rsidRDefault="006B71B5" w:rsidP="4CB39977">
      <w:pPr>
        <w:pStyle w:val="ListParagraph"/>
        <w:numPr>
          <w:ilvl w:val="0"/>
          <w:numId w:val="8"/>
        </w:numPr>
        <w:rPr>
          <w:rFonts w:eastAsiaTheme="minorEastAsia"/>
          <w:color w:val="000000" w:themeColor="text1"/>
        </w:rPr>
      </w:pPr>
      <w:r w:rsidRPr="4CB39977">
        <w:rPr>
          <w:rFonts w:ascii="Arial" w:eastAsia="Times New Roman" w:hAnsi="Arial" w:cs="Arial"/>
          <w:color w:val="39434C"/>
        </w:rPr>
        <w:fldChar w:fldCharType="begin"/>
      </w:r>
      <w:r w:rsidRPr="4CB39977">
        <w:rPr>
          <w:rFonts w:ascii="Arial" w:eastAsia="Times New Roman" w:hAnsi="Arial" w:cs="Arial"/>
          <w:color w:val="39434C"/>
        </w:rPr>
        <w:instrText xml:space="preserve"> HYPERLINK "https://www.alienvault.com/blogs/labs-research/making-it-rain-cryptocurrency-mining-attacks-in-the-cloud" \t "_blank" </w:instrText>
      </w:r>
      <w:r w:rsidRPr="4CB39977">
        <w:rPr>
          <w:rFonts w:ascii="Arial" w:eastAsia="Times New Roman" w:hAnsi="Arial" w:cs="Arial"/>
          <w:color w:val="39434C"/>
        </w:rPr>
      </w:r>
      <w:r w:rsidRPr="4CB39977">
        <w:rPr>
          <w:rFonts w:ascii="Arial" w:eastAsia="Times New Roman" w:hAnsi="Arial" w:cs="Arial"/>
          <w:color w:val="39434C"/>
        </w:rPr>
        <w:fldChar w:fldCharType="separate"/>
      </w:r>
      <w:r w:rsidRPr="4CB39977">
        <w:rPr>
          <w:rFonts w:ascii="Arial" w:eastAsia="Times New Roman" w:hAnsi="Arial" w:cs="Arial"/>
          <w:color w:val="4F7CAC"/>
        </w:rPr>
        <w:t>Doman, C. &amp; Hegel, T.. (2019, March 14). Making it Rain - Cryptocurrency Mining Attacks in the Cloud. Retrieved October 3, 2019.</w:t>
      </w:r>
      <w:r w:rsidRPr="4CB39977">
        <w:rPr>
          <w:rFonts w:ascii="Arial" w:eastAsia="Times New Roman" w:hAnsi="Arial" w:cs="Arial"/>
          <w:color w:val="39434C"/>
        </w:rPr>
        <w:fldChar w:fldCharType="end"/>
      </w:r>
      <w:bookmarkEnd w:id="2"/>
    </w:p>
    <w:bookmarkStart w:id="3" w:name="scite-4"/>
    <w:p w14:paraId="67F3EEDD" w14:textId="74928BC8" w:rsidR="006B71B5" w:rsidRPr="006B71B5" w:rsidRDefault="006B71B5" w:rsidP="4CB39977">
      <w:pPr>
        <w:pStyle w:val="ListParagraph"/>
        <w:numPr>
          <w:ilvl w:val="0"/>
          <w:numId w:val="8"/>
        </w:numPr>
        <w:rPr>
          <w:rFonts w:eastAsiaTheme="minorEastAsia"/>
          <w:color w:val="000000" w:themeColor="text1"/>
        </w:rPr>
      </w:pPr>
      <w:r w:rsidRPr="4CB39977">
        <w:rPr>
          <w:rFonts w:ascii="Arial" w:eastAsia="Times New Roman" w:hAnsi="Arial" w:cs="Arial"/>
          <w:color w:val="39434C"/>
        </w:rPr>
        <w:fldChar w:fldCharType="begin"/>
      </w:r>
      <w:r w:rsidRPr="4CB39977">
        <w:rPr>
          <w:rFonts w:ascii="Arial" w:eastAsia="Times New Roman" w:hAnsi="Arial" w:cs="Arial"/>
          <w:color w:val="39434C"/>
        </w:rPr>
        <w:instrText xml:space="preserve"> HYPERLINK "https://docs.microsoft.com/en-us/azure/container-registry/container-registry-content-trust" \t "_blank" </w:instrText>
      </w:r>
      <w:r w:rsidRPr="4CB39977">
        <w:rPr>
          <w:rFonts w:ascii="Arial" w:eastAsia="Times New Roman" w:hAnsi="Arial" w:cs="Arial"/>
          <w:color w:val="39434C"/>
        </w:rPr>
      </w:r>
      <w:r w:rsidRPr="4CB39977">
        <w:rPr>
          <w:rFonts w:ascii="Arial" w:eastAsia="Times New Roman" w:hAnsi="Arial" w:cs="Arial"/>
          <w:color w:val="39434C"/>
        </w:rPr>
        <w:fldChar w:fldCharType="separate"/>
      </w:r>
      <w:r w:rsidRPr="4CB39977">
        <w:rPr>
          <w:rFonts w:ascii="Arial" w:eastAsia="Times New Roman" w:hAnsi="Arial" w:cs="Arial"/>
          <w:color w:val="4F7CAC"/>
        </w:rPr>
        <w:t>Microsoft. (2019, September 5). Content trust in Azure Container Registry. Retrieved October 16, 2019.</w:t>
      </w:r>
      <w:r w:rsidRPr="4CB39977">
        <w:rPr>
          <w:rFonts w:ascii="Arial" w:eastAsia="Times New Roman" w:hAnsi="Arial" w:cs="Arial"/>
          <w:color w:val="39434C"/>
        </w:rPr>
        <w:fldChar w:fldCharType="end"/>
      </w:r>
      <w:bookmarkEnd w:id="3"/>
    </w:p>
    <w:bookmarkStart w:id="4" w:name="scite-5"/>
    <w:p w14:paraId="141F82CF" w14:textId="4A19285E" w:rsidR="006B71B5" w:rsidRPr="006B71B5" w:rsidRDefault="006B71B5" w:rsidP="4CB39977">
      <w:pPr>
        <w:pStyle w:val="ListParagraph"/>
        <w:numPr>
          <w:ilvl w:val="0"/>
          <w:numId w:val="8"/>
        </w:numPr>
        <w:rPr>
          <w:rFonts w:eastAsiaTheme="minorEastAsia"/>
          <w:color w:val="000000" w:themeColor="text1"/>
        </w:rPr>
      </w:pPr>
      <w:r w:rsidRPr="4CB39977">
        <w:rPr>
          <w:rFonts w:ascii="Arial" w:eastAsia="Times New Roman" w:hAnsi="Arial" w:cs="Arial"/>
          <w:color w:val="39434C"/>
        </w:rPr>
        <w:fldChar w:fldCharType="begin"/>
      </w:r>
      <w:r w:rsidRPr="4CB39977">
        <w:rPr>
          <w:rFonts w:ascii="Arial" w:eastAsia="Times New Roman" w:hAnsi="Arial" w:cs="Arial"/>
          <w:color w:val="39434C"/>
        </w:rPr>
        <w:instrText xml:space="preserve"> HYPERLINK "https://docs.docker.com/engine/security/trust/content_trust/" \t "_blank" </w:instrText>
      </w:r>
      <w:r w:rsidRPr="4CB39977">
        <w:rPr>
          <w:rFonts w:ascii="Arial" w:eastAsia="Times New Roman" w:hAnsi="Arial" w:cs="Arial"/>
          <w:color w:val="39434C"/>
        </w:rPr>
      </w:r>
      <w:r w:rsidRPr="4CB39977">
        <w:rPr>
          <w:rFonts w:ascii="Arial" w:eastAsia="Times New Roman" w:hAnsi="Arial" w:cs="Arial"/>
          <w:color w:val="39434C"/>
        </w:rPr>
        <w:fldChar w:fldCharType="separate"/>
      </w:r>
      <w:r w:rsidRPr="4CB39977">
        <w:rPr>
          <w:rFonts w:ascii="Arial" w:eastAsia="Times New Roman" w:hAnsi="Arial" w:cs="Arial"/>
          <w:color w:val="4F7CAC"/>
        </w:rPr>
        <w:t>Docker. (2019, October 10). Content trust in Docker. Retrieved October 16, 2019.</w:t>
      </w:r>
      <w:r w:rsidRPr="4CB39977">
        <w:rPr>
          <w:rFonts w:ascii="Arial" w:eastAsia="Times New Roman" w:hAnsi="Arial" w:cs="Arial"/>
          <w:color w:val="39434C"/>
        </w:rPr>
        <w:fldChar w:fldCharType="end"/>
      </w:r>
      <w:bookmarkEnd w:id="4"/>
    </w:p>
    <w:p w14:paraId="35803404" w14:textId="6A0A9C21" w:rsidR="68D23A98" w:rsidRDefault="00000000" w:rsidP="4CB39977">
      <w:pPr>
        <w:pStyle w:val="ListParagraph"/>
        <w:numPr>
          <w:ilvl w:val="0"/>
          <w:numId w:val="8"/>
        </w:numPr>
        <w:rPr>
          <w:color w:val="000000" w:themeColor="text1"/>
        </w:rPr>
      </w:pPr>
      <w:hyperlink r:id="rId13">
        <w:proofErr w:type="spellStart"/>
        <w:r w:rsidR="68D23A98" w:rsidRPr="4CB39977">
          <w:rPr>
            <w:rStyle w:val="Hyperlink"/>
            <w:rFonts w:ascii="Arial" w:eastAsia="Arial" w:hAnsi="Arial" w:cs="Arial"/>
          </w:rPr>
          <w:t>CoinTelegraph</w:t>
        </w:r>
        <w:proofErr w:type="spellEnd"/>
        <w:r w:rsidR="68D23A98" w:rsidRPr="4CB39977">
          <w:rPr>
            <w:rStyle w:val="Hyperlink"/>
            <w:rFonts w:ascii="Arial" w:eastAsia="Arial" w:hAnsi="Arial" w:cs="Arial"/>
          </w:rPr>
          <w:t xml:space="preserve">. (2019, November). Helen </w:t>
        </w:r>
        <w:proofErr w:type="spellStart"/>
        <w:r w:rsidR="68D23A98" w:rsidRPr="4CB39977">
          <w:rPr>
            <w:rStyle w:val="Hyperlink"/>
            <w:rFonts w:ascii="Arial" w:eastAsia="Arial" w:hAnsi="Arial" w:cs="Arial"/>
          </w:rPr>
          <w:t>Partz</w:t>
        </w:r>
        <w:proofErr w:type="spellEnd"/>
        <w:r w:rsidR="68D23A98" w:rsidRPr="4CB39977">
          <w:rPr>
            <w:rStyle w:val="Hyperlink"/>
            <w:rFonts w:ascii="Arial" w:eastAsia="Arial" w:hAnsi="Arial" w:cs="Arial"/>
          </w:rPr>
          <w:t xml:space="preserve"> - Hackers Mass-Scanning Web for Docker Platforms to Mine Cryptocurrencies. Retrieved July 14, 2020.</w:t>
        </w:r>
      </w:hyperlink>
    </w:p>
    <w:p w14:paraId="4DA3D435" w14:textId="6BFEF3E7" w:rsidR="7D9EBA85" w:rsidRDefault="00000000" w:rsidP="4CB39977">
      <w:pPr>
        <w:pStyle w:val="ListParagraph"/>
        <w:numPr>
          <w:ilvl w:val="0"/>
          <w:numId w:val="8"/>
        </w:numPr>
        <w:rPr>
          <w:color w:val="000000" w:themeColor="text1"/>
        </w:rPr>
      </w:pPr>
      <w:hyperlink r:id="rId14">
        <w:r w:rsidR="7D9EBA85" w:rsidRPr="12C63FAA">
          <w:rPr>
            <w:rStyle w:val="Hyperlink"/>
            <w:rFonts w:ascii="Arial" w:eastAsia="Arial" w:hAnsi="Arial" w:cs="Arial"/>
          </w:rPr>
          <w:t>https://medium.com/@riccardo.ancarani94/attacking-docker-exposed-api-3e01ffc3c124</w:t>
        </w:r>
      </w:hyperlink>
      <w:r w:rsidR="7D9EBA85" w:rsidRPr="12C63FAA">
        <w:rPr>
          <w:rFonts w:ascii="Arial" w:eastAsia="Arial" w:hAnsi="Arial" w:cs="Arial"/>
        </w:rPr>
        <w:t>. Accessed July 14, 2020.</w:t>
      </w:r>
    </w:p>
    <w:p w14:paraId="008C91B9" w14:textId="4ECCA673" w:rsidR="6952C65C" w:rsidRDefault="00000000" w:rsidP="12C63FAA">
      <w:pPr>
        <w:pStyle w:val="ListParagraph"/>
        <w:numPr>
          <w:ilvl w:val="0"/>
          <w:numId w:val="8"/>
        </w:numPr>
        <w:rPr>
          <w:rFonts w:eastAsiaTheme="minorEastAsia"/>
          <w:color w:val="000000" w:themeColor="text1"/>
        </w:rPr>
      </w:pPr>
      <w:hyperlink r:id="rId15">
        <w:r w:rsidR="6952C65C" w:rsidRPr="12C63FAA">
          <w:rPr>
            <w:rStyle w:val="Hyperlink"/>
            <w:rFonts w:ascii="Arial" w:eastAsia="Arial" w:hAnsi="Arial" w:cs="Arial"/>
          </w:rPr>
          <w:t>https://offensi.com/2019/12/16/4-google-cloud-shell-bugs-explained-bug-2/</w:t>
        </w:r>
      </w:hyperlink>
      <w:r w:rsidR="6952C65C" w:rsidRPr="12C63FAA">
        <w:rPr>
          <w:rFonts w:ascii="Arial" w:eastAsia="Arial" w:hAnsi="Arial" w:cs="Arial"/>
        </w:rPr>
        <w:t>. Accessed July 29, 2020.</w:t>
      </w:r>
    </w:p>
    <w:p w14:paraId="077903F3" w14:textId="77777777" w:rsidR="00000000" w:rsidRDefault="00000000" w:rsidP="65729BA4">
      <w:pPr>
        <w:rPr>
          <w:rFonts w:ascii="Arial" w:eastAsia="Arial" w:hAnsi="Arial" w:cs="Arial"/>
        </w:rPr>
      </w:pPr>
    </w:p>
    <w:sectPr w:rsidR="00D21A56" w:rsidSect="000202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9FD5" w14:textId="77777777" w:rsidR="00C22530" w:rsidRDefault="00C22530" w:rsidP="004D78C5">
      <w:r>
        <w:separator/>
      </w:r>
    </w:p>
  </w:endnote>
  <w:endnote w:type="continuationSeparator" w:id="0">
    <w:p w14:paraId="369B42DC" w14:textId="77777777" w:rsidR="00C22530" w:rsidRDefault="00C22530" w:rsidP="004D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813A" w14:textId="77777777" w:rsidR="004D78C5" w:rsidRDefault="004D7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6E5B" w14:textId="77777777" w:rsidR="006A22B3" w:rsidRPr="006A22B3" w:rsidRDefault="006A22B3" w:rsidP="006A22B3">
    <w:pPr>
      <w:pStyle w:val="Footer"/>
      <w:rPr>
        <w:rFonts w:ascii="Segoe UI" w:hAnsi="Segoe UI" w:cs="Segoe UI"/>
        <w:color w:val="000000"/>
        <w:sz w:val="27"/>
        <w:szCs w:val="27"/>
        <w:shd w:val="clear" w:color="auto" w:fill="FFFFFF"/>
      </w:rPr>
    </w:pPr>
    <w:r w:rsidRPr="006A22B3">
      <w:rPr>
        <w:rFonts w:ascii="Segoe UI" w:hAnsi="Segoe UI" w:cs="Segoe UI"/>
        <w:color w:val="000000"/>
        <w:sz w:val="27"/>
        <w:szCs w:val="27"/>
        <w:shd w:val="clear" w:color="auto" w:fill="FFFFFF"/>
      </w:rPr>
      <w:t>(© 2022 The MITRE Corporation All Rights Reserved. Draft Content</w:t>
    </w:r>
  </w:p>
  <w:p w14:paraId="17717111" w14:textId="541F6350" w:rsidR="004D78C5" w:rsidRDefault="006A22B3" w:rsidP="006A22B3">
    <w:pPr>
      <w:pStyle w:val="Footer"/>
    </w:pPr>
    <w:r w:rsidRPr="006A22B3">
      <w:rPr>
        <w:rFonts w:ascii="Segoe UI" w:hAnsi="Segoe UI" w:cs="Segoe UI"/>
        <w:color w:val="000000"/>
        <w:sz w:val="27"/>
        <w:szCs w:val="27"/>
        <w:shd w:val="clear" w:color="auto" w:fill="FFFFFF"/>
      </w:rPr>
      <w:t>Submission for Consideration by the CAVEAT Working Group)</w:t>
    </w:r>
  </w:p>
  <w:p w14:paraId="4C49FE23" w14:textId="77777777" w:rsidR="004D78C5" w:rsidRDefault="004D78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2267" w14:textId="77777777" w:rsidR="004D78C5" w:rsidRDefault="004D7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58A5" w14:textId="77777777" w:rsidR="00C22530" w:rsidRDefault="00C22530" w:rsidP="004D78C5">
      <w:r>
        <w:separator/>
      </w:r>
    </w:p>
  </w:footnote>
  <w:footnote w:type="continuationSeparator" w:id="0">
    <w:p w14:paraId="629A8361" w14:textId="77777777" w:rsidR="00C22530" w:rsidRDefault="00C22530" w:rsidP="004D7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74217" w14:textId="77777777" w:rsidR="004D78C5" w:rsidRDefault="004D78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6E00" w14:textId="77777777" w:rsidR="004D78C5" w:rsidRDefault="004D78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C1E7" w14:textId="77777777" w:rsidR="004D78C5" w:rsidRDefault="004D7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7E6"/>
    <w:multiLevelType w:val="multilevel"/>
    <w:tmpl w:val="A5345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128F3"/>
    <w:multiLevelType w:val="hybridMultilevel"/>
    <w:tmpl w:val="77A6B23A"/>
    <w:lvl w:ilvl="0" w:tplc="E0C233A0">
      <w:start w:val="1"/>
      <w:numFmt w:val="decimal"/>
      <w:lvlText w:val="%1."/>
      <w:lvlJc w:val="left"/>
      <w:pPr>
        <w:ind w:left="720" w:hanging="360"/>
      </w:pPr>
    </w:lvl>
    <w:lvl w:ilvl="1" w:tplc="E8C0A28C">
      <w:start w:val="1"/>
      <w:numFmt w:val="lowerLetter"/>
      <w:lvlText w:val="%2."/>
      <w:lvlJc w:val="left"/>
      <w:pPr>
        <w:ind w:left="1440" w:hanging="360"/>
      </w:pPr>
    </w:lvl>
    <w:lvl w:ilvl="2" w:tplc="4FE09914">
      <w:start w:val="1"/>
      <w:numFmt w:val="lowerRoman"/>
      <w:lvlText w:val="%3."/>
      <w:lvlJc w:val="right"/>
      <w:pPr>
        <w:ind w:left="2160" w:hanging="180"/>
      </w:pPr>
    </w:lvl>
    <w:lvl w:ilvl="3" w:tplc="10ECAAF2">
      <w:start w:val="1"/>
      <w:numFmt w:val="decimal"/>
      <w:lvlText w:val="%4."/>
      <w:lvlJc w:val="left"/>
      <w:pPr>
        <w:ind w:left="2880" w:hanging="360"/>
      </w:pPr>
    </w:lvl>
    <w:lvl w:ilvl="4" w:tplc="9FB42AF2">
      <w:start w:val="1"/>
      <w:numFmt w:val="lowerLetter"/>
      <w:lvlText w:val="%5."/>
      <w:lvlJc w:val="left"/>
      <w:pPr>
        <w:ind w:left="3600" w:hanging="360"/>
      </w:pPr>
    </w:lvl>
    <w:lvl w:ilvl="5" w:tplc="13AC1B1C">
      <w:start w:val="1"/>
      <w:numFmt w:val="lowerRoman"/>
      <w:lvlText w:val="%6."/>
      <w:lvlJc w:val="right"/>
      <w:pPr>
        <w:ind w:left="4320" w:hanging="180"/>
      </w:pPr>
    </w:lvl>
    <w:lvl w:ilvl="6" w:tplc="7FDEFA44">
      <w:start w:val="1"/>
      <w:numFmt w:val="decimal"/>
      <w:lvlText w:val="%7."/>
      <w:lvlJc w:val="left"/>
      <w:pPr>
        <w:ind w:left="5040" w:hanging="360"/>
      </w:pPr>
    </w:lvl>
    <w:lvl w:ilvl="7" w:tplc="B240D8B8">
      <w:start w:val="1"/>
      <w:numFmt w:val="lowerLetter"/>
      <w:lvlText w:val="%8."/>
      <w:lvlJc w:val="left"/>
      <w:pPr>
        <w:ind w:left="5760" w:hanging="360"/>
      </w:pPr>
    </w:lvl>
    <w:lvl w:ilvl="8" w:tplc="B9D0E84C">
      <w:start w:val="1"/>
      <w:numFmt w:val="lowerRoman"/>
      <w:lvlText w:val="%9."/>
      <w:lvlJc w:val="right"/>
      <w:pPr>
        <w:ind w:left="6480" w:hanging="180"/>
      </w:pPr>
    </w:lvl>
  </w:abstractNum>
  <w:abstractNum w:abstractNumId="2" w15:restartNumberingAfterBreak="0">
    <w:nsid w:val="43C6389A"/>
    <w:multiLevelType w:val="hybridMultilevel"/>
    <w:tmpl w:val="42B81AAE"/>
    <w:lvl w:ilvl="0" w:tplc="D9C02736">
      <w:start w:val="1"/>
      <w:numFmt w:val="decimal"/>
      <w:lvlText w:val="%1."/>
      <w:lvlJc w:val="left"/>
      <w:pPr>
        <w:ind w:left="720" w:hanging="360"/>
      </w:pPr>
    </w:lvl>
    <w:lvl w:ilvl="1" w:tplc="9AA68106">
      <w:start w:val="1"/>
      <w:numFmt w:val="lowerLetter"/>
      <w:lvlText w:val="%2."/>
      <w:lvlJc w:val="left"/>
      <w:pPr>
        <w:ind w:left="1440" w:hanging="360"/>
      </w:pPr>
    </w:lvl>
    <w:lvl w:ilvl="2" w:tplc="3E76BABE">
      <w:start w:val="1"/>
      <w:numFmt w:val="lowerRoman"/>
      <w:lvlText w:val="%3."/>
      <w:lvlJc w:val="right"/>
      <w:pPr>
        <w:ind w:left="2160" w:hanging="180"/>
      </w:pPr>
    </w:lvl>
    <w:lvl w:ilvl="3" w:tplc="849CF0EA">
      <w:start w:val="1"/>
      <w:numFmt w:val="decimal"/>
      <w:lvlText w:val="%4."/>
      <w:lvlJc w:val="left"/>
      <w:pPr>
        <w:ind w:left="2880" w:hanging="360"/>
      </w:pPr>
    </w:lvl>
    <w:lvl w:ilvl="4" w:tplc="F7087FDC">
      <w:start w:val="1"/>
      <w:numFmt w:val="lowerLetter"/>
      <w:lvlText w:val="%5."/>
      <w:lvlJc w:val="left"/>
      <w:pPr>
        <w:ind w:left="3600" w:hanging="360"/>
      </w:pPr>
    </w:lvl>
    <w:lvl w:ilvl="5" w:tplc="B88C7C98">
      <w:start w:val="1"/>
      <w:numFmt w:val="lowerRoman"/>
      <w:lvlText w:val="%6."/>
      <w:lvlJc w:val="right"/>
      <w:pPr>
        <w:ind w:left="4320" w:hanging="180"/>
      </w:pPr>
    </w:lvl>
    <w:lvl w:ilvl="6" w:tplc="5D866B00">
      <w:start w:val="1"/>
      <w:numFmt w:val="decimal"/>
      <w:lvlText w:val="%7."/>
      <w:lvlJc w:val="left"/>
      <w:pPr>
        <w:ind w:left="5040" w:hanging="360"/>
      </w:pPr>
    </w:lvl>
    <w:lvl w:ilvl="7" w:tplc="5818FDFA">
      <w:start w:val="1"/>
      <w:numFmt w:val="lowerLetter"/>
      <w:lvlText w:val="%8."/>
      <w:lvlJc w:val="left"/>
      <w:pPr>
        <w:ind w:left="5760" w:hanging="360"/>
      </w:pPr>
    </w:lvl>
    <w:lvl w:ilvl="8" w:tplc="1946EF5A">
      <w:start w:val="1"/>
      <w:numFmt w:val="lowerRoman"/>
      <w:lvlText w:val="%9."/>
      <w:lvlJc w:val="right"/>
      <w:pPr>
        <w:ind w:left="6480" w:hanging="180"/>
      </w:pPr>
    </w:lvl>
  </w:abstractNum>
  <w:abstractNum w:abstractNumId="3" w15:restartNumberingAfterBreak="0">
    <w:nsid w:val="4CA23762"/>
    <w:multiLevelType w:val="hybridMultilevel"/>
    <w:tmpl w:val="CE9CDC36"/>
    <w:lvl w:ilvl="0" w:tplc="926CC730">
      <w:start w:val="1"/>
      <w:numFmt w:val="decimal"/>
      <w:lvlText w:val="%1."/>
      <w:lvlJc w:val="left"/>
      <w:pPr>
        <w:ind w:left="720" w:hanging="360"/>
      </w:pPr>
    </w:lvl>
    <w:lvl w:ilvl="1" w:tplc="FA567F6E">
      <w:start w:val="1"/>
      <w:numFmt w:val="lowerLetter"/>
      <w:lvlText w:val="%2."/>
      <w:lvlJc w:val="left"/>
      <w:pPr>
        <w:ind w:left="1440" w:hanging="360"/>
      </w:pPr>
    </w:lvl>
    <w:lvl w:ilvl="2" w:tplc="0F56B760">
      <w:start w:val="1"/>
      <w:numFmt w:val="lowerRoman"/>
      <w:lvlText w:val="%3."/>
      <w:lvlJc w:val="right"/>
      <w:pPr>
        <w:ind w:left="2160" w:hanging="180"/>
      </w:pPr>
    </w:lvl>
    <w:lvl w:ilvl="3" w:tplc="82E297E6">
      <w:start w:val="1"/>
      <w:numFmt w:val="decimal"/>
      <w:lvlText w:val="%4."/>
      <w:lvlJc w:val="left"/>
      <w:pPr>
        <w:ind w:left="2880" w:hanging="360"/>
      </w:pPr>
    </w:lvl>
    <w:lvl w:ilvl="4" w:tplc="F9D86016">
      <w:start w:val="1"/>
      <w:numFmt w:val="lowerLetter"/>
      <w:lvlText w:val="%5."/>
      <w:lvlJc w:val="left"/>
      <w:pPr>
        <w:ind w:left="3600" w:hanging="360"/>
      </w:pPr>
    </w:lvl>
    <w:lvl w:ilvl="5" w:tplc="AAB212B4">
      <w:start w:val="1"/>
      <w:numFmt w:val="lowerRoman"/>
      <w:lvlText w:val="%6."/>
      <w:lvlJc w:val="right"/>
      <w:pPr>
        <w:ind w:left="4320" w:hanging="180"/>
      </w:pPr>
    </w:lvl>
    <w:lvl w:ilvl="6" w:tplc="DD2EC216">
      <w:start w:val="1"/>
      <w:numFmt w:val="decimal"/>
      <w:lvlText w:val="%7."/>
      <w:lvlJc w:val="left"/>
      <w:pPr>
        <w:ind w:left="5040" w:hanging="360"/>
      </w:pPr>
    </w:lvl>
    <w:lvl w:ilvl="7" w:tplc="40CAFD38">
      <w:start w:val="1"/>
      <w:numFmt w:val="lowerLetter"/>
      <w:lvlText w:val="%8."/>
      <w:lvlJc w:val="left"/>
      <w:pPr>
        <w:ind w:left="5760" w:hanging="360"/>
      </w:pPr>
    </w:lvl>
    <w:lvl w:ilvl="8" w:tplc="1998526C">
      <w:start w:val="1"/>
      <w:numFmt w:val="lowerRoman"/>
      <w:lvlText w:val="%9."/>
      <w:lvlJc w:val="right"/>
      <w:pPr>
        <w:ind w:left="6480" w:hanging="180"/>
      </w:pPr>
    </w:lvl>
  </w:abstractNum>
  <w:abstractNum w:abstractNumId="4" w15:restartNumberingAfterBreak="0">
    <w:nsid w:val="528D30DD"/>
    <w:multiLevelType w:val="hybridMultilevel"/>
    <w:tmpl w:val="95C4127C"/>
    <w:lvl w:ilvl="0" w:tplc="77021A74">
      <w:start w:val="1"/>
      <w:numFmt w:val="decimal"/>
      <w:lvlText w:val="%1."/>
      <w:lvlJc w:val="left"/>
      <w:pPr>
        <w:ind w:left="720" w:hanging="360"/>
      </w:pPr>
    </w:lvl>
    <w:lvl w:ilvl="1" w:tplc="35A08CF4">
      <w:start w:val="1"/>
      <w:numFmt w:val="lowerLetter"/>
      <w:lvlText w:val="%2."/>
      <w:lvlJc w:val="left"/>
      <w:pPr>
        <w:ind w:left="1440" w:hanging="360"/>
      </w:pPr>
    </w:lvl>
    <w:lvl w:ilvl="2" w:tplc="DF1E309E">
      <w:start w:val="1"/>
      <w:numFmt w:val="lowerRoman"/>
      <w:lvlText w:val="%3."/>
      <w:lvlJc w:val="right"/>
      <w:pPr>
        <w:ind w:left="2160" w:hanging="180"/>
      </w:pPr>
    </w:lvl>
    <w:lvl w:ilvl="3" w:tplc="72C6908C">
      <w:start w:val="1"/>
      <w:numFmt w:val="decimal"/>
      <w:lvlText w:val="%4."/>
      <w:lvlJc w:val="left"/>
      <w:pPr>
        <w:ind w:left="2880" w:hanging="360"/>
      </w:pPr>
    </w:lvl>
    <w:lvl w:ilvl="4" w:tplc="ED4C181E">
      <w:start w:val="1"/>
      <w:numFmt w:val="lowerLetter"/>
      <w:lvlText w:val="%5."/>
      <w:lvlJc w:val="left"/>
      <w:pPr>
        <w:ind w:left="3600" w:hanging="360"/>
      </w:pPr>
    </w:lvl>
    <w:lvl w:ilvl="5" w:tplc="7CB225A8">
      <w:start w:val="1"/>
      <w:numFmt w:val="lowerRoman"/>
      <w:lvlText w:val="%6."/>
      <w:lvlJc w:val="right"/>
      <w:pPr>
        <w:ind w:left="4320" w:hanging="180"/>
      </w:pPr>
    </w:lvl>
    <w:lvl w:ilvl="6" w:tplc="159A31C6">
      <w:start w:val="1"/>
      <w:numFmt w:val="decimal"/>
      <w:lvlText w:val="%7."/>
      <w:lvlJc w:val="left"/>
      <w:pPr>
        <w:ind w:left="5040" w:hanging="360"/>
      </w:pPr>
    </w:lvl>
    <w:lvl w:ilvl="7" w:tplc="F6723EC8">
      <w:start w:val="1"/>
      <w:numFmt w:val="lowerLetter"/>
      <w:lvlText w:val="%8."/>
      <w:lvlJc w:val="left"/>
      <w:pPr>
        <w:ind w:left="5760" w:hanging="360"/>
      </w:pPr>
    </w:lvl>
    <w:lvl w:ilvl="8" w:tplc="D5E2CBA2">
      <w:start w:val="1"/>
      <w:numFmt w:val="lowerRoman"/>
      <w:lvlText w:val="%9."/>
      <w:lvlJc w:val="right"/>
      <w:pPr>
        <w:ind w:left="6480" w:hanging="180"/>
      </w:pPr>
    </w:lvl>
  </w:abstractNum>
  <w:abstractNum w:abstractNumId="5" w15:restartNumberingAfterBreak="0">
    <w:nsid w:val="558805D7"/>
    <w:multiLevelType w:val="hybridMultilevel"/>
    <w:tmpl w:val="56EE709A"/>
    <w:lvl w:ilvl="0" w:tplc="2E388156">
      <w:start w:val="1"/>
      <w:numFmt w:val="decimal"/>
      <w:lvlText w:val="%1."/>
      <w:lvlJc w:val="left"/>
      <w:pPr>
        <w:ind w:left="720" w:hanging="360"/>
      </w:pPr>
    </w:lvl>
    <w:lvl w:ilvl="1" w:tplc="5B52C3A2">
      <w:start w:val="1"/>
      <w:numFmt w:val="lowerLetter"/>
      <w:lvlText w:val="%2."/>
      <w:lvlJc w:val="left"/>
      <w:pPr>
        <w:ind w:left="1440" w:hanging="360"/>
      </w:pPr>
    </w:lvl>
    <w:lvl w:ilvl="2" w:tplc="D55CA436">
      <w:start w:val="1"/>
      <w:numFmt w:val="lowerRoman"/>
      <w:lvlText w:val="%3."/>
      <w:lvlJc w:val="right"/>
      <w:pPr>
        <w:ind w:left="2160" w:hanging="180"/>
      </w:pPr>
    </w:lvl>
    <w:lvl w:ilvl="3" w:tplc="3E1052CA">
      <w:start w:val="1"/>
      <w:numFmt w:val="decimal"/>
      <w:lvlText w:val="%4."/>
      <w:lvlJc w:val="left"/>
      <w:pPr>
        <w:ind w:left="2880" w:hanging="360"/>
      </w:pPr>
    </w:lvl>
    <w:lvl w:ilvl="4" w:tplc="6BBECB88">
      <w:start w:val="1"/>
      <w:numFmt w:val="lowerLetter"/>
      <w:lvlText w:val="%5."/>
      <w:lvlJc w:val="left"/>
      <w:pPr>
        <w:ind w:left="3600" w:hanging="360"/>
      </w:pPr>
    </w:lvl>
    <w:lvl w:ilvl="5" w:tplc="A5B4776A">
      <w:start w:val="1"/>
      <w:numFmt w:val="lowerRoman"/>
      <w:lvlText w:val="%6."/>
      <w:lvlJc w:val="right"/>
      <w:pPr>
        <w:ind w:left="4320" w:hanging="180"/>
      </w:pPr>
    </w:lvl>
    <w:lvl w:ilvl="6" w:tplc="9FC832FE">
      <w:start w:val="1"/>
      <w:numFmt w:val="decimal"/>
      <w:lvlText w:val="%7."/>
      <w:lvlJc w:val="left"/>
      <w:pPr>
        <w:ind w:left="5040" w:hanging="360"/>
      </w:pPr>
    </w:lvl>
    <w:lvl w:ilvl="7" w:tplc="CBBC9DCE">
      <w:start w:val="1"/>
      <w:numFmt w:val="lowerLetter"/>
      <w:lvlText w:val="%8."/>
      <w:lvlJc w:val="left"/>
      <w:pPr>
        <w:ind w:left="5760" w:hanging="360"/>
      </w:pPr>
    </w:lvl>
    <w:lvl w:ilvl="8" w:tplc="7FC04820">
      <w:start w:val="1"/>
      <w:numFmt w:val="lowerRoman"/>
      <w:lvlText w:val="%9."/>
      <w:lvlJc w:val="right"/>
      <w:pPr>
        <w:ind w:left="6480" w:hanging="180"/>
      </w:pPr>
    </w:lvl>
  </w:abstractNum>
  <w:abstractNum w:abstractNumId="6" w15:restartNumberingAfterBreak="0">
    <w:nsid w:val="5C4877D9"/>
    <w:multiLevelType w:val="multilevel"/>
    <w:tmpl w:val="4360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C41BDA"/>
    <w:multiLevelType w:val="hybridMultilevel"/>
    <w:tmpl w:val="6D04B5A2"/>
    <w:lvl w:ilvl="0" w:tplc="A00C9E12">
      <w:start w:val="1"/>
      <w:numFmt w:val="decimal"/>
      <w:lvlText w:val="%1."/>
      <w:lvlJc w:val="left"/>
      <w:pPr>
        <w:ind w:left="720" w:hanging="360"/>
      </w:pPr>
    </w:lvl>
    <w:lvl w:ilvl="1" w:tplc="AD60DE0C">
      <w:start w:val="1"/>
      <w:numFmt w:val="lowerLetter"/>
      <w:lvlText w:val="%2."/>
      <w:lvlJc w:val="left"/>
      <w:pPr>
        <w:ind w:left="1440" w:hanging="360"/>
      </w:pPr>
    </w:lvl>
    <w:lvl w:ilvl="2" w:tplc="1C7E7860">
      <w:start w:val="1"/>
      <w:numFmt w:val="lowerRoman"/>
      <w:lvlText w:val="%3."/>
      <w:lvlJc w:val="right"/>
      <w:pPr>
        <w:ind w:left="2160" w:hanging="180"/>
      </w:pPr>
    </w:lvl>
    <w:lvl w:ilvl="3" w:tplc="A02EA7F4">
      <w:start w:val="1"/>
      <w:numFmt w:val="decimal"/>
      <w:lvlText w:val="%4."/>
      <w:lvlJc w:val="left"/>
      <w:pPr>
        <w:ind w:left="2880" w:hanging="360"/>
      </w:pPr>
    </w:lvl>
    <w:lvl w:ilvl="4" w:tplc="BBCAE0D0">
      <w:start w:val="1"/>
      <w:numFmt w:val="lowerLetter"/>
      <w:lvlText w:val="%5."/>
      <w:lvlJc w:val="left"/>
      <w:pPr>
        <w:ind w:left="3600" w:hanging="360"/>
      </w:pPr>
    </w:lvl>
    <w:lvl w:ilvl="5" w:tplc="28A49484">
      <w:start w:val="1"/>
      <w:numFmt w:val="lowerRoman"/>
      <w:lvlText w:val="%6."/>
      <w:lvlJc w:val="right"/>
      <w:pPr>
        <w:ind w:left="4320" w:hanging="180"/>
      </w:pPr>
    </w:lvl>
    <w:lvl w:ilvl="6" w:tplc="066221F6">
      <w:start w:val="1"/>
      <w:numFmt w:val="decimal"/>
      <w:lvlText w:val="%7."/>
      <w:lvlJc w:val="left"/>
      <w:pPr>
        <w:ind w:left="5040" w:hanging="360"/>
      </w:pPr>
    </w:lvl>
    <w:lvl w:ilvl="7" w:tplc="2C3EB9BC">
      <w:start w:val="1"/>
      <w:numFmt w:val="lowerLetter"/>
      <w:lvlText w:val="%8."/>
      <w:lvlJc w:val="left"/>
      <w:pPr>
        <w:ind w:left="5760" w:hanging="360"/>
      </w:pPr>
    </w:lvl>
    <w:lvl w:ilvl="8" w:tplc="D3F884FE">
      <w:start w:val="1"/>
      <w:numFmt w:val="lowerRoman"/>
      <w:lvlText w:val="%9."/>
      <w:lvlJc w:val="right"/>
      <w:pPr>
        <w:ind w:left="6480" w:hanging="180"/>
      </w:pPr>
    </w:lvl>
  </w:abstractNum>
  <w:abstractNum w:abstractNumId="8" w15:restartNumberingAfterBreak="0">
    <w:nsid w:val="6C583804"/>
    <w:multiLevelType w:val="hybridMultilevel"/>
    <w:tmpl w:val="76E232CE"/>
    <w:lvl w:ilvl="0" w:tplc="6CF44B6C">
      <w:start w:val="1"/>
      <w:numFmt w:val="decimal"/>
      <w:lvlText w:val="%1."/>
      <w:lvlJc w:val="left"/>
      <w:pPr>
        <w:ind w:left="720" w:hanging="360"/>
      </w:pPr>
    </w:lvl>
    <w:lvl w:ilvl="1" w:tplc="D38C2404">
      <w:start w:val="1"/>
      <w:numFmt w:val="lowerLetter"/>
      <w:lvlText w:val="%2."/>
      <w:lvlJc w:val="left"/>
      <w:pPr>
        <w:ind w:left="1440" w:hanging="360"/>
      </w:pPr>
    </w:lvl>
    <w:lvl w:ilvl="2" w:tplc="F3D4CCC2">
      <w:start w:val="1"/>
      <w:numFmt w:val="lowerRoman"/>
      <w:lvlText w:val="%3."/>
      <w:lvlJc w:val="right"/>
      <w:pPr>
        <w:ind w:left="2160" w:hanging="180"/>
      </w:pPr>
    </w:lvl>
    <w:lvl w:ilvl="3" w:tplc="D75205D0">
      <w:start w:val="1"/>
      <w:numFmt w:val="decimal"/>
      <w:lvlText w:val="%4."/>
      <w:lvlJc w:val="left"/>
      <w:pPr>
        <w:ind w:left="2880" w:hanging="360"/>
      </w:pPr>
    </w:lvl>
    <w:lvl w:ilvl="4" w:tplc="5A20D0C8">
      <w:start w:val="1"/>
      <w:numFmt w:val="lowerLetter"/>
      <w:lvlText w:val="%5."/>
      <w:lvlJc w:val="left"/>
      <w:pPr>
        <w:ind w:left="3600" w:hanging="360"/>
      </w:pPr>
    </w:lvl>
    <w:lvl w:ilvl="5" w:tplc="2E861AA0">
      <w:start w:val="1"/>
      <w:numFmt w:val="lowerRoman"/>
      <w:lvlText w:val="%6."/>
      <w:lvlJc w:val="right"/>
      <w:pPr>
        <w:ind w:left="4320" w:hanging="180"/>
      </w:pPr>
    </w:lvl>
    <w:lvl w:ilvl="6" w:tplc="E0EEBC0C">
      <w:start w:val="1"/>
      <w:numFmt w:val="decimal"/>
      <w:lvlText w:val="%7."/>
      <w:lvlJc w:val="left"/>
      <w:pPr>
        <w:ind w:left="5040" w:hanging="360"/>
      </w:pPr>
    </w:lvl>
    <w:lvl w:ilvl="7" w:tplc="CADAB50E">
      <w:start w:val="1"/>
      <w:numFmt w:val="lowerLetter"/>
      <w:lvlText w:val="%8."/>
      <w:lvlJc w:val="left"/>
      <w:pPr>
        <w:ind w:left="5760" w:hanging="360"/>
      </w:pPr>
    </w:lvl>
    <w:lvl w:ilvl="8" w:tplc="5D642458">
      <w:start w:val="1"/>
      <w:numFmt w:val="lowerRoman"/>
      <w:lvlText w:val="%9."/>
      <w:lvlJc w:val="right"/>
      <w:pPr>
        <w:ind w:left="6480" w:hanging="180"/>
      </w:pPr>
    </w:lvl>
  </w:abstractNum>
  <w:abstractNum w:abstractNumId="9" w15:restartNumberingAfterBreak="0">
    <w:nsid w:val="7A4F6934"/>
    <w:multiLevelType w:val="hybridMultilevel"/>
    <w:tmpl w:val="5B9E31EA"/>
    <w:lvl w:ilvl="0" w:tplc="36CA6A50">
      <w:start w:val="1"/>
      <w:numFmt w:val="decimal"/>
      <w:lvlText w:val="%1."/>
      <w:lvlJc w:val="left"/>
      <w:pPr>
        <w:ind w:left="720" w:hanging="360"/>
      </w:pPr>
    </w:lvl>
    <w:lvl w:ilvl="1" w:tplc="1CD47478">
      <w:start w:val="1"/>
      <w:numFmt w:val="lowerLetter"/>
      <w:lvlText w:val="%2."/>
      <w:lvlJc w:val="left"/>
      <w:pPr>
        <w:ind w:left="1440" w:hanging="360"/>
      </w:pPr>
    </w:lvl>
    <w:lvl w:ilvl="2" w:tplc="86DC2CBE">
      <w:start w:val="1"/>
      <w:numFmt w:val="lowerRoman"/>
      <w:lvlText w:val="%3."/>
      <w:lvlJc w:val="right"/>
      <w:pPr>
        <w:ind w:left="2160" w:hanging="180"/>
      </w:pPr>
    </w:lvl>
    <w:lvl w:ilvl="3" w:tplc="ECFADDBE">
      <w:start w:val="1"/>
      <w:numFmt w:val="decimal"/>
      <w:lvlText w:val="%4."/>
      <w:lvlJc w:val="left"/>
      <w:pPr>
        <w:ind w:left="2880" w:hanging="360"/>
      </w:pPr>
    </w:lvl>
    <w:lvl w:ilvl="4" w:tplc="4A3C6902">
      <w:start w:val="1"/>
      <w:numFmt w:val="lowerLetter"/>
      <w:lvlText w:val="%5."/>
      <w:lvlJc w:val="left"/>
      <w:pPr>
        <w:ind w:left="3600" w:hanging="360"/>
      </w:pPr>
    </w:lvl>
    <w:lvl w:ilvl="5" w:tplc="D0B2C3B8">
      <w:start w:val="1"/>
      <w:numFmt w:val="lowerRoman"/>
      <w:lvlText w:val="%6."/>
      <w:lvlJc w:val="right"/>
      <w:pPr>
        <w:ind w:left="4320" w:hanging="180"/>
      </w:pPr>
    </w:lvl>
    <w:lvl w:ilvl="6" w:tplc="FEB2BFBA">
      <w:start w:val="1"/>
      <w:numFmt w:val="decimal"/>
      <w:lvlText w:val="%7."/>
      <w:lvlJc w:val="left"/>
      <w:pPr>
        <w:ind w:left="5040" w:hanging="360"/>
      </w:pPr>
    </w:lvl>
    <w:lvl w:ilvl="7" w:tplc="D650457C">
      <w:start w:val="1"/>
      <w:numFmt w:val="lowerLetter"/>
      <w:lvlText w:val="%8."/>
      <w:lvlJc w:val="left"/>
      <w:pPr>
        <w:ind w:left="5760" w:hanging="360"/>
      </w:pPr>
    </w:lvl>
    <w:lvl w:ilvl="8" w:tplc="FD9A9830">
      <w:start w:val="1"/>
      <w:numFmt w:val="lowerRoman"/>
      <w:lvlText w:val="%9."/>
      <w:lvlJc w:val="right"/>
      <w:pPr>
        <w:ind w:left="6480" w:hanging="180"/>
      </w:pPr>
    </w:lvl>
  </w:abstractNum>
  <w:num w:numId="1" w16cid:durableId="1424688018">
    <w:abstractNumId w:val="9"/>
  </w:num>
  <w:num w:numId="2" w16cid:durableId="2002924797">
    <w:abstractNumId w:val="7"/>
  </w:num>
  <w:num w:numId="3" w16cid:durableId="545683773">
    <w:abstractNumId w:val="4"/>
  </w:num>
  <w:num w:numId="4" w16cid:durableId="139462441">
    <w:abstractNumId w:val="5"/>
  </w:num>
  <w:num w:numId="5" w16cid:durableId="1543710693">
    <w:abstractNumId w:val="2"/>
  </w:num>
  <w:num w:numId="6" w16cid:durableId="163210864">
    <w:abstractNumId w:val="8"/>
  </w:num>
  <w:num w:numId="7" w16cid:durableId="29888451">
    <w:abstractNumId w:val="3"/>
  </w:num>
  <w:num w:numId="8" w16cid:durableId="433984193">
    <w:abstractNumId w:val="1"/>
  </w:num>
  <w:num w:numId="9" w16cid:durableId="1858343587">
    <w:abstractNumId w:val="6"/>
  </w:num>
  <w:num w:numId="10" w16cid:durableId="55812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B5"/>
    <w:rsid w:val="00020259"/>
    <w:rsid w:val="004D78C5"/>
    <w:rsid w:val="006555A1"/>
    <w:rsid w:val="006A22B3"/>
    <w:rsid w:val="006B71B5"/>
    <w:rsid w:val="00A6505C"/>
    <w:rsid w:val="00C22530"/>
    <w:rsid w:val="04903C64"/>
    <w:rsid w:val="049F9325"/>
    <w:rsid w:val="05920C93"/>
    <w:rsid w:val="09FDFF40"/>
    <w:rsid w:val="0A471DAF"/>
    <w:rsid w:val="0ACF68FF"/>
    <w:rsid w:val="0C73C300"/>
    <w:rsid w:val="0DA4B55F"/>
    <w:rsid w:val="12C63FAA"/>
    <w:rsid w:val="14086178"/>
    <w:rsid w:val="152011A1"/>
    <w:rsid w:val="17B21C47"/>
    <w:rsid w:val="17D9AED1"/>
    <w:rsid w:val="18BFD2E5"/>
    <w:rsid w:val="19723C18"/>
    <w:rsid w:val="1F3272E3"/>
    <w:rsid w:val="2004758E"/>
    <w:rsid w:val="218833BA"/>
    <w:rsid w:val="24C716A8"/>
    <w:rsid w:val="2580AE6A"/>
    <w:rsid w:val="2590D492"/>
    <w:rsid w:val="283EE1D3"/>
    <w:rsid w:val="28A11AAA"/>
    <w:rsid w:val="28C6FDC4"/>
    <w:rsid w:val="2B535417"/>
    <w:rsid w:val="2FF0E7B3"/>
    <w:rsid w:val="31BF2360"/>
    <w:rsid w:val="31E12741"/>
    <w:rsid w:val="32C052EB"/>
    <w:rsid w:val="337B05B9"/>
    <w:rsid w:val="3574E53D"/>
    <w:rsid w:val="37428C2D"/>
    <w:rsid w:val="3975EB16"/>
    <w:rsid w:val="3B650600"/>
    <w:rsid w:val="3D173671"/>
    <w:rsid w:val="3D89ABD4"/>
    <w:rsid w:val="3DD020E7"/>
    <w:rsid w:val="3E0BDE07"/>
    <w:rsid w:val="40D7D658"/>
    <w:rsid w:val="4235DDB6"/>
    <w:rsid w:val="43C1C7EF"/>
    <w:rsid w:val="43FD1CF1"/>
    <w:rsid w:val="453E6127"/>
    <w:rsid w:val="462D99A6"/>
    <w:rsid w:val="4B77A58E"/>
    <w:rsid w:val="4CB39977"/>
    <w:rsid w:val="51DCE286"/>
    <w:rsid w:val="537A9BC9"/>
    <w:rsid w:val="56D95DC0"/>
    <w:rsid w:val="596A6BC5"/>
    <w:rsid w:val="5A65B633"/>
    <w:rsid w:val="5CB8D9D8"/>
    <w:rsid w:val="5DDDF191"/>
    <w:rsid w:val="6217A5CF"/>
    <w:rsid w:val="62B69344"/>
    <w:rsid w:val="643279AE"/>
    <w:rsid w:val="65729BA4"/>
    <w:rsid w:val="67624517"/>
    <w:rsid w:val="68D23A98"/>
    <w:rsid w:val="6952C65C"/>
    <w:rsid w:val="699D31A3"/>
    <w:rsid w:val="69B0F614"/>
    <w:rsid w:val="6AAB6FE4"/>
    <w:rsid w:val="6B4BBE3A"/>
    <w:rsid w:val="6CAAC0F5"/>
    <w:rsid w:val="6D84B36B"/>
    <w:rsid w:val="6DFB263A"/>
    <w:rsid w:val="7086AB3A"/>
    <w:rsid w:val="70EC5A6B"/>
    <w:rsid w:val="761B67F8"/>
    <w:rsid w:val="78CAA6FB"/>
    <w:rsid w:val="7B311AEB"/>
    <w:rsid w:val="7D9EBA85"/>
    <w:rsid w:val="7DD92536"/>
    <w:rsid w:val="7FA49CE7"/>
    <w:rsid w:val="7FE99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1E2A"/>
  <w15:chartTrackingRefBased/>
  <w15:docId w15:val="{CDDE5919-3F73-BA42-9279-5CAA9ED6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1B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71B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1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71B5"/>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6B71B5"/>
  </w:style>
  <w:style w:type="character" w:styleId="Hyperlink">
    <w:name w:val="Hyperlink"/>
    <w:basedOn w:val="DefaultParagraphFont"/>
    <w:uiPriority w:val="99"/>
    <w:semiHidden/>
    <w:unhideWhenUsed/>
    <w:rsid w:val="006B71B5"/>
    <w:rPr>
      <w:color w:val="0000FF"/>
      <w:u w:val="single"/>
    </w:rPr>
  </w:style>
  <w:style w:type="character" w:customStyle="1" w:styleId="h5">
    <w:name w:val="h5"/>
    <w:basedOn w:val="DefaultParagraphFont"/>
    <w:rsid w:val="006B71B5"/>
  </w:style>
  <w:style w:type="character" w:customStyle="1" w:styleId="scite-citation-text">
    <w:name w:val="scite-citation-text"/>
    <w:basedOn w:val="DefaultParagraphFont"/>
    <w:rsid w:val="006B71B5"/>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D78C5"/>
    <w:pPr>
      <w:tabs>
        <w:tab w:val="center" w:pos="4680"/>
        <w:tab w:val="right" w:pos="9360"/>
      </w:tabs>
    </w:pPr>
  </w:style>
  <w:style w:type="character" w:customStyle="1" w:styleId="HeaderChar">
    <w:name w:val="Header Char"/>
    <w:basedOn w:val="DefaultParagraphFont"/>
    <w:link w:val="Header"/>
    <w:uiPriority w:val="99"/>
    <w:rsid w:val="004D78C5"/>
  </w:style>
  <w:style w:type="paragraph" w:styleId="Footer">
    <w:name w:val="footer"/>
    <w:basedOn w:val="Normal"/>
    <w:link w:val="FooterChar"/>
    <w:uiPriority w:val="99"/>
    <w:unhideWhenUsed/>
    <w:rsid w:val="004D78C5"/>
    <w:pPr>
      <w:tabs>
        <w:tab w:val="center" w:pos="4680"/>
        <w:tab w:val="right" w:pos="9360"/>
      </w:tabs>
    </w:pPr>
  </w:style>
  <w:style w:type="character" w:customStyle="1" w:styleId="FooterChar">
    <w:name w:val="Footer Char"/>
    <w:basedOn w:val="DefaultParagraphFont"/>
    <w:link w:val="Footer"/>
    <w:uiPriority w:val="99"/>
    <w:rsid w:val="004D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0631">
      <w:bodyDiv w:val="1"/>
      <w:marLeft w:val="0"/>
      <w:marRight w:val="0"/>
      <w:marTop w:val="0"/>
      <w:marBottom w:val="0"/>
      <w:divBdr>
        <w:top w:val="none" w:sz="0" w:space="0" w:color="auto"/>
        <w:left w:val="none" w:sz="0" w:space="0" w:color="auto"/>
        <w:bottom w:val="none" w:sz="0" w:space="0" w:color="auto"/>
        <w:right w:val="none" w:sz="0" w:space="0" w:color="auto"/>
      </w:divBdr>
      <w:divsChild>
        <w:div w:id="770929573">
          <w:marLeft w:val="-225"/>
          <w:marRight w:val="-225"/>
          <w:marTop w:val="0"/>
          <w:marBottom w:val="0"/>
          <w:divBdr>
            <w:top w:val="none" w:sz="0" w:space="0" w:color="auto"/>
            <w:left w:val="none" w:sz="0" w:space="0" w:color="auto"/>
            <w:bottom w:val="none" w:sz="0" w:space="0" w:color="auto"/>
            <w:right w:val="none" w:sz="0" w:space="0" w:color="auto"/>
          </w:divBdr>
          <w:divsChild>
            <w:div w:id="1406688589">
              <w:marLeft w:val="0"/>
              <w:marRight w:val="0"/>
              <w:marTop w:val="0"/>
              <w:marBottom w:val="0"/>
              <w:divBdr>
                <w:top w:val="none" w:sz="0" w:space="0" w:color="auto"/>
                <w:left w:val="none" w:sz="0" w:space="0" w:color="auto"/>
                <w:bottom w:val="none" w:sz="0" w:space="0" w:color="auto"/>
                <w:right w:val="none" w:sz="0" w:space="0" w:color="auto"/>
              </w:divBdr>
            </w:div>
            <w:div w:id="631980998">
              <w:marLeft w:val="0"/>
              <w:marRight w:val="0"/>
              <w:marTop w:val="0"/>
              <w:marBottom w:val="0"/>
              <w:divBdr>
                <w:top w:val="none" w:sz="0" w:space="0" w:color="auto"/>
                <w:left w:val="none" w:sz="0" w:space="0" w:color="auto"/>
                <w:bottom w:val="none" w:sz="0" w:space="0" w:color="auto"/>
                <w:right w:val="none" w:sz="0" w:space="0" w:color="auto"/>
              </w:divBdr>
              <w:divsChild>
                <w:div w:id="1269238879">
                  <w:marLeft w:val="0"/>
                  <w:marRight w:val="0"/>
                  <w:marTop w:val="0"/>
                  <w:marBottom w:val="0"/>
                  <w:divBdr>
                    <w:top w:val="single" w:sz="6" w:space="0" w:color="DFDFDF"/>
                    <w:left w:val="single" w:sz="6" w:space="0" w:color="DFDFDF"/>
                    <w:bottom w:val="single" w:sz="6" w:space="0" w:color="DFDFDF"/>
                    <w:right w:val="single" w:sz="6" w:space="0" w:color="DFDFDF"/>
                  </w:divBdr>
                  <w:divsChild>
                    <w:div w:id="298076234">
                      <w:marLeft w:val="0"/>
                      <w:marRight w:val="0"/>
                      <w:marTop w:val="0"/>
                      <w:marBottom w:val="0"/>
                      <w:divBdr>
                        <w:top w:val="none" w:sz="0" w:space="0" w:color="auto"/>
                        <w:left w:val="none" w:sz="0" w:space="0" w:color="auto"/>
                        <w:bottom w:val="none" w:sz="0" w:space="0" w:color="auto"/>
                        <w:right w:val="none" w:sz="0" w:space="0" w:color="auto"/>
                      </w:divBdr>
                      <w:divsChild>
                        <w:div w:id="1747916032">
                          <w:marLeft w:val="0"/>
                          <w:marRight w:val="0"/>
                          <w:marTop w:val="0"/>
                          <w:marBottom w:val="0"/>
                          <w:divBdr>
                            <w:top w:val="none" w:sz="0" w:space="0" w:color="auto"/>
                            <w:left w:val="none" w:sz="0" w:space="0" w:color="auto"/>
                            <w:bottom w:val="none" w:sz="0" w:space="0" w:color="auto"/>
                            <w:right w:val="none" w:sz="0" w:space="0" w:color="auto"/>
                          </w:divBdr>
                        </w:div>
                        <w:div w:id="992563797">
                          <w:marLeft w:val="0"/>
                          <w:marRight w:val="0"/>
                          <w:marTop w:val="0"/>
                          <w:marBottom w:val="0"/>
                          <w:divBdr>
                            <w:top w:val="none" w:sz="0" w:space="0" w:color="auto"/>
                            <w:left w:val="none" w:sz="0" w:space="0" w:color="auto"/>
                            <w:bottom w:val="none" w:sz="0" w:space="0" w:color="auto"/>
                            <w:right w:val="none" w:sz="0" w:space="0" w:color="auto"/>
                          </w:divBdr>
                        </w:div>
                        <w:div w:id="599917996">
                          <w:marLeft w:val="0"/>
                          <w:marRight w:val="0"/>
                          <w:marTop w:val="0"/>
                          <w:marBottom w:val="0"/>
                          <w:divBdr>
                            <w:top w:val="none" w:sz="0" w:space="0" w:color="auto"/>
                            <w:left w:val="none" w:sz="0" w:space="0" w:color="auto"/>
                            <w:bottom w:val="none" w:sz="0" w:space="0" w:color="auto"/>
                            <w:right w:val="none" w:sz="0" w:space="0" w:color="auto"/>
                          </w:divBdr>
                        </w:div>
                        <w:div w:id="594173612">
                          <w:marLeft w:val="0"/>
                          <w:marRight w:val="0"/>
                          <w:marTop w:val="0"/>
                          <w:marBottom w:val="0"/>
                          <w:divBdr>
                            <w:top w:val="none" w:sz="0" w:space="0" w:color="auto"/>
                            <w:left w:val="none" w:sz="0" w:space="0" w:color="auto"/>
                            <w:bottom w:val="none" w:sz="0" w:space="0" w:color="auto"/>
                            <w:right w:val="none" w:sz="0" w:space="0" w:color="auto"/>
                          </w:divBdr>
                        </w:div>
                        <w:div w:id="156070350">
                          <w:marLeft w:val="0"/>
                          <w:marRight w:val="0"/>
                          <w:marTop w:val="0"/>
                          <w:marBottom w:val="0"/>
                          <w:divBdr>
                            <w:top w:val="none" w:sz="0" w:space="0" w:color="auto"/>
                            <w:left w:val="none" w:sz="0" w:space="0" w:color="auto"/>
                            <w:bottom w:val="none" w:sz="0" w:space="0" w:color="auto"/>
                            <w:right w:val="none" w:sz="0" w:space="0" w:color="auto"/>
                          </w:divBdr>
                        </w:div>
                        <w:div w:id="670832058">
                          <w:marLeft w:val="0"/>
                          <w:marRight w:val="0"/>
                          <w:marTop w:val="0"/>
                          <w:marBottom w:val="0"/>
                          <w:divBdr>
                            <w:top w:val="none" w:sz="0" w:space="0" w:color="auto"/>
                            <w:left w:val="none" w:sz="0" w:space="0" w:color="auto"/>
                            <w:bottom w:val="none" w:sz="0" w:space="0" w:color="auto"/>
                            <w:right w:val="none" w:sz="0" w:space="0" w:color="auto"/>
                          </w:divBdr>
                        </w:div>
                        <w:div w:id="2101875151">
                          <w:marLeft w:val="0"/>
                          <w:marRight w:val="0"/>
                          <w:marTop w:val="0"/>
                          <w:marBottom w:val="0"/>
                          <w:divBdr>
                            <w:top w:val="none" w:sz="0" w:space="0" w:color="auto"/>
                            <w:left w:val="none" w:sz="0" w:space="0" w:color="auto"/>
                            <w:bottom w:val="none" w:sz="0" w:space="0" w:color="auto"/>
                            <w:right w:val="none" w:sz="0" w:space="0" w:color="auto"/>
                          </w:divBdr>
                        </w:div>
                        <w:div w:id="12972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8530">
          <w:marLeft w:val="-225"/>
          <w:marRight w:val="-225"/>
          <w:marTop w:val="0"/>
          <w:marBottom w:val="0"/>
          <w:divBdr>
            <w:top w:val="none" w:sz="0" w:space="0" w:color="auto"/>
            <w:left w:val="none" w:sz="0" w:space="0" w:color="auto"/>
            <w:bottom w:val="none" w:sz="0" w:space="0" w:color="auto"/>
            <w:right w:val="none" w:sz="0" w:space="0" w:color="auto"/>
          </w:divBdr>
          <w:divsChild>
            <w:div w:id="1014528576">
              <w:marLeft w:val="0"/>
              <w:marRight w:val="0"/>
              <w:marTop w:val="0"/>
              <w:marBottom w:val="0"/>
              <w:divBdr>
                <w:top w:val="none" w:sz="0" w:space="0" w:color="auto"/>
                <w:left w:val="none" w:sz="0" w:space="0" w:color="auto"/>
                <w:bottom w:val="none" w:sz="0" w:space="0" w:color="auto"/>
                <w:right w:val="none" w:sz="0" w:space="0" w:color="auto"/>
              </w:divBdr>
            </w:div>
            <w:div w:id="1855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intelegraph.com/news/hackers-mass-scanning-web-for-docker-platforms-to-mine-cryptocurrenci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rhinosecuritylabs.com/aws/cloud-container-attack-too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users-groups-roles/directory-assign-admin-roles" TargetMode="External"/><Relationship Id="rId5" Type="http://schemas.openxmlformats.org/officeDocument/2006/relationships/styles" Target="styles.xml"/><Relationship Id="rId15" Type="http://schemas.openxmlformats.org/officeDocument/2006/relationships/hyperlink" Target="https://offensi.com/2019/12/16/4-google-cloud-shell-bugs-explained-bug-2/" TargetMode="External"/><Relationship Id="rId23" Type="http://schemas.openxmlformats.org/officeDocument/2006/relationships/theme" Target="theme/theme1.xml"/><Relationship Id="rId10" Type="http://schemas.openxmlformats.org/officeDocument/2006/relationships/hyperlink" Target="https://aws.amazon.com/blogs/security/how-to-create-a-limited-iam-administrator-by-using-managed-policies/"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um.com/@riccardo.ancarani94/attacking-docker-exposed-api-3e01ffc3c12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E4ADD-3358-4D19-8915-E627A69DC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D3545-D699-4490-9C4B-552859378E76}">
  <ds:schemaRefs>
    <ds:schemaRef ds:uri="http://schemas.microsoft.com/sharepoint/v3/contenttype/forms"/>
  </ds:schemaRefs>
</ds:datastoreItem>
</file>

<file path=customXml/itemProps3.xml><?xml version="1.0" encoding="utf-8"?>
<ds:datastoreItem xmlns:ds="http://schemas.openxmlformats.org/officeDocument/2006/customXml" ds:itemID="{8DF48B67-70AC-4E5F-9198-57336CC60B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2035</Words>
  <Characters>11600</Characters>
  <Application>Microsoft Office Word</Application>
  <DocSecurity>0</DocSecurity>
  <Lines>96</Lines>
  <Paragraphs>27</Paragraphs>
  <ScaleCrop>false</ScaleCrop>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16</cp:revision>
  <dcterms:created xsi:type="dcterms:W3CDTF">2020-02-03T20:33:00Z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