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FAD2" w14:textId="16438A58" w:rsidR="007A1A16" w:rsidRPr="007A1A16" w:rsidRDefault="007A1A16" w:rsidP="6A09F6F8">
      <w:pPr>
        <w:spacing w:after="100" w:afterAutospacing="1"/>
        <w:outlineLvl w:val="0"/>
        <w:rPr>
          <w:rFonts w:ascii="Arial" w:eastAsia="Arial" w:hAnsi="Arial" w:cs="Arial"/>
          <w:kern w:val="36"/>
          <w:sz w:val="48"/>
          <w:szCs w:val="48"/>
        </w:rPr>
      </w:pPr>
      <w:r w:rsidRPr="6A09F6F8">
        <w:rPr>
          <w:rFonts w:ascii="Arial" w:eastAsia="Arial" w:hAnsi="Arial" w:cs="Arial"/>
          <w:kern w:val="36"/>
          <w:sz w:val="48"/>
          <w:szCs w:val="48"/>
        </w:rPr>
        <w:t xml:space="preserve">Resource Hijacking </w:t>
      </w:r>
      <w:r w:rsidR="47026B39" w:rsidRPr="6A09F6F8">
        <w:rPr>
          <w:rFonts w:ascii="Arial" w:eastAsia="Arial" w:hAnsi="Arial" w:cs="Arial"/>
          <w:color w:val="000000" w:themeColor="text1"/>
          <w:lang w:val="en"/>
        </w:rPr>
        <w:t>(version 1.0)</w:t>
      </w:r>
    </w:p>
    <w:p w14:paraId="6EBD5463" w14:textId="030960F9" w:rsidR="6A09F6F8" w:rsidRDefault="6A09F6F8" w:rsidP="6A09F6F8">
      <w:pPr>
        <w:spacing w:afterAutospacing="1"/>
        <w:outlineLvl w:val="0"/>
        <w:rPr>
          <w:rFonts w:ascii="Arial" w:eastAsia="Arial" w:hAnsi="Arial" w:cs="Arial"/>
          <w:lang w:val="en"/>
        </w:rPr>
      </w:pPr>
    </w:p>
    <w:p w14:paraId="56CD68C8" w14:textId="25FCD3E1" w:rsidR="7C4AF936" w:rsidRDefault="208D0E09" w:rsidP="6A09F6F8">
      <w:pPr>
        <w:spacing w:before="120" w:afterAutospacing="1"/>
        <w:rPr>
          <w:rFonts w:ascii="Arial" w:eastAsia="Arial" w:hAnsi="Arial" w:cs="Arial"/>
          <w:color w:val="404040" w:themeColor="text1" w:themeTint="BF"/>
          <w:sz w:val="28"/>
          <w:szCs w:val="28"/>
        </w:rPr>
      </w:pPr>
      <w:r w:rsidRPr="6A09F6F8">
        <w:rPr>
          <w:rFonts w:ascii="Arial" w:eastAsia="Arial" w:hAnsi="Arial" w:cs="Arial"/>
          <w:b/>
          <w:bCs/>
          <w:color w:val="404040" w:themeColor="text1" w:themeTint="BF"/>
          <w:sz w:val="28"/>
          <w:szCs w:val="28"/>
        </w:rPr>
        <w:t>Cloud Service Label:  IaaS, PaaS</w:t>
      </w:r>
    </w:p>
    <w:p w14:paraId="09B76E68" w14:textId="5C2B999D" w:rsidR="6A09F6F8" w:rsidRDefault="6A09F6F8" w:rsidP="6A09F6F8">
      <w:pPr>
        <w:spacing w:before="120" w:afterAutospacing="1"/>
        <w:rPr>
          <w:rFonts w:ascii="Arial" w:eastAsia="Arial" w:hAnsi="Arial" w:cs="Arial"/>
          <w:b/>
          <w:bCs/>
          <w:sz w:val="28"/>
          <w:szCs w:val="28"/>
        </w:rPr>
      </w:pPr>
    </w:p>
    <w:p w14:paraId="2ADCF685" w14:textId="4FE8351A" w:rsidR="7E27DC64" w:rsidRDefault="4A4D617F" w:rsidP="6A09F6F8">
      <w:pPr>
        <w:spacing w:before="120" w:afterAutospacing="1"/>
        <w:rPr>
          <w:rFonts w:ascii="Arial" w:eastAsia="Arial" w:hAnsi="Arial" w:cs="Arial"/>
          <w:sz w:val="32"/>
          <w:szCs w:val="32"/>
        </w:rPr>
      </w:pPr>
      <w:r w:rsidRPr="6A09F6F8">
        <w:rPr>
          <w:rFonts w:ascii="Arial" w:eastAsia="Arial" w:hAnsi="Arial" w:cs="Arial"/>
          <w:sz w:val="32"/>
          <w:szCs w:val="32"/>
        </w:rPr>
        <w:t>Description</w:t>
      </w:r>
    </w:p>
    <w:p w14:paraId="133186D6" w14:textId="77777777" w:rsidR="007A1A16" w:rsidRPr="007A1A16" w:rsidRDefault="007A1A16" w:rsidP="6A09F6F8">
      <w:pPr>
        <w:spacing w:after="100" w:afterAutospacing="1"/>
        <w:rPr>
          <w:rFonts w:ascii="Arial" w:eastAsia="Arial" w:hAnsi="Arial" w:cs="Arial"/>
        </w:rPr>
      </w:pPr>
      <w:r w:rsidRPr="6A09F6F8">
        <w:rPr>
          <w:rFonts w:ascii="Arial" w:eastAsia="Arial" w:hAnsi="Arial" w:cs="Arial"/>
        </w:rPr>
        <w:t>Adversaries may leverage the resources of co-opted systems in order to solve resource intensive problems which may impact system and/or hosted service availability. </w:t>
      </w:r>
    </w:p>
    <w:p w14:paraId="6E0E8785" w14:textId="02735F21" w:rsidR="007A1A16" w:rsidRPr="007A1A16" w:rsidRDefault="431BDF26" w:rsidP="6A09F6F8">
      <w:pPr>
        <w:spacing w:after="100" w:afterAutospacing="1"/>
        <w:rPr>
          <w:rFonts w:ascii="Arial" w:eastAsia="Arial" w:hAnsi="Arial" w:cs="Arial"/>
        </w:rPr>
      </w:pPr>
      <w:r w:rsidRPr="6A09F6F8">
        <w:rPr>
          <w:rFonts w:ascii="Arial" w:eastAsia="Arial" w:hAnsi="Arial" w:cs="Arial"/>
        </w:rPr>
        <w:t>One common purpose for Resource Hijacking is to validate transactions of cryptocurrency networks and earn virtual currency. Adversaries may consume enough system resources to negatively impact and/or cause affected machines to become unresponsive. Servers and cloud-based systems are common targets because of the potential for nearly unlimited resources, but user endpoint systems may also be compromised and used for Resource Hijacking and cryptocurrency mining.</w:t>
      </w:r>
    </w:p>
    <w:p w14:paraId="4D5B7596" w14:textId="407AF988" w:rsidR="7C4AF936" w:rsidRDefault="7C4AF936" w:rsidP="6A09F6F8">
      <w:pPr>
        <w:spacing w:afterAutospacing="1"/>
        <w:rPr>
          <w:rFonts w:ascii="Arial" w:eastAsia="Arial" w:hAnsi="Arial" w:cs="Arial"/>
        </w:rPr>
      </w:pPr>
    </w:p>
    <w:p w14:paraId="62AC5377" w14:textId="0F26A875" w:rsidR="7C4AF936" w:rsidRDefault="7006B86E" w:rsidP="6A09F6F8">
      <w:pPr>
        <w:spacing w:afterAutospacing="1"/>
        <w:rPr>
          <w:rFonts w:ascii="Arial" w:eastAsia="Arial" w:hAnsi="Arial" w:cs="Arial"/>
          <w:sz w:val="32"/>
          <w:szCs w:val="32"/>
        </w:rPr>
      </w:pPr>
      <w:r w:rsidRPr="6A09F6F8">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A09F6F8" w14:paraId="3E3B8738" w14:textId="77777777" w:rsidTr="24928631">
        <w:tc>
          <w:tcPr>
            <w:tcW w:w="4680" w:type="dxa"/>
          </w:tcPr>
          <w:p w14:paraId="0BA92374" w14:textId="6AFDDA58" w:rsidR="6A09F6F8" w:rsidRDefault="6A09F6F8" w:rsidP="6A09F6F8">
            <w:pPr>
              <w:rPr>
                <w:rFonts w:ascii="Arial" w:eastAsia="Arial" w:hAnsi="Arial" w:cs="Arial"/>
              </w:rPr>
            </w:pPr>
            <w:r w:rsidRPr="6A09F6F8">
              <w:rPr>
                <w:rFonts w:ascii="Arial" w:eastAsia="Arial" w:hAnsi="Arial" w:cs="Arial"/>
                <w:b/>
                <w:bCs/>
              </w:rPr>
              <w:t>Name</w:t>
            </w:r>
            <w:r w:rsidRPr="6A09F6F8">
              <w:rPr>
                <w:rFonts w:ascii="Arial" w:eastAsia="Arial" w:hAnsi="Arial" w:cs="Arial"/>
              </w:rPr>
              <w:t> </w:t>
            </w:r>
          </w:p>
        </w:tc>
        <w:tc>
          <w:tcPr>
            <w:tcW w:w="4680" w:type="dxa"/>
          </w:tcPr>
          <w:p w14:paraId="515E96A3" w14:textId="64A98F6F" w:rsidR="6A09F6F8" w:rsidRDefault="6A09F6F8" w:rsidP="6A09F6F8">
            <w:pPr>
              <w:rPr>
                <w:rFonts w:ascii="Arial" w:eastAsia="Arial" w:hAnsi="Arial" w:cs="Arial"/>
              </w:rPr>
            </w:pPr>
            <w:r w:rsidRPr="6A09F6F8">
              <w:rPr>
                <w:rFonts w:ascii="Arial" w:eastAsia="Arial" w:hAnsi="Arial" w:cs="Arial"/>
                <w:b/>
                <w:bCs/>
              </w:rPr>
              <w:t>Description</w:t>
            </w:r>
            <w:r w:rsidRPr="6A09F6F8">
              <w:rPr>
                <w:rFonts w:ascii="Arial" w:eastAsia="Arial" w:hAnsi="Arial" w:cs="Arial"/>
              </w:rPr>
              <w:t> </w:t>
            </w:r>
          </w:p>
        </w:tc>
      </w:tr>
      <w:tr w:rsidR="6A09F6F8" w14:paraId="5E4C46E0" w14:textId="77777777" w:rsidTr="24928631">
        <w:tc>
          <w:tcPr>
            <w:tcW w:w="4680" w:type="dxa"/>
          </w:tcPr>
          <w:p w14:paraId="14BB4FFE" w14:textId="16AE9A23" w:rsidR="6A09F6F8" w:rsidRDefault="6A09F6F8" w:rsidP="6A09F6F8">
            <w:pPr>
              <w:rPr>
                <w:rFonts w:ascii="Arial" w:eastAsia="Arial" w:hAnsi="Arial" w:cs="Arial"/>
                <w:sz w:val="18"/>
                <w:szCs w:val="18"/>
              </w:rPr>
            </w:pPr>
            <w:r w:rsidRPr="6A09F6F8">
              <w:rPr>
                <w:rFonts w:ascii="Arial" w:eastAsia="Arial" w:hAnsi="Arial" w:cs="Arial"/>
                <w:sz w:val="18"/>
                <w:szCs w:val="18"/>
              </w:rPr>
              <w:t>Rhino Security Labs Blog Post (Pacu Tool)</w:t>
            </w:r>
          </w:p>
        </w:tc>
        <w:tc>
          <w:tcPr>
            <w:tcW w:w="4680" w:type="dxa"/>
          </w:tcPr>
          <w:p w14:paraId="070286AB" w14:textId="557E1DF5" w:rsidR="6A09F6F8" w:rsidRDefault="6A09F6F8" w:rsidP="6A09F6F8">
            <w:pPr>
              <w:rPr>
                <w:rFonts w:ascii="Arial" w:eastAsia="Arial" w:hAnsi="Arial" w:cs="Arial"/>
                <w:sz w:val="18"/>
                <w:szCs w:val="18"/>
              </w:rPr>
            </w:pPr>
            <w:r w:rsidRPr="6A09F6F8">
              <w:rPr>
                <w:rFonts w:ascii="Arial" w:eastAsia="Arial" w:hAnsi="Arial" w:cs="Arial"/>
                <w:color w:val="404040" w:themeColor="text1" w:themeTint="BF"/>
                <w:sz w:val="18"/>
                <w:szCs w:val="18"/>
              </w:rPr>
              <w:t>This blog post outlines an attack where an adversary starts with a low-level role with access to ECS and then finds a task role that has permissions that are elevated to what they need. A task definition is edited to be malicious and run a command to pull a shell script from a server being hosted by the adversary. A shell script payload to exfiltrate credentials is created and then using the AWS CLI is used to run a command that is used to run the malicious task definition, this is done using run-task API. The adversary can then receive exfiltrated credentials and use them to continue attacks.</w:t>
            </w:r>
          </w:p>
        </w:tc>
      </w:tr>
      <w:tr w:rsidR="24928631" w14:paraId="6C7EB8CA" w14:textId="77777777" w:rsidTr="24928631">
        <w:tc>
          <w:tcPr>
            <w:tcW w:w="4680" w:type="dxa"/>
          </w:tcPr>
          <w:p w14:paraId="06F47C9B" w14:textId="2318F9F1" w:rsidR="48BC9A04" w:rsidRDefault="48BC9A04" w:rsidP="24928631">
            <w:pPr>
              <w:rPr>
                <w:rFonts w:ascii="Arial" w:eastAsia="Arial" w:hAnsi="Arial" w:cs="Arial"/>
                <w:sz w:val="18"/>
                <w:szCs w:val="18"/>
              </w:rPr>
            </w:pPr>
            <w:proofErr w:type="spellStart"/>
            <w:r w:rsidRPr="24928631">
              <w:rPr>
                <w:rFonts w:ascii="Arial" w:eastAsia="Arial" w:hAnsi="Arial" w:cs="Arial"/>
                <w:sz w:val="18"/>
                <w:szCs w:val="18"/>
              </w:rPr>
              <w:t>Cryptojacking</w:t>
            </w:r>
            <w:proofErr w:type="spellEnd"/>
            <w:r w:rsidRPr="24928631">
              <w:rPr>
                <w:rFonts w:ascii="Arial" w:eastAsia="Arial" w:hAnsi="Arial" w:cs="Arial"/>
                <w:sz w:val="18"/>
                <w:szCs w:val="18"/>
              </w:rPr>
              <w:t xml:space="preserve"> Campaign</w:t>
            </w:r>
          </w:p>
        </w:tc>
        <w:tc>
          <w:tcPr>
            <w:tcW w:w="4680" w:type="dxa"/>
          </w:tcPr>
          <w:p w14:paraId="0B5DE6FD" w14:textId="1EE5E78E" w:rsidR="48BC9A04" w:rsidRDefault="48BC9A04" w:rsidP="24928631">
            <w:pPr>
              <w:rPr>
                <w:rFonts w:ascii="Arial" w:eastAsia="Arial" w:hAnsi="Arial" w:cs="Arial"/>
                <w:sz w:val="18"/>
                <w:szCs w:val="18"/>
              </w:rPr>
            </w:pPr>
            <w:r w:rsidRPr="24928631">
              <w:rPr>
                <w:rFonts w:ascii="Arial" w:eastAsia="Arial" w:hAnsi="Arial" w:cs="Arial"/>
                <w:sz w:val="18"/>
                <w:szCs w:val="18"/>
              </w:rPr>
              <w:t xml:space="preserve">On November 24, 2019, a </w:t>
            </w:r>
            <w:proofErr w:type="spellStart"/>
            <w:r w:rsidRPr="24928631">
              <w:rPr>
                <w:rFonts w:ascii="Arial" w:eastAsia="Arial" w:hAnsi="Arial" w:cs="Arial"/>
                <w:sz w:val="18"/>
                <w:szCs w:val="18"/>
              </w:rPr>
              <w:t>cryptojacking</w:t>
            </w:r>
            <w:proofErr w:type="spellEnd"/>
            <w:r w:rsidRPr="24928631">
              <w:rPr>
                <w:rFonts w:ascii="Arial" w:eastAsia="Arial" w:hAnsi="Arial" w:cs="Arial"/>
                <w:sz w:val="18"/>
                <w:szCs w:val="18"/>
              </w:rPr>
              <w:t xml:space="preserve"> campaign exploited Docker API endpoints to mine Monero. This was done by deploying an Alpine Linux OS container to the exposed Docker API that runs a malicious script from the attackers’ servers and installs a Monero miner. Launching a mining container is as easy as </w:t>
            </w:r>
            <w:r w:rsidRPr="24928631">
              <w:rPr>
                <w:rFonts w:ascii="Arial" w:eastAsia="Arial" w:hAnsi="Arial" w:cs="Arial"/>
                <w:i/>
                <w:iCs/>
                <w:sz w:val="18"/>
                <w:szCs w:val="18"/>
              </w:rPr>
              <w:t xml:space="preserve">docker -H 192.168.1.7:2376 run --restart unless-stopped --read-only -m 50M -c 512 </w:t>
            </w:r>
            <w:proofErr w:type="spellStart"/>
            <w:r w:rsidRPr="24928631">
              <w:rPr>
                <w:rFonts w:ascii="Arial" w:eastAsia="Arial" w:hAnsi="Arial" w:cs="Arial"/>
                <w:i/>
                <w:iCs/>
                <w:sz w:val="18"/>
                <w:szCs w:val="18"/>
              </w:rPr>
              <w:t>bitnn</w:t>
            </w:r>
            <w:proofErr w:type="spellEnd"/>
            <w:r w:rsidRPr="24928631">
              <w:rPr>
                <w:rFonts w:ascii="Arial" w:eastAsia="Arial" w:hAnsi="Arial" w:cs="Arial"/>
                <w:i/>
                <w:iCs/>
                <w:sz w:val="18"/>
                <w:szCs w:val="18"/>
              </w:rPr>
              <w:t>/alpine-</w:t>
            </w:r>
            <w:proofErr w:type="spellStart"/>
            <w:r w:rsidRPr="24928631">
              <w:rPr>
                <w:rFonts w:ascii="Arial" w:eastAsia="Arial" w:hAnsi="Arial" w:cs="Arial"/>
                <w:i/>
                <w:iCs/>
                <w:sz w:val="18"/>
                <w:szCs w:val="18"/>
              </w:rPr>
              <w:t>xmrig</w:t>
            </w:r>
            <w:proofErr w:type="spellEnd"/>
            <w:r w:rsidRPr="24928631">
              <w:rPr>
                <w:rFonts w:ascii="Arial" w:eastAsia="Arial" w:hAnsi="Arial" w:cs="Arial"/>
                <w:i/>
                <w:iCs/>
                <w:sz w:val="18"/>
                <w:szCs w:val="18"/>
              </w:rPr>
              <w:t>-o POOL01 -o POOL02 -u WALLET -p PASSWORD -k</w:t>
            </w:r>
          </w:p>
          <w:p w14:paraId="3C74CEB4" w14:textId="60A31075" w:rsidR="24928631" w:rsidRDefault="24928631" w:rsidP="24928631">
            <w:pPr>
              <w:rPr>
                <w:rFonts w:ascii="Arial" w:eastAsia="Arial" w:hAnsi="Arial" w:cs="Arial"/>
                <w:color w:val="000000" w:themeColor="text1"/>
                <w:sz w:val="18"/>
                <w:szCs w:val="18"/>
              </w:rPr>
            </w:pPr>
          </w:p>
        </w:tc>
      </w:tr>
    </w:tbl>
    <w:p w14:paraId="06630AA6" w14:textId="38A42CAE" w:rsidR="7C4AF936" w:rsidRDefault="7C4AF936" w:rsidP="6A09F6F8">
      <w:pPr>
        <w:spacing w:afterAutospacing="1"/>
        <w:rPr>
          <w:rFonts w:ascii="Arial" w:eastAsia="Arial" w:hAnsi="Arial" w:cs="Arial"/>
        </w:rPr>
      </w:pPr>
    </w:p>
    <w:p w14:paraId="64BB0390" w14:textId="57308DC9" w:rsidR="7C4AF936" w:rsidRDefault="7006B86E" w:rsidP="6A09F6F8">
      <w:pPr>
        <w:spacing w:afterAutospacing="1"/>
        <w:rPr>
          <w:rFonts w:ascii="Arial" w:eastAsia="Arial" w:hAnsi="Arial" w:cs="Arial"/>
          <w:sz w:val="32"/>
          <w:szCs w:val="32"/>
        </w:rPr>
      </w:pPr>
      <w:r w:rsidRPr="6A09F6F8">
        <w:rPr>
          <w:rFonts w:ascii="Arial" w:eastAsia="Arial" w:hAnsi="Arial" w:cs="Arial"/>
          <w:sz w:val="32"/>
          <w:szCs w:val="32"/>
        </w:rPr>
        <w:lastRenderedPageBreak/>
        <w:t>Mitigations</w:t>
      </w:r>
    </w:p>
    <w:tbl>
      <w:tblPr>
        <w:tblStyle w:val="TableGrid"/>
        <w:tblW w:w="0" w:type="auto"/>
        <w:tblLayout w:type="fixed"/>
        <w:tblLook w:val="04A0" w:firstRow="1" w:lastRow="0" w:firstColumn="1" w:lastColumn="0" w:noHBand="0" w:noVBand="1"/>
      </w:tblPr>
      <w:tblGrid>
        <w:gridCol w:w="4680"/>
        <w:gridCol w:w="4680"/>
      </w:tblGrid>
      <w:tr w:rsidR="6A09F6F8" w14:paraId="679A1B4A" w14:textId="77777777" w:rsidTr="4ABEBEA1">
        <w:tc>
          <w:tcPr>
            <w:tcW w:w="4680" w:type="dxa"/>
          </w:tcPr>
          <w:p w14:paraId="39D5DC65" w14:textId="3D5F4201" w:rsidR="6A09F6F8" w:rsidRDefault="6A09F6F8" w:rsidP="6A09F6F8">
            <w:pPr>
              <w:rPr>
                <w:rFonts w:ascii="Arial" w:eastAsia="Arial" w:hAnsi="Arial" w:cs="Arial"/>
              </w:rPr>
            </w:pPr>
            <w:r w:rsidRPr="6A09F6F8">
              <w:rPr>
                <w:rFonts w:ascii="Arial" w:eastAsia="Arial" w:hAnsi="Arial" w:cs="Arial"/>
                <w:b/>
                <w:bCs/>
              </w:rPr>
              <w:t>Mitigation</w:t>
            </w:r>
          </w:p>
        </w:tc>
        <w:tc>
          <w:tcPr>
            <w:tcW w:w="4680" w:type="dxa"/>
          </w:tcPr>
          <w:p w14:paraId="525D1B91" w14:textId="4E38F48D" w:rsidR="6A09F6F8" w:rsidRDefault="6A09F6F8" w:rsidP="6A09F6F8">
            <w:pPr>
              <w:rPr>
                <w:rFonts w:ascii="Arial" w:eastAsia="Arial" w:hAnsi="Arial" w:cs="Arial"/>
              </w:rPr>
            </w:pPr>
            <w:r w:rsidRPr="6A09F6F8">
              <w:rPr>
                <w:rFonts w:ascii="Arial" w:eastAsia="Arial" w:hAnsi="Arial" w:cs="Arial"/>
                <w:b/>
                <w:bCs/>
              </w:rPr>
              <w:t>Description</w:t>
            </w:r>
            <w:r w:rsidRPr="6A09F6F8">
              <w:rPr>
                <w:rFonts w:ascii="Arial" w:eastAsia="Arial" w:hAnsi="Arial" w:cs="Arial"/>
              </w:rPr>
              <w:t> </w:t>
            </w:r>
          </w:p>
        </w:tc>
      </w:tr>
      <w:tr w:rsidR="6A09F6F8" w14:paraId="79FD30D5" w14:textId="77777777" w:rsidTr="4ABEBEA1">
        <w:tc>
          <w:tcPr>
            <w:tcW w:w="4680" w:type="dxa"/>
          </w:tcPr>
          <w:p w14:paraId="38362956" w14:textId="132E68A2" w:rsidR="702090D9" w:rsidRDefault="702090D9" w:rsidP="6A09F6F8">
            <w:pPr>
              <w:spacing w:line="259" w:lineRule="auto"/>
            </w:pPr>
            <w:r w:rsidRPr="6A09F6F8">
              <w:rPr>
                <w:rFonts w:ascii="Arial" w:eastAsia="Arial" w:hAnsi="Arial" w:cs="Arial"/>
                <w:sz w:val="18"/>
                <w:szCs w:val="18"/>
              </w:rPr>
              <w:t>Limit Resource Requests</w:t>
            </w:r>
          </w:p>
        </w:tc>
        <w:tc>
          <w:tcPr>
            <w:tcW w:w="4680" w:type="dxa"/>
          </w:tcPr>
          <w:p w14:paraId="40E277D8" w14:textId="50AD0786" w:rsidR="702090D9" w:rsidRDefault="702090D9" w:rsidP="6A09F6F8">
            <w:pPr>
              <w:rPr>
                <w:rFonts w:ascii="Arial" w:eastAsia="Arial" w:hAnsi="Arial" w:cs="Arial"/>
                <w:color w:val="404040" w:themeColor="text1" w:themeTint="BF"/>
                <w:sz w:val="18"/>
                <w:szCs w:val="18"/>
              </w:rPr>
            </w:pPr>
            <w:r w:rsidRPr="6A09F6F8">
              <w:rPr>
                <w:rFonts w:ascii="Arial" w:eastAsia="Arial" w:hAnsi="Arial" w:cs="Arial"/>
                <w:color w:val="404040" w:themeColor="text1" w:themeTint="BF"/>
                <w:sz w:val="18"/>
                <w:szCs w:val="18"/>
              </w:rPr>
              <w:t>Clouds have quota systems that can be used to limit the damage of an adversary requesting large amount of resources in a certain region.</w:t>
            </w:r>
          </w:p>
        </w:tc>
      </w:tr>
    </w:tbl>
    <w:p w14:paraId="5311E153" w14:textId="5FCEFE8F" w:rsidR="7C4AF936" w:rsidRDefault="7C4AF936" w:rsidP="6A09F6F8">
      <w:pPr>
        <w:spacing w:afterAutospacing="1"/>
        <w:rPr>
          <w:rFonts w:ascii="Arial" w:eastAsia="Arial" w:hAnsi="Arial" w:cs="Arial"/>
          <w:sz w:val="32"/>
          <w:szCs w:val="32"/>
        </w:rPr>
      </w:pPr>
    </w:p>
    <w:p w14:paraId="370D88E6" w14:textId="7AF8A446" w:rsidR="7C4AF936" w:rsidRDefault="7C4AF936" w:rsidP="6A09F6F8">
      <w:pPr>
        <w:spacing w:afterAutospacing="1"/>
        <w:rPr>
          <w:rFonts w:ascii="Arial" w:eastAsia="Arial" w:hAnsi="Arial" w:cs="Arial"/>
          <w:sz w:val="36"/>
          <w:szCs w:val="36"/>
        </w:rPr>
      </w:pPr>
      <w:r w:rsidRPr="3CECE12C">
        <w:rPr>
          <w:rFonts w:ascii="Arial" w:eastAsia="Arial" w:hAnsi="Arial" w:cs="Arial"/>
          <w:sz w:val="32"/>
          <w:szCs w:val="32"/>
        </w:rPr>
        <w:t>Detection</w:t>
      </w:r>
    </w:p>
    <w:tbl>
      <w:tblPr>
        <w:tblStyle w:val="TableGrid"/>
        <w:tblW w:w="0" w:type="auto"/>
        <w:tblLayout w:type="fixed"/>
        <w:tblLook w:val="04A0" w:firstRow="1" w:lastRow="0" w:firstColumn="1" w:lastColumn="0" w:noHBand="0" w:noVBand="1"/>
      </w:tblPr>
      <w:tblGrid>
        <w:gridCol w:w="4680"/>
        <w:gridCol w:w="4680"/>
      </w:tblGrid>
      <w:tr w:rsidR="3CECE12C" w14:paraId="60C63B64" w14:textId="77777777" w:rsidTr="3CECE12C">
        <w:tc>
          <w:tcPr>
            <w:tcW w:w="4680" w:type="dxa"/>
          </w:tcPr>
          <w:p w14:paraId="6F4A65DB" w14:textId="2146F8ED" w:rsidR="3CECE12C" w:rsidRDefault="3CECE12C" w:rsidP="3CECE12C">
            <w:pPr>
              <w:rPr>
                <w:rFonts w:ascii="Calibri" w:eastAsia="Calibri" w:hAnsi="Calibri" w:cs="Calibri"/>
              </w:rPr>
            </w:pPr>
            <w:r w:rsidRPr="3CECE12C">
              <w:rPr>
                <w:rFonts w:ascii="Calibri" w:eastAsia="Calibri" w:hAnsi="Calibri" w:cs="Calibri"/>
                <w:b/>
                <w:bCs/>
              </w:rPr>
              <w:t>Detection</w:t>
            </w:r>
          </w:p>
        </w:tc>
        <w:tc>
          <w:tcPr>
            <w:tcW w:w="4680" w:type="dxa"/>
          </w:tcPr>
          <w:p w14:paraId="1C8359AC" w14:textId="4FC5EC50" w:rsidR="3CECE12C" w:rsidRDefault="3CECE12C" w:rsidP="3CECE12C">
            <w:pPr>
              <w:rPr>
                <w:rFonts w:ascii="Calibri" w:eastAsia="Calibri" w:hAnsi="Calibri" w:cs="Calibri"/>
              </w:rPr>
            </w:pPr>
            <w:r w:rsidRPr="3CECE12C">
              <w:rPr>
                <w:rFonts w:ascii="Calibri" w:eastAsia="Calibri" w:hAnsi="Calibri" w:cs="Calibri"/>
                <w:b/>
                <w:bCs/>
              </w:rPr>
              <w:t>Description</w:t>
            </w:r>
            <w:r w:rsidRPr="3CECE12C">
              <w:rPr>
                <w:rFonts w:ascii="Calibri" w:eastAsia="Calibri" w:hAnsi="Calibri" w:cs="Calibri"/>
              </w:rPr>
              <w:t> </w:t>
            </w:r>
          </w:p>
        </w:tc>
      </w:tr>
      <w:tr w:rsidR="3CECE12C" w14:paraId="632648F6" w14:textId="77777777" w:rsidTr="3CECE12C">
        <w:tc>
          <w:tcPr>
            <w:tcW w:w="4680" w:type="dxa"/>
          </w:tcPr>
          <w:p w14:paraId="24A0D62B" w14:textId="3E899B49"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Create Log Metric Filters and Alarms for AWS</w:t>
            </w:r>
          </w:p>
        </w:tc>
        <w:tc>
          <w:tcPr>
            <w:tcW w:w="4680" w:type="dxa"/>
          </w:tcPr>
          <w:p w14:paraId="352173D6" w14:textId="23D408F1"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create a metric filter and alarm:</w:t>
            </w:r>
          </w:p>
          <w:p w14:paraId="197572FA" w14:textId="01D39A87" w:rsidR="3CECE12C" w:rsidRDefault="3CECE12C" w:rsidP="3CECE12C">
            <w:pPr>
              <w:pStyle w:val="ListParagraph"/>
              <w:numPr>
                <w:ilvl w:val="0"/>
                <w:numId w:val="7"/>
              </w:numPr>
              <w:spacing w:after="160"/>
              <w:rPr>
                <w:rFonts w:eastAsiaTheme="minorEastAsia"/>
                <w:sz w:val="18"/>
                <w:szCs w:val="18"/>
              </w:rPr>
            </w:pPr>
            <w:r w:rsidRPr="3CECE12C">
              <w:rPr>
                <w:rFonts w:ascii="Calibri" w:eastAsia="Calibri" w:hAnsi="Calibri" w:cs="Calibri"/>
                <w:sz w:val="18"/>
                <w:szCs w:val="18"/>
              </w:rPr>
              <w:t xml:space="preserve">Create a metric filter that checks for IAM policy changes and the </w:t>
            </w:r>
            <w:r w:rsidRPr="3CECE12C">
              <w:rPr>
                <w:rFonts w:ascii="Calibri" w:eastAsia="Calibri" w:hAnsi="Calibri" w:cs="Calibri"/>
                <w:i/>
                <w:iCs/>
                <w:sz w:val="18"/>
                <w:szCs w:val="18"/>
              </w:rPr>
              <w:t>&lt;</w:t>
            </w:r>
            <w:proofErr w:type="spellStart"/>
            <w:r w:rsidRPr="3CECE12C">
              <w:rPr>
                <w:rFonts w:ascii="Calibri" w:eastAsia="Calibri" w:hAnsi="Calibri" w:cs="Calibri"/>
                <w:i/>
                <w:iCs/>
                <w:sz w:val="18"/>
                <w:szCs w:val="18"/>
              </w:rPr>
              <w:t>cloudtrail_log_group_name</w:t>
            </w:r>
            <w:proofErr w:type="spellEnd"/>
            <w:r w:rsidRPr="3CECE12C">
              <w:rPr>
                <w:rFonts w:ascii="Calibri" w:eastAsia="Calibri" w:hAnsi="Calibri" w:cs="Calibri"/>
                <w:i/>
                <w:iCs/>
                <w:sz w:val="18"/>
                <w:szCs w:val="18"/>
              </w:rPr>
              <w:t>&gt;</w:t>
            </w:r>
          </w:p>
          <w:p w14:paraId="757EBD52" w14:textId="7152D2AC" w:rsidR="3CECE12C" w:rsidRDefault="3CECE12C" w:rsidP="3CECE12C">
            <w:pPr>
              <w:pStyle w:val="ListParagraph"/>
              <w:numPr>
                <w:ilvl w:val="0"/>
                <w:numId w:val="7"/>
              </w:numPr>
              <w:spacing w:after="160"/>
              <w:rPr>
                <w:rFonts w:eastAsiaTheme="minorEastAsia"/>
                <w:sz w:val="18"/>
                <w:szCs w:val="18"/>
              </w:rPr>
            </w:pPr>
            <w:r w:rsidRPr="3CECE12C">
              <w:rPr>
                <w:rFonts w:ascii="Calibri" w:eastAsia="Calibri" w:hAnsi="Calibri" w:cs="Calibri"/>
                <w:sz w:val="18"/>
                <w:szCs w:val="18"/>
              </w:rPr>
              <w:t>Create an SNS topic</w:t>
            </w:r>
          </w:p>
          <w:p w14:paraId="211B25E4" w14:textId="0E392DE7" w:rsidR="3CECE12C" w:rsidRDefault="3CECE12C" w:rsidP="3CECE12C">
            <w:pPr>
              <w:pStyle w:val="ListParagraph"/>
              <w:numPr>
                <w:ilvl w:val="0"/>
                <w:numId w:val="7"/>
              </w:numPr>
              <w:spacing w:after="160"/>
              <w:rPr>
                <w:rFonts w:eastAsiaTheme="minorEastAsia"/>
                <w:sz w:val="18"/>
                <w:szCs w:val="18"/>
              </w:rPr>
            </w:pPr>
            <w:r w:rsidRPr="3CECE12C">
              <w:rPr>
                <w:rFonts w:ascii="Calibri" w:eastAsia="Calibri" w:hAnsi="Calibri" w:cs="Calibri"/>
                <w:sz w:val="18"/>
                <w:szCs w:val="18"/>
              </w:rPr>
              <w:t>Create an SNS subscription to the above topic</w:t>
            </w:r>
          </w:p>
          <w:p w14:paraId="6DF74F49" w14:textId="71FD5928" w:rsidR="3CECE12C" w:rsidRDefault="3CECE12C" w:rsidP="3CECE12C">
            <w:pPr>
              <w:pStyle w:val="ListParagraph"/>
              <w:numPr>
                <w:ilvl w:val="0"/>
                <w:numId w:val="7"/>
              </w:numPr>
              <w:spacing w:after="160"/>
              <w:rPr>
                <w:rFonts w:eastAsiaTheme="minorEastAsia"/>
                <w:sz w:val="18"/>
                <w:szCs w:val="18"/>
              </w:rPr>
            </w:pPr>
            <w:r w:rsidRPr="3CECE12C">
              <w:rPr>
                <w:rFonts w:ascii="Calibri" w:eastAsia="Calibri" w:hAnsi="Calibri" w:cs="Calibri"/>
                <w:sz w:val="18"/>
                <w:szCs w:val="18"/>
              </w:rPr>
              <w:t>Create an alarm associated with the filter and SNS topic created in steps 1 and 2 respectively</w:t>
            </w:r>
          </w:p>
        </w:tc>
      </w:tr>
      <w:tr w:rsidR="3CECE12C" w14:paraId="723BB7E3" w14:textId="77777777" w:rsidTr="3CECE12C">
        <w:tc>
          <w:tcPr>
            <w:tcW w:w="4680" w:type="dxa"/>
          </w:tcPr>
          <w:p w14:paraId="3663812A" w14:textId="77D350E1"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Monitor Activity in AWS Account</w:t>
            </w:r>
          </w:p>
        </w:tc>
        <w:tc>
          <w:tcPr>
            <w:tcW w:w="4680" w:type="dxa"/>
          </w:tcPr>
          <w:p w14:paraId="46AA7944" w14:textId="0894899A"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 xml:space="preserve">Various services in AWS offer logging features that allow for detection capabilities. These include CloudFront, CloudTrail, CloudWatch, Config, and S3. </w:t>
            </w:r>
          </w:p>
        </w:tc>
      </w:tr>
      <w:tr w:rsidR="3CECE12C" w14:paraId="54C8D08C" w14:textId="77777777" w:rsidTr="3CECE12C">
        <w:tc>
          <w:tcPr>
            <w:tcW w:w="4680" w:type="dxa"/>
          </w:tcPr>
          <w:p w14:paraId="58BAAE9F" w14:textId="16FF9BE0"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Monitor for Suspicious Activity in Azure</w:t>
            </w:r>
          </w:p>
        </w:tc>
        <w:tc>
          <w:tcPr>
            <w:tcW w:w="4680" w:type="dxa"/>
          </w:tcPr>
          <w:p w14:paraId="0B9D972A" w14:textId="67EA64E8"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3CECE12C" w14:paraId="5F3C8948" w14:textId="77777777" w:rsidTr="3CECE12C">
        <w:tc>
          <w:tcPr>
            <w:tcW w:w="4680" w:type="dxa"/>
          </w:tcPr>
          <w:p w14:paraId="3593ACAD" w14:textId="5ADBF2A5"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Create Log Metric Filters and Alarms for CloudTrail</w:t>
            </w:r>
          </w:p>
        </w:tc>
        <w:tc>
          <w:tcPr>
            <w:tcW w:w="4680" w:type="dxa"/>
          </w:tcPr>
          <w:p w14:paraId="6E687018" w14:textId="4FEE66C2"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create a metric filter and alarm:</w:t>
            </w:r>
          </w:p>
          <w:p w14:paraId="31F117DB" w14:textId="136E77F6" w:rsidR="3CECE12C" w:rsidRDefault="3CECE12C" w:rsidP="3CECE12C">
            <w:pPr>
              <w:pStyle w:val="ListParagraph"/>
              <w:numPr>
                <w:ilvl w:val="0"/>
                <w:numId w:val="6"/>
              </w:numPr>
              <w:spacing w:after="160"/>
              <w:rPr>
                <w:rFonts w:eastAsiaTheme="minorEastAsia"/>
                <w:sz w:val="18"/>
                <w:szCs w:val="18"/>
              </w:rPr>
            </w:pPr>
            <w:r w:rsidRPr="3CECE12C">
              <w:rPr>
                <w:rFonts w:ascii="Calibri" w:eastAsia="Calibri" w:hAnsi="Calibri" w:cs="Calibri"/>
                <w:sz w:val="18"/>
                <w:szCs w:val="18"/>
              </w:rPr>
              <w:t xml:space="preserve">Create a filter that checks for CloudTrail changes and the specific </w:t>
            </w:r>
            <w:r w:rsidRPr="3CECE12C">
              <w:rPr>
                <w:rFonts w:ascii="Calibri" w:eastAsia="Calibri" w:hAnsi="Calibri" w:cs="Calibri"/>
                <w:i/>
                <w:iCs/>
                <w:sz w:val="18"/>
                <w:szCs w:val="18"/>
              </w:rPr>
              <w:t>&lt;</w:t>
            </w:r>
            <w:proofErr w:type="spellStart"/>
            <w:r w:rsidRPr="3CECE12C">
              <w:rPr>
                <w:rFonts w:ascii="Calibri" w:eastAsia="Calibri" w:hAnsi="Calibri" w:cs="Calibri"/>
                <w:i/>
                <w:iCs/>
                <w:sz w:val="18"/>
                <w:szCs w:val="18"/>
              </w:rPr>
              <w:t>cloudtrail_log_group_name</w:t>
            </w:r>
            <w:proofErr w:type="spellEnd"/>
            <w:r w:rsidRPr="3CECE12C">
              <w:rPr>
                <w:rFonts w:ascii="Calibri" w:eastAsia="Calibri" w:hAnsi="Calibri" w:cs="Calibri"/>
                <w:i/>
                <w:iCs/>
                <w:sz w:val="18"/>
                <w:szCs w:val="18"/>
              </w:rPr>
              <w:t>&gt;</w:t>
            </w:r>
          </w:p>
          <w:p w14:paraId="3BA0C70D" w14:textId="2AD540A3" w:rsidR="3CECE12C" w:rsidRDefault="3CECE12C" w:rsidP="3CECE12C">
            <w:pPr>
              <w:pStyle w:val="ListParagraph"/>
              <w:numPr>
                <w:ilvl w:val="0"/>
                <w:numId w:val="6"/>
              </w:numPr>
              <w:spacing w:after="160"/>
              <w:rPr>
                <w:rFonts w:eastAsiaTheme="minorEastAsia"/>
                <w:sz w:val="18"/>
                <w:szCs w:val="18"/>
              </w:rPr>
            </w:pPr>
            <w:r w:rsidRPr="3CECE12C">
              <w:rPr>
                <w:rFonts w:ascii="Calibri" w:eastAsia="Calibri" w:hAnsi="Calibri" w:cs="Calibri"/>
                <w:sz w:val="18"/>
                <w:szCs w:val="18"/>
              </w:rPr>
              <w:t>Create an SNS topic that the alarm will notify</w:t>
            </w:r>
          </w:p>
          <w:p w14:paraId="110E5592" w14:textId="2F7E00CC" w:rsidR="3CECE12C" w:rsidRDefault="3CECE12C" w:rsidP="3CECE12C">
            <w:pPr>
              <w:pStyle w:val="ListParagraph"/>
              <w:numPr>
                <w:ilvl w:val="0"/>
                <w:numId w:val="6"/>
              </w:numPr>
              <w:spacing w:after="160"/>
              <w:rPr>
                <w:rFonts w:eastAsiaTheme="minorEastAsia"/>
                <w:sz w:val="18"/>
                <w:szCs w:val="18"/>
              </w:rPr>
            </w:pPr>
            <w:r w:rsidRPr="3CECE12C">
              <w:rPr>
                <w:rFonts w:ascii="Calibri" w:eastAsia="Calibri" w:hAnsi="Calibri" w:cs="Calibri"/>
                <w:sz w:val="18"/>
                <w:szCs w:val="18"/>
              </w:rPr>
              <w:t>Create an SNS subscription to the above topic</w:t>
            </w:r>
          </w:p>
          <w:p w14:paraId="1526AD18" w14:textId="67EA5B5B" w:rsidR="3CECE12C" w:rsidRDefault="3CECE12C" w:rsidP="3CECE12C">
            <w:pPr>
              <w:pStyle w:val="ListParagraph"/>
              <w:numPr>
                <w:ilvl w:val="0"/>
                <w:numId w:val="6"/>
              </w:numPr>
              <w:spacing w:after="160"/>
              <w:rPr>
                <w:rFonts w:eastAsiaTheme="minorEastAsia"/>
                <w:sz w:val="18"/>
                <w:szCs w:val="18"/>
              </w:rPr>
            </w:pPr>
            <w:r w:rsidRPr="3CECE12C">
              <w:rPr>
                <w:rFonts w:ascii="Calibri" w:eastAsia="Calibri" w:hAnsi="Calibri" w:cs="Calibri"/>
                <w:sz w:val="18"/>
                <w:szCs w:val="18"/>
              </w:rPr>
              <w:t>Create an alarm associated with the filter from step 1 and SNS topic in step 2</w:t>
            </w:r>
          </w:p>
        </w:tc>
      </w:tr>
      <w:tr w:rsidR="3CECE12C" w14:paraId="1D5F034B" w14:textId="77777777" w:rsidTr="3CECE12C">
        <w:tc>
          <w:tcPr>
            <w:tcW w:w="4680" w:type="dxa"/>
          </w:tcPr>
          <w:p w14:paraId="399D2573" w14:textId="6C8E71AA"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Create Activity Log Alerts in Azure</w:t>
            </w:r>
          </w:p>
        </w:tc>
        <w:tc>
          <w:tcPr>
            <w:tcW w:w="4680" w:type="dxa"/>
          </w:tcPr>
          <w:p w14:paraId="25A2C90E" w14:textId="575ADF3D"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create log activity alerts for deletion in the Azure Console:</w:t>
            </w:r>
          </w:p>
          <w:p w14:paraId="4257CC92" w14:textId="2048746B" w:rsidR="3CECE12C" w:rsidRDefault="3CECE12C" w:rsidP="3CECE12C">
            <w:pPr>
              <w:pStyle w:val="ListParagraph"/>
              <w:numPr>
                <w:ilvl w:val="0"/>
                <w:numId w:val="5"/>
              </w:numPr>
              <w:spacing w:after="160"/>
              <w:rPr>
                <w:rFonts w:eastAsiaTheme="minorEastAsia"/>
                <w:sz w:val="18"/>
                <w:szCs w:val="18"/>
              </w:rPr>
            </w:pPr>
            <w:r w:rsidRPr="3CECE12C">
              <w:rPr>
                <w:rFonts w:ascii="Calibri" w:eastAsia="Calibri" w:hAnsi="Calibri" w:cs="Calibri"/>
                <w:sz w:val="18"/>
                <w:szCs w:val="18"/>
              </w:rPr>
              <w:t xml:space="preserve">Navigate to </w:t>
            </w:r>
            <w:r w:rsidRPr="3CECE12C">
              <w:rPr>
                <w:rFonts w:ascii="Calibri" w:eastAsia="Calibri" w:hAnsi="Calibri" w:cs="Calibri"/>
                <w:i/>
                <w:iCs/>
                <w:sz w:val="18"/>
                <w:szCs w:val="18"/>
              </w:rPr>
              <w:t>Monitor’ / ‘Alerts</w:t>
            </w:r>
          </w:p>
          <w:p w14:paraId="2D62CCD6" w14:textId="0130B3CA" w:rsidR="3CECE12C" w:rsidRDefault="3CECE12C" w:rsidP="3CECE12C">
            <w:pPr>
              <w:pStyle w:val="ListParagraph"/>
              <w:numPr>
                <w:ilvl w:val="0"/>
                <w:numId w:val="5"/>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i/>
                <w:iCs/>
                <w:sz w:val="18"/>
                <w:szCs w:val="18"/>
              </w:rPr>
              <w:t>Manage alert rules</w:t>
            </w:r>
          </w:p>
          <w:p w14:paraId="1A862BAE" w14:textId="22B9D53C" w:rsidR="3CECE12C" w:rsidRDefault="3CECE12C" w:rsidP="3CECE12C">
            <w:pPr>
              <w:pStyle w:val="ListParagraph"/>
              <w:numPr>
                <w:ilvl w:val="0"/>
                <w:numId w:val="5"/>
              </w:numPr>
              <w:spacing w:after="160"/>
              <w:rPr>
                <w:rFonts w:eastAsiaTheme="minorEastAsia"/>
                <w:sz w:val="18"/>
                <w:szCs w:val="18"/>
              </w:rPr>
            </w:pPr>
            <w:r w:rsidRPr="3CECE12C">
              <w:rPr>
                <w:rFonts w:ascii="Calibri" w:eastAsia="Calibri" w:hAnsi="Calibri" w:cs="Calibri"/>
                <w:sz w:val="18"/>
                <w:szCs w:val="18"/>
              </w:rPr>
              <w:t xml:space="preserve">Click on the Alert </w:t>
            </w:r>
            <w:r w:rsidRPr="3CECE12C">
              <w:rPr>
                <w:rFonts w:ascii="Calibri" w:eastAsia="Calibri" w:hAnsi="Calibri" w:cs="Calibri"/>
                <w:i/>
                <w:iCs/>
                <w:sz w:val="18"/>
                <w:szCs w:val="18"/>
              </w:rPr>
              <w:t>Name</w:t>
            </w:r>
            <w:r w:rsidRPr="3CECE12C">
              <w:rPr>
                <w:rFonts w:ascii="Calibri" w:eastAsia="Calibri" w:hAnsi="Calibri" w:cs="Calibri"/>
                <w:sz w:val="18"/>
                <w:szCs w:val="18"/>
              </w:rPr>
              <w:t xml:space="preserve"> where Condition contains </w:t>
            </w:r>
            <w:proofErr w:type="spellStart"/>
            <w:r w:rsidRPr="3CECE12C">
              <w:rPr>
                <w:rFonts w:ascii="Calibri" w:eastAsia="Calibri" w:hAnsi="Calibri" w:cs="Calibri"/>
                <w:i/>
                <w:iCs/>
                <w:sz w:val="18"/>
                <w:szCs w:val="18"/>
              </w:rPr>
              <w:t>operationName</w:t>
            </w:r>
            <w:proofErr w:type="spellEnd"/>
            <w:r w:rsidRPr="3CECE12C">
              <w:rPr>
                <w:rFonts w:ascii="Calibri" w:eastAsia="Calibri" w:hAnsi="Calibri" w:cs="Calibri"/>
                <w:i/>
                <w:iCs/>
                <w:sz w:val="18"/>
                <w:szCs w:val="18"/>
              </w:rPr>
              <w:t xml:space="preserve"> equals </w:t>
            </w:r>
            <w:proofErr w:type="spellStart"/>
            <w:r w:rsidRPr="3CECE12C">
              <w:rPr>
                <w:rFonts w:ascii="Calibri" w:eastAsia="Calibri" w:hAnsi="Calibri" w:cs="Calibri"/>
                <w:i/>
                <w:iCs/>
                <w:sz w:val="18"/>
                <w:szCs w:val="18"/>
              </w:rPr>
              <w:t>Microsoft.Network</w:t>
            </w:r>
            <w:proofErr w:type="spellEnd"/>
            <w:r w:rsidRPr="3CECE12C">
              <w:rPr>
                <w:rFonts w:ascii="Calibri" w:eastAsia="Calibri" w:hAnsi="Calibri" w:cs="Calibri"/>
                <w:i/>
                <w:iCs/>
                <w:sz w:val="18"/>
                <w:szCs w:val="18"/>
              </w:rPr>
              <w:t>/</w:t>
            </w:r>
            <w:proofErr w:type="spellStart"/>
            <w:r w:rsidRPr="3CECE12C">
              <w:rPr>
                <w:rFonts w:ascii="Calibri" w:eastAsia="Calibri" w:hAnsi="Calibri" w:cs="Calibri"/>
                <w:i/>
                <w:iCs/>
                <w:sz w:val="18"/>
                <w:szCs w:val="18"/>
              </w:rPr>
              <w:t>networkSecurityGroups</w:t>
            </w:r>
            <w:proofErr w:type="spellEnd"/>
            <w:r w:rsidRPr="3CECE12C">
              <w:rPr>
                <w:rFonts w:ascii="Calibri" w:eastAsia="Calibri" w:hAnsi="Calibri" w:cs="Calibri"/>
                <w:i/>
                <w:iCs/>
                <w:sz w:val="18"/>
                <w:szCs w:val="18"/>
              </w:rPr>
              <w:t>/</w:t>
            </w:r>
            <w:proofErr w:type="spellStart"/>
            <w:r w:rsidRPr="3CECE12C">
              <w:rPr>
                <w:rFonts w:ascii="Calibri" w:eastAsia="Calibri" w:hAnsi="Calibri" w:cs="Calibri"/>
                <w:i/>
                <w:iCs/>
                <w:sz w:val="18"/>
                <w:szCs w:val="18"/>
              </w:rPr>
              <w:t>securityRules</w:t>
            </w:r>
            <w:proofErr w:type="spellEnd"/>
            <w:r w:rsidRPr="3CECE12C">
              <w:rPr>
                <w:rFonts w:ascii="Calibri" w:eastAsia="Calibri" w:hAnsi="Calibri" w:cs="Calibri"/>
                <w:i/>
                <w:iCs/>
                <w:sz w:val="18"/>
                <w:szCs w:val="18"/>
              </w:rPr>
              <w:t>/delete</w:t>
            </w:r>
          </w:p>
          <w:p w14:paraId="73624949" w14:textId="3C8DF8E9" w:rsidR="3CECE12C" w:rsidRDefault="3CECE12C" w:rsidP="3CECE12C">
            <w:pPr>
              <w:pStyle w:val="ListParagraph"/>
              <w:numPr>
                <w:ilvl w:val="0"/>
                <w:numId w:val="5"/>
              </w:numPr>
              <w:spacing w:after="160"/>
              <w:rPr>
                <w:rFonts w:eastAsiaTheme="minorEastAsia"/>
                <w:sz w:val="18"/>
                <w:szCs w:val="18"/>
              </w:rPr>
            </w:pPr>
            <w:r w:rsidRPr="3CECE12C">
              <w:rPr>
                <w:rFonts w:ascii="Calibri" w:eastAsia="Calibri" w:hAnsi="Calibri" w:cs="Calibri"/>
                <w:sz w:val="18"/>
                <w:szCs w:val="18"/>
              </w:rPr>
              <w:t xml:space="preserve">Hover a mouse over </w:t>
            </w:r>
            <w:r w:rsidRPr="3CECE12C">
              <w:rPr>
                <w:rFonts w:ascii="Calibri" w:eastAsia="Calibri" w:hAnsi="Calibri" w:cs="Calibri"/>
                <w:i/>
                <w:iCs/>
                <w:sz w:val="18"/>
                <w:szCs w:val="18"/>
              </w:rPr>
              <w:t>Condition</w:t>
            </w:r>
            <w:r w:rsidRPr="3CECE12C">
              <w:rPr>
                <w:rFonts w:ascii="Calibri" w:eastAsia="Calibri" w:hAnsi="Calibri" w:cs="Calibri"/>
                <w:sz w:val="18"/>
                <w:szCs w:val="18"/>
              </w:rPr>
              <w:t xml:space="preserve"> to ensure it is set to </w:t>
            </w:r>
            <w:r w:rsidRPr="3CECE12C">
              <w:rPr>
                <w:rFonts w:ascii="Calibri" w:eastAsia="Calibri" w:hAnsi="Calibri" w:cs="Calibri"/>
                <w:i/>
                <w:iCs/>
                <w:sz w:val="18"/>
                <w:szCs w:val="18"/>
              </w:rPr>
              <w:t>Whenever the Administrative Activity Log “Delete Security Rule (</w:t>
            </w:r>
            <w:proofErr w:type="spellStart"/>
            <w:r w:rsidRPr="3CECE12C">
              <w:rPr>
                <w:rFonts w:ascii="Calibri" w:eastAsia="Calibri" w:hAnsi="Calibri" w:cs="Calibri"/>
                <w:i/>
                <w:iCs/>
                <w:sz w:val="18"/>
                <w:szCs w:val="18"/>
              </w:rPr>
              <w:t>networkSecurityGroups</w:t>
            </w:r>
            <w:proofErr w:type="spellEnd"/>
            <w:r w:rsidRPr="3CECE12C">
              <w:rPr>
                <w:rFonts w:ascii="Calibri" w:eastAsia="Calibri" w:hAnsi="Calibri" w:cs="Calibri"/>
                <w:i/>
                <w:iCs/>
                <w:sz w:val="18"/>
                <w:szCs w:val="18"/>
              </w:rPr>
              <w:t>/</w:t>
            </w:r>
            <w:proofErr w:type="spellStart"/>
            <w:r w:rsidRPr="3CECE12C">
              <w:rPr>
                <w:rFonts w:ascii="Calibri" w:eastAsia="Calibri" w:hAnsi="Calibri" w:cs="Calibri"/>
                <w:i/>
                <w:iCs/>
                <w:sz w:val="18"/>
                <w:szCs w:val="18"/>
              </w:rPr>
              <w:t>securityRules</w:t>
            </w:r>
            <w:proofErr w:type="spellEnd"/>
            <w:r w:rsidRPr="3CECE12C">
              <w:rPr>
                <w:rFonts w:ascii="Calibri" w:eastAsia="Calibri" w:hAnsi="Calibri" w:cs="Calibri"/>
                <w:i/>
                <w:iCs/>
                <w:sz w:val="18"/>
                <w:szCs w:val="18"/>
              </w:rPr>
              <w:t>)” has “any” level with “any” status and event is initiated by “any</w:t>
            </w:r>
            <w:r w:rsidRPr="3CECE12C">
              <w:rPr>
                <w:rFonts w:ascii="Calibri" w:eastAsia="Calibri" w:hAnsi="Calibri" w:cs="Calibri"/>
                <w:sz w:val="18"/>
                <w:szCs w:val="18"/>
              </w:rPr>
              <w:t>”</w:t>
            </w:r>
          </w:p>
        </w:tc>
      </w:tr>
      <w:tr w:rsidR="3CECE12C" w14:paraId="7EF5200B" w14:textId="77777777" w:rsidTr="3CECE12C">
        <w:tc>
          <w:tcPr>
            <w:tcW w:w="4680" w:type="dxa"/>
          </w:tcPr>
          <w:p w14:paraId="3B9AE1D9" w14:textId="1E9CDD52"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Create, View, and Manage Activity Alerts in Azure Monitor</w:t>
            </w:r>
          </w:p>
        </w:tc>
        <w:tc>
          <w:tcPr>
            <w:tcW w:w="4680" w:type="dxa"/>
          </w:tcPr>
          <w:p w14:paraId="58CF4E18" w14:textId="57F2474E"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create a log alert in the Azure portal:</w:t>
            </w:r>
          </w:p>
          <w:p w14:paraId="5FB4270F" w14:textId="1358C7C0"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b/>
                <w:bCs/>
                <w:sz w:val="18"/>
                <w:szCs w:val="18"/>
              </w:rPr>
              <w:t>Monitor -&gt; Alerts</w:t>
            </w:r>
          </w:p>
          <w:p w14:paraId="6D53C95E" w14:textId="4E46E87C"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b/>
                <w:bCs/>
                <w:sz w:val="18"/>
                <w:szCs w:val="18"/>
              </w:rPr>
              <w:t>New alert rule</w:t>
            </w:r>
            <w:r w:rsidRPr="3CECE12C">
              <w:rPr>
                <w:rFonts w:ascii="Calibri" w:eastAsia="Calibri" w:hAnsi="Calibri" w:cs="Calibri"/>
                <w:sz w:val="18"/>
                <w:szCs w:val="18"/>
              </w:rPr>
              <w:t xml:space="preserve"> of the </w:t>
            </w:r>
            <w:r w:rsidRPr="3CECE12C">
              <w:rPr>
                <w:rFonts w:ascii="Calibri" w:eastAsia="Calibri" w:hAnsi="Calibri" w:cs="Calibri"/>
                <w:b/>
                <w:bCs/>
                <w:sz w:val="18"/>
                <w:szCs w:val="18"/>
              </w:rPr>
              <w:t>Alerts</w:t>
            </w:r>
            <w:r w:rsidRPr="3CECE12C">
              <w:rPr>
                <w:rFonts w:ascii="Calibri" w:eastAsia="Calibri" w:hAnsi="Calibri" w:cs="Calibri"/>
                <w:sz w:val="18"/>
                <w:szCs w:val="18"/>
              </w:rPr>
              <w:t xml:space="preserve"> window</w:t>
            </w:r>
          </w:p>
          <w:p w14:paraId="3F528C8D" w14:textId="61851E02"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t xml:space="preserve">Provide information in </w:t>
            </w:r>
            <w:r w:rsidRPr="3CECE12C">
              <w:rPr>
                <w:rFonts w:ascii="Calibri" w:eastAsia="Calibri" w:hAnsi="Calibri" w:cs="Calibri"/>
                <w:b/>
                <w:bCs/>
                <w:sz w:val="18"/>
                <w:szCs w:val="18"/>
              </w:rPr>
              <w:t>Define alert condition</w:t>
            </w:r>
          </w:p>
          <w:p w14:paraId="7BF179D3" w14:textId="3B7A2936"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lastRenderedPageBreak/>
              <w:t xml:space="preserve">Provide details in </w:t>
            </w:r>
            <w:r w:rsidRPr="3CECE12C">
              <w:rPr>
                <w:rFonts w:ascii="Calibri" w:eastAsia="Calibri" w:hAnsi="Calibri" w:cs="Calibri"/>
                <w:b/>
                <w:bCs/>
                <w:sz w:val="18"/>
                <w:szCs w:val="18"/>
              </w:rPr>
              <w:t>Define alert details</w:t>
            </w:r>
          </w:p>
          <w:p w14:paraId="13D1C120" w14:textId="376135D7"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t xml:space="preserve">Specify action group for new alert rule under </w:t>
            </w:r>
            <w:r w:rsidRPr="3CECE12C">
              <w:rPr>
                <w:rFonts w:ascii="Calibri" w:eastAsia="Calibri" w:hAnsi="Calibri" w:cs="Calibri"/>
                <w:b/>
                <w:bCs/>
                <w:sz w:val="18"/>
                <w:szCs w:val="18"/>
              </w:rPr>
              <w:t>Action group</w:t>
            </w:r>
            <w:r w:rsidRPr="3CECE12C">
              <w:rPr>
                <w:rFonts w:ascii="Calibri" w:eastAsia="Calibri" w:hAnsi="Calibri" w:cs="Calibri"/>
                <w:sz w:val="18"/>
                <w:szCs w:val="18"/>
              </w:rPr>
              <w:t xml:space="preserve">, or create a new action group with + </w:t>
            </w:r>
            <w:r w:rsidRPr="3CECE12C">
              <w:rPr>
                <w:rFonts w:ascii="Calibri" w:eastAsia="Calibri" w:hAnsi="Calibri" w:cs="Calibri"/>
                <w:b/>
                <w:bCs/>
                <w:sz w:val="18"/>
                <w:szCs w:val="18"/>
              </w:rPr>
              <w:t>New group</w:t>
            </w:r>
          </w:p>
          <w:p w14:paraId="0326BBC8" w14:textId="3E83AF65"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b/>
                <w:bCs/>
                <w:sz w:val="18"/>
                <w:szCs w:val="18"/>
              </w:rPr>
              <w:t>Yes</w:t>
            </w:r>
            <w:r w:rsidRPr="3CECE12C">
              <w:rPr>
                <w:rFonts w:ascii="Calibri" w:eastAsia="Calibri" w:hAnsi="Calibri" w:cs="Calibri"/>
                <w:sz w:val="18"/>
                <w:szCs w:val="18"/>
              </w:rPr>
              <w:t xml:space="preserve"> for the </w:t>
            </w:r>
            <w:r w:rsidRPr="3CECE12C">
              <w:rPr>
                <w:rFonts w:ascii="Calibri" w:eastAsia="Calibri" w:hAnsi="Calibri" w:cs="Calibri"/>
                <w:b/>
                <w:bCs/>
                <w:sz w:val="18"/>
                <w:szCs w:val="18"/>
              </w:rPr>
              <w:t>Enable rule upon creation</w:t>
            </w:r>
            <w:r w:rsidRPr="3CECE12C">
              <w:rPr>
                <w:rFonts w:ascii="Calibri" w:eastAsia="Calibri" w:hAnsi="Calibri" w:cs="Calibri"/>
                <w:sz w:val="18"/>
                <w:szCs w:val="18"/>
              </w:rPr>
              <w:t xml:space="preserve"> option</w:t>
            </w:r>
          </w:p>
          <w:p w14:paraId="39484D5E" w14:textId="52F98A36" w:rsidR="3CECE12C" w:rsidRDefault="3CECE12C" w:rsidP="3CECE12C">
            <w:pPr>
              <w:pStyle w:val="ListParagraph"/>
              <w:numPr>
                <w:ilvl w:val="0"/>
                <w:numId w:val="4"/>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b/>
                <w:bCs/>
                <w:sz w:val="18"/>
                <w:szCs w:val="18"/>
              </w:rPr>
              <w:t>Create alert rule</w:t>
            </w:r>
          </w:p>
          <w:p w14:paraId="397F4028" w14:textId="0CD08102" w:rsidR="3CECE12C" w:rsidRDefault="3CECE12C" w:rsidP="3CECE12C">
            <w:pPr>
              <w:rPr>
                <w:rFonts w:ascii="Calibri" w:eastAsia="Calibri" w:hAnsi="Calibri" w:cs="Calibri"/>
                <w:sz w:val="18"/>
                <w:szCs w:val="18"/>
              </w:rPr>
            </w:pPr>
          </w:p>
          <w:p w14:paraId="4F9F654E" w14:textId="38D4E8CA"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view and manage alerts:</w:t>
            </w:r>
          </w:p>
          <w:p w14:paraId="7D9B574B" w14:textId="7E58BA48" w:rsidR="3CECE12C" w:rsidRDefault="3CECE12C" w:rsidP="3CECE12C">
            <w:pPr>
              <w:pStyle w:val="ListParagraph"/>
              <w:numPr>
                <w:ilvl w:val="0"/>
                <w:numId w:val="3"/>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b/>
                <w:bCs/>
                <w:sz w:val="18"/>
                <w:szCs w:val="18"/>
              </w:rPr>
              <w:t>Monitor -&gt; Alerts -&gt; Manage alert rules</w:t>
            </w:r>
          </w:p>
          <w:p w14:paraId="622B2456" w14:textId="3DE47E14" w:rsidR="3CECE12C" w:rsidRDefault="3CECE12C" w:rsidP="3CECE12C">
            <w:pPr>
              <w:pStyle w:val="ListParagraph"/>
              <w:numPr>
                <w:ilvl w:val="0"/>
                <w:numId w:val="3"/>
              </w:numPr>
              <w:spacing w:after="160"/>
              <w:rPr>
                <w:rFonts w:eastAsiaTheme="minorEastAsia"/>
                <w:sz w:val="18"/>
                <w:szCs w:val="18"/>
              </w:rPr>
            </w:pPr>
            <w:r w:rsidRPr="3CECE12C">
              <w:rPr>
                <w:rFonts w:ascii="Calibri" w:eastAsia="Calibri" w:hAnsi="Calibri" w:cs="Calibri"/>
                <w:sz w:val="18"/>
                <w:szCs w:val="18"/>
              </w:rPr>
              <w:t>Select the rule you want to modify and double-click to edit the rule options</w:t>
            </w:r>
          </w:p>
          <w:p w14:paraId="3E060429" w14:textId="3C99B2D3" w:rsidR="3CECE12C" w:rsidRDefault="3CECE12C" w:rsidP="3CECE12C">
            <w:pPr>
              <w:pStyle w:val="ListParagraph"/>
              <w:numPr>
                <w:ilvl w:val="0"/>
                <w:numId w:val="3"/>
              </w:numPr>
              <w:spacing w:after="160"/>
              <w:rPr>
                <w:rFonts w:eastAsiaTheme="minorEastAsia"/>
                <w:sz w:val="18"/>
                <w:szCs w:val="18"/>
              </w:rPr>
            </w:pPr>
            <w:r w:rsidRPr="3CECE12C">
              <w:rPr>
                <w:rFonts w:ascii="Calibri" w:eastAsia="Calibri" w:hAnsi="Calibri" w:cs="Calibri"/>
                <w:sz w:val="18"/>
                <w:szCs w:val="18"/>
              </w:rPr>
              <w:t xml:space="preserve">Click </w:t>
            </w:r>
            <w:r w:rsidRPr="3CECE12C">
              <w:rPr>
                <w:rFonts w:ascii="Calibri" w:eastAsia="Calibri" w:hAnsi="Calibri" w:cs="Calibri"/>
                <w:b/>
                <w:bCs/>
                <w:sz w:val="18"/>
                <w:szCs w:val="18"/>
              </w:rPr>
              <w:t>Save</w:t>
            </w:r>
          </w:p>
        </w:tc>
      </w:tr>
      <w:tr w:rsidR="3CECE12C" w14:paraId="5AE35C31" w14:textId="77777777" w:rsidTr="3CECE12C">
        <w:tc>
          <w:tcPr>
            <w:tcW w:w="4680" w:type="dxa"/>
          </w:tcPr>
          <w:p w14:paraId="2E36F85F" w14:textId="4A19E3D2"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lastRenderedPageBreak/>
              <w:t>Azure Resource Manager Templates</w:t>
            </w:r>
          </w:p>
        </w:tc>
        <w:tc>
          <w:tcPr>
            <w:tcW w:w="4680" w:type="dxa"/>
          </w:tcPr>
          <w:p w14:paraId="19204EDF" w14:textId="1C85A835"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3CECE12C" w14:paraId="2B5E7A7B" w14:textId="77777777" w:rsidTr="3CECE12C">
        <w:tc>
          <w:tcPr>
            <w:tcW w:w="4680" w:type="dxa"/>
          </w:tcPr>
          <w:p w14:paraId="459346C4" w14:textId="1D91AFFF"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Enable CloudTrail across all regions in AWS</w:t>
            </w:r>
          </w:p>
        </w:tc>
        <w:tc>
          <w:tcPr>
            <w:tcW w:w="4680" w:type="dxa"/>
          </w:tcPr>
          <w:p w14:paraId="5E88C2D7" w14:textId="2656A5D3"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enable CloudTrail across all regions:</w:t>
            </w:r>
          </w:p>
          <w:p w14:paraId="3CF1A997" w14:textId="669B7715" w:rsidR="3CECE12C" w:rsidRDefault="3CECE12C" w:rsidP="3CECE12C">
            <w:pPr>
              <w:pStyle w:val="ListParagraph"/>
              <w:numPr>
                <w:ilvl w:val="0"/>
                <w:numId w:val="2"/>
              </w:numPr>
              <w:spacing w:after="160"/>
              <w:rPr>
                <w:rFonts w:eastAsiaTheme="minorEastAsia"/>
                <w:sz w:val="18"/>
                <w:szCs w:val="18"/>
              </w:rPr>
            </w:pPr>
            <w:r w:rsidRPr="3CECE12C">
              <w:rPr>
                <w:rFonts w:ascii="Calibri" w:eastAsia="Calibri" w:hAnsi="Calibri" w:cs="Calibri"/>
                <w:sz w:val="18"/>
                <w:szCs w:val="18"/>
              </w:rPr>
              <w:t>Sign into the AWS Management Console and open the CloudTrail console</w:t>
            </w:r>
          </w:p>
          <w:p w14:paraId="324DE786" w14:textId="7D633DD9" w:rsidR="3CECE12C" w:rsidRDefault="3CECE12C" w:rsidP="3CECE12C">
            <w:pPr>
              <w:pStyle w:val="ListParagraph"/>
              <w:numPr>
                <w:ilvl w:val="0"/>
                <w:numId w:val="2"/>
              </w:numPr>
              <w:spacing w:after="160"/>
              <w:rPr>
                <w:rFonts w:eastAsiaTheme="minorEastAsia"/>
                <w:sz w:val="18"/>
                <w:szCs w:val="18"/>
              </w:rPr>
            </w:pPr>
            <w:r w:rsidRPr="3CECE12C">
              <w:rPr>
                <w:rFonts w:ascii="Calibri" w:eastAsia="Calibri" w:hAnsi="Calibri" w:cs="Calibri"/>
                <w:sz w:val="18"/>
                <w:szCs w:val="18"/>
              </w:rPr>
              <w:t xml:space="preserve">Click on </w:t>
            </w:r>
            <w:r w:rsidRPr="3CECE12C">
              <w:rPr>
                <w:rFonts w:ascii="Calibri" w:eastAsia="Calibri" w:hAnsi="Calibri" w:cs="Calibri"/>
                <w:i/>
                <w:iCs/>
                <w:sz w:val="18"/>
                <w:szCs w:val="18"/>
              </w:rPr>
              <w:t>Trails</w:t>
            </w:r>
            <w:r w:rsidRPr="3CECE12C">
              <w:rPr>
                <w:rFonts w:ascii="Calibri" w:eastAsia="Calibri" w:hAnsi="Calibri" w:cs="Calibri"/>
                <w:sz w:val="18"/>
                <w:szCs w:val="18"/>
              </w:rPr>
              <w:t xml:space="preserve"> </w:t>
            </w:r>
          </w:p>
          <w:p w14:paraId="3EDF2715" w14:textId="6BFDDAFB" w:rsidR="3CECE12C" w:rsidRDefault="3CECE12C" w:rsidP="3CECE12C">
            <w:pPr>
              <w:pStyle w:val="ListParagraph"/>
              <w:numPr>
                <w:ilvl w:val="0"/>
                <w:numId w:val="2"/>
              </w:numPr>
              <w:spacing w:after="160"/>
              <w:rPr>
                <w:rFonts w:eastAsiaTheme="minorEastAsia"/>
                <w:sz w:val="18"/>
                <w:szCs w:val="18"/>
              </w:rPr>
            </w:pPr>
            <w:r w:rsidRPr="3CECE12C">
              <w:rPr>
                <w:rFonts w:ascii="Calibri" w:eastAsia="Calibri" w:hAnsi="Calibri" w:cs="Calibri"/>
                <w:sz w:val="18"/>
                <w:szCs w:val="18"/>
              </w:rPr>
              <w:t>Set necessary Trails to All option in the I column</w:t>
            </w:r>
          </w:p>
          <w:p w14:paraId="50EB45F1" w14:textId="4AD8A95E" w:rsidR="3CECE12C" w:rsidRDefault="3CECE12C" w:rsidP="3CECE12C">
            <w:pPr>
              <w:pStyle w:val="ListParagraph"/>
              <w:numPr>
                <w:ilvl w:val="0"/>
                <w:numId w:val="2"/>
              </w:numPr>
              <w:spacing w:after="160"/>
              <w:rPr>
                <w:rFonts w:eastAsiaTheme="minorEastAsia"/>
                <w:sz w:val="18"/>
                <w:szCs w:val="18"/>
              </w:rPr>
            </w:pPr>
            <w:r w:rsidRPr="3CECE12C">
              <w:rPr>
                <w:rFonts w:ascii="Calibri" w:eastAsia="Calibri" w:hAnsi="Calibri" w:cs="Calibri"/>
                <w:sz w:val="18"/>
                <w:szCs w:val="18"/>
              </w:rPr>
              <w:t xml:space="preserve">Click on a trail via the link </w:t>
            </w:r>
            <w:r w:rsidRPr="3CECE12C">
              <w:rPr>
                <w:rFonts w:ascii="Calibri" w:eastAsia="Calibri" w:hAnsi="Calibri" w:cs="Calibri"/>
                <w:i/>
                <w:iCs/>
                <w:sz w:val="18"/>
                <w:szCs w:val="18"/>
              </w:rPr>
              <w:t>Name</w:t>
            </w:r>
            <w:r w:rsidRPr="3CECE12C">
              <w:rPr>
                <w:rFonts w:ascii="Calibri" w:eastAsia="Calibri" w:hAnsi="Calibri" w:cs="Calibri"/>
                <w:sz w:val="18"/>
                <w:szCs w:val="18"/>
              </w:rPr>
              <w:t xml:space="preserve"> column</w:t>
            </w:r>
          </w:p>
          <w:p w14:paraId="1F4458CA" w14:textId="326EAD8F" w:rsidR="3CECE12C" w:rsidRDefault="3CECE12C" w:rsidP="3CECE12C">
            <w:pPr>
              <w:pStyle w:val="ListParagraph"/>
              <w:numPr>
                <w:ilvl w:val="0"/>
                <w:numId w:val="2"/>
              </w:numPr>
              <w:spacing w:after="160"/>
              <w:rPr>
                <w:rFonts w:eastAsiaTheme="minorEastAsia"/>
                <w:sz w:val="18"/>
                <w:szCs w:val="18"/>
              </w:rPr>
            </w:pPr>
            <w:r w:rsidRPr="3CECE12C">
              <w:rPr>
                <w:rFonts w:ascii="Calibri" w:eastAsia="Calibri" w:hAnsi="Calibri" w:cs="Calibri"/>
                <w:sz w:val="18"/>
                <w:szCs w:val="18"/>
              </w:rPr>
              <w:t xml:space="preserve">Set </w:t>
            </w:r>
            <w:r w:rsidRPr="3CECE12C">
              <w:rPr>
                <w:rFonts w:ascii="Calibri" w:eastAsia="Calibri" w:hAnsi="Calibri" w:cs="Calibri"/>
                <w:i/>
                <w:iCs/>
                <w:sz w:val="18"/>
                <w:szCs w:val="18"/>
              </w:rPr>
              <w:t>Logging</w:t>
            </w:r>
            <w:r w:rsidRPr="3CECE12C">
              <w:rPr>
                <w:rFonts w:ascii="Calibri" w:eastAsia="Calibri" w:hAnsi="Calibri" w:cs="Calibri"/>
                <w:sz w:val="18"/>
                <w:szCs w:val="18"/>
              </w:rPr>
              <w:t xml:space="preserve"> to </w:t>
            </w:r>
            <w:r w:rsidRPr="3CECE12C">
              <w:rPr>
                <w:rFonts w:ascii="Calibri" w:eastAsia="Calibri" w:hAnsi="Calibri" w:cs="Calibri"/>
                <w:i/>
                <w:iCs/>
                <w:sz w:val="18"/>
                <w:szCs w:val="18"/>
              </w:rPr>
              <w:t>ON</w:t>
            </w:r>
          </w:p>
          <w:p w14:paraId="1BE54072" w14:textId="0F5FEED5" w:rsidR="3CECE12C" w:rsidRDefault="3CECE12C" w:rsidP="3CECE12C">
            <w:pPr>
              <w:pStyle w:val="ListParagraph"/>
              <w:numPr>
                <w:ilvl w:val="0"/>
                <w:numId w:val="2"/>
              </w:numPr>
              <w:spacing w:after="160"/>
              <w:rPr>
                <w:rFonts w:eastAsiaTheme="minorEastAsia"/>
                <w:sz w:val="18"/>
                <w:szCs w:val="18"/>
              </w:rPr>
            </w:pPr>
            <w:r w:rsidRPr="3CECE12C">
              <w:rPr>
                <w:rFonts w:ascii="Calibri" w:eastAsia="Calibri" w:hAnsi="Calibri" w:cs="Calibri"/>
                <w:sz w:val="18"/>
                <w:szCs w:val="18"/>
              </w:rPr>
              <w:t xml:space="preserve">Set </w:t>
            </w:r>
            <w:r w:rsidRPr="3CECE12C">
              <w:rPr>
                <w:rFonts w:ascii="Calibri" w:eastAsia="Calibri" w:hAnsi="Calibri" w:cs="Calibri"/>
                <w:i/>
                <w:iCs/>
                <w:sz w:val="18"/>
                <w:szCs w:val="18"/>
              </w:rPr>
              <w:t>Apply trail to all regions</w:t>
            </w:r>
            <w:r w:rsidRPr="3CECE12C">
              <w:rPr>
                <w:rFonts w:ascii="Calibri" w:eastAsia="Calibri" w:hAnsi="Calibri" w:cs="Calibri"/>
                <w:sz w:val="18"/>
                <w:szCs w:val="18"/>
              </w:rPr>
              <w:t xml:space="preserve"> to </w:t>
            </w:r>
            <w:r w:rsidRPr="3CECE12C">
              <w:rPr>
                <w:rFonts w:ascii="Calibri" w:eastAsia="Calibri" w:hAnsi="Calibri" w:cs="Calibri"/>
                <w:i/>
                <w:iCs/>
                <w:sz w:val="18"/>
                <w:szCs w:val="18"/>
              </w:rPr>
              <w:t>Yes</w:t>
            </w:r>
          </w:p>
        </w:tc>
      </w:tr>
      <w:tr w:rsidR="3CECE12C" w14:paraId="3239EA0C" w14:textId="77777777" w:rsidTr="3CECE12C">
        <w:tc>
          <w:tcPr>
            <w:tcW w:w="4680" w:type="dxa"/>
          </w:tcPr>
          <w:p w14:paraId="56060AB1" w14:textId="1BC247AB"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Configure log profile to capture activity logs for all regions in Azure</w:t>
            </w:r>
          </w:p>
        </w:tc>
        <w:tc>
          <w:tcPr>
            <w:tcW w:w="4680" w:type="dxa"/>
          </w:tcPr>
          <w:p w14:paraId="46E26BE6" w14:textId="6E2B251D" w:rsidR="3CECE12C" w:rsidRDefault="3CECE12C" w:rsidP="3CECE12C">
            <w:pPr>
              <w:rPr>
                <w:rFonts w:ascii="Calibri" w:eastAsia="Calibri" w:hAnsi="Calibri" w:cs="Calibri"/>
                <w:sz w:val="18"/>
                <w:szCs w:val="18"/>
              </w:rPr>
            </w:pPr>
            <w:r w:rsidRPr="3CECE12C">
              <w:rPr>
                <w:rFonts w:ascii="Calibri" w:eastAsia="Calibri" w:hAnsi="Calibri" w:cs="Calibri"/>
                <w:sz w:val="18"/>
                <w:szCs w:val="18"/>
              </w:rPr>
              <w:t>To set up activity logs for all regions:</w:t>
            </w:r>
          </w:p>
          <w:p w14:paraId="0E29908C" w14:textId="23A0686D" w:rsidR="3CECE12C" w:rsidRDefault="3CECE12C" w:rsidP="3CECE12C">
            <w:pPr>
              <w:pStyle w:val="ListParagraph"/>
              <w:numPr>
                <w:ilvl w:val="0"/>
                <w:numId w:val="1"/>
              </w:numPr>
              <w:spacing w:after="160"/>
              <w:rPr>
                <w:rFonts w:eastAsiaTheme="minorEastAsia"/>
                <w:sz w:val="18"/>
                <w:szCs w:val="18"/>
              </w:rPr>
            </w:pPr>
            <w:r w:rsidRPr="3CECE12C">
              <w:rPr>
                <w:rFonts w:ascii="Calibri" w:eastAsia="Calibri" w:hAnsi="Calibri" w:cs="Calibri"/>
                <w:sz w:val="18"/>
                <w:szCs w:val="18"/>
              </w:rPr>
              <w:t>Navigate to Azure console</w:t>
            </w:r>
          </w:p>
          <w:p w14:paraId="2994E011" w14:textId="0964DD72" w:rsidR="3CECE12C" w:rsidRDefault="3CECE12C" w:rsidP="3CECE12C">
            <w:pPr>
              <w:pStyle w:val="ListParagraph"/>
              <w:numPr>
                <w:ilvl w:val="0"/>
                <w:numId w:val="1"/>
              </w:numPr>
              <w:spacing w:after="160"/>
              <w:rPr>
                <w:rFonts w:eastAsiaTheme="minorEastAsia"/>
                <w:sz w:val="18"/>
                <w:szCs w:val="18"/>
              </w:rPr>
            </w:pPr>
            <w:r w:rsidRPr="3CECE12C">
              <w:rPr>
                <w:rFonts w:ascii="Calibri" w:eastAsia="Calibri" w:hAnsi="Calibri" w:cs="Calibri"/>
                <w:sz w:val="18"/>
                <w:szCs w:val="18"/>
              </w:rPr>
              <w:t xml:space="preserve">Go to </w:t>
            </w:r>
            <w:r w:rsidRPr="3CECE12C">
              <w:rPr>
                <w:rFonts w:ascii="Calibri" w:eastAsia="Calibri" w:hAnsi="Calibri" w:cs="Calibri"/>
                <w:i/>
                <w:iCs/>
                <w:sz w:val="18"/>
                <w:szCs w:val="18"/>
              </w:rPr>
              <w:t>Activity log</w:t>
            </w:r>
          </w:p>
          <w:p w14:paraId="205F4A1A" w14:textId="120FD937" w:rsidR="3CECE12C" w:rsidRDefault="3CECE12C" w:rsidP="3CECE12C">
            <w:pPr>
              <w:pStyle w:val="ListParagraph"/>
              <w:numPr>
                <w:ilvl w:val="0"/>
                <w:numId w:val="1"/>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i/>
                <w:iCs/>
                <w:sz w:val="18"/>
                <w:szCs w:val="18"/>
              </w:rPr>
              <w:t>Export</w:t>
            </w:r>
          </w:p>
          <w:p w14:paraId="46D76187" w14:textId="53F04265" w:rsidR="3CECE12C" w:rsidRDefault="3CECE12C" w:rsidP="3CECE12C">
            <w:pPr>
              <w:pStyle w:val="ListParagraph"/>
              <w:numPr>
                <w:ilvl w:val="0"/>
                <w:numId w:val="1"/>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i/>
                <w:iCs/>
                <w:sz w:val="18"/>
                <w:szCs w:val="18"/>
              </w:rPr>
              <w:t>Subscription</w:t>
            </w:r>
          </w:p>
          <w:p w14:paraId="57579B75" w14:textId="095B6469" w:rsidR="3CECE12C" w:rsidRDefault="3CECE12C" w:rsidP="3CECE12C">
            <w:pPr>
              <w:pStyle w:val="ListParagraph"/>
              <w:numPr>
                <w:ilvl w:val="0"/>
                <w:numId w:val="1"/>
              </w:numPr>
              <w:spacing w:after="160"/>
              <w:rPr>
                <w:rFonts w:eastAsiaTheme="minorEastAsia"/>
                <w:sz w:val="18"/>
                <w:szCs w:val="18"/>
              </w:rPr>
            </w:pPr>
            <w:r w:rsidRPr="3CECE12C">
              <w:rPr>
                <w:rFonts w:ascii="Calibri" w:eastAsia="Calibri" w:hAnsi="Calibri" w:cs="Calibri"/>
                <w:sz w:val="18"/>
                <w:szCs w:val="18"/>
              </w:rPr>
              <w:t xml:space="preserve">Check </w:t>
            </w:r>
            <w:r w:rsidRPr="3CECE12C">
              <w:rPr>
                <w:rFonts w:ascii="Calibri" w:eastAsia="Calibri" w:hAnsi="Calibri" w:cs="Calibri"/>
                <w:i/>
                <w:iCs/>
                <w:sz w:val="18"/>
                <w:szCs w:val="18"/>
              </w:rPr>
              <w:t>Select all</w:t>
            </w:r>
            <w:r w:rsidRPr="3CECE12C">
              <w:rPr>
                <w:rFonts w:ascii="Calibri" w:eastAsia="Calibri" w:hAnsi="Calibri" w:cs="Calibri"/>
                <w:sz w:val="18"/>
                <w:szCs w:val="18"/>
              </w:rPr>
              <w:t xml:space="preserve"> in </w:t>
            </w:r>
            <w:r w:rsidRPr="3CECE12C">
              <w:rPr>
                <w:rFonts w:ascii="Calibri" w:eastAsia="Calibri" w:hAnsi="Calibri" w:cs="Calibri"/>
                <w:i/>
                <w:iCs/>
                <w:sz w:val="18"/>
                <w:szCs w:val="18"/>
              </w:rPr>
              <w:t>Regions</w:t>
            </w:r>
          </w:p>
          <w:p w14:paraId="4324D327" w14:textId="5C7DC5E5" w:rsidR="3CECE12C" w:rsidRDefault="3CECE12C" w:rsidP="3CECE12C">
            <w:pPr>
              <w:pStyle w:val="ListParagraph"/>
              <w:numPr>
                <w:ilvl w:val="0"/>
                <w:numId w:val="1"/>
              </w:numPr>
              <w:spacing w:after="160"/>
              <w:rPr>
                <w:rFonts w:eastAsiaTheme="minorEastAsia"/>
                <w:sz w:val="18"/>
                <w:szCs w:val="18"/>
              </w:rPr>
            </w:pPr>
            <w:r w:rsidRPr="3CECE12C">
              <w:rPr>
                <w:rFonts w:ascii="Calibri" w:eastAsia="Calibri" w:hAnsi="Calibri" w:cs="Calibri"/>
                <w:sz w:val="18"/>
                <w:szCs w:val="18"/>
              </w:rPr>
              <w:t xml:space="preserve">Select </w:t>
            </w:r>
            <w:r w:rsidRPr="3CECE12C">
              <w:rPr>
                <w:rFonts w:ascii="Calibri" w:eastAsia="Calibri" w:hAnsi="Calibri" w:cs="Calibri"/>
                <w:i/>
                <w:iCs/>
                <w:sz w:val="18"/>
                <w:szCs w:val="18"/>
              </w:rPr>
              <w:t>Save</w:t>
            </w:r>
          </w:p>
        </w:tc>
      </w:tr>
      <w:tr w:rsidR="3CECE12C" w14:paraId="67714A70" w14:textId="77777777" w:rsidTr="3CECE12C">
        <w:tc>
          <w:tcPr>
            <w:tcW w:w="4680" w:type="dxa"/>
          </w:tcPr>
          <w:p w14:paraId="3886C8C1" w14:textId="2E01FE5A" w:rsidR="3CECE12C" w:rsidRDefault="3CECE12C" w:rsidP="3CECE12C">
            <w:pPr>
              <w:spacing w:line="259" w:lineRule="auto"/>
              <w:rPr>
                <w:rFonts w:ascii="Arial" w:eastAsia="Arial" w:hAnsi="Arial" w:cs="Arial"/>
                <w:sz w:val="18"/>
                <w:szCs w:val="18"/>
              </w:rPr>
            </w:pPr>
            <w:r w:rsidRPr="3CECE12C">
              <w:rPr>
                <w:rFonts w:ascii="Arial" w:eastAsia="Arial" w:hAnsi="Arial" w:cs="Arial"/>
                <w:sz w:val="18"/>
                <w:szCs w:val="18"/>
              </w:rPr>
              <w:t>Monitoring for Regional Activity</w:t>
            </w:r>
          </w:p>
        </w:tc>
        <w:tc>
          <w:tcPr>
            <w:tcW w:w="4680" w:type="dxa"/>
          </w:tcPr>
          <w:p w14:paraId="2B230F13" w14:textId="738B170F" w:rsidR="3CECE12C" w:rsidRDefault="3CECE12C" w:rsidP="3CECE12C">
            <w:pPr>
              <w:spacing w:line="259" w:lineRule="auto"/>
              <w:rPr>
                <w:rFonts w:ascii="Arial" w:eastAsia="Arial" w:hAnsi="Arial" w:cs="Arial"/>
                <w:sz w:val="18"/>
                <w:szCs w:val="18"/>
              </w:rPr>
            </w:pPr>
            <w:r w:rsidRPr="3CECE12C">
              <w:rPr>
                <w:rFonts w:ascii="Arial" w:eastAsia="Arial" w:hAnsi="Arial" w:cs="Arial"/>
                <w:sz w:val="18"/>
                <w:szCs w:val="18"/>
              </w:rPr>
              <w:t xml:space="preserve">Tools like Splunk or even </w:t>
            </w:r>
            <w:proofErr w:type="spellStart"/>
            <w:r w:rsidRPr="3CECE12C">
              <w:rPr>
                <w:rFonts w:ascii="Arial" w:eastAsia="Arial" w:hAnsi="Arial" w:cs="Arial"/>
                <w:sz w:val="18"/>
                <w:szCs w:val="18"/>
              </w:rPr>
              <w:t>CloudSploit</w:t>
            </w:r>
            <w:proofErr w:type="spellEnd"/>
            <w:r w:rsidRPr="3CECE12C">
              <w:rPr>
                <w:rFonts w:ascii="Arial" w:eastAsia="Arial" w:hAnsi="Arial" w:cs="Arial"/>
                <w:sz w:val="18"/>
                <w:szCs w:val="18"/>
              </w:rPr>
              <w:t xml:space="preserve"> have the ability to alert based on region and ingest CloudTrail logs. In </w:t>
            </w:r>
            <w:proofErr w:type="spellStart"/>
            <w:r w:rsidRPr="3CECE12C">
              <w:rPr>
                <w:rFonts w:ascii="Arial" w:eastAsia="Arial" w:hAnsi="Arial" w:cs="Arial"/>
                <w:sz w:val="18"/>
                <w:szCs w:val="18"/>
              </w:rPr>
              <w:t>CloudSploit</w:t>
            </w:r>
            <w:proofErr w:type="spellEnd"/>
            <w:r w:rsidRPr="3CECE12C">
              <w:rPr>
                <w:rFonts w:ascii="Arial" w:eastAsia="Arial" w:hAnsi="Arial" w:cs="Arial"/>
                <w:sz w:val="18"/>
                <w:szCs w:val="18"/>
              </w:rPr>
              <w:t xml:space="preserve">, a plugin called EC2 Max Count can be configured to alert after a certain threshold of EC2 instances is met. Real-Time Events service is another feature of </w:t>
            </w:r>
            <w:proofErr w:type="spellStart"/>
            <w:r w:rsidRPr="3CECE12C">
              <w:rPr>
                <w:rFonts w:ascii="Arial" w:eastAsia="Arial" w:hAnsi="Arial" w:cs="Arial"/>
                <w:sz w:val="18"/>
                <w:szCs w:val="18"/>
              </w:rPr>
              <w:t>CloudSploit</w:t>
            </w:r>
            <w:proofErr w:type="spellEnd"/>
            <w:r w:rsidRPr="3CECE12C">
              <w:rPr>
                <w:rFonts w:ascii="Arial" w:eastAsia="Arial" w:hAnsi="Arial" w:cs="Arial"/>
                <w:sz w:val="18"/>
                <w:szCs w:val="18"/>
              </w:rPr>
              <w:t xml:space="preserve"> that allows alerts for activity in unused regions.</w:t>
            </w:r>
          </w:p>
        </w:tc>
      </w:tr>
    </w:tbl>
    <w:p w14:paraId="7E15141F" w14:textId="11FA3CEC" w:rsidR="3CECE12C" w:rsidRDefault="3CECE12C" w:rsidP="3CECE12C">
      <w:pPr>
        <w:spacing w:afterAutospacing="1"/>
        <w:rPr>
          <w:rFonts w:ascii="Arial" w:eastAsia="Arial" w:hAnsi="Arial" w:cs="Arial"/>
        </w:rPr>
      </w:pPr>
    </w:p>
    <w:p w14:paraId="411049B0" w14:textId="0002D34B" w:rsidR="3CECE12C" w:rsidRDefault="3CECE12C" w:rsidP="3CECE12C">
      <w:pPr>
        <w:spacing w:afterAutospacing="1"/>
        <w:rPr>
          <w:rFonts w:ascii="Arial" w:eastAsia="Arial" w:hAnsi="Arial" w:cs="Arial"/>
        </w:rPr>
      </w:pPr>
    </w:p>
    <w:p w14:paraId="377EB5B2" w14:textId="52F586D5" w:rsidR="3CECE12C" w:rsidRDefault="3CECE12C" w:rsidP="3CECE12C">
      <w:pPr>
        <w:spacing w:afterAutospacing="1"/>
        <w:rPr>
          <w:rFonts w:ascii="Arial" w:eastAsia="Arial" w:hAnsi="Arial" w:cs="Arial"/>
        </w:rPr>
      </w:pPr>
    </w:p>
    <w:p w14:paraId="7DB977EB" w14:textId="7F0885CE" w:rsidR="7C4AF936" w:rsidRDefault="7C4AF936" w:rsidP="6A09F6F8">
      <w:pPr>
        <w:spacing w:afterAutospacing="1"/>
        <w:rPr>
          <w:rFonts w:ascii="Arial" w:eastAsia="Arial" w:hAnsi="Arial" w:cs="Arial"/>
        </w:rPr>
      </w:pPr>
    </w:p>
    <w:p w14:paraId="47E270B7" w14:textId="3762FBE4" w:rsidR="007A1A16" w:rsidRDefault="007A1A16" w:rsidP="24928631">
      <w:pPr>
        <w:spacing w:afterAutospacing="1"/>
        <w:outlineLvl w:val="1"/>
        <w:rPr>
          <w:rFonts w:ascii="Arial" w:eastAsia="Arial" w:hAnsi="Arial" w:cs="Arial"/>
          <w:sz w:val="36"/>
          <w:szCs w:val="36"/>
        </w:rPr>
      </w:pPr>
      <w:bookmarkStart w:id="0" w:name="scite-1"/>
      <w:bookmarkStart w:id="1" w:name="scite-2"/>
      <w:bookmarkStart w:id="2" w:name="scite-3"/>
      <w:bookmarkEnd w:id="0"/>
      <w:bookmarkEnd w:id="1"/>
      <w:bookmarkEnd w:id="2"/>
      <w:r w:rsidRPr="24928631">
        <w:rPr>
          <w:rFonts w:ascii="Arial" w:eastAsia="Arial" w:hAnsi="Arial" w:cs="Arial"/>
          <w:sz w:val="32"/>
          <w:szCs w:val="32"/>
        </w:rPr>
        <w:t>References</w:t>
      </w:r>
    </w:p>
    <w:p w14:paraId="2A78313D" w14:textId="18F58EDA" w:rsidR="24928631" w:rsidRDefault="24928631" w:rsidP="24928631">
      <w:pPr>
        <w:spacing w:afterAutospacing="1"/>
        <w:outlineLvl w:val="1"/>
        <w:rPr>
          <w:rFonts w:ascii="Arial" w:eastAsia="Arial" w:hAnsi="Arial" w:cs="Arial"/>
          <w:sz w:val="32"/>
          <w:szCs w:val="32"/>
        </w:rPr>
      </w:pPr>
    </w:p>
    <w:p w14:paraId="5B7412F4" w14:textId="3F7ABA0D" w:rsidR="13134753" w:rsidRDefault="00000000" w:rsidP="24928631">
      <w:pPr>
        <w:pStyle w:val="ListParagraph"/>
        <w:numPr>
          <w:ilvl w:val="0"/>
          <w:numId w:val="8"/>
        </w:numPr>
        <w:spacing w:afterAutospacing="1"/>
        <w:outlineLvl w:val="1"/>
        <w:rPr>
          <w:rFonts w:ascii="Arial" w:eastAsia="Arial" w:hAnsi="Arial" w:cs="Arial"/>
        </w:rPr>
      </w:pPr>
      <w:hyperlink r:id="rId10">
        <w:r w:rsidR="13134753" w:rsidRPr="24928631">
          <w:rPr>
            <w:rStyle w:val="Hyperlink"/>
            <w:rFonts w:ascii="Arial" w:eastAsia="Arial" w:hAnsi="Arial" w:cs="Arial"/>
          </w:rPr>
          <w:t>https://medium.com/@riccardo.ancarani94/attacking-docker-exposed-api-3e01ffc3c124</w:t>
        </w:r>
      </w:hyperlink>
      <w:r w:rsidR="13134753" w:rsidRPr="24928631">
        <w:rPr>
          <w:rFonts w:ascii="Arial" w:eastAsia="Arial" w:hAnsi="Arial" w:cs="Arial"/>
        </w:rPr>
        <w:t>. Accessed July 14, 2020.</w:t>
      </w:r>
    </w:p>
    <w:p w14:paraId="77FF9645" w14:textId="77777777" w:rsidR="00000000" w:rsidRDefault="00000000" w:rsidP="6A09F6F8">
      <w:pPr>
        <w:rPr>
          <w:rFonts w:ascii="Arial" w:eastAsia="Arial" w:hAnsi="Arial" w:cs="Arial"/>
        </w:rPr>
      </w:pPr>
    </w:p>
    <w:sectPr w:rsidR="00D21A56"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9C27" w14:textId="77777777" w:rsidR="002E0E82" w:rsidRDefault="002E0E82" w:rsidP="00BB69BA">
      <w:r>
        <w:separator/>
      </w:r>
    </w:p>
  </w:endnote>
  <w:endnote w:type="continuationSeparator" w:id="0">
    <w:p w14:paraId="5AE42992" w14:textId="77777777" w:rsidR="002E0E82" w:rsidRDefault="002E0E82" w:rsidP="00BB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2E31" w14:textId="77777777" w:rsidR="00BB69BA" w:rsidRDefault="00BB6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8ED2" w14:textId="77777777" w:rsidR="00B448B3" w:rsidRPr="00B448B3" w:rsidRDefault="00B448B3" w:rsidP="00B448B3">
    <w:pPr>
      <w:pStyle w:val="Footer"/>
      <w:rPr>
        <w:rFonts w:ascii="Segoe UI" w:hAnsi="Segoe UI" w:cs="Segoe UI"/>
        <w:color w:val="000000"/>
        <w:sz w:val="27"/>
        <w:szCs w:val="27"/>
        <w:shd w:val="clear" w:color="auto" w:fill="FFFFFF"/>
      </w:rPr>
    </w:pPr>
    <w:r w:rsidRPr="00B448B3">
      <w:rPr>
        <w:rFonts w:ascii="Segoe UI" w:hAnsi="Segoe UI" w:cs="Segoe UI"/>
        <w:color w:val="000000"/>
        <w:sz w:val="27"/>
        <w:szCs w:val="27"/>
        <w:shd w:val="clear" w:color="auto" w:fill="FFFFFF"/>
      </w:rPr>
      <w:t>(© 2022 The MITRE Corporation All Rights Reserved. Draft Content</w:t>
    </w:r>
  </w:p>
  <w:p w14:paraId="3665FFF7" w14:textId="2FE7C9EF" w:rsidR="00BB69BA" w:rsidRDefault="00B448B3" w:rsidP="00B448B3">
    <w:pPr>
      <w:pStyle w:val="Footer"/>
    </w:pPr>
    <w:r w:rsidRPr="00B448B3">
      <w:rPr>
        <w:rFonts w:ascii="Segoe UI" w:hAnsi="Segoe UI" w:cs="Segoe UI"/>
        <w:color w:val="000000"/>
        <w:sz w:val="27"/>
        <w:szCs w:val="27"/>
        <w:shd w:val="clear" w:color="auto" w:fill="FFFFFF"/>
      </w:rPr>
      <w:t>Submission for Consideration by the CAVEAT Working Group)</w:t>
    </w:r>
  </w:p>
  <w:p w14:paraId="3A1A08F0" w14:textId="77777777" w:rsidR="00BB69BA" w:rsidRDefault="00BB69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F38F" w14:textId="77777777" w:rsidR="00BB69BA" w:rsidRDefault="00BB6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9306" w14:textId="77777777" w:rsidR="002E0E82" w:rsidRDefault="002E0E82" w:rsidP="00BB69BA">
      <w:r>
        <w:separator/>
      </w:r>
    </w:p>
  </w:footnote>
  <w:footnote w:type="continuationSeparator" w:id="0">
    <w:p w14:paraId="5CAC4336" w14:textId="77777777" w:rsidR="002E0E82" w:rsidRDefault="002E0E82" w:rsidP="00BB6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E82D" w14:textId="77777777" w:rsidR="00BB69BA" w:rsidRDefault="00BB6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7DE6" w14:textId="77777777" w:rsidR="00BB69BA" w:rsidRDefault="00BB69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3BA0" w14:textId="77777777" w:rsidR="00BB69BA" w:rsidRDefault="00BB6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A07"/>
    <w:multiLevelType w:val="hybridMultilevel"/>
    <w:tmpl w:val="FB964764"/>
    <w:lvl w:ilvl="0" w:tplc="3336E930">
      <w:start w:val="1"/>
      <w:numFmt w:val="decimal"/>
      <w:lvlText w:val="%1."/>
      <w:lvlJc w:val="left"/>
      <w:pPr>
        <w:ind w:left="720" w:hanging="360"/>
      </w:pPr>
    </w:lvl>
    <w:lvl w:ilvl="1" w:tplc="64CEAD8E">
      <w:start w:val="1"/>
      <w:numFmt w:val="lowerLetter"/>
      <w:lvlText w:val="%2."/>
      <w:lvlJc w:val="left"/>
      <w:pPr>
        <w:ind w:left="1440" w:hanging="360"/>
      </w:pPr>
    </w:lvl>
    <w:lvl w:ilvl="2" w:tplc="B874BCB2">
      <w:start w:val="1"/>
      <w:numFmt w:val="lowerRoman"/>
      <w:lvlText w:val="%3."/>
      <w:lvlJc w:val="right"/>
      <w:pPr>
        <w:ind w:left="2160" w:hanging="180"/>
      </w:pPr>
    </w:lvl>
    <w:lvl w:ilvl="3" w:tplc="9B20B724">
      <w:start w:val="1"/>
      <w:numFmt w:val="decimal"/>
      <w:lvlText w:val="%4."/>
      <w:lvlJc w:val="left"/>
      <w:pPr>
        <w:ind w:left="2880" w:hanging="360"/>
      </w:pPr>
    </w:lvl>
    <w:lvl w:ilvl="4" w:tplc="6CC8BE88">
      <w:start w:val="1"/>
      <w:numFmt w:val="lowerLetter"/>
      <w:lvlText w:val="%5."/>
      <w:lvlJc w:val="left"/>
      <w:pPr>
        <w:ind w:left="3600" w:hanging="360"/>
      </w:pPr>
    </w:lvl>
    <w:lvl w:ilvl="5" w:tplc="F9307256">
      <w:start w:val="1"/>
      <w:numFmt w:val="lowerRoman"/>
      <w:lvlText w:val="%6."/>
      <w:lvlJc w:val="right"/>
      <w:pPr>
        <w:ind w:left="4320" w:hanging="180"/>
      </w:pPr>
    </w:lvl>
    <w:lvl w:ilvl="6" w:tplc="AE88397A">
      <w:start w:val="1"/>
      <w:numFmt w:val="decimal"/>
      <w:lvlText w:val="%7."/>
      <w:lvlJc w:val="left"/>
      <w:pPr>
        <w:ind w:left="5040" w:hanging="360"/>
      </w:pPr>
    </w:lvl>
    <w:lvl w:ilvl="7" w:tplc="50B8181E">
      <w:start w:val="1"/>
      <w:numFmt w:val="lowerLetter"/>
      <w:lvlText w:val="%8."/>
      <w:lvlJc w:val="left"/>
      <w:pPr>
        <w:ind w:left="5760" w:hanging="360"/>
      </w:pPr>
    </w:lvl>
    <w:lvl w:ilvl="8" w:tplc="B6963CA0">
      <w:start w:val="1"/>
      <w:numFmt w:val="lowerRoman"/>
      <w:lvlText w:val="%9."/>
      <w:lvlJc w:val="right"/>
      <w:pPr>
        <w:ind w:left="6480" w:hanging="180"/>
      </w:pPr>
    </w:lvl>
  </w:abstractNum>
  <w:abstractNum w:abstractNumId="1" w15:restartNumberingAfterBreak="0">
    <w:nsid w:val="02D55813"/>
    <w:multiLevelType w:val="hybridMultilevel"/>
    <w:tmpl w:val="2696A658"/>
    <w:lvl w:ilvl="0" w:tplc="2BB892AE">
      <w:start w:val="1"/>
      <w:numFmt w:val="decimal"/>
      <w:lvlText w:val="%1."/>
      <w:lvlJc w:val="left"/>
      <w:pPr>
        <w:ind w:left="720" w:hanging="360"/>
      </w:pPr>
    </w:lvl>
    <w:lvl w:ilvl="1" w:tplc="AC2830BC">
      <w:start w:val="1"/>
      <w:numFmt w:val="lowerLetter"/>
      <w:lvlText w:val="%2."/>
      <w:lvlJc w:val="left"/>
      <w:pPr>
        <w:ind w:left="1440" w:hanging="360"/>
      </w:pPr>
    </w:lvl>
    <w:lvl w:ilvl="2" w:tplc="FF74AACA">
      <w:start w:val="1"/>
      <w:numFmt w:val="lowerRoman"/>
      <w:lvlText w:val="%3."/>
      <w:lvlJc w:val="right"/>
      <w:pPr>
        <w:ind w:left="2160" w:hanging="180"/>
      </w:pPr>
    </w:lvl>
    <w:lvl w:ilvl="3" w:tplc="8390B016">
      <w:start w:val="1"/>
      <w:numFmt w:val="decimal"/>
      <w:lvlText w:val="%4."/>
      <w:lvlJc w:val="left"/>
      <w:pPr>
        <w:ind w:left="2880" w:hanging="360"/>
      </w:pPr>
    </w:lvl>
    <w:lvl w:ilvl="4" w:tplc="B84A7C20">
      <w:start w:val="1"/>
      <w:numFmt w:val="lowerLetter"/>
      <w:lvlText w:val="%5."/>
      <w:lvlJc w:val="left"/>
      <w:pPr>
        <w:ind w:left="3600" w:hanging="360"/>
      </w:pPr>
    </w:lvl>
    <w:lvl w:ilvl="5" w:tplc="3A949A76">
      <w:start w:val="1"/>
      <w:numFmt w:val="lowerRoman"/>
      <w:lvlText w:val="%6."/>
      <w:lvlJc w:val="right"/>
      <w:pPr>
        <w:ind w:left="4320" w:hanging="180"/>
      </w:pPr>
    </w:lvl>
    <w:lvl w:ilvl="6" w:tplc="51C09BC4">
      <w:start w:val="1"/>
      <w:numFmt w:val="decimal"/>
      <w:lvlText w:val="%7."/>
      <w:lvlJc w:val="left"/>
      <w:pPr>
        <w:ind w:left="5040" w:hanging="360"/>
      </w:pPr>
    </w:lvl>
    <w:lvl w:ilvl="7" w:tplc="424A5EEE">
      <w:start w:val="1"/>
      <w:numFmt w:val="lowerLetter"/>
      <w:lvlText w:val="%8."/>
      <w:lvlJc w:val="left"/>
      <w:pPr>
        <w:ind w:left="5760" w:hanging="360"/>
      </w:pPr>
    </w:lvl>
    <w:lvl w:ilvl="8" w:tplc="34A2761C">
      <w:start w:val="1"/>
      <w:numFmt w:val="lowerRoman"/>
      <w:lvlText w:val="%9."/>
      <w:lvlJc w:val="right"/>
      <w:pPr>
        <w:ind w:left="6480" w:hanging="180"/>
      </w:pPr>
    </w:lvl>
  </w:abstractNum>
  <w:abstractNum w:abstractNumId="2" w15:restartNumberingAfterBreak="0">
    <w:nsid w:val="086942E4"/>
    <w:multiLevelType w:val="hybridMultilevel"/>
    <w:tmpl w:val="A98879AA"/>
    <w:lvl w:ilvl="0" w:tplc="06B4814E">
      <w:start w:val="1"/>
      <w:numFmt w:val="decimal"/>
      <w:lvlText w:val="%1."/>
      <w:lvlJc w:val="left"/>
      <w:pPr>
        <w:ind w:left="720" w:hanging="360"/>
      </w:pPr>
    </w:lvl>
    <w:lvl w:ilvl="1" w:tplc="EEEA5092">
      <w:start w:val="1"/>
      <w:numFmt w:val="lowerLetter"/>
      <w:lvlText w:val="%2."/>
      <w:lvlJc w:val="left"/>
      <w:pPr>
        <w:ind w:left="1440" w:hanging="360"/>
      </w:pPr>
    </w:lvl>
    <w:lvl w:ilvl="2" w:tplc="745EA70A">
      <w:start w:val="1"/>
      <w:numFmt w:val="lowerRoman"/>
      <w:lvlText w:val="%3."/>
      <w:lvlJc w:val="right"/>
      <w:pPr>
        <w:ind w:left="2160" w:hanging="180"/>
      </w:pPr>
    </w:lvl>
    <w:lvl w:ilvl="3" w:tplc="CD688902">
      <w:start w:val="1"/>
      <w:numFmt w:val="decimal"/>
      <w:lvlText w:val="%4."/>
      <w:lvlJc w:val="left"/>
      <w:pPr>
        <w:ind w:left="2880" w:hanging="360"/>
      </w:pPr>
    </w:lvl>
    <w:lvl w:ilvl="4" w:tplc="804076BC">
      <w:start w:val="1"/>
      <w:numFmt w:val="lowerLetter"/>
      <w:lvlText w:val="%5."/>
      <w:lvlJc w:val="left"/>
      <w:pPr>
        <w:ind w:left="3600" w:hanging="360"/>
      </w:pPr>
    </w:lvl>
    <w:lvl w:ilvl="5" w:tplc="6A1C2026">
      <w:start w:val="1"/>
      <w:numFmt w:val="lowerRoman"/>
      <w:lvlText w:val="%6."/>
      <w:lvlJc w:val="right"/>
      <w:pPr>
        <w:ind w:left="4320" w:hanging="180"/>
      </w:pPr>
    </w:lvl>
    <w:lvl w:ilvl="6" w:tplc="D95C564E">
      <w:start w:val="1"/>
      <w:numFmt w:val="decimal"/>
      <w:lvlText w:val="%7."/>
      <w:lvlJc w:val="left"/>
      <w:pPr>
        <w:ind w:left="5040" w:hanging="360"/>
      </w:pPr>
    </w:lvl>
    <w:lvl w:ilvl="7" w:tplc="6E8EB3E2">
      <w:start w:val="1"/>
      <w:numFmt w:val="lowerLetter"/>
      <w:lvlText w:val="%8."/>
      <w:lvlJc w:val="left"/>
      <w:pPr>
        <w:ind w:left="5760" w:hanging="360"/>
      </w:pPr>
    </w:lvl>
    <w:lvl w:ilvl="8" w:tplc="99DE53A2">
      <w:start w:val="1"/>
      <w:numFmt w:val="lowerRoman"/>
      <w:lvlText w:val="%9."/>
      <w:lvlJc w:val="right"/>
      <w:pPr>
        <w:ind w:left="6480" w:hanging="180"/>
      </w:pPr>
    </w:lvl>
  </w:abstractNum>
  <w:abstractNum w:abstractNumId="3" w15:restartNumberingAfterBreak="0">
    <w:nsid w:val="0FE4500F"/>
    <w:multiLevelType w:val="multilevel"/>
    <w:tmpl w:val="2514F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46A6"/>
    <w:multiLevelType w:val="hybridMultilevel"/>
    <w:tmpl w:val="15A6F080"/>
    <w:lvl w:ilvl="0" w:tplc="07B88002">
      <w:start w:val="1"/>
      <w:numFmt w:val="decimal"/>
      <w:lvlText w:val="%1."/>
      <w:lvlJc w:val="left"/>
      <w:pPr>
        <w:ind w:left="720" w:hanging="360"/>
      </w:pPr>
    </w:lvl>
    <w:lvl w:ilvl="1" w:tplc="68EECB44">
      <w:start w:val="1"/>
      <w:numFmt w:val="lowerLetter"/>
      <w:lvlText w:val="%2."/>
      <w:lvlJc w:val="left"/>
      <w:pPr>
        <w:ind w:left="1440" w:hanging="360"/>
      </w:pPr>
    </w:lvl>
    <w:lvl w:ilvl="2" w:tplc="7FE4E124">
      <w:start w:val="1"/>
      <w:numFmt w:val="lowerRoman"/>
      <w:lvlText w:val="%3."/>
      <w:lvlJc w:val="right"/>
      <w:pPr>
        <w:ind w:left="2160" w:hanging="180"/>
      </w:pPr>
    </w:lvl>
    <w:lvl w:ilvl="3" w:tplc="B3648324">
      <w:start w:val="1"/>
      <w:numFmt w:val="decimal"/>
      <w:lvlText w:val="%4."/>
      <w:lvlJc w:val="left"/>
      <w:pPr>
        <w:ind w:left="2880" w:hanging="360"/>
      </w:pPr>
    </w:lvl>
    <w:lvl w:ilvl="4" w:tplc="722EF0C4">
      <w:start w:val="1"/>
      <w:numFmt w:val="lowerLetter"/>
      <w:lvlText w:val="%5."/>
      <w:lvlJc w:val="left"/>
      <w:pPr>
        <w:ind w:left="3600" w:hanging="360"/>
      </w:pPr>
    </w:lvl>
    <w:lvl w:ilvl="5" w:tplc="34FAE144">
      <w:start w:val="1"/>
      <w:numFmt w:val="lowerRoman"/>
      <w:lvlText w:val="%6."/>
      <w:lvlJc w:val="right"/>
      <w:pPr>
        <w:ind w:left="4320" w:hanging="180"/>
      </w:pPr>
    </w:lvl>
    <w:lvl w:ilvl="6" w:tplc="AE266040">
      <w:start w:val="1"/>
      <w:numFmt w:val="decimal"/>
      <w:lvlText w:val="%7."/>
      <w:lvlJc w:val="left"/>
      <w:pPr>
        <w:ind w:left="5040" w:hanging="360"/>
      </w:pPr>
    </w:lvl>
    <w:lvl w:ilvl="7" w:tplc="12B02DEC">
      <w:start w:val="1"/>
      <w:numFmt w:val="lowerLetter"/>
      <w:lvlText w:val="%8."/>
      <w:lvlJc w:val="left"/>
      <w:pPr>
        <w:ind w:left="5760" w:hanging="360"/>
      </w:pPr>
    </w:lvl>
    <w:lvl w:ilvl="8" w:tplc="3CA4BA08">
      <w:start w:val="1"/>
      <w:numFmt w:val="lowerRoman"/>
      <w:lvlText w:val="%9."/>
      <w:lvlJc w:val="right"/>
      <w:pPr>
        <w:ind w:left="6480" w:hanging="180"/>
      </w:pPr>
    </w:lvl>
  </w:abstractNum>
  <w:abstractNum w:abstractNumId="5" w15:restartNumberingAfterBreak="0">
    <w:nsid w:val="2D9A3A06"/>
    <w:multiLevelType w:val="multilevel"/>
    <w:tmpl w:val="5AC8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4369F"/>
    <w:multiLevelType w:val="hybridMultilevel"/>
    <w:tmpl w:val="7C5C70DA"/>
    <w:lvl w:ilvl="0" w:tplc="E41CB64C">
      <w:start w:val="1"/>
      <w:numFmt w:val="decimal"/>
      <w:lvlText w:val="%1."/>
      <w:lvlJc w:val="left"/>
      <w:pPr>
        <w:ind w:left="720" w:hanging="360"/>
      </w:pPr>
    </w:lvl>
    <w:lvl w:ilvl="1" w:tplc="0004EF72">
      <w:start w:val="1"/>
      <w:numFmt w:val="lowerLetter"/>
      <w:lvlText w:val="%2."/>
      <w:lvlJc w:val="left"/>
      <w:pPr>
        <w:ind w:left="1440" w:hanging="360"/>
      </w:pPr>
    </w:lvl>
    <w:lvl w:ilvl="2" w:tplc="6FBC0D76">
      <w:start w:val="1"/>
      <w:numFmt w:val="lowerRoman"/>
      <w:lvlText w:val="%3."/>
      <w:lvlJc w:val="right"/>
      <w:pPr>
        <w:ind w:left="2160" w:hanging="180"/>
      </w:pPr>
    </w:lvl>
    <w:lvl w:ilvl="3" w:tplc="B04605DE">
      <w:start w:val="1"/>
      <w:numFmt w:val="decimal"/>
      <w:lvlText w:val="%4."/>
      <w:lvlJc w:val="left"/>
      <w:pPr>
        <w:ind w:left="2880" w:hanging="360"/>
      </w:pPr>
    </w:lvl>
    <w:lvl w:ilvl="4" w:tplc="738AED90">
      <w:start w:val="1"/>
      <w:numFmt w:val="lowerLetter"/>
      <w:lvlText w:val="%5."/>
      <w:lvlJc w:val="left"/>
      <w:pPr>
        <w:ind w:left="3600" w:hanging="360"/>
      </w:pPr>
    </w:lvl>
    <w:lvl w:ilvl="5" w:tplc="569CF44E">
      <w:start w:val="1"/>
      <w:numFmt w:val="lowerRoman"/>
      <w:lvlText w:val="%6."/>
      <w:lvlJc w:val="right"/>
      <w:pPr>
        <w:ind w:left="4320" w:hanging="180"/>
      </w:pPr>
    </w:lvl>
    <w:lvl w:ilvl="6" w:tplc="F236CA56">
      <w:start w:val="1"/>
      <w:numFmt w:val="decimal"/>
      <w:lvlText w:val="%7."/>
      <w:lvlJc w:val="left"/>
      <w:pPr>
        <w:ind w:left="5040" w:hanging="360"/>
      </w:pPr>
    </w:lvl>
    <w:lvl w:ilvl="7" w:tplc="DE98F9B8">
      <w:start w:val="1"/>
      <w:numFmt w:val="lowerLetter"/>
      <w:lvlText w:val="%8."/>
      <w:lvlJc w:val="left"/>
      <w:pPr>
        <w:ind w:left="5760" w:hanging="360"/>
      </w:pPr>
    </w:lvl>
    <w:lvl w:ilvl="8" w:tplc="BA9474A4">
      <w:start w:val="1"/>
      <w:numFmt w:val="lowerRoman"/>
      <w:lvlText w:val="%9."/>
      <w:lvlJc w:val="right"/>
      <w:pPr>
        <w:ind w:left="6480" w:hanging="180"/>
      </w:pPr>
    </w:lvl>
  </w:abstractNum>
  <w:abstractNum w:abstractNumId="7" w15:restartNumberingAfterBreak="0">
    <w:nsid w:val="41BA5153"/>
    <w:multiLevelType w:val="hybridMultilevel"/>
    <w:tmpl w:val="50461DF0"/>
    <w:lvl w:ilvl="0" w:tplc="C1125476">
      <w:start w:val="1"/>
      <w:numFmt w:val="decimal"/>
      <w:lvlText w:val="%1."/>
      <w:lvlJc w:val="left"/>
      <w:pPr>
        <w:ind w:left="720" w:hanging="360"/>
      </w:pPr>
    </w:lvl>
    <w:lvl w:ilvl="1" w:tplc="B316D618">
      <w:start w:val="1"/>
      <w:numFmt w:val="lowerLetter"/>
      <w:lvlText w:val="%2."/>
      <w:lvlJc w:val="left"/>
      <w:pPr>
        <w:ind w:left="1440" w:hanging="360"/>
      </w:pPr>
    </w:lvl>
    <w:lvl w:ilvl="2" w:tplc="E2349A20">
      <w:start w:val="1"/>
      <w:numFmt w:val="lowerRoman"/>
      <w:lvlText w:val="%3."/>
      <w:lvlJc w:val="right"/>
      <w:pPr>
        <w:ind w:left="2160" w:hanging="180"/>
      </w:pPr>
    </w:lvl>
    <w:lvl w:ilvl="3" w:tplc="34F64604">
      <w:start w:val="1"/>
      <w:numFmt w:val="decimal"/>
      <w:lvlText w:val="%4."/>
      <w:lvlJc w:val="left"/>
      <w:pPr>
        <w:ind w:left="2880" w:hanging="360"/>
      </w:pPr>
    </w:lvl>
    <w:lvl w:ilvl="4" w:tplc="536A932A">
      <w:start w:val="1"/>
      <w:numFmt w:val="lowerLetter"/>
      <w:lvlText w:val="%5."/>
      <w:lvlJc w:val="left"/>
      <w:pPr>
        <w:ind w:left="3600" w:hanging="360"/>
      </w:pPr>
    </w:lvl>
    <w:lvl w:ilvl="5" w:tplc="1A1881F4">
      <w:start w:val="1"/>
      <w:numFmt w:val="lowerRoman"/>
      <w:lvlText w:val="%6."/>
      <w:lvlJc w:val="right"/>
      <w:pPr>
        <w:ind w:left="4320" w:hanging="180"/>
      </w:pPr>
    </w:lvl>
    <w:lvl w:ilvl="6" w:tplc="13DC1C24">
      <w:start w:val="1"/>
      <w:numFmt w:val="decimal"/>
      <w:lvlText w:val="%7."/>
      <w:lvlJc w:val="left"/>
      <w:pPr>
        <w:ind w:left="5040" w:hanging="360"/>
      </w:pPr>
    </w:lvl>
    <w:lvl w:ilvl="7" w:tplc="E93A1956">
      <w:start w:val="1"/>
      <w:numFmt w:val="lowerLetter"/>
      <w:lvlText w:val="%8."/>
      <w:lvlJc w:val="left"/>
      <w:pPr>
        <w:ind w:left="5760" w:hanging="360"/>
      </w:pPr>
    </w:lvl>
    <w:lvl w:ilvl="8" w:tplc="7EDE8724">
      <w:start w:val="1"/>
      <w:numFmt w:val="lowerRoman"/>
      <w:lvlText w:val="%9."/>
      <w:lvlJc w:val="right"/>
      <w:pPr>
        <w:ind w:left="6480" w:hanging="180"/>
      </w:pPr>
    </w:lvl>
  </w:abstractNum>
  <w:abstractNum w:abstractNumId="8" w15:restartNumberingAfterBreak="0">
    <w:nsid w:val="474A1490"/>
    <w:multiLevelType w:val="hybridMultilevel"/>
    <w:tmpl w:val="F712F610"/>
    <w:lvl w:ilvl="0" w:tplc="6B2E41EA">
      <w:start w:val="1"/>
      <w:numFmt w:val="decimal"/>
      <w:lvlText w:val="%1."/>
      <w:lvlJc w:val="left"/>
      <w:pPr>
        <w:ind w:left="720" w:hanging="360"/>
      </w:pPr>
    </w:lvl>
    <w:lvl w:ilvl="1" w:tplc="0B50806C">
      <w:start w:val="1"/>
      <w:numFmt w:val="lowerLetter"/>
      <w:lvlText w:val="%2."/>
      <w:lvlJc w:val="left"/>
      <w:pPr>
        <w:ind w:left="1440" w:hanging="360"/>
      </w:pPr>
    </w:lvl>
    <w:lvl w:ilvl="2" w:tplc="2CE6F322">
      <w:start w:val="1"/>
      <w:numFmt w:val="lowerRoman"/>
      <w:lvlText w:val="%3."/>
      <w:lvlJc w:val="right"/>
      <w:pPr>
        <w:ind w:left="2160" w:hanging="180"/>
      </w:pPr>
    </w:lvl>
    <w:lvl w:ilvl="3" w:tplc="193C7BB6">
      <w:start w:val="1"/>
      <w:numFmt w:val="decimal"/>
      <w:lvlText w:val="%4."/>
      <w:lvlJc w:val="left"/>
      <w:pPr>
        <w:ind w:left="2880" w:hanging="360"/>
      </w:pPr>
    </w:lvl>
    <w:lvl w:ilvl="4" w:tplc="786C23E4">
      <w:start w:val="1"/>
      <w:numFmt w:val="lowerLetter"/>
      <w:lvlText w:val="%5."/>
      <w:lvlJc w:val="left"/>
      <w:pPr>
        <w:ind w:left="3600" w:hanging="360"/>
      </w:pPr>
    </w:lvl>
    <w:lvl w:ilvl="5" w:tplc="44CA8152">
      <w:start w:val="1"/>
      <w:numFmt w:val="lowerRoman"/>
      <w:lvlText w:val="%6."/>
      <w:lvlJc w:val="right"/>
      <w:pPr>
        <w:ind w:left="4320" w:hanging="180"/>
      </w:pPr>
    </w:lvl>
    <w:lvl w:ilvl="6" w:tplc="A8345EBC">
      <w:start w:val="1"/>
      <w:numFmt w:val="decimal"/>
      <w:lvlText w:val="%7."/>
      <w:lvlJc w:val="left"/>
      <w:pPr>
        <w:ind w:left="5040" w:hanging="360"/>
      </w:pPr>
    </w:lvl>
    <w:lvl w:ilvl="7" w:tplc="BF2EE3FC">
      <w:start w:val="1"/>
      <w:numFmt w:val="lowerLetter"/>
      <w:lvlText w:val="%8."/>
      <w:lvlJc w:val="left"/>
      <w:pPr>
        <w:ind w:left="5760" w:hanging="360"/>
      </w:pPr>
    </w:lvl>
    <w:lvl w:ilvl="8" w:tplc="BE262B7C">
      <w:start w:val="1"/>
      <w:numFmt w:val="lowerRoman"/>
      <w:lvlText w:val="%9."/>
      <w:lvlJc w:val="right"/>
      <w:pPr>
        <w:ind w:left="6480" w:hanging="180"/>
      </w:pPr>
    </w:lvl>
  </w:abstractNum>
  <w:abstractNum w:abstractNumId="9" w15:restartNumberingAfterBreak="0">
    <w:nsid w:val="47781ACD"/>
    <w:multiLevelType w:val="hybridMultilevel"/>
    <w:tmpl w:val="D4426724"/>
    <w:lvl w:ilvl="0" w:tplc="56207D92">
      <w:start w:val="1"/>
      <w:numFmt w:val="decimal"/>
      <w:lvlText w:val="%1."/>
      <w:lvlJc w:val="left"/>
      <w:pPr>
        <w:ind w:left="720" w:hanging="360"/>
      </w:pPr>
    </w:lvl>
    <w:lvl w:ilvl="1" w:tplc="DEFE72A2">
      <w:start w:val="1"/>
      <w:numFmt w:val="lowerLetter"/>
      <w:lvlText w:val="%2."/>
      <w:lvlJc w:val="left"/>
      <w:pPr>
        <w:ind w:left="1440" w:hanging="360"/>
      </w:pPr>
    </w:lvl>
    <w:lvl w:ilvl="2" w:tplc="3FD4FB98">
      <w:start w:val="1"/>
      <w:numFmt w:val="lowerRoman"/>
      <w:lvlText w:val="%3."/>
      <w:lvlJc w:val="right"/>
      <w:pPr>
        <w:ind w:left="2160" w:hanging="180"/>
      </w:pPr>
    </w:lvl>
    <w:lvl w:ilvl="3" w:tplc="A176A8BA">
      <w:start w:val="1"/>
      <w:numFmt w:val="decimal"/>
      <w:lvlText w:val="%4."/>
      <w:lvlJc w:val="left"/>
      <w:pPr>
        <w:ind w:left="2880" w:hanging="360"/>
      </w:pPr>
    </w:lvl>
    <w:lvl w:ilvl="4" w:tplc="5330CD64">
      <w:start w:val="1"/>
      <w:numFmt w:val="lowerLetter"/>
      <w:lvlText w:val="%5."/>
      <w:lvlJc w:val="left"/>
      <w:pPr>
        <w:ind w:left="3600" w:hanging="360"/>
      </w:pPr>
    </w:lvl>
    <w:lvl w:ilvl="5" w:tplc="1EF63D18">
      <w:start w:val="1"/>
      <w:numFmt w:val="lowerRoman"/>
      <w:lvlText w:val="%6."/>
      <w:lvlJc w:val="right"/>
      <w:pPr>
        <w:ind w:left="4320" w:hanging="180"/>
      </w:pPr>
    </w:lvl>
    <w:lvl w:ilvl="6" w:tplc="53B6CFBA">
      <w:start w:val="1"/>
      <w:numFmt w:val="decimal"/>
      <w:lvlText w:val="%7."/>
      <w:lvlJc w:val="left"/>
      <w:pPr>
        <w:ind w:left="5040" w:hanging="360"/>
      </w:pPr>
    </w:lvl>
    <w:lvl w:ilvl="7" w:tplc="AEAC9812">
      <w:start w:val="1"/>
      <w:numFmt w:val="lowerLetter"/>
      <w:lvlText w:val="%8."/>
      <w:lvlJc w:val="left"/>
      <w:pPr>
        <w:ind w:left="5760" w:hanging="360"/>
      </w:pPr>
    </w:lvl>
    <w:lvl w:ilvl="8" w:tplc="88F82EBE">
      <w:start w:val="1"/>
      <w:numFmt w:val="lowerRoman"/>
      <w:lvlText w:val="%9."/>
      <w:lvlJc w:val="right"/>
      <w:pPr>
        <w:ind w:left="6480" w:hanging="180"/>
      </w:pPr>
    </w:lvl>
  </w:abstractNum>
  <w:abstractNum w:abstractNumId="10" w15:restartNumberingAfterBreak="0">
    <w:nsid w:val="4EED2BB3"/>
    <w:multiLevelType w:val="hybridMultilevel"/>
    <w:tmpl w:val="59F21450"/>
    <w:lvl w:ilvl="0" w:tplc="84C27478">
      <w:start w:val="1"/>
      <w:numFmt w:val="decimal"/>
      <w:lvlText w:val="%1."/>
      <w:lvlJc w:val="left"/>
      <w:pPr>
        <w:ind w:left="720" w:hanging="360"/>
      </w:pPr>
    </w:lvl>
    <w:lvl w:ilvl="1" w:tplc="8F20587C">
      <w:start w:val="1"/>
      <w:numFmt w:val="lowerLetter"/>
      <w:lvlText w:val="%2."/>
      <w:lvlJc w:val="left"/>
      <w:pPr>
        <w:ind w:left="1440" w:hanging="360"/>
      </w:pPr>
    </w:lvl>
    <w:lvl w:ilvl="2" w:tplc="0C322254">
      <w:start w:val="1"/>
      <w:numFmt w:val="lowerRoman"/>
      <w:lvlText w:val="%3."/>
      <w:lvlJc w:val="right"/>
      <w:pPr>
        <w:ind w:left="2160" w:hanging="180"/>
      </w:pPr>
    </w:lvl>
    <w:lvl w:ilvl="3" w:tplc="3BBC156A">
      <w:start w:val="1"/>
      <w:numFmt w:val="decimal"/>
      <w:lvlText w:val="%4."/>
      <w:lvlJc w:val="left"/>
      <w:pPr>
        <w:ind w:left="2880" w:hanging="360"/>
      </w:pPr>
    </w:lvl>
    <w:lvl w:ilvl="4" w:tplc="E70E8CAC">
      <w:start w:val="1"/>
      <w:numFmt w:val="lowerLetter"/>
      <w:lvlText w:val="%5."/>
      <w:lvlJc w:val="left"/>
      <w:pPr>
        <w:ind w:left="3600" w:hanging="360"/>
      </w:pPr>
    </w:lvl>
    <w:lvl w:ilvl="5" w:tplc="39D2B918">
      <w:start w:val="1"/>
      <w:numFmt w:val="lowerRoman"/>
      <w:lvlText w:val="%6."/>
      <w:lvlJc w:val="right"/>
      <w:pPr>
        <w:ind w:left="4320" w:hanging="180"/>
      </w:pPr>
    </w:lvl>
    <w:lvl w:ilvl="6" w:tplc="5FA84648">
      <w:start w:val="1"/>
      <w:numFmt w:val="decimal"/>
      <w:lvlText w:val="%7."/>
      <w:lvlJc w:val="left"/>
      <w:pPr>
        <w:ind w:left="5040" w:hanging="360"/>
      </w:pPr>
    </w:lvl>
    <w:lvl w:ilvl="7" w:tplc="8B06D612">
      <w:start w:val="1"/>
      <w:numFmt w:val="lowerLetter"/>
      <w:lvlText w:val="%8."/>
      <w:lvlJc w:val="left"/>
      <w:pPr>
        <w:ind w:left="5760" w:hanging="360"/>
      </w:pPr>
    </w:lvl>
    <w:lvl w:ilvl="8" w:tplc="EDA4448E">
      <w:start w:val="1"/>
      <w:numFmt w:val="lowerRoman"/>
      <w:lvlText w:val="%9."/>
      <w:lvlJc w:val="right"/>
      <w:pPr>
        <w:ind w:left="6480" w:hanging="180"/>
      </w:pPr>
    </w:lvl>
  </w:abstractNum>
  <w:num w:numId="1" w16cid:durableId="1923953910">
    <w:abstractNumId w:val="6"/>
  </w:num>
  <w:num w:numId="2" w16cid:durableId="1016690938">
    <w:abstractNumId w:val="2"/>
  </w:num>
  <w:num w:numId="3" w16cid:durableId="693841969">
    <w:abstractNumId w:val="1"/>
  </w:num>
  <w:num w:numId="4" w16cid:durableId="1298604061">
    <w:abstractNumId w:val="8"/>
  </w:num>
  <w:num w:numId="5" w16cid:durableId="1523320393">
    <w:abstractNumId w:val="9"/>
  </w:num>
  <w:num w:numId="6" w16cid:durableId="1570115446">
    <w:abstractNumId w:val="10"/>
  </w:num>
  <w:num w:numId="7" w16cid:durableId="1953242871">
    <w:abstractNumId w:val="7"/>
  </w:num>
  <w:num w:numId="8" w16cid:durableId="338386314">
    <w:abstractNumId w:val="0"/>
  </w:num>
  <w:num w:numId="9" w16cid:durableId="28652478">
    <w:abstractNumId w:val="4"/>
  </w:num>
  <w:num w:numId="10" w16cid:durableId="919364666">
    <w:abstractNumId w:val="5"/>
  </w:num>
  <w:num w:numId="11" w16cid:durableId="1038705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16"/>
    <w:rsid w:val="00020259"/>
    <w:rsid w:val="002E0E82"/>
    <w:rsid w:val="007A1A16"/>
    <w:rsid w:val="00A6505C"/>
    <w:rsid w:val="00B448B3"/>
    <w:rsid w:val="00BB69BA"/>
    <w:rsid w:val="00D65D31"/>
    <w:rsid w:val="0CE3E58D"/>
    <w:rsid w:val="13134753"/>
    <w:rsid w:val="1B9B121B"/>
    <w:rsid w:val="1E8A28FC"/>
    <w:rsid w:val="208D0E09"/>
    <w:rsid w:val="20C394F8"/>
    <w:rsid w:val="22EA37EF"/>
    <w:rsid w:val="24928631"/>
    <w:rsid w:val="27B0BCD0"/>
    <w:rsid w:val="3097B057"/>
    <w:rsid w:val="33EB384F"/>
    <w:rsid w:val="373AFAD5"/>
    <w:rsid w:val="3CECE12C"/>
    <w:rsid w:val="431BDF26"/>
    <w:rsid w:val="43A0278F"/>
    <w:rsid w:val="47026B39"/>
    <w:rsid w:val="48BC9A04"/>
    <w:rsid w:val="4A4D617F"/>
    <w:rsid w:val="4ABEBEA1"/>
    <w:rsid w:val="6A09F6F8"/>
    <w:rsid w:val="6DE5B373"/>
    <w:rsid w:val="7006B86E"/>
    <w:rsid w:val="702090D9"/>
    <w:rsid w:val="7123E3BE"/>
    <w:rsid w:val="7C4AF936"/>
    <w:rsid w:val="7E27DC64"/>
    <w:rsid w:val="7FA6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032D0"/>
  <w15:chartTrackingRefBased/>
  <w15:docId w15:val="{B1A2CC3C-2606-674B-BF3A-7AF2A032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A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A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A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1A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1A16"/>
  </w:style>
  <w:style w:type="character" w:customStyle="1" w:styleId="scite-citeref-number">
    <w:name w:val="scite-citeref-number"/>
    <w:basedOn w:val="DefaultParagraphFont"/>
    <w:rsid w:val="007A1A16"/>
  </w:style>
  <w:style w:type="character" w:styleId="Hyperlink">
    <w:name w:val="Hyperlink"/>
    <w:basedOn w:val="DefaultParagraphFont"/>
    <w:uiPriority w:val="99"/>
    <w:semiHidden/>
    <w:unhideWhenUsed/>
    <w:rsid w:val="007A1A16"/>
    <w:rPr>
      <w:color w:val="0000FF"/>
      <w:u w:val="single"/>
    </w:rPr>
  </w:style>
  <w:style w:type="character" w:customStyle="1" w:styleId="h5">
    <w:name w:val="h5"/>
    <w:basedOn w:val="DefaultParagraphFont"/>
    <w:rsid w:val="007A1A16"/>
  </w:style>
  <w:style w:type="character" w:customStyle="1" w:styleId="scite-citation-text">
    <w:name w:val="scite-citation-text"/>
    <w:basedOn w:val="DefaultParagraphFont"/>
    <w:rsid w:val="007A1A16"/>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B69BA"/>
    <w:pPr>
      <w:tabs>
        <w:tab w:val="center" w:pos="4680"/>
        <w:tab w:val="right" w:pos="9360"/>
      </w:tabs>
    </w:pPr>
  </w:style>
  <w:style w:type="character" w:customStyle="1" w:styleId="HeaderChar">
    <w:name w:val="Header Char"/>
    <w:basedOn w:val="DefaultParagraphFont"/>
    <w:link w:val="Header"/>
    <w:uiPriority w:val="99"/>
    <w:rsid w:val="00BB69BA"/>
  </w:style>
  <w:style w:type="paragraph" w:styleId="Footer">
    <w:name w:val="footer"/>
    <w:basedOn w:val="Normal"/>
    <w:link w:val="FooterChar"/>
    <w:uiPriority w:val="99"/>
    <w:unhideWhenUsed/>
    <w:rsid w:val="00BB69BA"/>
    <w:pPr>
      <w:tabs>
        <w:tab w:val="center" w:pos="4680"/>
        <w:tab w:val="right" w:pos="9360"/>
      </w:tabs>
    </w:pPr>
  </w:style>
  <w:style w:type="character" w:customStyle="1" w:styleId="FooterChar">
    <w:name w:val="Footer Char"/>
    <w:basedOn w:val="DefaultParagraphFont"/>
    <w:link w:val="Footer"/>
    <w:uiPriority w:val="99"/>
    <w:rsid w:val="00BB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762">
      <w:bodyDiv w:val="1"/>
      <w:marLeft w:val="0"/>
      <w:marRight w:val="0"/>
      <w:marTop w:val="0"/>
      <w:marBottom w:val="0"/>
      <w:divBdr>
        <w:top w:val="none" w:sz="0" w:space="0" w:color="auto"/>
        <w:left w:val="none" w:sz="0" w:space="0" w:color="auto"/>
        <w:bottom w:val="none" w:sz="0" w:space="0" w:color="auto"/>
        <w:right w:val="none" w:sz="0" w:space="0" w:color="auto"/>
      </w:divBdr>
    </w:div>
    <w:div w:id="1624455889">
      <w:bodyDiv w:val="1"/>
      <w:marLeft w:val="0"/>
      <w:marRight w:val="0"/>
      <w:marTop w:val="0"/>
      <w:marBottom w:val="0"/>
      <w:divBdr>
        <w:top w:val="none" w:sz="0" w:space="0" w:color="auto"/>
        <w:left w:val="none" w:sz="0" w:space="0" w:color="auto"/>
        <w:bottom w:val="none" w:sz="0" w:space="0" w:color="auto"/>
        <w:right w:val="none" w:sz="0" w:space="0" w:color="auto"/>
      </w:divBdr>
      <w:divsChild>
        <w:div w:id="1471558637">
          <w:marLeft w:val="-225"/>
          <w:marRight w:val="-225"/>
          <w:marTop w:val="0"/>
          <w:marBottom w:val="0"/>
          <w:divBdr>
            <w:top w:val="none" w:sz="0" w:space="0" w:color="auto"/>
            <w:left w:val="none" w:sz="0" w:space="0" w:color="auto"/>
            <w:bottom w:val="none" w:sz="0" w:space="0" w:color="auto"/>
            <w:right w:val="none" w:sz="0" w:space="0" w:color="auto"/>
          </w:divBdr>
          <w:divsChild>
            <w:div w:id="547571068">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642224210">
                  <w:marLeft w:val="0"/>
                  <w:marRight w:val="0"/>
                  <w:marTop w:val="0"/>
                  <w:marBottom w:val="0"/>
                  <w:divBdr>
                    <w:top w:val="single" w:sz="6" w:space="0" w:color="DFDFDF"/>
                    <w:left w:val="single" w:sz="6" w:space="0" w:color="DFDFDF"/>
                    <w:bottom w:val="single" w:sz="6" w:space="0" w:color="DFDFDF"/>
                    <w:right w:val="single" w:sz="6" w:space="0" w:color="DFDFDF"/>
                  </w:divBdr>
                  <w:divsChild>
                    <w:div w:id="2053649551">
                      <w:marLeft w:val="0"/>
                      <w:marRight w:val="0"/>
                      <w:marTop w:val="0"/>
                      <w:marBottom w:val="0"/>
                      <w:divBdr>
                        <w:top w:val="none" w:sz="0" w:space="0" w:color="auto"/>
                        <w:left w:val="none" w:sz="0" w:space="0" w:color="auto"/>
                        <w:bottom w:val="none" w:sz="0" w:space="0" w:color="auto"/>
                        <w:right w:val="none" w:sz="0" w:space="0" w:color="auto"/>
                      </w:divBdr>
                      <w:divsChild>
                        <w:div w:id="911308165">
                          <w:marLeft w:val="0"/>
                          <w:marRight w:val="0"/>
                          <w:marTop w:val="0"/>
                          <w:marBottom w:val="0"/>
                          <w:divBdr>
                            <w:top w:val="none" w:sz="0" w:space="0" w:color="auto"/>
                            <w:left w:val="none" w:sz="0" w:space="0" w:color="auto"/>
                            <w:bottom w:val="none" w:sz="0" w:space="0" w:color="auto"/>
                            <w:right w:val="none" w:sz="0" w:space="0" w:color="auto"/>
                          </w:divBdr>
                        </w:div>
                        <w:div w:id="726220478">
                          <w:marLeft w:val="0"/>
                          <w:marRight w:val="0"/>
                          <w:marTop w:val="0"/>
                          <w:marBottom w:val="0"/>
                          <w:divBdr>
                            <w:top w:val="none" w:sz="0" w:space="0" w:color="auto"/>
                            <w:left w:val="none" w:sz="0" w:space="0" w:color="auto"/>
                            <w:bottom w:val="none" w:sz="0" w:space="0" w:color="auto"/>
                            <w:right w:val="none" w:sz="0" w:space="0" w:color="auto"/>
                          </w:divBdr>
                        </w:div>
                        <w:div w:id="513229638">
                          <w:marLeft w:val="0"/>
                          <w:marRight w:val="0"/>
                          <w:marTop w:val="0"/>
                          <w:marBottom w:val="0"/>
                          <w:divBdr>
                            <w:top w:val="none" w:sz="0" w:space="0" w:color="auto"/>
                            <w:left w:val="none" w:sz="0" w:space="0" w:color="auto"/>
                            <w:bottom w:val="none" w:sz="0" w:space="0" w:color="auto"/>
                            <w:right w:val="none" w:sz="0" w:space="0" w:color="auto"/>
                          </w:divBdr>
                        </w:div>
                        <w:div w:id="1861313958">
                          <w:marLeft w:val="0"/>
                          <w:marRight w:val="0"/>
                          <w:marTop w:val="0"/>
                          <w:marBottom w:val="0"/>
                          <w:divBdr>
                            <w:top w:val="none" w:sz="0" w:space="0" w:color="auto"/>
                            <w:left w:val="none" w:sz="0" w:space="0" w:color="auto"/>
                            <w:bottom w:val="none" w:sz="0" w:space="0" w:color="auto"/>
                            <w:right w:val="none" w:sz="0" w:space="0" w:color="auto"/>
                          </w:divBdr>
                        </w:div>
                        <w:div w:id="871958373">
                          <w:marLeft w:val="0"/>
                          <w:marRight w:val="0"/>
                          <w:marTop w:val="0"/>
                          <w:marBottom w:val="0"/>
                          <w:divBdr>
                            <w:top w:val="none" w:sz="0" w:space="0" w:color="auto"/>
                            <w:left w:val="none" w:sz="0" w:space="0" w:color="auto"/>
                            <w:bottom w:val="none" w:sz="0" w:space="0" w:color="auto"/>
                            <w:right w:val="none" w:sz="0" w:space="0" w:color="auto"/>
                          </w:divBdr>
                        </w:div>
                        <w:div w:id="887257426">
                          <w:marLeft w:val="0"/>
                          <w:marRight w:val="0"/>
                          <w:marTop w:val="0"/>
                          <w:marBottom w:val="0"/>
                          <w:divBdr>
                            <w:top w:val="none" w:sz="0" w:space="0" w:color="auto"/>
                            <w:left w:val="none" w:sz="0" w:space="0" w:color="auto"/>
                            <w:bottom w:val="none" w:sz="0" w:space="0" w:color="auto"/>
                            <w:right w:val="none" w:sz="0" w:space="0" w:color="auto"/>
                          </w:divBdr>
                        </w:div>
                        <w:div w:id="1864858375">
                          <w:marLeft w:val="0"/>
                          <w:marRight w:val="0"/>
                          <w:marTop w:val="0"/>
                          <w:marBottom w:val="0"/>
                          <w:divBdr>
                            <w:top w:val="none" w:sz="0" w:space="0" w:color="auto"/>
                            <w:left w:val="none" w:sz="0" w:space="0" w:color="auto"/>
                            <w:bottom w:val="none" w:sz="0" w:space="0" w:color="auto"/>
                            <w:right w:val="none" w:sz="0" w:space="0" w:color="auto"/>
                          </w:divBdr>
                        </w:div>
                        <w:div w:id="1585872147">
                          <w:marLeft w:val="0"/>
                          <w:marRight w:val="0"/>
                          <w:marTop w:val="0"/>
                          <w:marBottom w:val="0"/>
                          <w:divBdr>
                            <w:top w:val="none" w:sz="0" w:space="0" w:color="auto"/>
                            <w:left w:val="none" w:sz="0" w:space="0" w:color="auto"/>
                            <w:bottom w:val="none" w:sz="0" w:space="0" w:color="auto"/>
                            <w:right w:val="none" w:sz="0" w:space="0" w:color="auto"/>
                          </w:divBdr>
                        </w:div>
                        <w:div w:id="16061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6369">
          <w:marLeft w:val="-225"/>
          <w:marRight w:val="-225"/>
          <w:marTop w:val="0"/>
          <w:marBottom w:val="0"/>
          <w:divBdr>
            <w:top w:val="none" w:sz="0" w:space="0" w:color="auto"/>
            <w:left w:val="none" w:sz="0" w:space="0" w:color="auto"/>
            <w:bottom w:val="none" w:sz="0" w:space="0" w:color="auto"/>
            <w:right w:val="none" w:sz="0" w:space="0" w:color="auto"/>
          </w:divBdr>
          <w:divsChild>
            <w:div w:id="827982104">
              <w:marLeft w:val="0"/>
              <w:marRight w:val="0"/>
              <w:marTop w:val="0"/>
              <w:marBottom w:val="0"/>
              <w:divBdr>
                <w:top w:val="none" w:sz="0" w:space="0" w:color="auto"/>
                <w:left w:val="none" w:sz="0" w:space="0" w:color="auto"/>
                <w:bottom w:val="none" w:sz="0" w:space="0" w:color="auto"/>
                <w:right w:val="none" w:sz="0" w:space="0" w:color="auto"/>
              </w:divBdr>
            </w:div>
            <w:div w:id="8696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medium.com/@riccardo.ancarani94/attacking-docker-exposed-api-3e01ffc3c12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B43B87-999A-4FF6-8239-2D41132CC8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C88A08-1C9B-4003-AC73-8954A57E9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367230-6E48-4C26-BF78-4E4F52D8EC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11</cp:revision>
  <dcterms:created xsi:type="dcterms:W3CDTF">2020-02-10T17:13:00Z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