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EA40F"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  <w:t>演示内容应包括背景、现有解决方案的文献综述、提出的方法、评估结果以及结论和讨论。演示时间应少于10分钟，并且所有组员都应参与（准备幻灯片、演示或两者兼有）。将视频保存为.mp4格式，并将其提交到Moodle（文件大小应小于250MB）。</w:t>
      </w:r>
    </w:p>
    <w:p w14:paraId="39C66F00"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7B7E03E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Presentation Script: Predicting Breast Cancer Treatment Outcomes Using Machine Learning</w:t>
      </w:r>
    </w:p>
    <w:p w14:paraId="7E48234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Speaker 1: Background (2 minutes)</w:t>
      </w:r>
    </w:p>
    <w:p w14:paraId="4064593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Opening lines</w:t>
      </w:r>
      <w:r>
        <w:t>:</w:t>
      </w:r>
      <w:bookmarkStart w:id="0" w:name="_GoBack"/>
      <w:bookmarkEnd w:id="0"/>
      <w:r>
        <w:br w:type="textWrapping"/>
      </w:r>
      <w:r>
        <w:t>“Hello, everyone! Today, our team will present our research on predicting breast cancer treatment outcomes, focusing on pathological complete response (PCR) and relapse-free survival (RFS) using machine learning.”</w:t>
      </w:r>
    </w:p>
    <w:p w14:paraId="46BE650A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Key Points</w:t>
      </w:r>
      <w:r>
        <w:t>:</w:t>
      </w:r>
    </w:p>
    <w:p w14:paraId="3FD265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432C5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Breast Cancer Overview</w:t>
      </w:r>
    </w:p>
    <w:p w14:paraId="71A26A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ABDCFB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Breast cancer is the most common cancer among women in the UK, and chemotherapy is a common pre-surgical treatment. However, it is not effective for all patients, with only about 25% achieving PCR.</w:t>
      </w:r>
    </w:p>
    <w:p w14:paraId="5FB234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BD75B5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Research Significance</w:t>
      </w:r>
    </w:p>
    <w:p w14:paraId="7E5F25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A4604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Achieving PCR is strongly associated with better prognosis and longer relapse-free survival (RFS). Predicting treatment outcomes can optimize decision-making and reduce chemotherapy toxicity.</w:t>
      </w:r>
    </w:p>
    <w:p w14:paraId="0FE8BE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A1F9F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Objective</w:t>
      </w:r>
    </w:p>
    <w:p w14:paraId="1195B1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624FE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Our study aims to leverage machine learning to predict PCR and RFS using pre-treatment data, facilitating personalized treatment strategies.</w:t>
      </w:r>
    </w:p>
    <w:p w14:paraId="40A2354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01610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Speaker 2: Literature Review of Existing Solutions (2 minutes)</w:t>
      </w:r>
    </w:p>
    <w:p w14:paraId="1C36667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Opening lines</w:t>
      </w:r>
      <w:r>
        <w:t>:</w:t>
      </w:r>
      <w:r>
        <w:br w:type="textWrapping"/>
      </w:r>
      <w:r>
        <w:t>“Next, I will introduce the current research progress, existing solutions, and challenges in this field.”</w:t>
      </w:r>
    </w:p>
    <w:p w14:paraId="69D55EC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Key Points</w:t>
      </w:r>
      <w:r>
        <w:t>:</w:t>
      </w:r>
    </w:p>
    <w:p w14:paraId="5A9F8A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FE664E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Machine Learning in Breast Cancer Prediction</w:t>
      </w:r>
    </w:p>
    <w:p w14:paraId="3DE3BC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419A8B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Support Vector Machines (SVMs)</w:t>
      </w:r>
      <w:r>
        <w:t>: Studies have demonstrated SVM’s high accuracy and reliability in breast cancer classification.</w:t>
      </w:r>
    </w:p>
    <w:p w14:paraId="6F5780F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Artificial Neural Networks (ANNs)</w:t>
      </w:r>
      <w:r>
        <w:t>: Deep learning techniques have shown great potential in handling complex datasets.</w:t>
      </w:r>
    </w:p>
    <w:p w14:paraId="170AB00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Hybrid Models</w:t>
      </w:r>
      <w:r>
        <w:t>: Ensemble techniques (e.g., combining SVM with decision trees) improve diagnostic accuracy and adaptability.</w:t>
      </w:r>
    </w:p>
    <w:p w14:paraId="06BE53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1753ED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 Challenges</w:t>
      </w:r>
    </w:p>
    <w:p w14:paraId="4CAAAB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074E6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Imbalanced Data</w:t>
      </w:r>
      <w:r>
        <w:t>: PCR cases are often underrepresented, affecting model performance.</w:t>
      </w:r>
    </w:p>
    <w:p w14:paraId="5D61B5E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High-Dimensional Data</w:t>
      </w:r>
      <w:r>
        <w:t>: The dataset includes 107 MRI-based features, which increases computational complexity.</w:t>
      </w:r>
    </w:p>
    <w:p w14:paraId="789F55F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Missing Data</w:t>
      </w:r>
      <w:r>
        <w:t>: For example, the “Gene” feature has a 28.2% missing rate, requiring careful handling.</w:t>
      </w:r>
    </w:p>
    <w:p w14:paraId="4636087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Summary</w:t>
      </w:r>
      <w:r>
        <w:t>:</w:t>
      </w:r>
    </w:p>
    <w:p w14:paraId="36DB0F1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Effective data preprocessing and feature selection are crucial to improving model performance.</w:t>
      </w:r>
    </w:p>
    <w:p w14:paraId="46B7912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44F56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Speaker 3: Proposed Method (2 minutes)</w:t>
      </w:r>
    </w:p>
    <w:p w14:paraId="7EB6DD9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Opening lines</w:t>
      </w:r>
      <w:r>
        <w:t>:</w:t>
      </w:r>
      <w:r>
        <w:br w:type="textWrapping"/>
      </w:r>
      <w:r>
        <w:t>“Next, I will detail the methods we proposed, including data processing, feature selection, and model design.”</w:t>
      </w:r>
    </w:p>
    <w:p w14:paraId="0598C91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Key Points</w:t>
      </w:r>
      <w:r>
        <w:t>:</w:t>
      </w:r>
    </w:p>
    <w:p w14:paraId="0A1A800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42CA72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Data Preprocessing</w:t>
      </w:r>
    </w:p>
    <w:p w14:paraId="6437FAC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8FA077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Handling Missing Values</w:t>
      </w:r>
      <w:r>
        <w:t>:</w:t>
      </w:r>
    </w:p>
    <w:p w14:paraId="6315704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Continuous data was filled with the median. For categorical features like “Gene,” missing values were treated as a separate category to preserve information.</w:t>
      </w:r>
    </w:p>
    <w:p w14:paraId="4EEE409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Normalization and Scaling</w:t>
      </w:r>
      <w:r>
        <w:t>: Ensured balanced feature values for better model performance.</w:t>
      </w:r>
    </w:p>
    <w:p w14:paraId="7B49D4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366D2F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Feature Selection and Dimensionality Reduction</w:t>
      </w:r>
    </w:p>
    <w:p w14:paraId="43FDEA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F88FFA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Principal Component Analysis (PCA)</w:t>
      </w:r>
      <w:r>
        <w:t>: Reduced data complexity while preserving key information.</w:t>
      </w:r>
    </w:p>
    <w:p w14:paraId="215A70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D8CD0F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Handling Imbalanced Data</w:t>
      </w:r>
    </w:p>
    <w:p w14:paraId="38226A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1D17B57C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SMOTENC</w:t>
      </w:r>
      <w:r>
        <w:t>: Balanced class distributions and improved recall for minority PCR cases.</w:t>
      </w:r>
    </w:p>
    <w:p w14:paraId="7CB14BE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5EEC12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Model Selection</w:t>
      </w:r>
    </w:p>
    <w:p w14:paraId="11A048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4C5B1B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PCR (Classification)</w:t>
      </w:r>
      <w:r>
        <w:t>: Random Forest, AdaBoost Classifier, and Logistic Regression were used.</w:t>
      </w:r>
    </w:p>
    <w:p w14:paraId="27B834D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RFS (Regression)</w:t>
      </w:r>
      <w:r>
        <w:t>: Random Forest and Linear Regression were implemented.</w:t>
      </w:r>
    </w:p>
    <w:p w14:paraId="064E22F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AA039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Speaker 4: Evaluation Results (2 minutes)</w:t>
      </w:r>
    </w:p>
    <w:p w14:paraId="1F95A33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Opening lines</w:t>
      </w:r>
      <w:r>
        <w:t>:</w:t>
      </w:r>
      <w:r>
        <w:br w:type="textWrapping"/>
      </w:r>
      <w:r>
        <w:t>“Now, I will share the performance evaluation results of our models.”</w:t>
      </w:r>
    </w:p>
    <w:p w14:paraId="323B099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Key Points</w:t>
      </w:r>
      <w:r>
        <w:t>:</w:t>
      </w:r>
    </w:p>
    <w:p w14:paraId="693F557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80E266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Evaluation Metrics</w:t>
      </w:r>
    </w:p>
    <w:p w14:paraId="280A6A3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44FB1D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Classification Task (PCR)</w:t>
      </w:r>
      <w:r>
        <w:t>: Balanced accuracy, precision, recall, F1-score, and ROC-AUC were used.</w:t>
      </w:r>
    </w:p>
    <w:p w14:paraId="6BFC5C6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Regression Task (RFS)</w:t>
      </w:r>
      <w:r>
        <w:t>: Mean Absolute Error (MAE) was used.</w:t>
      </w:r>
    </w:p>
    <w:p w14:paraId="3FA40AA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5171B6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Classification Results</w:t>
      </w:r>
    </w:p>
    <w:p w14:paraId="292160B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4B4082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AdaBoost Classifier</w:t>
      </w:r>
      <w:r>
        <w:t>: Achieved the highest balanced accuracy (75.33%) and ROC-AUC (75.33%) for PCR prediction.</w:t>
      </w:r>
    </w:p>
    <w:p w14:paraId="7817EAC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Impact of SMOTE</w:t>
      </w:r>
      <w:r>
        <w:t>: Significantly improved the model’s ability to recognize minority classes.</w:t>
      </w:r>
    </w:p>
    <w:p w14:paraId="71DD4EA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24A1AC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Regression Results</w:t>
      </w:r>
    </w:p>
    <w:p w14:paraId="759451A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A12E029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Random Forest</w:t>
      </w:r>
      <w:r>
        <w:t>: Outperformed linear regression, demonstrating better handling of high-dimensional data and more stable predictions.</w:t>
      </w:r>
    </w:p>
    <w:p w14:paraId="74225EF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Summary</w:t>
      </w:r>
      <w:r>
        <w:t>:</w:t>
      </w:r>
    </w:p>
    <w:p w14:paraId="6DA3F92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Our models performed well in imbalanced data scenarios, providing reliable prediction results.</w:t>
      </w:r>
    </w:p>
    <w:p w14:paraId="29B5A60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C450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Speaker 5: Conclusion and Discussion (2 minutes)</w:t>
      </w:r>
    </w:p>
    <w:p w14:paraId="76127604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Opening lines</w:t>
      </w:r>
      <w:r>
        <w:t>:</w:t>
      </w:r>
      <w:r>
        <w:br w:type="textWrapping"/>
      </w:r>
      <w:r>
        <w:t>“Finally, I will summarize our findings and discuss future research directions.”</w:t>
      </w:r>
    </w:p>
    <w:p w14:paraId="4FBAD44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Key Points</w:t>
      </w:r>
      <w:r>
        <w:t>:</w:t>
      </w:r>
    </w:p>
    <w:p w14:paraId="29E986F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7E7FD6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Research Conclusion</w:t>
      </w:r>
    </w:p>
    <w:p w14:paraId="5D24114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2EB9990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Our models effectively predicted PCR and RFS, demonstrating the potential of machine learning in personalized medicine.</w:t>
      </w:r>
    </w:p>
    <w:p w14:paraId="0073B65E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preprocessing techniques (e.g., SMOTE, PCA) and ensemble models (e.g., AdaBoost) significantly enhanced performance.</w:t>
      </w:r>
    </w:p>
    <w:p w14:paraId="1F73B5E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82EFEC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Research Limitations</w:t>
      </w:r>
    </w:p>
    <w:p w14:paraId="4536444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38F135B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dataset size was limited, requiring validation on larger, independent datasets for generalization.</w:t>
      </w:r>
    </w:p>
    <w:p w14:paraId="3EEA0FC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Single-modality data (e.g., clinical and MRI features) restricted prediction accuracy.</w:t>
      </w:r>
    </w:p>
    <w:p w14:paraId="4860554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ED1A75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Future Directions</w:t>
      </w:r>
    </w:p>
    <w:p w14:paraId="558E9C7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46C25608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Integrating multi-modal data (e.g., genomic and imaging features) to improve prediction robustness.</w:t>
      </w:r>
    </w:p>
    <w:p w14:paraId="666DE9B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Developing lightweight models suitable for resource-constrained settings.</w:t>
      </w:r>
    </w:p>
    <w:p w14:paraId="63BAF3B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Closing Remarks</w:t>
      </w:r>
      <w:r>
        <w:t>:</w:t>
      </w:r>
      <w:r>
        <w:br w:type="textWrapping"/>
      </w:r>
      <w:r>
        <w:t>“This research highlights the immense potential of combining technology with medicine. Thank you for your attention, and we welcome your questions.”</w:t>
      </w:r>
    </w:p>
    <w:p w14:paraId="206632C3">
      <w:pP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56CA9"/>
    <w:multiLevelType w:val="multilevel"/>
    <w:tmpl w:val="9FB56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CAE1FB"/>
    <w:multiLevelType w:val="multilevel"/>
    <w:tmpl w:val="A9CAE1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011034F"/>
    <w:multiLevelType w:val="multilevel"/>
    <w:tmpl w:val="D011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73740A"/>
    <w:multiLevelType w:val="multilevel"/>
    <w:tmpl w:val="E4737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CFE8D96"/>
    <w:multiLevelType w:val="multilevel"/>
    <w:tmpl w:val="4CFE8D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26DEBEF"/>
    <w:multiLevelType w:val="multilevel"/>
    <w:tmpl w:val="526DEB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DAC959E"/>
    <w:multiLevelType w:val="multilevel"/>
    <w:tmpl w:val="6DAC95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4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1144F8"/>
    <w:rsid w:val="77A0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2024-12-12T01:32:00Z</dcterms:created>
  <dc:creator>msi17</dc:creator>
  <cp:lastModifiedBy>Pluto Shaw</cp:lastModifiedBy>
  <dcterms:modified xsi:type="dcterms:W3CDTF">2024-12-13T11:23:24Z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B2EC3469C8674F73AEA54443E35FF509_12</vt:lpwstr>
  </property>
</Properties>
</file>