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81FB9F" w14:textId="0A586317" w:rsidR="00E303C9" w:rsidRDefault="002A6604" w:rsidP="002A6604">
      <w:pPr>
        <w:pStyle w:val="Heading1"/>
      </w:pPr>
      <w:r>
        <w:t xml:space="preserve">Chapter </w:t>
      </w:r>
      <w:r w:rsidR="00F24278">
        <w:t>6</w:t>
      </w:r>
      <w:r>
        <w:t xml:space="preserve">: </w:t>
      </w:r>
      <w:r w:rsidR="00F24278">
        <w:t>Building</w:t>
      </w:r>
      <w:r>
        <w:t xml:space="preserve"> Code</w:t>
      </w:r>
    </w:p>
    <w:p w14:paraId="7BDE16C2" w14:textId="08BF8C9E" w:rsidR="00CD240C" w:rsidRDefault="00CD240C" w:rsidP="00CD240C">
      <w:pPr>
        <w:pStyle w:val="BodyText"/>
      </w:pPr>
      <w:r>
        <w:t>In Chapter 5, you learned how to properly organize your Git repository in preparation of DevOps automation. In this chapter, you will learn how to build</w:t>
      </w:r>
      <w:r w:rsidR="003E7CD8">
        <w:t xml:space="preserve"> the code. You will learn the difference in a private build and an integration build, often called a continuous integration build or CI build. And you will learn how to configure your CI build in Azure DevOps Services. If you are following along in the code, make sure you have cloned the sample application.</w:t>
      </w:r>
    </w:p>
    <w:p w14:paraId="50E404DE" w14:textId="3D411761" w:rsidR="003E7CD8" w:rsidRDefault="003E7CD8" w:rsidP="003E7CD8">
      <w:pPr>
        <w:pStyle w:val="CodeSnippet"/>
        <w:rPr>
          <w:rFonts w:ascii="Segoe UI" w:hAnsi="Segoe UI" w:cs="Segoe UI"/>
          <w:sz w:val="21"/>
          <w:szCs w:val="21"/>
          <w:shd w:val="clear" w:color="auto" w:fill="FFFFFF"/>
        </w:rPr>
      </w:pPr>
      <w:r w:rsidRPr="003E7CD8">
        <w:rPr>
          <w:rFonts w:ascii="Segoe UI" w:hAnsi="Segoe UI" w:cs="Segoe UI"/>
          <w:sz w:val="21"/>
          <w:szCs w:val="21"/>
          <w:shd w:val="clear" w:color="auto" w:fill="FFFFFF"/>
        </w:rPr>
        <w:t>https://clearmeasurelabs@dev.azure.com/clearmeasurelabs/</w:t>
      </w:r>
    </w:p>
    <w:p w14:paraId="693297EB" w14:textId="77777777"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Onion-DevOps-Architecture/_git/</w:t>
      </w:r>
    </w:p>
    <w:p w14:paraId="1F323C00" w14:textId="052AB876" w:rsidR="003E7CD8" w:rsidRDefault="003E7CD8" w:rsidP="003E7CD8">
      <w:pPr>
        <w:pStyle w:val="CodeSnippet"/>
        <w:ind w:firstLine="720"/>
        <w:rPr>
          <w:rFonts w:ascii="Segoe UI" w:hAnsi="Segoe UI" w:cs="Segoe UI"/>
          <w:sz w:val="21"/>
          <w:szCs w:val="21"/>
          <w:shd w:val="clear" w:color="auto" w:fill="FFFFFF"/>
        </w:rPr>
      </w:pPr>
      <w:r>
        <w:rPr>
          <w:rFonts w:ascii="Segoe UI" w:hAnsi="Segoe UI" w:cs="Segoe UI"/>
          <w:sz w:val="21"/>
          <w:szCs w:val="21"/>
          <w:shd w:val="clear" w:color="auto" w:fill="FFFFFF"/>
        </w:rPr>
        <w:t>Onion-DevOps-Architecture</w:t>
      </w:r>
    </w:p>
    <w:p w14:paraId="52F340A3" w14:textId="77777777" w:rsidR="003E7CD8" w:rsidRPr="00CD240C" w:rsidRDefault="003E7CD8" w:rsidP="003E7CD8">
      <w:pPr>
        <w:pStyle w:val="BodyText"/>
      </w:pPr>
    </w:p>
    <w:p w14:paraId="1C09DC2B" w14:textId="30BFAA10" w:rsidR="003E7CD8" w:rsidRDefault="003E7CD8" w:rsidP="003E7CD8">
      <w:pPr>
        <w:pStyle w:val="Heading2"/>
      </w:pPr>
      <w:r>
        <w:t>Structure of a build</w:t>
      </w:r>
    </w:p>
    <w:p w14:paraId="43EBF331" w14:textId="3884E06C" w:rsidR="003E7CD8" w:rsidRDefault="003E7CD8" w:rsidP="003E7CD8">
      <w:pPr>
        <w:pStyle w:val="BodyText"/>
      </w:pPr>
      <w:r>
        <w:t>In 2007, Paul Duvall, Steve Matyas, and Andrew Glover published a book called “</w:t>
      </w:r>
      <w:r w:rsidRPr="003E7CD8">
        <w:t>Continuous Integration: Improving Software Quality and Reducing Risk</w:t>
      </w:r>
      <w:r>
        <w:t>”</w:t>
      </w:r>
      <w:r>
        <w:rPr>
          <w:rStyle w:val="FootnoteReference"/>
        </w:rPr>
        <w:footnoteReference w:id="1"/>
      </w:r>
      <w:r>
        <w:t>.</w:t>
      </w:r>
      <w:r w:rsidR="009542D0">
        <w:t xml:space="preserve"> At the time, continuous integration was a new topic, and the industry was conducting a far-reaching conversation. This book documented the proven structure for the practice of continuous integration. In it, the two types of builds were clearly defined:</w:t>
      </w:r>
    </w:p>
    <w:p w14:paraId="5CA27044" w14:textId="4EFABF1E" w:rsidR="009542D0" w:rsidRDefault="009542D0" w:rsidP="009542D0">
      <w:pPr>
        <w:pStyle w:val="BodyText"/>
        <w:numPr>
          <w:ilvl w:val="0"/>
          <w:numId w:val="37"/>
        </w:numPr>
      </w:pPr>
      <w:r>
        <w:t>Private build</w:t>
      </w:r>
    </w:p>
    <w:p w14:paraId="0482B466" w14:textId="60DBE6E8" w:rsidR="009542D0" w:rsidRDefault="009542D0" w:rsidP="009542D0">
      <w:pPr>
        <w:pStyle w:val="BodyText"/>
        <w:numPr>
          <w:ilvl w:val="0"/>
          <w:numId w:val="37"/>
        </w:numPr>
      </w:pPr>
      <w:r>
        <w:t>Integration build</w:t>
      </w:r>
    </w:p>
    <w:p w14:paraId="7C620042" w14:textId="77777777" w:rsidR="009542D0" w:rsidRDefault="009542D0" w:rsidP="009542D0">
      <w:pPr>
        <w:pStyle w:val="BodyText"/>
      </w:pPr>
    </w:p>
    <w:p w14:paraId="6A65628B" w14:textId="1D3AC81D" w:rsidR="009542D0" w:rsidRDefault="009542D0" w:rsidP="009542D0">
      <w:pPr>
        <w:pStyle w:val="BodyText"/>
      </w:pPr>
      <w:r>
        <w:t>The private build only runs on a single developer workstation, and it is a tool to know that immediate changes did not destabilize the application. The integration build runs on a shared server and belongs to the team. It builds code from many developers.  With the rise in popularity of branching models, the integration build has been adapted to run on feature branches as well as the master branch. Before we move on to how to implement our builds, let’s review the structure and flow of a build process.</w:t>
      </w:r>
    </w:p>
    <w:p w14:paraId="731BB8F4" w14:textId="59801C93" w:rsidR="009542D0" w:rsidRDefault="00F83822" w:rsidP="00F83822">
      <w:pPr>
        <w:pStyle w:val="Heading3"/>
      </w:pPr>
      <w:r>
        <w:t>Flow of a build on a feature branch</w:t>
      </w:r>
    </w:p>
    <w:p w14:paraId="22D51ACE" w14:textId="55F66B5A" w:rsidR="00F83822" w:rsidRDefault="00F83822" w:rsidP="00F83822">
      <w:pPr>
        <w:pStyle w:val="BodyText"/>
      </w:pPr>
      <w:r>
        <w:t>Before we discuss the steps of a private build or a CI build, let’s look at it from a high level.  When you start work on a user story or software change, regardless of branching strategy, you will create a branch. Remember in Chapter 4, you learned that even those using Trunk-based Development still use short-lived branches. The figure below shows the flow of build activities that happen when you are working on a feature branch.</w:t>
      </w:r>
    </w:p>
    <w:p w14:paraId="69813083" w14:textId="6956A95F" w:rsidR="00F83822" w:rsidRDefault="00F83822" w:rsidP="00F83822">
      <w:pPr>
        <w:pStyle w:val="Figure"/>
      </w:pPr>
      <w:r>
        <w:object w:dxaOrig="11700" w:dyaOrig="3991" w14:anchorId="440D23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7in;height:171.75pt" o:ole="">
            <v:imagedata r:id="rId11" o:title=""/>
          </v:shape>
          <o:OLEObject Type="Embed" ProgID="Visio.Drawing.15" ShapeID="_x0000_i1029" DrawAspect="Content" ObjectID="_1613547290" r:id="rId12"/>
        </w:object>
      </w:r>
    </w:p>
    <w:p w14:paraId="3CAC9ECB" w14:textId="5905E153" w:rsidR="00F83822" w:rsidRDefault="00F83822" w:rsidP="00F83822">
      <w:pPr>
        <w:pStyle w:val="FigureCaption"/>
      </w:pPr>
      <w:r>
        <w:t>Figure: The build process for code on a feature branch flows across three environments</w:t>
      </w:r>
      <w:r w:rsidR="00091304">
        <w:t>.</w:t>
      </w:r>
    </w:p>
    <w:p w14:paraId="1C20E7BC" w14:textId="26D322A5" w:rsidR="00F83822" w:rsidRDefault="00F83822" w:rsidP="00F83822">
      <w:pPr>
        <w:pStyle w:val="BodyText"/>
      </w:pPr>
      <w:r>
        <w:t xml:space="preserve">When you change code, you will run your private build at every stopping point. This keeps you safe. You will learn right away if you accidentally broke something. Because you at working in Git, a decentralized Version Control System, you’ll make many, short commits. This enables you to undo changes very easily. Based on your judgement, you’ll run the private build locally. In our application, it is a PowerShell script and is described in more detail later in this chapter. When you decide to push changes to your team’s Git server, the CI build will detect those changes and run the integration build process on the team’s build </w:t>
      </w:r>
      <w:r>
        <w:lastRenderedPageBreak/>
        <w:t xml:space="preserve">server. Upon success, the build will archive the built artifacts, most likely in Azure Artifacts, a Nuget repository. Then an automated deployment script will trigger and deploy those built artifacts to an environment dedicated to the continuous integration process. The best name for this environment is the “TDD Environment”. The purpose of this environment is to validate that 1) the new version of the software </w:t>
      </w:r>
      <w:proofErr w:type="gramStart"/>
      <w:r>
        <w:t>is able to</w:t>
      </w:r>
      <w:proofErr w:type="gramEnd"/>
      <w:r>
        <w:t xml:space="preserve"> be deployed and 2) the new version of the software still passes all of its acceptance tests. This does require that you have full-system acceptance tests in your code base. </w:t>
      </w:r>
      <w:r w:rsidR="00091304">
        <w:t>If you don’t, they are easy to start developing. After the acceptance tests succeed and you determine your changes are complete, you, as the developer, will create a pull request so that your team knows that you believe the work on your branch is complete and that the code is ready to be inspected for inclusion in the master branch.</w:t>
      </w:r>
    </w:p>
    <w:p w14:paraId="0CE4E850" w14:textId="08EAF813" w:rsidR="00091304" w:rsidRDefault="00091304" w:rsidP="00091304">
      <w:pPr>
        <w:pStyle w:val="Heading3"/>
      </w:pPr>
      <w:r>
        <w:t>Flow of a build on the master branch</w:t>
      </w:r>
    </w:p>
    <w:p w14:paraId="393BA880" w14:textId="5FED5C4F" w:rsidR="00091304" w:rsidRDefault="00091304" w:rsidP="00091304">
      <w:pPr>
        <w:pStyle w:val="BodyText"/>
      </w:pPr>
      <w:proofErr w:type="spellStart"/>
      <w:r>
        <w:t>Asdf</w:t>
      </w:r>
      <w:proofErr w:type="spellEnd"/>
    </w:p>
    <w:p w14:paraId="5C0F2E36" w14:textId="2CE4A37B" w:rsidR="00091304" w:rsidRDefault="00091304" w:rsidP="00091304">
      <w:pPr>
        <w:pStyle w:val="BodyText"/>
      </w:pPr>
      <w:r>
        <w:t>A</w:t>
      </w:r>
    </w:p>
    <w:p w14:paraId="5D12F0D2" w14:textId="2F1A0E47" w:rsidR="00091304" w:rsidRDefault="00091304" w:rsidP="00091304">
      <w:pPr>
        <w:pStyle w:val="BodyText"/>
      </w:pPr>
      <w:proofErr w:type="spellStart"/>
      <w:r>
        <w:t>Sdf</w:t>
      </w:r>
      <w:proofErr w:type="spellEnd"/>
    </w:p>
    <w:p w14:paraId="6FDD95A4" w14:textId="77777777" w:rsidR="00091304" w:rsidRDefault="00091304" w:rsidP="00091304">
      <w:pPr>
        <w:pStyle w:val="Figure"/>
      </w:pPr>
      <w:r>
        <w:object w:dxaOrig="11700" w:dyaOrig="3991" w14:anchorId="6C888F1D">
          <v:shape id="_x0000_i1033" type="#_x0000_t75" style="width:7in;height:171.75pt" o:ole="">
            <v:imagedata r:id="rId13" o:title=""/>
          </v:shape>
          <o:OLEObject Type="Embed" ProgID="Visio.Drawing.15" ShapeID="_x0000_i1033" DrawAspect="Content" ObjectID="_1613547291" r:id="rId14"/>
        </w:object>
      </w:r>
    </w:p>
    <w:p w14:paraId="24FEC685" w14:textId="51A20199" w:rsidR="00091304" w:rsidRDefault="00091304" w:rsidP="00091304">
      <w:pPr>
        <w:pStyle w:val="FigureCaption"/>
      </w:pPr>
      <w:r>
        <w:t>Figure: The build process for changes on master end with a new release candidate.</w:t>
      </w:r>
    </w:p>
    <w:p w14:paraId="4F241942" w14:textId="41FB0C78" w:rsidR="00091304" w:rsidRPr="00091304" w:rsidRDefault="00091304" w:rsidP="00091304">
      <w:pPr>
        <w:pStyle w:val="BodyText"/>
      </w:pPr>
      <w:r>
        <w:t>asdfadsf</w:t>
      </w:r>
      <w:bookmarkStart w:id="0" w:name="_GoBack"/>
      <w:bookmarkEnd w:id="0"/>
    </w:p>
    <w:p w14:paraId="1D9A921B" w14:textId="378247D1" w:rsidR="00F24278" w:rsidRDefault="00F24278" w:rsidP="003E7CD8">
      <w:pPr>
        <w:pStyle w:val="Heading2"/>
      </w:pPr>
      <w:r>
        <w:t>Azure Pipelines Builds and Deploys the Software</w:t>
      </w:r>
    </w:p>
    <w:p w14:paraId="4DE3E6CE" w14:textId="77777777" w:rsidR="00F24278" w:rsidRDefault="00F24278" w:rsidP="00F24278">
      <w:pPr>
        <w:pStyle w:val="BodyText"/>
      </w:pPr>
      <w:r>
        <w:t xml:space="preserve">Azure Pipelines are gaining wide adoption because of the compatibility and ease with which an automated continuous delivery pipeline can be set up with a software application residing anywhere. From GitHub to </w:t>
      </w:r>
      <w:proofErr w:type="spellStart"/>
      <w:r>
        <w:t>BitBucket</w:t>
      </w:r>
      <w:proofErr w:type="spellEnd"/>
      <w:r>
        <w:t xml:space="preserve"> to your own private Git repository, Azure Pipelines can provide the pipeline. There are four stages to continuous delivery, as described by the 2010 book, Continuous Delivery. These stages are:</w:t>
      </w:r>
    </w:p>
    <w:p w14:paraId="3B1A543D" w14:textId="77777777" w:rsidR="00F24278" w:rsidRDefault="00F24278" w:rsidP="00F24278">
      <w:pPr>
        <w:pStyle w:val="BodyText"/>
      </w:pPr>
    </w:p>
    <w:p w14:paraId="7C1E751C" w14:textId="77777777" w:rsidR="00F24278" w:rsidRDefault="00F24278" w:rsidP="00F24278">
      <w:pPr>
        <w:pStyle w:val="BullettedBodyText"/>
      </w:pPr>
      <w:r>
        <w:t xml:space="preserve">Commit </w:t>
      </w:r>
    </w:p>
    <w:p w14:paraId="377FA1EB" w14:textId="77777777" w:rsidR="00F24278" w:rsidRDefault="00F24278" w:rsidP="00F24278">
      <w:pPr>
        <w:pStyle w:val="BullettedBodyText"/>
      </w:pPr>
      <w:r>
        <w:t>Automated acceptance tests</w:t>
      </w:r>
    </w:p>
    <w:p w14:paraId="367379D5" w14:textId="77777777" w:rsidR="00F24278" w:rsidRDefault="00F24278" w:rsidP="00F24278">
      <w:pPr>
        <w:pStyle w:val="BullettedBodyText"/>
      </w:pPr>
      <w:r>
        <w:t>Manual validations</w:t>
      </w:r>
    </w:p>
    <w:p w14:paraId="0715A278" w14:textId="77777777" w:rsidR="00F24278" w:rsidRDefault="00F24278" w:rsidP="00F24278">
      <w:pPr>
        <w:pStyle w:val="BullettedBodyText"/>
      </w:pPr>
      <w:r>
        <w:t>Release</w:t>
      </w:r>
    </w:p>
    <w:p w14:paraId="64069103" w14:textId="77777777" w:rsidR="00F24278" w:rsidRDefault="00F24278" w:rsidP="00F24278">
      <w:pPr>
        <w:pStyle w:val="BodyText"/>
      </w:pPr>
    </w:p>
    <w:p w14:paraId="6AF5FB80" w14:textId="77777777" w:rsidR="00F24278" w:rsidRDefault="00F24278" w:rsidP="00F24278">
      <w:pPr>
        <w:pStyle w:val="BodyText"/>
      </w:pPr>
      <w:r>
        <w:t xml:space="preserve">The commit stage includes the continuous integration build. The automated acceptance test stage includes your TDD environment with the test suites that represent acceptance tests. The UAT environment, or whatever name you choose, represents the deployed environment suitable for manual validations. Then, the final release stage goes to production where your marketplace provides feedback on the value you created for it. Let’s look at the configuration of Azure Pipelines and see how the product supports each part of continuous delivery. </w:t>
      </w:r>
    </w:p>
    <w:p w14:paraId="79BE4E6A" w14:textId="77777777" w:rsidR="00F24278" w:rsidRDefault="00F24278" w:rsidP="00F24278">
      <w:pPr>
        <w:pStyle w:val="BodyText"/>
      </w:pPr>
    </w:p>
    <w:p w14:paraId="14D32E86" w14:textId="77777777" w:rsidR="00F24278" w:rsidRDefault="00F24278" w:rsidP="003E7CD8">
      <w:pPr>
        <w:pStyle w:val="Heading3"/>
      </w:pPr>
      <w:r>
        <w:t>Professional Continuous Integration in the Build Hub</w:t>
      </w:r>
    </w:p>
    <w:p w14:paraId="04AC8175" w14:textId="77777777" w:rsidR="00F24278" w:rsidRPr="001B4194" w:rsidRDefault="00F24278" w:rsidP="00F24278">
      <w:pPr>
        <w:pStyle w:val="BodyText"/>
      </w:pPr>
      <w:r>
        <w:t xml:space="preserve">Earlier in the article, you saw how the </w:t>
      </w:r>
      <w:proofErr w:type="spellStart"/>
      <w:r>
        <w:t>quickstart</w:t>
      </w:r>
      <w:proofErr w:type="spellEnd"/>
      <w:r>
        <w:t xml:space="preserve"> templates didn’t provide the needed parts of continuous integration. Let’s walk through the parts necessary to achieve continuous integration using the Build Hub of Azure Pipelines. If you’d like to follow along by cloning the code, please follow the link associated with this article.</w:t>
      </w:r>
      <w:r w:rsidRPr="001B4194">
        <w:t xml:space="preserve"> </w:t>
      </w:r>
    </w:p>
    <w:p w14:paraId="68EF1083" w14:textId="77777777" w:rsidR="00F24278" w:rsidRDefault="00F24278" w:rsidP="00F24278">
      <w:pPr>
        <w:pStyle w:val="BodyText"/>
      </w:pPr>
    </w:p>
    <w:p w14:paraId="36595578" w14:textId="77777777" w:rsidR="00F24278" w:rsidRDefault="00F24278" w:rsidP="00F24278">
      <w:pPr>
        <w:pStyle w:val="BodyText"/>
      </w:pPr>
      <w:r>
        <w:lastRenderedPageBreak/>
        <w:t xml:space="preserve">Before you even create a CI build configuration in Azure Pipelines, you must have your private build. Attempting to create a CI build without this foundation is a recipe for lost time and later rework. </w:t>
      </w:r>
      <w:r w:rsidRPr="006358B5">
        <w:rPr>
          <w:b/>
        </w:rPr>
        <w:t>Listing 1</w:t>
      </w:r>
      <w:r>
        <w:t xml:space="preserve"> shows your complete private build script. You can see that you restore, compile, create a local database, and run tests. The first time you clone the repository, you’ll see quite a bit of NuGet restore activity that you won’t see on subsequent builds because these packages are cached. </w:t>
      </w:r>
      <w:r w:rsidRPr="003313DD">
        <w:rPr>
          <w:b/>
        </w:rPr>
        <w:t>Figure 18</w:t>
      </w:r>
      <w:r>
        <w:t xml:space="preserve"> shows the dotnet.exe restore output that you’ll only see the first time after clicking click_to_build.bat.</w:t>
      </w:r>
    </w:p>
    <w:p w14:paraId="1C30BB4E" w14:textId="77777777" w:rsidR="00F24278" w:rsidRPr="00BF434D" w:rsidRDefault="00F24278" w:rsidP="00F24278">
      <w:pPr>
        <w:pStyle w:val="BodyText"/>
      </w:pPr>
    </w:p>
    <w:p w14:paraId="148E6998" w14:textId="77777777" w:rsidR="00F24278" w:rsidRDefault="00F24278" w:rsidP="00F24278">
      <w:pPr>
        <w:pStyle w:val="Figure"/>
      </w:pPr>
      <w:r>
        <w:rPr>
          <w:noProof/>
        </w:rPr>
        <w:drawing>
          <wp:inline distT="0" distB="0" distL="0" distR="0" wp14:anchorId="2687B101" wp14:editId="3E9E3394">
            <wp:extent cx="6400800" cy="20008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2000885"/>
                    </a:xfrm>
                    <a:prstGeom prst="rect">
                      <a:avLst/>
                    </a:prstGeom>
                  </pic:spPr>
                </pic:pic>
              </a:graphicData>
            </a:graphic>
          </wp:inline>
        </w:drawing>
      </w:r>
    </w:p>
    <w:p w14:paraId="36759FEC" w14:textId="77777777" w:rsidR="00F24278" w:rsidRDefault="00F24278" w:rsidP="00F24278">
      <w:pPr>
        <w:pStyle w:val="FigureCaption"/>
      </w:pPr>
      <w:r w:rsidRPr="003313DD">
        <w:rPr>
          <w:rStyle w:val="FigureCaptionBoldChar"/>
        </w:rPr>
        <w:t>Figure 18:</w:t>
      </w:r>
      <w:r>
        <w:t xml:space="preserve"> The first time the private build runs, you’ll see more output than normal from the Restore step.</w:t>
      </w:r>
    </w:p>
    <w:p w14:paraId="5984E0F2" w14:textId="77777777" w:rsidR="00F24278" w:rsidRDefault="00F24278" w:rsidP="00F24278">
      <w:pPr>
        <w:pStyle w:val="BodyText"/>
      </w:pPr>
    </w:p>
    <w:p w14:paraId="59B6974D" w14:textId="77777777" w:rsidR="00F24278" w:rsidRDefault="00F24278" w:rsidP="00F24278">
      <w:pPr>
        <w:pStyle w:val="BodyText"/>
      </w:pPr>
      <w:r>
        <w:t xml:space="preserve">In the normal course of development, you’ll run build.ps1 </w:t>
      </w:r>
      <w:proofErr w:type="gramStart"/>
      <w:r>
        <w:t>over and over again</w:t>
      </w:r>
      <w:proofErr w:type="gramEnd"/>
      <w:r>
        <w:t xml:space="preserve"> to make sure that every change you’ve made is a solid, stable step forward. You’ll be using a local SQL Server instance, and the build script will destroy and recreate your local database every time you run the script. Unit tests will run against your code. Component-level integration tests will ensure that the database schema and ORM configuration work in unison to persist and hydrate objects in your domain model. </w:t>
      </w:r>
      <w:r w:rsidRPr="003313DD">
        <w:rPr>
          <w:b/>
        </w:rPr>
        <w:t>Figure 19</w:t>
      </w:r>
      <w:r>
        <w:t xml:space="preserve"> shows the full build script executive with “quiet” verbosity level enabled.</w:t>
      </w:r>
    </w:p>
    <w:p w14:paraId="4CD75AAF" w14:textId="77777777" w:rsidR="00F24278" w:rsidRDefault="00F24278" w:rsidP="00F24278">
      <w:pPr>
        <w:pStyle w:val="BodyText"/>
      </w:pPr>
    </w:p>
    <w:p w14:paraId="7CBED31F" w14:textId="77777777" w:rsidR="00F24278" w:rsidRPr="00265C35" w:rsidRDefault="00F24278" w:rsidP="00F24278">
      <w:pPr>
        <w:pStyle w:val="Figure"/>
      </w:pPr>
      <w:r w:rsidRPr="00276E29">
        <w:rPr>
          <w:noProof/>
        </w:rPr>
        <w:lastRenderedPageBreak/>
        <w:drawing>
          <wp:inline distT="0" distB="0" distL="0" distR="0" wp14:anchorId="562D81CA" wp14:editId="2AD91819">
            <wp:extent cx="7934325" cy="75247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934325" cy="7524750"/>
                    </a:xfrm>
                    <a:prstGeom prst="rect">
                      <a:avLst/>
                    </a:prstGeom>
                    <a:noFill/>
                    <a:ln>
                      <a:noFill/>
                    </a:ln>
                  </pic:spPr>
                </pic:pic>
              </a:graphicData>
            </a:graphic>
          </wp:inline>
        </w:drawing>
      </w:r>
    </w:p>
    <w:p w14:paraId="3FB64D83" w14:textId="77777777" w:rsidR="00F24278" w:rsidRDefault="00F24278" w:rsidP="00F24278">
      <w:pPr>
        <w:pStyle w:val="FigureCaption"/>
      </w:pPr>
      <w:r w:rsidRPr="003313DD">
        <w:rPr>
          <w:rStyle w:val="FigureCaptionBoldChar"/>
        </w:rPr>
        <w:t>Figure 19:</w:t>
      </w:r>
      <w:r>
        <w:t xml:space="preserve"> The output from the private build can fit on one screen and run in less than one minute.</w:t>
      </w:r>
    </w:p>
    <w:p w14:paraId="4FC8812B" w14:textId="77777777" w:rsidR="00F24278" w:rsidRDefault="00F24278" w:rsidP="00F24278">
      <w:pPr>
        <w:pStyle w:val="BodyText"/>
      </w:pPr>
    </w:p>
    <w:p w14:paraId="5A101BA5" w14:textId="77777777" w:rsidR="00F24278" w:rsidRDefault="00F24278" w:rsidP="00F24278">
      <w:pPr>
        <w:pStyle w:val="BodyText"/>
      </w:pPr>
      <w:r>
        <w:t>This is a simple private build script, but it scales with you no matter how much code you add to the solution and how many tests you add to these test suites. In fact, this build script doesn’t have to change even as you add table after table to your SQL Server database. This build script pattern has been tested thoroughly over the last 13 years across multiple teams, hundreds of clients, and a build server journey from CruiseControl.NET to Jenkins to TeamCity to VSTS to Azure Pipelines. Although parts and bits might change a little, use this build script to model your own. The structure is proven.</w:t>
      </w:r>
    </w:p>
    <w:p w14:paraId="37017EA8" w14:textId="77777777" w:rsidR="00F24278" w:rsidRDefault="00F24278" w:rsidP="00F24278">
      <w:pPr>
        <w:pStyle w:val="BodyText"/>
      </w:pPr>
    </w:p>
    <w:p w14:paraId="4F64B438" w14:textId="77777777" w:rsidR="00F24278" w:rsidRDefault="00F24278" w:rsidP="00F24278">
      <w:pPr>
        <w:pStyle w:val="BodyText"/>
      </w:pPr>
      <w:r>
        <w:lastRenderedPageBreak/>
        <w:t xml:space="preserve">Now that you have your foundational build script, you’re ready to create your Azure Pipeline CI build. As an overview, </w:t>
      </w:r>
      <w:r w:rsidRPr="003313DD">
        <w:rPr>
          <w:b/>
        </w:rPr>
        <w:t>Figure 20</w:t>
      </w:r>
      <w:r>
        <w:t xml:space="preserve"> shows the steps you use, including pushing your release candidate packages to Azure Artifacts.</w:t>
      </w:r>
    </w:p>
    <w:p w14:paraId="6562A33B" w14:textId="77777777" w:rsidR="00F24278" w:rsidRDefault="00F24278" w:rsidP="00F24278">
      <w:pPr>
        <w:pStyle w:val="BodyText"/>
      </w:pPr>
    </w:p>
    <w:p w14:paraId="141CF4F0" w14:textId="77777777" w:rsidR="00F24278" w:rsidRDefault="00F24278" w:rsidP="00F24278">
      <w:pPr>
        <w:pStyle w:val="Figure"/>
      </w:pPr>
      <w:r>
        <w:rPr>
          <w:noProof/>
        </w:rPr>
        <w:drawing>
          <wp:inline distT="0" distB="0" distL="0" distR="0" wp14:anchorId="657E3845" wp14:editId="364189F5">
            <wp:extent cx="6400800" cy="45319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0800" cy="4531995"/>
                    </a:xfrm>
                    <a:prstGeom prst="rect">
                      <a:avLst/>
                    </a:prstGeom>
                  </pic:spPr>
                </pic:pic>
              </a:graphicData>
            </a:graphic>
          </wp:inline>
        </w:drawing>
      </w:r>
    </w:p>
    <w:p w14:paraId="35ED613F" w14:textId="77777777" w:rsidR="00F24278" w:rsidRDefault="00F24278" w:rsidP="00F24278">
      <w:pPr>
        <w:pStyle w:val="FigureCaption"/>
      </w:pPr>
      <w:r w:rsidRPr="003313DD">
        <w:rPr>
          <w:rStyle w:val="FigureCaptionBoldChar"/>
        </w:rPr>
        <w:t>Figure 20:</w:t>
      </w:r>
      <w:r>
        <w:t xml:space="preserve"> Azure Pipelines build configuration is quite simple when you start with the foundation of a private build script.</w:t>
      </w:r>
    </w:p>
    <w:p w14:paraId="6EB8815B" w14:textId="77777777" w:rsidR="00F24278" w:rsidRDefault="00F24278" w:rsidP="00F24278">
      <w:pPr>
        <w:pStyle w:val="BodyText"/>
      </w:pPr>
    </w:p>
    <w:p w14:paraId="3747673C" w14:textId="77777777" w:rsidR="00F24278" w:rsidRDefault="00F24278" w:rsidP="00F24278">
      <w:pPr>
        <w:pStyle w:val="BodyText"/>
      </w:pPr>
      <w:r>
        <w:t xml:space="preserve">First, I’ve left the defaults that don’t need to be customized, but let’s go through the parts that are important. First, you’ll choose your agent pool. I’ve chosen Hosted VS2017 because this software will be installed on the Windows kernel, so it’s important that it be built with Windows as well. Next, I need to set up the environment for the execution of the PowerShell build script. This means that I need a SQL Server database. Given that the hosted build agents don’t have a SQL Server installed on them, I’ll need to go elsewhere for it. You can use an ARM script to provision a database in your Azure subscription so that your integration tests have the infrastructure with which to test the data access layer. I’ll review where these </w:t>
      </w:r>
      <w:r w:rsidRPr="003313DD">
        <w:rPr>
          <w:b/>
        </w:rPr>
        <w:t>Infrastructure as Code</w:t>
      </w:r>
      <w:r>
        <w:t xml:space="preserve"> assets are stored in the section below entitled Integrating DevOps Assets. And rather than moving through many too many screenshots and figures, I’ve exported this build configuration to YAML, and you can see it in </w:t>
      </w:r>
      <w:r w:rsidRPr="003313DD">
        <w:rPr>
          <w:b/>
        </w:rPr>
        <w:t>Listing 2</w:t>
      </w:r>
      <w:r>
        <w:t>. I’ll highlight some of the key configuration elements that are often overlooked. After the creation of a database that can be used by the integration tests, you want to ensure that your compilation steps handle the versioning properly. After all, the purpose of this build is to create a release candidate. The candidate for release must be versioned and packaged properly and then run through a gauntlet of validations before you would ever trust it to run in production. As you call your PowerShell build script, you call the command with the following arguments</w:t>
      </w:r>
    </w:p>
    <w:p w14:paraId="49504748" w14:textId="77777777" w:rsidR="00F24278" w:rsidRDefault="00F24278" w:rsidP="00F24278">
      <w:pPr>
        <w:pStyle w:val="BodyText"/>
      </w:pPr>
    </w:p>
    <w:p w14:paraId="27CB70DF" w14:textId="77777777" w:rsidR="00F24278" w:rsidRPr="00800859" w:rsidRDefault="00F24278" w:rsidP="00F24278">
      <w:pPr>
        <w:pStyle w:val="CodeSnippet"/>
      </w:pPr>
      <w:r>
        <w:t>./build.ps1 ; CIBuild</w:t>
      </w:r>
    </w:p>
    <w:p w14:paraId="42B5DB13" w14:textId="77777777" w:rsidR="00F24278" w:rsidRDefault="00F24278" w:rsidP="00F24278">
      <w:pPr>
        <w:pStyle w:val="BodyText"/>
      </w:pPr>
    </w:p>
    <w:p w14:paraId="55A24D5B" w14:textId="77777777" w:rsidR="00F24278" w:rsidRDefault="00F24278" w:rsidP="00F24278">
      <w:pPr>
        <w:pStyle w:val="BodyText"/>
      </w:pPr>
      <w:r>
        <w:t xml:space="preserve">Even though there is only one explicit parameter, </w:t>
      </w:r>
      <w:proofErr w:type="gramStart"/>
      <w:r>
        <w:t>all of</w:t>
      </w:r>
      <w:proofErr w:type="gramEnd"/>
      <w:r>
        <w:t xml:space="preserve"> the build variables are available to any script as environment variables. </w:t>
      </w:r>
      <w:r w:rsidRPr="003313DD">
        <w:rPr>
          <w:b/>
        </w:rPr>
        <w:t>Figure 21</w:t>
      </w:r>
      <w:r>
        <w:t xml:space="preserve"> shows the variables you have configured for this build.</w:t>
      </w:r>
    </w:p>
    <w:p w14:paraId="4E7E73A6" w14:textId="77777777" w:rsidR="00F24278" w:rsidRDefault="00F24278" w:rsidP="00F24278">
      <w:pPr>
        <w:pStyle w:val="BodyText"/>
      </w:pPr>
    </w:p>
    <w:p w14:paraId="64278E1B" w14:textId="77777777" w:rsidR="00F24278" w:rsidRDefault="00F24278" w:rsidP="00F24278">
      <w:pPr>
        <w:pStyle w:val="Figure"/>
      </w:pPr>
      <w:r>
        <w:rPr>
          <w:noProof/>
        </w:rPr>
        <w:lastRenderedPageBreak/>
        <w:drawing>
          <wp:inline distT="0" distB="0" distL="0" distR="0" wp14:anchorId="0B563C25" wp14:editId="064E1D81">
            <wp:extent cx="6400800" cy="457771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0800" cy="4577715"/>
                    </a:xfrm>
                    <a:prstGeom prst="rect">
                      <a:avLst/>
                    </a:prstGeom>
                  </pic:spPr>
                </pic:pic>
              </a:graphicData>
            </a:graphic>
          </wp:inline>
        </w:drawing>
      </w:r>
    </w:p>
    <w:p w14:paraId="5C8383BD" w14:textId="77777777" w:rsidR="00F24278" w:rsidRDefault="00F24278" w:rsidP="00F24278">
      <w:pPr>
        <w:pStyle w:val="FigureCaption"/>
      </w:pPr>
      <w:r w:rsidRPr="003313DD">
        <w:rPr>
          <w:rStyle w:val="FigureCaptionBoldChar"/>
        </w:rPr>
        <w:t>Figure 21:</w:t>
      </w:r>
      <w:r>
        <w:t xml:space="preserve"> The build variables are available to the build steps as environment variables.</w:t>
      </w:r>
    </w:p>
    <w:p w14:paraId="3C61D303" w14:textId="77777777" w:rsidR="00F24278" w:rsidRDefault="00F24278" w:rsidP="00F24278">
      <w:pPr>
        <w:pStyle w:val="BodyText"/>
      </w:pPr>
    </w:p>
    <w:p w14:paraId="0FE8DC68" w14:textId="77777777" w:rsidR="00F24278" w:rsidRDefault="00F24278" w:rsidP="00F24278">
      <w:pPr>
        <w:pStyle w:val="BodyText"/>
      </w:pPr>
      <w:r>
        <w:t xml:space="preserve">Remember earlier in the article the emphasis I made on proper versioning in the build process? If you’ll recall in the build script shown in </w:t>
      </w:r>
      <w:r w:rsidRPr="003313DD">
        <w:rPr>
          <w:b/>
        </w:rPr>
        <w:t>Listing 1</w:t>
      </w:r>
      <w:r>
        <w:t>, you arrange some PowerShell variables before you begin executing the functions. The build configuration and version are captured here.</w:t>
      </w:r>
    </w:p>
    <w:p w14:paraId="735C2BBD" w14:textId="77777777" w:rsidR="00F24278" w:rsidRDefault="00F24278" w:rsidP="00F24278">
      <w:pPr>
        <w:pStyle w:val="BodyText"/>
      </w:pPr>
    </w:p>
    <w:p w14:paraId="3206E713" w14:textId="77777777" w:rsidR="00F24278" w:rsidRDefault="00F24278" w:rsidP="00F24278">
      <w:pPr>
        <w:pStyle w:val="CodeSnippet"/>
      </w:pPr>
      <w:r>
        <w:rPr>
          <w:color w:val="0000FF"/>
        </w:rPr>
        <w:t>$</w:t>
      </w:r>
      <w:r>
        <w:t xml:space="preserve">projectConfig = </w:t>
      </w:r>
      <w:r>
        <w:rPr>
          <w:color w:val="0000FF"/>
        </w:rPr>
        <w:t>$</w:t>
      </w:r>
      <w:r>
        <w:t>env:BuildConfiguration</w:t>
      </w:r>
    </w:p>
    <w:p w14:paraId="4DDB8FA8" w14:textId="77777777" w:rsidR="00F24278" w:rsidRDefault="00F24278" w:rsidP="00F24278">
      <w:pPr>
        <w:pStyle w:val="CodeSnippet"/>
      </w:pPr>
      <w:r>
        <w:rPr>
          <w:color w:val="0000FF"/>
        </w:rPr>
        <w:t>$</w:t>
      </w:r>
      <w:r>
        <w:t xml:space="preserve">version = </w:t>
      </w:r>
      <w:r>
        <w:rPr>
          <w:color w:val="0000FF"/>
        </w:rPr>
        <w:t>$</w:t>
      </w:r>
      <w:r>
        <w:t>env:Version</w:t>
      </w:r>
    </w:p>
    <w:p w14:paraId="7B22EC01" w14:textId="77777777" w:rsidR="00F24278" w:rsidRDefault="00F24278" w:rsidP="00F24278">
      <w:pPr>
        <w:pStyle w:val="BodyText"/>
      </w:pPr>
    </w:p>
    <w:p w14:paraId="05C4E99D" w14:textId="77777777" w:rsidR="00F24278" w:rsidRDefault="00F24278" w:rsidP="00F24278">
      <w:pPr>
        <w:pStyle w:val="BodyText"/>
      </w:pPr>
      <w:r>
        <w:t>In this way, you can call dotnet.exe properly so that every DLL is labeled properly. See the command line arguments used as you compile the solution.</w:t>
      </w:r>
    </w:p>
    <w:p w14:paraId="6E42DA43" w14:textId="77777777" w:rsidR="00F24278" w:rsidRDefault="00F24278" w:rsidP="00F24278">
      <w:pPr>
        <w:pStyle w:val="BodyText"/>
      </w:pPr>
    </w:p>
    <w:p w14:paraId="15BC3F51" w14:textId="77777777" w:rsidR="00F24278" w:rsidRDefault="00F24278" w:rsidP="00F24278">
      <w:pPr>
        <w:pStyle w:val="CodeSnippet"/>
      </w:pPr>
      <w:r>
        <w:rPr>
          <w:color w:val="2B91AF"/>
        </w:rPr>
        <w:t>Function</w:t>
      </w:r>
      <w:r>
        <w:t xml:space="preserve"> Compile{</w:t>
      </w:r>
    </w:p>
    <w:p w14:paraId="71D5CD61" w14:textId="77777777" w:rsidR="00F24278" w:rsidRDefault="00F24278" w:rsidP="00F24278">
      <w:pPr>
        <w:pStyle w:val="CodeSnippet"/>
      </w:pPr>
      <w:r>
        <w:t xml:space="preserve">  exec {</w:t>
      </w:r>
    </w:p>
    <w:p w14:paraId="323502F7" w14:textId="77777777" w:rsidR="00F24278" w:rsidRDefault="00F24278" w:rsidP="00F24278">
      <w:pPr>
        <w:pStyle w:val="CodeSnippet"/>
      </w:pPr>
      <w:r>
        <w:t xml:space="preserve">    &amp; dotnet build </w:t>
      </w:r>
      <w:r>
        <w:rPr>
          <w:color w:val="0000FF"/>
        </w:rPr>
        <w:t>$</w:t>
      </w:r>
      <w:r>
        <w:t>syource_dir\</w:t>
      </w:r>
      <w:r>
        <w:rPr>
          <w:color w:val="0000FF"/>
        </w:rPr>
        <w:t>$</w:t>
      </w:r>
      <w:r>
        <w:t xml:space="preserve">projectName.sln </w:t>
      </w:r>
    </w:p>
    <w:p w14:paraId="36BF99F8" w14:textId="77777777" w:rsidR="00F24278" w:rsidRDefault="00F24278" w:rsidP="00F24278">
      <w:pPr>
        <w:pStyle w:val="CodeSnippet"/>
      </w:pPr>
      <w:r>
        <w:t xml:space="preserve">    -nologo --no-restore -v </w:t>
      </w:r>
      <w:r>
        <w:rPr>
          <w:color w:val="0000FF"/>
        </w:rPr>
        <w:t>$</w:t>
      </w:r>
      <w:r>
        <w:t xml:space="preserve">verbosity </w:t>
      </w:r>
    </w:p>
    <w:p w14:paraId="6F828992" w14:textId="77777777" w:rsidR="00F24278" w:rsidRDefault="00F24278" w:rsidP="00F24278">
      <w:pPr>
        <w:pStyle w:val="CodeSnippet"/>
      </w:pPr>
      <w:r>
        <w:t xml:space="preserve">    -maxcpucount --configuration </w:t>
      </w:r>
      <w:r>
        <w:rPr>
          <w:color w:val="0000FF"/>
        </w:rPr>
        <w:t>$</w:t>
      </w:r>
      <w:r>
        <w:t xml:space="preserve">projectConfig </w:t>
      </w:r>
    </w:p>
    <w:p w14:paraId="7DE49501" w14:textId="77777777" w:rsidR="00F24278" w:rsidRDefault="00F24278" w:rsidP="00F24278">
      <w:pPr>
        <w:pStyle w:val="CodeSnippet"/>
      </w:pPr>
      <w:r>
        <w:t xml:space="preserve">    --no-incremental /p:Version=</w:t>
      </w:r>
      <w:r>
        <w:rPr>
          <w:color w:val="0000FF"/>
        </w:rPr>
        <w:t>$</w:t>
      </w:r>
      <w:r>
        <w:t xml:space="preserve">version  </w:t>
      </w:r>
    </w:p>
    <w:p w14:paraId="45354804" w14:textId="77777777" w:rsidR="00F24278" w:rsidRDefault="00F24278" w:rsidP="00F24278">
      <w:pPr>
        <w:pStyle w:val="CodeSnippet"/>
      </w:pPr>
      <w:r>
        <w:t xml:space="preserve">    /p:Authors=</w:t>
      </w:r>
      <w:r>
        <w:rPr>
          <w:color w:val="A31515"/>
        </w:rPr>
        <w:t>"Clear Measure"</w:t>
      </w:r>
      <w:r>
        <w:t xml:space="preserve"> </w:t>
      </w:r>
    </w:p>
    <w:p w14:paraId="281896A6" w14:textId="77777777" w:rsidR="00F24278" w:rsidRDefault="00F24278" w:rsidP="00F24278">
      <w:pPr>
        <w:pStyle w:val="CodeSnippet"/>
      </w:pPr>
      <w:r>
        <w:t xml:space="preserve">    /p:Product=</w:t>
      </w:r>
      <w:r>
        <w:rPr>
          <w:color w:val="A31515"/>
        </w:rPr>
        <w:t>"Onion DevOps Architecture"</w:t>
      </w:r>
    </w:p>
    <w:p w14:paraId="525825EF" w14:textId="77777777" w:rsidR="00F24278" w:rsidRDefault="00F24278" w:rsidP="00F24278">
      <w:pPr>
        <w:pStyle w:val="CodeSnippet"/>
      </w:pPr>
      <w:r>
        <w:t xml:space="preserve">  }</w:t>
      </w:r>
    </w:p>
    <w:p w14:paraId="1AB4348B" w14:textId="77777777" w:rsidR="00F24278" w:rsidRDefault="00F24278" w:rsidP="00F24278">
      <w:pPr>
        <w:pStyle w:val="CodeSnippet"/>
      </w:pPr>
      <w:r>
        <w:t>}</w:t>
      </w:r>
    </w:p>
    <w:p w14:paraId="0E506F7F" w14:textId="77777777" w:rsidR="00F24278" w:rsidRDefault="00F24278" w:rsidP="00F24278">
      <w:pPr>
        <w:pStyle w:val="BodyText"/>
      </w:pPr>
    </w:p>
    <w:p w14:paraId="3ED21B0D" w14:textId="77777777" w:rsidR="00F24278" w:rsidRDefault="00F24278" w:rsidP="00F24278">
      <w:pPr>
        <w:pStyle w:val="BodyText"/>
      </w:pPr>
      <w:r>
        <w:t>The build script also runs tests that output *.</w:t>
      </w:r>
      <w:proofErr w:type="spellStart"/>
      <w:r>
        <w:t>trx</w:t>
      </w:r>
      <w:proofErr w:type="spellEnd"/>
      <w:r>
        <w:t xml:space="preserve"> files so that Azure Pipelines can show and track the results of tests as they repeatedly run over time. Finally, you push the application in its various components to Azure Artifacts as </w:t>
      </w:r>
      <w:proofErr w:type="gramStart"/>
      <w:r>
        <w:t>*.</w:t>
      </w:r>
      <w:proofErr w:type="spellStart"/>
      <w:r>
        <w:t>nupkg</w:t>
      </w:r>
      <w:proofErr w:type="spellEnd"/>
      <w:proofErr w:type="gramEnd"/>
      <w:r>
        <w:t xml:space="preserve"> files, which are essentially *.zip files with some specific differences.</w:t>
      </w:r>
    </w:p>
    <w:p w14:paraId="1D64993E" w14:textId="77777777" w:rsidR="00F24278" w:rsidRDefault="00F24278" w:rsidP="00F24278">
      <w:pPr>
        <w:pStyle w:val="BodyText"/>
      </w:pPr>
    </w:p>
    <w:p w14:paraId="375798FF" w14:textId="77777777" w:rsidR="00F24278" w:rsidRDefault="00F24278" w:rsidP="00F24278">
      <w:pPr>
        <w:pStyle w:val="BodyText"/>
      </w:pPr>
      <w:r>
        <w:lastRenderedPageBreak/>
        <w:t xml:space="preserve">Besides the steps of the build configuration, there are a few other options that should be changed from their defaults. The first is the build number. By default, you have the date embedded as the version number. This can certainly be the default, but to use the </w:t>
      </w:r>
      <w:proofErr w:type="spellStart"/>
      <w:r>
        <w:t>Semver</w:t>
      </w:r>
      <w:proofErr w:type="spellEnd"/>
      <w:r>
        <w:t xml:space="preserve"> pattern (</w:t>
      </w:r>
      <w:hyperlink r:id="rId19" w:history="1">
        <w:r w:rsidRPr="00021C85">
          <w:rPr>
            <w:rStyle w:val="Hyperlink"/>
          </w:rPr>
          <w:t>https://semver.org/</w:t>
        </w:r>
      </w:hyperlink>
      <w:r>
        <w:t>), you must change the “Build number format” to the following.</w:t>
      </w:r>
    </w:p>
    <w:p w14:paraId="36952E54" w14:textId="77777777" w:rsidR="00F24278" w:rsidRDefault="00F24278" w:rsidP="00F24278">
      <w:pPr>
        <w:pStyle w:val="BodyText"/>
      </w:pPr>
    </w:p>
    <w:p w14:paraId="141F0F21" w14:textId="77777777" w:rsidR="00F24278" w:rsidRDefault="00F24278" w:rsidP="00F24278">
      <w:pPr>
        <w:pStyle w:val="CodeSnippet"/>
      </w:pPr>
      <w:r w:rsidRPr="00DC6466">
        <w:t>1.0.$(Rev:r).0</w:t>
      </w:r>
      <w:r>
        <w:t xml:space="preserve"> </w:t>
      </w:r>
    </w:p>
    <w:p w14:paraId="06942AD3" w14:textId="77777777" w:rsidR="00F24278" w:rsidRDefault="00F24278" w:rsidP="00F24278">
      <w:pPr>
        <w:pStyle w:val="BodyText"/>
      </w:pPr>
    </w:p>
    <w:p w14:paraId="7D3B9F37" w14:textId="77777777" w:rsidR="00F24278" w:rsidRDefault="00F24278" w:rsidP="00F24278">
      <w:pPr>
        <w:pStyle w:val="BodyText"/>
      </w:pPr>
      <w:r>
        <w:t xml:space="preserve">Additionally, as you enable continuous integration, you’re asked what branches should be watched. The default is the master branch, but you’ll want to change that to any branch. As you create a branch to develop a backlog item or user story, you’ll want commits on that branch to initiate the pipeline as well. A successful build, deployment, and the full battery of automated tests will give you the confidence that it’s time to put in your pull request. This setting is tricky and not </w:t>
      </w:r>
      <w:proofErr w:type="gramStart"/>
      <w:r>
        <w:t>quite obvious</w:t>
      </w:r>
      <w:proofErr w:type="gramEnd"/>
      <w:r>
        <w:t xml:space="preserve">. As you click in the “Branch specification”, you’ll type an asterisk (*) and hit the Enter key. </w:t>
      </w:r>
      <w:r w:rsidRPr="003313DD">
        <w:rPr>
          <w:b/>
        </w:rPr>
        <w:t>Figure 22</w:t>
      </w:r>
      <w:r>
        <w:t xml:space="preserve"> shows what you should see.</w:t>
      </w:r>
    </w:p>
    <w:p w14:paraId="7357F484" w14:textId="77777777" w:rsidR="00F24278" w:rsidRDefault="00F24278" w:rsidP="00F24278">
      <w:pPr>
        <w:pStyle w:val="BodyText"/>
      </w:pPr>
    </w:p>
    <w:p w14:paraId="104C6FC1" w14:textId="77777777" w:rsidR="00F24278" w:rsidRDefault="00F24278" w:rsidP="00F24278">
      <w:pPr>
        <w:pStyle w:val="Figure"/>
      </w:pPr>
      <w:r>
        <w:rPr>
          <w:noProof/>
        </w:rPr>
        <w:drawing>
          <wp:inline distT="0" distB="0" distL="0" distR="0" wp14:anchorId="7DCE8AF7" wp14:editId="77B63344">
            <wp:extent cx="5114925" cy="25336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14925" cy="2533650"/>
                    </a:xfrm>
                    <a:prstGeom prst="rect">
                      <a:avLst/>
                    </a:prstGeom>
                  </pic:spPr>
                </pic:pic>
              </a:graphicData>
            </a:graphic>
          </wp:inline>
        </w:drawing>
      </w:r>
    </w:p>
    <w:p w14:paraId="5F680612" w14:textId="77777777" w:rsidR="00F24278" w:rsidRDefault="00F24278" w:rsidP="00F24278">
      <w:pPr>
        <w:pStyle w:val="FigureCaption"/>
      </w:pPr>
      <w:r w:rsidRPr="003313DD">
        <w:rPr>
          <w:rStyle w:val="FigureCaptionBoldChar"/>
        </w:rPr>
        <w:t>Figure 22:</w:t>
      </w:r>
      <w:r>
        <w:t xml:space="preserve"> Configure the continuous integration build to trigger on commits to every branch.</w:t>
      </w:r>
    </w:p>
    <w:p w14:paraId="34BDBAE7" w14:textId="77777777" w:rsidR="00F24278" w:rsidRDefault="00F24278" w:rsidP="00F24278">
      <w:pPr>
        <w:pStyle w:val="BodyText"/>
      </w:pPr>
    </w:p>
    <w:p w14:paraId="6DB80C01" w14:textId="77777777" w:rsidR="00F24278" w:rsidRDefault="00F24278" w:rsidP="00F24278">
      <w:pPr>
        <w:pStyle w:val="BodyText"/>
      </w:pPr>
      <w:r>
        <w:t xml:space="preserve">A useful dashboard widget can be the Build history widget shown in </w:t>
      </w:r>
      <w:r w:rsidRPr="003313DD">
        <w:rPr>
          <w:b/>
        </w:rPr>
        <w:t>Figure 23</w:t>
      </w:r>
      <w:r>
        <w:t xml:space="preserve">. </w:t>
      </w:r>
    </w:p>
    <w:p w14:paraId="48B16545" w14:textId="77777777" w:rsidR="00F24278" w:rsidRDefault="00F24278" w:rsidP="00F24278">
      <w:pPr>
        <w:pStyle w:val="BodyText"/>
      </w:pPr>
    </w:p>
    <w:p w14:paraId="5886D8EA" w14:textId="77777777" w:rsidR="00F24278" w:rsidRDefault="00F24278" w:rsidP="00F24278">
      <w:pPr>
        <w:pStyle w:val="Figure"/>
      </w:pPr>
      <w:r>
        <w:rPr>
          <w:noProof/>
        </w:rPr>
        <w:drawing>
          <wp:inline distT="0" distB="0" distL="0" distR="0" wp14:anchorId="23D9BC8E" wp14:editId="73234902">
            <wp:extent cx="4105275" cy="159067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5275" cy="1590675"/>
                    </a:xfrm>
                    <a:prstGeom prst="rect">
                      <a:avLst/>
                    </a:prstGeom>
                  </pic:spPr>
                </pic:pic>
              </a:graphicData>
            </a:graphic>
          </wp:inline>
        </w:drawing>
      </w:r>
    </w:p>
    <w:p w14:paraId="483C6279" w14:textId="77777777" w:rsidR="00F24278" w:rsidRDefault="00F24278" w:rsidP="00F24278">
      <w:pPr>
        <w:pStyle w:val="FigureCaption"/>
      </w:pPr>
      <w:r w:rsidRPr="003313DD">
        <w:rPr>
          <w:rStyle w:val="FigureCaptionBoldChar"/>
        </w:rPr>
        <w:t>Figure 23:</w:t>
      </w:r>
      <w:r>
        <w:t xml:space="preserve"> Seeing the builds on the dashboard can alert you to increasing build times.</w:t>
      </w:r>
    </w:p>
    <w:p w14:paraId="4F9A9126" w14:textId="77777777" w:rsidR="00F24278" w:rsidRDefault="00F24278" w:rsidP="00F24278">
      <w:pPr>
        <w:pStyle w:val="BodyText"/>
      </w:pPr>
    </w:p>
    <w:p w14:paraId="77BF4CCC" w14:textId="77777777" w:rsidR="00F24278" w:rsidRDefault="00F24278" w:rsidP="00F24278">
      <w:pPr>
        <w:pStyle w:val="BodyText"/>
      </w:pPr>
      <w:r>
        <w:t xml:space="preserve">This is a simple solution, but your build time is already up to four minutes and 38 seconds. Yes, your build runs in a minute locally. This is because of the hosted build agent architecture. As soon as you have your build stable, you’ll want to start tuning it. One of the first performance optimizations you can make is to attach your own build agent so that you can control the processing power as well as the levels of caching you’d like your build environment to use. Although hosted build agents will certainly improve over time, you must use private build agents in order to achieve the short cycle time necessary to move quickly. And the three minutes overhead you incur just for the privilege of not managing a VM is not a good trade-off </w:t>
      </w:r>
      <w:proofErr w:type="gramStart"/>
      <w:r>
        <w:t>at the moment</w:t>
      </w:r>
      <w:proofErr w:type="gramEnd"/>
      <w:r>
        <w:t>.</w:t>
      </w:r>
    </w:p>
    <w:p w14:paraId="00F220D4" w14:textId="77777777" w:rsidR="00F24278" w:rsidRDefault="00F24278" w:rsidP="00F24278">
      <w:pPr>
        <w:pStyle w:val="PullQuote"/>
      </w:pPr>
      <w:r>
        <w:t xml:space="preserve">Although hosted build agents will certainly improve next year, you must use private build agents </w:t>
      </w:r>
      <w:r>
        <w:lastRenderedPageBreak/>
        <w:t xml:space="preserve">now in order to achieve a </w:t>
      </w:r>
      <w:proofErr w:type="gramStart"/>
      <w:r>
        <w:t>1-2 minute</w:t>
      </w:r>
      <w:proofErr w:type="gramEnd"/>
      <w:r>
        <w:t xml:space="preserve"> CI build, complete with database and tests.</w:t>
      </w:r>
    </w:p>
    <w:p w14:paraId="63E21C16" w14:textId="77777777" w:rsidR="00F24278" w:rsidRDefault="00F24278" w:rsidP="003E7CD8">
      <w:pPr>
        <w:pStyle w:val="Heading3"/>
      </w:pPr>
      <w:r>
        <w:t>Azure Artifacts Manages Release Candidates</w:t>
      </w:r>
    </w:p>
    <w:p w14:paraId="745C653C" w14:textId="77777777" w:rsidR="00F24278" w:rsidRDefault="00F24278" w:rsidP="00F24278">
      <w:pPr>
        <w:pStyle w:val="BodyText"/>
      </w:pPr>
      <w:r>
        <w:t>Azure Artifacts is an independent product, but it’s used in conjunction with Azure Pipelines. It’s the storage service for the release candidate components produced by the continuous integration build. The application for this article has three deployable components that are built and versioned together.</w:t>
      </w:r>
    </w:p>
    <w:p w14:paraId="17A4B406" w14:textId="77777777" w:rsidR="00F24278" w:rsidRPr="005516B1" w:rsidRDefault="00F24278" w:rsidP="00F24278">
      <w:pPr>
        <w:pStyle w:val="BodyText"/>
      </w:pPr>
    </w:p>
    <w:p w14:paraId="249AFC29" w14:textId="77777777" w:rsidR="00F24278" w:rsidRDefault="00F24278" w:rsidP="00F24278">
      <w:pPr>
        <w:pStyle w:val="BullettedBodyText"/>
      </w:pPr>
      <w:r>
        <w:t>Website user interface (UI)</w:t>
      </w:r>
    </w:p>
    <w:p w14:paraId="68C86A4A" w14:textId="77777777" w:rsidR="00F24278" w:rsidRDefault="00F24278" w:rsidP="00F24278">
      <w:pPr>
        <w:pStyle w:val="BullettedBodyText"/>
      </w:pPr>
      <w:r>
        <w:t>Database</w:t>
      </w:r>
    </w:p>
    <w:p w14:paraId="6BA277F7" w14:textId="77777777" w:rsidR="00F24278" w:rsidRDefault="00F24278" w:rsidP="00F24278">
      <w:pPr>
        <w:pStyle w:val="BullettedBodyText"/>
      </w:pPr>
      <w:r>
        <w:t>Integration tests</w:t>
      </w:r>
    </w:p>
    <w:p w14:paraId="52E12BD3" w14:textId="77777777" w:rsidR="00F24278" w:rsidRDefault="00F24278" w:rsidP="00F24278">
      <w:pPr>
        <w:pStyle w:val="BodyText"/>
      </w:pPr>
    </w:p>
    <w:p w14:paraId="235B297A" w14:textId="77777777" w:rsidR="00F24278" w:rsidRDefault="00F24278" w:rsidP="00F24278">
      <w:pPr>
        <w:pStyle w:val="BodyText"/>
      </w:pPr>
      <w:r>
        <w:t>The first two can be obvious, but you may be wondering about the integration tests. This deployable package contains test data and testing scripts that are also used to properly set up the TDD environment. You factor it into a separate deployable component because it does need to be deployed to an environment in your pipeline, but it’s not a part of the actual software application that will make its way to the production environment.</w:t>
      </w:r>
    </w:p>
    <w:p w14:paraId="7B52EF67" w14:textId="77777777" w:rsidR="00F24278" w:rsidRDefault="00F24278" w:rsidP="00F24278">
      <w:pPr>
        <w:pStyle w:val="BodyText"/>
      </w:pPr>
    </w:p>
    <w:p w14:paraId="37B74A90" w14:textId="77777777" w:rsidR="00F24278" w:rsidRDefault="00F24278" w:rsidP="00F24278">
      <w:pPr>
        <w:pStyle w:val="BodyText"/>
      </w:pPr>
      <w:r>
        <w:t xml:space="preserve">Earlier, I stressed how important versioning is in a DevOps pipeline. In </w:t>
      </w:r>
      <w:r w:rsidRPr="00336ACD">
        <w:rPr>
          <w:b/>
        </w:rPr>
        <w:t>Figure 24</w:t>
      </w:r>
      <w:r>
        <w:t>, you inspect the release candidate packages.</w:t>
      </w:r>
    </w:p>
    <w:p w14:paraId="0DB451CE" w14:textId="77777777" w:rsidR="00F24278" w:rsidRDefault="00F24278" w:rsidP="00F24278">
      <w:pPr>
        <w:pStyle w:val="BodyText"/>
      </w:pPr>
    </w:p>
    <w:p w14:paraId="59B2F6FE" w14:textId="77777777" w:rsidR="00F24278" w:rsidRDefault="00F24278" w:rsidP="00F24278">
      <w:pPr>
        <w:pStyle w:val="Figure"/>
      </w:pPr>
      <w:r>
        <w:rPr>
          <w:noProof/>
        </w:rPr>
        <w:lastRenderedPageBreak/>
        <w:drawing>
          <wp:inline distT="0" distB="0" distL="0" distR="0" wp14:anchorId="2BB4BF20" wp14:editId="5014E998">
            <wp:extent cx="6400800" cy="55606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5560695"/>
                    </a:xfrm>
                    <a:prstGeom prst="rect">
                      <a:avLst/>
                    </a:prstGeom>
                  </pic:spPr>
                </pic:pic>
              </a:graphicData>
            </a:graphic>
          </wp:inline>
        </w:drawing>
      </w:r>
    </w:p>
    <w:p w14:paraId="41BA6017" w14:textId="77777777" w:rsidR="00F24278" w:rsidRDefault="00F24278" w:rsidP="00F24278">
      <w:pPr>
        <w:pStyle w:val="FigureCaption"/>
      </w:pPr>
      <w:r w:rsidRPr="00336ACD">
        <w:rPr>
          <w:rStyle w:val="FigureCaptionBoldChar"/>
        </w:rPr>
        <w:t>Figure 2</w:t>
      </w:r>
      <w:r>
        <w:rPr>
          <w:rStyle w:val="FigureCaptionBoldChar"/>
        </w:rPr>
        <w:t>4</w:t>
      </w:r>
      <w:r w:rsidRPr="00336ACD">
        <w:rPr>
          <w:rStyle w:val="FigureCaptionBoldChar"/>
        </w:rPr>
        <w:t>:</w:t>
      </w:r>
      <w:r>
        <w:t xml:space="preserve"> The version of the release candidate is stamped on the NuGet packages as well as every assembly inside.</w:t>
      </w:r>
    </w:p>
    <w:p w14:paraId="260528D3" w14:textId="77777777" w:rsidR="00F24278" w:rsidRDefault="00F24278" w:rsidP="00F24278">
      <w:pPr>
        <w:pStyle w:val="BodyText"/>
      </w:pPr>
    </w:p>
    <w:p w14:paraId="2EFBF1A8" w14:textId="77777777" w:rsidR="00F24278" w:rsidRDefault="00F24278" w:rsidP="00F24278">
      <w:pPr>
        <w:pStyle w:val="BodyText"/>
      </w:pPr>
      <w:r>
        <w:t>Because the proper version number is now embedded into every assembly, your code has access to it. Whether you display it at the bottom of the screen or include it with diagnostics telemetry or logs, you’ll use the version number to know whether a problem or bug was on an old version or the current one. Without the version number, you fly blind. Do not try to use date and time stamps to decipher what build you’re working with. Explicitly push the version number into every asset.</w:t>
      </w:r>
    </w:p>
    <w:p w14:paraId="12728D0E" w14:textId="77777777" w:rsidR="00F24278" w:rsidRDefault="00F24278" w:rsidP="00F24278">
      <w:pPr>
        <w:pStyle w:val="BodyText"/>
      </w:pPr>
    </w:p>
    <w:p w14:paraId="4F9A0F74" w14:textId="77777777" w:rsidR="00F24278" w:rsidRDefault="00F24278" w:rsidP="00F24278">
      <w:pPr>
        <w:pStyle w:val="PullQuote"/>
      </w:pPr>
      <w:r>
        <w:t>Don’t try to use date and time stamps to decipher what build you’re working with. Explicitly push the version number into every asset.</w:t>
      </w:r>
    </w:p>
    <w:p w14:paraId="644FA5E9" w14:textId="77777777" w:rsidR="00F24278" w:rsidRPr="0094176D" w:rsidRDefault="00F24278" w:rsidP="00F24278">
      <w:pPr>
        <w:pStyle w:val="BodyText"/>
      </w:pPr>
    </w:p>
    <w:p w14:paraId="5E9CD481" w14:textId="77777777" w:rsidR="00F24278" w:rsidRDefault="00F24278" w:rsidP="003E7CD8">
      <w:pPr>
        <w:pStyle w:val="Heading3"/>
      </w:pPr>
      <w:r>
        <w:lastRenderedPageBreak/>
        <w:t>Professional Automated Deployments with the Release Hub</w:t>
      </w:r>
    </w:p>
    <w:p w14:paraId="4191322E" w14:textId="77777777" w:rsidR="00F24278" w:rsidRDefault="00F24278" w:rsidP="00F24278">
      <w:pPr>
        <w:pStyle w:val="BodyText"/>
      </w:pPr>
      <w:r>
        <w:t xml:space="preserve">Now that you’ve properly packaged release candidates, you can use the Release Hub of Azure Pipelines to model your environment pipeline and configure deployments. You can define multiple deployment pipelines that use a single build as a source of release candidates. In this example, you’re targeting Azure PaaS services for the runtime environment of your application. As the builds are released to your deployment pipeline, you’ll see something </w:t>
      </w:r>
      <w:proofErr w:type="gramStart"/>
      <w:r>
        <w:t>similar to</w:t>
      </w:r>
      <w:proofErr w:type="gramEnd"/>
      <w:r>
        <w:t xml:space="preserve"> </w:t>
      </w:r>
      <w:r w:rsidRPr="00336ACD">
        <w:rPr>
          <w:b/>
        </w:rPr>
        <w:t>Figure 25</w:t>
      </w:r>
      <w:r>
        <w:t>.</w:t>
      </w:r>
    </w:p>
    <w:p w14:paraId="7A3ED5F7" w14:textId="77777777" w:rsidR="00F24278" w:rsidRDefault="00F24278" w:rsidP="00F24278">
      <w:pPr>
        <w:pStyle w:val="BodyText"/>
      </w:pPr>
    </w:p>
    <w:p w14:paraId="57A35AF7" w14:textId="77777777" w:rsidR="00F24278" w:rsidRDefault="00F24278" w:rsidP="00F24278">
      <w:pPr>
        <w:pStyle w:val="Figure"/>
      </w:pPr>
      <w:r>
        <w:rPr>
          <w:noProof/>
        </w:rPr>
        <w:drawing>
          <wp:inline distT="0" distB="0" distL="0" distR="0" wp14:anchorId="4D52442F" wp14:editId="680EA25A">
            <wp:extent cx="6400800" cy="24853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00800" cy="2485390"/>
                    </a:xfrm>
                    <a:prstGeom prst="rect">
                      <a:avLst/>
                    </a:prstGeom>
                  </pic:spPr>
                </pic:pic>
              </a:graphicData>
            </a:graphic>
          </wp:inline>
        </w:drawing>
      </w:r>
    </w:p>
    <w:p w14:paraId="30E5A7D9" w14:textId="77777777" w:rsidR="00F24278" w:rsidRDefault="00F24278" w:rsidP="00F24278">
      <w:pPr>
        <w:pStyle w:val="FigureCaption"/>
      </w:pPr>
      <w:r w:rsidRPr="00336ACD">
        <w:rPr>
          <w:rStyle w:val="FigureCaptionBoldChar"/>
        </w:rPr>
        <w:t>Figure 25:</w:t>
      </w:r>
      <w:r>
        <w:t xml:space="preserve"> You can track each build as it’s deployed through your environments.</w:t>
      </w:r>
    </w:p>
    <w:p w14:paraId="7564FBCE" w14:textId="77777777" w:rsidR="00F24278" w:rsidRDefault="00F24278" w:rsidP="00F24278">
      <w:pPr>
        <w:pStyle w:val="BodyText"/>
      </w:pPr>
    </w:p>
    <w:p w14:paraId="3E1D1515" w14:textId="77777777" w:rsidR="00F24278" w:rsidRDefault="00F24278" w:rsidP="00F24278">
      <w:pPr>
        <w:pStyle w:val="BodyText"/>
      </w:pPr>
      <w:r>
        <w:t xml:space="preserve">Earlier in this article, I discussed the three distinct types of environments in a DevOps pipeline. In your organization, you may need multiple instances of one or more of the environment types, but in the application here, you have one environment per type for demonstration purposes. </w:t>
      </w:r>
      <w:r w:rsidRPr="00336ACD">
        <w:rPr>
          <w:b/>
        </w:rPr>
        <w:t>Figure 26</w:t>
      </w:r>
      <w:r>
        <w:t xml:space="preserve"> shows the environments configured in series.</w:t>
      </w:r>
    </w:p>
    <w:p w14:paraId="7CBE9B38" w14:textId="77777777" w:rsidR="00F24278" w:rsidRDefault="00F24278" w:rsidP="00F24278">
      <w:pPr>
        <w:pStyle w:val="BodyText"/>
      </w:pPr>
    </w:p>
    <w:p w14:paraId="3755B652" w14:textId="77777777" w:rsidR="00F24278" w:rsidRDefault="00F24278" w:rsidP="00F24278">
      <w:pPr>
        <w:pStyle w:val="Figure"/>
      </w:pPr>
      <w:r>
        <w:rPr>
          <w:noProof/>
        </w:rPr>
        <w:drawing>
          <wp:inline distT="0" distB="0" distL="0" distR="0" wp14:anchorId="14774A63" wp14:editId="3F6D7CD3">
            <wp:extent cx="6400800" cy="208089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0800" cy="2080895"/>
                    </a:xfrm>
                    <a:prstGeom prst="rect">
                      <a:avLst/>
                    </a:prstGeom>
                  </pic:spPr>
                </pic:pic>
              </a:graphicData>
            </a:graphic>
          </wp:inline>
        </w:drawing>
      </w:r>
    </w:p>
    <w:p w14:paraId="6E402EBE" w14:textId="77777777" w:rsidR="00F24278" w:rsidRDefault="00F24278" w:rsidP="00F24278">
      <w:pPr>
        <w:pStyle w:val="FigureCaption"/>
      </w:pPr>
      <w:r w:rsidRPr="00336ACD">
        <w:rPr>
          <w:rStyle w:val="FigureCaptionBoldChar"/>
        </w:rPr>
        <w:t>Figure 26:</w:t>
      </w:r>
      <w:r>
        <w:t xml:space="preserve"> Each environment receives the same release candidate as it’s promoted from the environment that precedes it.</w:t>
      </w:r>
    </w:p>
    <w:p w14:paraId="2F4E2FC0" w14:textId="77777777" w:rsidR="00F24278" w:rsidRDefault="00F24278" w:rsidP="00F24278">
      <w:pPr>
        <w:pStyle w:val="BodyText"/>
      </w:pPr>
    </w:p>
    <w:p w14:paraId="658AB4FC" w14:textId="77777777" w:rsidR="00F24278" w:rsidRDefault="00F24278" w:rsidP="00F24278">
      <w:pPr>
        <w:pStyle w:val="BodyText"/>
      </w:pPr>
      <w:r>
        <w:t>The source of the release configuration is a continuous integration build. The version number of the release inherits the build number. In most cases, you’ll configure your environments in series, starting with the TDD environment, then UAT, then Production. Your names may be different. The software is built and packaged exactly once, and the release candidate, in the form of NuGet packages, is deployed to each successive environment. Let’s see how to configure the Release Hub.</w:t>
      </w:r>
    </w:p>
    <w:p w14:paraId="154E1864" w14:textId="77777777" w:rsidR="00F24278" w:rsidRDefault="00F24278" w:rsidP="00F24278">
      <w:pPr>
        <w:pStyle w:val="PullQuote"/>
      </w:pPr>
      <w:r>
        <w:t xml:space="preserve">The source of the release configuration is a continuous integration build. The version </w:t>
      </w:r>
      <w:r>
        <w:lastRenderedPageBreak/>
        <w:t>number of the release inherits the build number</w:t>
      </w:r>
    </w:p>
    <w:p w14:paraId="700A7CEE" w14:textId="77777777" w:rsidR="00F24278" w:rsidRDefault="00F24278" w:rsidP="00F24278">
      <w:pPr>
        <w:pStyle w:val="BodyText"/>
      </w:pPr>
      <w:r w:rsidRPr="00DC4FF9">
        <w:rPr>
          <w:b/>
        </w:rPr>
        <w:t>Figure 27</w:t>
      </w:r>
      <w:r>
        <w:t xml:space="preserve"> shows how to enable builds to trigger a release.</w:t>
      </w:r>
    </w:p>
    <w:p w14:paraId="5D67B709" w14:textId="77777777" w:rsidR="00F24278" w:rsidRDefault="00F24278" w:rsidP="00F24278">
      <w:pPr>
        <w:pStyle w:val="BodyText"/>
      </w:pPr>
    </w:p>
    <w:p w14:paraId="6EE5C8C8" w14:textId="77777777" w:rsidR="00F24278" w:rsidRDefault="00F24278" w:rsidP="00F24278">
      <w:pPr>
        <w:pStyle w:val="Figure"/>
      </w:pPr>
      <w:r>
        <w:rPr>
          <w:noProof/>
        </w:rPr>
        <w:drawing>
          <wp:inline distT="0" distB="0" distL="0" distR="0" wp14:anchorId="665A81B8" wp14:editId="392F4C3B">
            <wp:extent cx="5629275" cy="22383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29275" cy="2238375"/>
                    </a:xfrm>
                    <a:prstGeom prst="rect">
                      <a:avLst/>
                    </a:prstGeom>
                  </pic:spPr>
                </pic:pic>
              </a:graphicData>
            </a:graphic>
          </wp:inline>
        </w:drawing>
      </w:r>
    </w:p>
    <w:p w14:paraId="00548BCF" w14:textId="77777777" w:rsidR="00F24278" w:rsidRDefault="00F24278" w:rsidP="00F24278">
      <w:pPr>
        <w:pStyle w:val="FigureCaption"/>
      </w:pPr>
      <w:r w:rsidRPr="00DC4FF9">
        <w:rPr>
          <w:rStyle w:val="FigureCaptionBoldChar"/>
        </w:rPr>
        <w:t>Figure 27:</w:t>
      </w:r>
      <w:r>
        <w:t xml:space="preserve"> Configure the trigger in release artifacts to include builds from every branch.</w:t>
      </w:r>
    </w:p>
    <w:p w14:paraId="46842E16" w14:textId="77777777" w:rsidR="00F24278" w:rsidRDefault="00F24278" w:rsidP="00F24278">
      <w:pPr>
        <w:pStyle w:val="BodyText"/>
      </w:pPr>
    </w:p>
    <w:p w14:paraId="57E8CA13" w14:textId="77777777" w:rsidR="00F24278" w:rsidRDefault="00F24278" w:rsidP="00F24278">
      <w:pPr>
        <w:pStyle w:val="BodyText"/>
      </w:pPr>
      <w:r>
        <w:t>It is important to configure the Build branch for every branch. If you don’t, your feature branch builds won’t trigger a release, and you won’t be able to use your full-system test suites to validate these builds before executing your pull request.</w:t>
      </w:r>
    </w:p>
    <w:p w14:paraId="189D1917" w14:textId="77777777" w:rsidR="00F24278" w:rsidRDefault="00F24278" w:rsidP="00F24278">
      <w:pPr>
        <w:pStyle w:val="BodyText"/>
      </w:pPr>
    </w:p>
    <w:p w14:paraId="5DD84731" w14:textId="77777777" w:rsidR="00F24278" w:rsidRDefault="00F24278" w:rsidP="00F24278">
      <w:pPr>
        <w:pStyle w:val="BodyText"/>
      </w:pPr>
      <w:r>
        <w:t xml:space="preserve">When you edit the deployment process for an environment, you’ll want to make sure that the steps are the same from environment to environment. The best way to do this is to structure the deployment steps like you would a PowerShell script. That is, you factor the steps into functions that are called Task groups. </w:t>
      </w:r>
      <w:r w:rsidRPr="00DC4FF9">
        <w:rPr>
          <w:b/>
        </w:rPr>
        <w:t>Figure 28</w:t>
      </w:r>
      <w:r>
        <w:t xml:space="preserve"> shows the deployment process for your environments.</w:t>
      </w:r>
    </w:p>
    <w:p w14:paraId="4D3019B6" w14:textId="77777777" w:rsidR="00F24278" w:rsidRDefault="00F24278" w:rsidP="00F24278">
      <w:pPr>
        <w:pStyle w:val="BodyText"/>
      </w:pPr>
    </w:p>
    <w:p w14:paraId="49573F12" w14:textId="77777777" w:rsidR="00F24278" w:rsidRDefault="00F24278" w:rsidP="00F24278">
      <w:pPr>
        <w:pStyle w:val="Figure"/>
      </w:pPr>
      <w:r>
        <w:rPr>
          <w:noProof/>
        </w:rPr>
        <w:drawing>
          <wp:inline distT="0" distB="0" distL="0" distR="0" wp14:anchorId="668C4BD9" wp14:editId="2F46AA8F">
            <wp:extent cx="4133850" cy="29813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850" cy="2981325"/>
                    </a:xfrm>
                    <a:prstGeom prst="rect">
                      <a:avLst/>
                    </a:prstGeom>
                  </pic:spPr>
                </pic:pic>
              </a:graphicData>
            </a:graphic>
          </wp:inline>
        </w:drawing>
      </w:r>
    </w:p>
    <w:p w14:paraId="331B7B38" w14:textId="77777777" w:rsidR="00F24278" w:rsidRDefault="00F24278" w:rsidP="00F24278">
      <w:pPr>
        <w:pStyle w:val="FigureCaption"/>
      </w:pPr>
      <w:r w:rsidRPr="00DC4FF9">
        <w:rPr>
          <w:rStyle w:val="FigureCaptionBoldChar"/>
        </w:rPr>
        <w:t>Figure 28:</w:t>
      </w:r>
      <w:r>
        <w:t xml:space="preserve"> Each deployment process is essentially just a pointer to the Task groups that are relevant for the environment.</w:t>
      </w:r>
    </w:p>
    <w:p w14:paraId="4052D97A" w14:textId="77777777" w:rsidR="00F24278" w:rsidRDefault="00F24278" w:rsidP="00F24278">
      <w:pPr>
        <w:pStyle w:val="BodyText"/>
      </w:pPr>
    </w:p>
    <w:p w14:paraId="456DF7C2" w14:textId="77777777" w:rsidR="00F24278" w:rsidRDefault="00F24278" w:rsidP="00F24278">
      <w:pPr>
        <w:pStyle w:val="BodyText"/>
      </w:pPr>
      <w:r>
        <w:t xml:space="preserve">You use task groups so that you don’t violate the DRY principle (Don’t Repeat Yourself) when specifying what steps should happen per environment. Because you have three environments, you don’t want to copy and paste steps across environments. </w:t>
      </w:r>
    </w:p>
    <w:p w14:paraId="26C6B089" w14:textId="77777777" w:rsidR="00F24278" w:rsidRDefault="00F24278" w:rsidP="00F24278">
      <w:pPr>
        <w:pStyle w:val="BodyText"/>
      </w:pPr>
    </w:p>
    <w:p w14:paraId="2F6F3031" w14:textId="77777777" w:rsidR="00F24278" w:rsidRDefault="00F24278" w:rsidP="00F24278">
      <w:pPr>
        <w:pStyle w:val="BodyText"/>
      </w:pPr>
      <w:r>
        <w:lastRenderedPageBreak/>
        <w:t xml:space="preserve">When you </w:t>
      </w:r>
      <w:proofErr w:type="gramStart"/>
      <w:r>
        <w:t>look into</w:t>
      </w:r>
      <w:proofErr w:type="gramEnd"/>
      <w:r>
        <w:t xml:space="preserve"> the task groups for the deployment of each of your application components, you see the individual steps. </w:t>
      </w:r>
      <w:r w:rsidRPr="00DC4FF9">
        <w:rPr>
          <w:b/>
        </w:rPr>
        <w:t>Figure 29</w:t>
      </w:r>
      <w:r>
        <w:t xml:space="preserve"> drills down into the individual steps needed in order to deploy the database.</w:t>
      </w:r>
    </w:p>
    <w:p w14:paraId="57989906" w14:textId="77777777" w:rsidR="00F24278" w:rsidRDefault="00F24278" w:rsidP="00F24278">
      <w:pPr>
        <w:pStyle w:val="BodyText"/>
      </w:pPr>
    </w:p>
    <w:p w14:paraId="14335120" w14:textId="77777777" w:rsidR="00F24278" w:rsidRDefault="00F24278" w:rsidP="00F24278">
      <w:pPr>
        <w:pStyle w:val="Figure"/>
      </w:pPr>
      <w:r>
        <w:rPr>
          <w:noProof/>
        </w:rPr>
        <w:drawing>
          <wp:inline distT="0" distB="0" distL="0" distR="0" wp14:anchorId="450A0AEA" wp14:editId="2D517A1E">
            <wp:extent cx="3762375" cy="2819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62375" cy="2819400"/>
                    </a:xfrm>
                    <a:prstGeom prst="rect">
                      <a:avLst/>
                    </a:prstGeom>
                  </pic:spPr>
                </pic:pic>
              </a:graphicData>
            </a:graphic>
          </wp:inline>
        </w:drawing>
      </w:r>
    </w:p>
    <w:p w14:paraId="0FBBF937" w14:textId="77777777" w:rsidR="00F24278" w:rsidRDefault="00F24278" w:rsidP="00F24278">
      <w:pPr>
        <w:pStyle w:val="FigureCaption"/>
      </w:pPr>
      <w:r w:rsidRPr="00DC4FF9">
        <w:rPr>
          <w:b/>
          <w:bCs/>
        </w:rPr>
        <w:t>Figure 29:</w:t>
      </w:r>
      <w:r>
        <w:t xml:space="preserve"> Four steps create and deploy your SQL Server database.</w:t>
      </w:r>
    </w:p>
    <w:p w14:paraId="39547C7C" w14:textId="77777777" w:rsidR="00F24278" w:rsidRDefault="00F24278" w:rsidP="00F24278">
      <w:pPr>
        <w:pStyle w:val="BodyText"/>
      </w:pPr>
    </w:p>
    <w:p w14:paraId="79388227" w14:textId="77777777" w:rsidR="00F24278" w:rsidRDefault="00F24278" w:rsidP="00F24278">
      <w:pPr>
        <w:pStyle w:val="BodyText"/>
      </w:pPr>
      <w:r>
        <w:t xml:space="preserve">These same steps can run on every environment because the behavior varies by the parameters that are passed in. For instance, in your TDD environment, you want to destroy the database and recreate it from scratch. In the UAT and Production environments, you want to preserve your data. A </w:t>
      </w:r>
      <w:proofErr w:type="gramStart"/>
      <w:r>
        <w:t>variable dictates</w:t>
      </w:r>
      <w:proofErr w:type="gramEnd"/>
      <w:r>
        <w:t xml:space="preserve"> which of these paths is taken per environment. </w:t>
      </w:r>
      <w:r w:rsidRPr="00DC4FF9">
        <w:rPr>
          <w:b/>
        </w:rPr>
        <w:t>Figure 30</w:t>
      </w:r>
      <w:r>
        <w:t xml:space="preserve"> shows the full list of variables used by this release configuration.</w:t>
      </w:r>
    </w:p>
    <w:p w14:paraId="07E5FB99" w14:textId="77777777" w:rsidR="00F24278" w:rsidRDefault="00F24278" w:rsidP="00F24278">
      <w:pPr>
        <w:pStyle w:val="BodyText"/>
      </w:pPr>
    </w:p>
    <w:p w14:paraId="1CF1BF93" w14:textId="77777777" w:rsidR="00F24278" w:rsidRDefault="00F24278" w:rsidP="00F24278">
      <w:pPr>
        <w:pStyle w:val="Figure"/>
      </w:pPr>
      <w:r w:rsidRPr="00F32D15">
        <w:rPr>
          <w:noProof/>
        </w:rPr>
        <w:lastRenderedPageBreak/>
        <w:drawing>
          <wp:inline distT="0" distB="0" distL="0" distR="0" wp14:anchorId="29C692D6" wp14:editId="41FBEF96">
            <wp:extent cx="6400800" cy="581787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00800" cy="5817870"/>
                    </a:xfrm>
                    <a:prstGeom prst="rect">
                      <a:avLst/>
                    </a:prstGeom>
                  </pic:spPr>
                </pic:pic>
              </a:graphicData>
            </a:graphic>
          </wp:inline>
        </w:drawing>
      </w:r>
    </w:p>
    <w:p w14:paraId="014F3D94" w14:textId="77777777" w:rsidR="00F24278" w:rsidRDefault="00F24278" w:rsidP="00F24278">
      <w:pPr>
        <w:pStyle w:val="FigureCaption"/>
      </w:pPr>
      <w:r w:rsidRPr="00DC4FF9">
        <w:rPr>
          <w:rStyle w:val="FigureCaptionBoldChar"/>
        </w:rPr>
        <w:t>Figure 30:</w:t>
      </w:r>
      <w:r>
        <w:t xml:space="preserve"> The release behavior varies by the variables that are configured.</w:t>
      </w:r>
    </w:p>
    <w:p w14:paraId="57F9FBB4" w14:textId="77777777" w:rsidR="00F24278" w:rsidRDefault="00F24278" w:rsidP="00F24278">
      <w:pPr>
        <w:pStyle w:val="BodyText"/>
      </w:pPr>
    </w:p>
    <w:p w14:paraId="2C3A174A" w14:textId="77777777" w:rsidR="00F24278" w:rsidRDefault="00F24278" w:rsidP="00F24278">
      <w:pPr>
        <w:pStyle w:val="BodyText"/>
      </w:pPr>
      <w:r>
        <w:t>Take a critical look at the values of the variables. This is true for the build variables, and it’s true for release variables as well. Some of the values are scalar values, but many of the values are templated patterns. Because you’re going to be creating many releases, you need values that are going to be resilient to the repetitive nature of DevOps. You also need a variable scheme that is going to be resilient to the inherent parallelism of deploying release candidates from multiple branches, all at the same time. Because of this dynamic, you can’t assume that only one release will be deploying at a time. Each of these values need to be unique, so you assemble the values based on properties of the release itself, the environment you are deploying to, and the component of the application being deployed. You’ll want to have a design session with your team to determine how to dynamically build your variables.</w:t>
      </w:r>
    </w:p>
    <w:p w14:paraId="4B9C2A3A" w14:textId="77777777" w:rsidR="00F24278" w:rsidRDefault="00F24278" w:rsidP="00F24278">
      <w:pPr>
        <w:pStyle w:val="PullQuote"/>
      </w:pPr>
      <w:r>
        <w:t>Because you’re going to be creating many releases, you need values that are going to be resilient to the repetitive nature of DevOps</w:t>
      </w:r>
    </w:p>
    <w:p w14:paraId="410CE3B0" w14:textId="77777777" w:rsidR="00F24278" w:rsidRDefault="00F24278" w:rsidP="00F24278"/>
    <w:p w14:paraId="38804EFC" w14:textId="14653856" w:rsidR="00751FE5" w:rsidRPr="00751FE5" w:rsidRDefault="00751FE5" w:rsidP="00F24278">
      <w:pPr>
        <w:pStyle w:val="BodyText"/>
      </w:pPr>
    </w:p>
    <w:sectPr w:rsidR="00751FE5" w:rsidRPr="00751FE5">
      <w:pgSz w:w="12240" w:h="15840"/>
      <w:pgMar w:top="720" w:right="1080" w:bottom="72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926CD" w14:textId="77777777" w:rsidR="000654AD" w:rsidRDefault="000654AD" w:rsidP="00911B88">
      <w:r>
        <w:separator/>
      </w:r>
    </w:p>
  </w:endnote>
  <w:endnote w:type="continuationSeparator" w:id="0">
    <w:p w14:paraId="08B29500" w14:textId="77777777" w:rsidR="000654AD" w:rsidRDefault="000654AD" w:rsidP="00911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Light">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9D861A" w14:textId="77777777" w:rsidR="000654AD" w:rsidRDefault="000654AD" w:rsidP="00911B88">
      <w:r>
        <w:separator/>
      </w:r>
    </w:p>
  </w:footnote>
  <w:footnote w:type="continuationSeparator" w:id="0">
    <w:p w14:paraId="2368AF1C" w14:textId="77777777" w:rsidR="000654AD" w:rsidRDefault="000654AD" w:rsidP="00911B88">
      <w:r>
        <w:continuationSeparator/>
      </w:r>
    </w:p>
  </w:footnote>
  <w:footnote w:id="1">
    <w:p w14:paraId="1E7D9BBF" w14:textId="2C0CE563" w:rsidR="003E7CD8" w:rsidRDefault="003E7CD8">
      <w:pPr>
        <w:pStyle w:val="FootnoteText"/>
      </w:pPr>
      <w:r>
        <w:rPr>
          <w:rStyle w:val="FootnoteReference"/>
        </w:rPr>
        <w:footnoteRef/>
      </w:r>
      <w:r>
        <w:t xml:space="preserve"> </w:t>
      </w:r>
      <w:sdt>
        <w:sdtPr>
          <w:id w:val="-859742713"/>
          <w:citation/>
        </w:sdtPr>
        <w:sdtContent>
          <w:r>
            <w:fldChar w:fldCharType="begin"/>
          </w:r>
          <w:r>
            <w:instrText xml:space="preserve"> CITATION Duv07 \l 1033 </w:instrText>
          </w:r>
          <w:r>
            <w:fldChar w:fldCharType="separate"/>
          </w:r>
          <w:r>
            <w:rPr>
              <w:noProof/>
            </w:rPr>
            <w:t>(Duvall, 2007)</w:t>
          </w:r>
          <w:r>
            <w:fldChar w:fldCharType="end"/>
          </w:r>
        </w:sdtContent>
      </w:sdt>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10E95"/>
    <w:multiLevelType w:val="multilevel"/>
    <w:tmpl w:val="41D62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A1F35"/>
    <w:multiLevelType w:val="hybridMultilevel"/>
    <w:tmpl w:val="EC50571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634923"/>
    <w:multiLevelType w:val="hybridMultilevel"/>
    <w:tmpl w:val="608EAE9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44753A"/>
    <w:multiLevelType w:val="hybridMultilevel"/>
    <w:tmpl w:val="2CD8A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C4679"/>
    <w:multiLevelType w:val="multilevel"/>
    <w:tmpl w:val="CBFC1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467F24"/>
    <w:multiLevelType w:val="hybridMultilevel"/>
    <w:tmpl w:val="B436F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09967F2"/>
    <w:multiLevelType w:val="hybridMultilevel"/>
    <w:tmpl w:val="F4C84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62F4985"/>
    <w:multiLevelType w:val="hybridMultilevel"/>
    <w:tmpl w:val="536CD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42402A"/>
    <w:multiLevelType w:val="hybridMultilevel"/>
    <w:tmpl w:val="96E2EF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EB053A"/>
    <w:multiLevelType w:val="hybridMultilevel"/>
    <w:tmpl w:val="8572D2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E1444"/>
    <w:multiLevelType w:val="hybridMultilevel"/>
    <w:tmpl w:val="6AA0F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B55103"/>
    <w:multiLevelType w:val="hybridMultilevel"/>
    <w:tmpl w:val="72CA2F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3077BC6"/>
    <w:multiLevelType w:val="hybridMultilevel"/>
    <w:tmpl w:val="6BFC0C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6460637"/>
    <w:multiLevelType w:val="multilevel"/>
    <w:tmpl w:val="1E46A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560395"/>
    <w:multiLevelType w:val="hybridMultilevel"/>
    <w:tmpl w:val="16447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0001D4"/>
    <w:multiLevelType w:val="hybridMultilevel"/>
    <w:tmpl w:val="9274D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CB12C9"/>
    <w:multiLevelType w:val="hybridMultilevel"/>
    <w:tmpl w:val="ACF4B0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53DBBD"/>
    <w:multiLevelType w:val="multilevel"/>
    <w:tmpl w:val="0CAA54F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3C3861EC"/>
    <w:multiLevelType w:val="hybridMultilevel"/>
    <w:tmpl w:val="B010FF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0872F9A"/>
    <w:multiLevelType w:val="hybridMultilevel"/>
    <w:tmpl w:val="D13ED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765364"/>
    <w:multiLevelType w:val="hybridMultilevel"/>
    <w:tmpl w:val="E9AC13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999329F"/>
    <w:multiLevelType w:val="hybridMultilevel"/>
    <w:tmpl w:val="B6E85E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07650E"/>
    <w:multiLevelType w:val="hybridMultilevel"/>
    <w:tmpl w:val="8A9ACECE"/>
    <w:lvl w:ilvl="0" w:tplc="3514A752">
      <w:start w:val="1"/>
      <w:numFmt w:val="bullet"/>
      <w:pStyle w:val="BullettedBodyTex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CD717BB"/>
    <w:multiLevelType w:val="hybridMultilevel"/>
    <w:tmpl w:val="0B18FF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D76724"/>
    <w:multiLevelType w:val="hybridMultilevel"/>
    <w:tmpl w:val="41108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B81CA5"/>
    <w:multiLevelType w:val="hybridMultilevel"/>
    <w:tmpl w:val="158E5F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225602"/>
    <w:multiLevelType w:val="hybridMultilevel"/>
    <w:tmpl w:val="852C7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720DAE"/>
    <w:multiLevelType w:val="hybridMultilevel"/>
    <w:tmpl w:val="4A8E9CD0"/>
    <w:lvl w:ilvl="0" w:tplc="3D20462C">
      <w:start w:val="1"/>
      <w:numFmt w:val="decimal"/>
      <w:pStyle w:val="NumberedBodyText"/>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AE656D8"/>
    <w:multiLevelType w:val="hybridMultilevel"/>
    <w:tmpl w:val="B14A0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F36DE6"/>
    <w:multiLevelType w:val="hybridMultilevel"/>
    <w:tmpl w:val="6B8A1D2E"/>
    <w:lvl w:ilvl="0" w:tplc="BE5C43C2">
      <w:start w:val="1"/>
      <w:numFmt w:val="bullet"/>
      <w:pStyle w:val="BulletedList--Publishing"/>
      <w:lvlText w:val=""/>
      <w:lvlJc w:val="left"/>
      <w:pPr>
        <w:ind w:left="360" w:hanging="360"/>
      </w:pPr>
      <w:rPr>
        <w:rFonts w:ascii="Symbol" w:hAnsi="Symbol" w:hint="default"/>
      </w:rPr>
    </w:lvl>
    <w:lvl w:ilvl="1" w:tplc="C90EBEE4">
      <w:start w:val="1"/>
      <w:numFmt w:val="bullet"/>
      <w:pStyle w:val="BulletedLis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71004F6B"/>
    <w:multiLevelType w:val="hybridMultilevel"/>
    <w:tmpl w:val="299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8760843"/>
    <w:multiLevelType w:val="hybridMultilevel"/>
    <w:tmpl w:val="E63C2764"/>
    <w:lvl w:ilvl="0" w:tplc="1AD4A770">
      <w:numFmt w:val="bullet"/>
      <w:lvlText w:val="-"/>
      <w:lvlJc w:val="left"/>
      <w:pPr>
        <w:ind w:left="405" w:hanging="360"/>
      </w:pPr>
      <w:rPr>
        <w:rFonts w:ascii="Calibri" w:eastAsia="Times New Roman" w:hAnsi="Calibri" w:cs="Calibr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32" w15:restartNumberingAfterBreak="0">
    <w:nsid w:val="7C034422"/>
    <w:multiLevelType w:val="hybridMultilevel"/>
    <w:tmpl w:val="365A6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22"/>
  </w:num>
  <w:num w:numId="3">
    <w:abstractNumId w:val="11"/>
  </w:num>
  <w:num w:numId="4">
    <w:abstractNumId w:val="24"/>
  </w:num>
  <w:num w:numId="5">
    <w:abstractNumId w:val="25"/>
  </w:num>
  <w:num w:numId="6">
    <w:abstractNumId w:val="18"/>
  </w:num>
  <w:num w:numId="7">
    <w:abstractNumId w:val="10"/>
  </w:num>
  <w:num w:numId="8">
    <w:abstractNumId w:val="9"/>
  </w:num>
  <w:num w:numId="9">
    <w:abstractNumId w:val="8"/>
  </w:num>
  <w:num w:numId="10">
    <w:abstractNumId w:val="0"/>
  </w:num>
  <w:num w:numId="11">
    <w:abstractNumId w:val="4"/>
  </w:num>
  <w:num w:numId="12">
    <w:abstractNumId w:val="20"/>
  </w:num>
  <w:num w:numId="13">
    <w:abstractNumId w:val="16"/>
  </w:num>
  <w:num w:numId="14">
    <w:abstractNumId w:val="15"/>
  </w:num>
  <w:num w:numId="15">
    <w:abstractNumId w:val="7"/>
  </w:num>
  <w:num w:numId="16">
    <w:abstractNumId w:val="19"/>
  </w:num>
  <w:num w:numId="17">
    <w:abstractNumId w:val="6"/>
  </w:num>
  <w:num w:numId="18">
    <w:abstractNumId w:val="14"/>
  </w:num>
  <w:num w:numId="19">
    <w:abstractNumId w:val="3"/>
  </w:num>
  <w:num w:numId="20">
    <w:abstractNumId w:val="30"/>
  </w:num>
  <w:num w:numId="21">
    <w:abstractNumId w:val="12"/>
  </w:num>
  <w:num w:numId="22">
    <w:abstractNumId w:val="23"/>
  </w:num>
  <w:num w:numId="23">
    <w:abstractNumId w:val="1"/>
  </w:num>
  <w:num w:numId="24">
    <w:abstractNumId w:val="31"/>
  </w:num>
  <w:num w:numId="25">
    <w:abstractNumId w:val="27"/>
    <w:lvlOverride w:ilvl="0">
      <w:startOverride w:val="1"/>
    </w:lvlOverride>
  </w:num>
  <w:num w:numId="26">
    <w:abstractNumId w:val="13"/>
  </w:num>
  <w:num w:numId="27">
    <w:abstractNumId w:val="27"/>
    <w:lvlOverride w:ilvl="0">
      <w:startOverride w:val="1"/>
    </w:lvlOverride>
  </w:num>
  <w:num w:numId="28">
    <w:abstractNumId w:val="27"/>
    <w:lvlOverride w:ilvl="0">
      <w:startOverride w:val="1"/>
    </w:lvlOverride>
  </w:num>
  <w:num w:numId="29">
    <w:abstractNumId w:val="29"/>
  </w:num>
  <w:num w:numId="30">
    <w:abstractNumId w:val="17"/>
  </w:num>
  <w:num w:numId="31">
    <w:abstractNumId w:val="28"/>
  </w:num>
  <w:num w:numId="32">
    <w:abstractNumId w:val="26"/>
  </w:num>
  <w:num w:numId="33">
    <w:abstractNumId w:val="32"/>
  </w:num>
  <w:num w:numId="34">
    <w:abstractNumId w:val="22"/>
  </w:num>
  <w:num w:numId="35">
    <w:abstractNumId w:val="21"/>
  </w:num>
  <w:num w:numId="36">
    <w:abstractNumId w:val="5"/>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US" w:vendorID="64" w:dllVersion="0" w:nlCheck="1" w:checkStyle="0"/>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18DD"/>
    <w:rsid w:val="0000062E"/>
    <w:rsid w:val="000049EB"/>
    <w:rsid w:val="000071D2"/>
    <w:rsid w:val="0000726C"/>
    <w:rsid w:val="000117EB"/>
    <w:rsid w:val="000137DB"/>
    <w:rsid w:val="00013AD1"/>
    <w:rsid w:val="00014114"/>
    <w:rsid w:val="0001538A"/>
    <w:rsid w:val="00015AE1"/>
    <w:rsid w:val="00017B8F"/>
    <w:rsid w:val="00017ECB"/>
    <w:rsid w:val="0002110D"/>
    <w:rsid w:val="000300D4"/>
    <w:rsid w:val="00034390"/>
    <w:rsid w:val="000346C6"/>
    <w:rsid w:val="00036109"/>
    <w:rsid w:val="00041572"/>
    <w:rsid w:val="0004599A"/>
    <w:rsid w:val="00047331"/>
    <w:rsid w:val="00055190"/>
    <w:rsid w:val="00057B3F"/>
    <w:rsid w:val="00061365"/>
    <w:rsid w:val="00063DD7"/>
    <w:rsid w:val="000640DB"/>
    <w:rsid w:val="000654AD"/>
    <w:rsid w:val="0006560E"/>
    <w:rsid w:val="00066E1D"/>
    <w:rsid w:val="00071D41"/>
    <w:rsid w:val="00073D1E"/>
    <w:rsid w:val="000748BD"/>
    <w:rsid w:val="000775D6"/>
    <w:rsid w:val="00077F1B"/>
    <w:rsid w:val="00080C37"/>
    <w:rsid w:val="000813C3"/>
    <w:rsid w:val="00084D95"/>
    <w:rsid w:val="00085126"/>
    <w:rsid w:val="00087972"/>
    <w:rsid w:val="000909C3"/>
    <w:rsid w:val="00091304"/>
    <w:rsid w:val="000922A1"/>
    <w:rsid w:val="00094E21"/>
    <w:rsid w:val="00095506"/>
    <w:rsid w:val="0009683C"/>
    <w:rsid w:val="00096C74"/>
    <w:rsid w:val="00097DE2"/>
    <w:rsid w:val="000A1B05"/>
    <w:rsid w:val="000A2736"/>
    <w:rsid w:val="000A27C0"/>
    <w:rsid w:val="000A55CF"/>
    <w:rsid w:val="000A6DF8"/>
    <w:rsid w:val="000B0532"/>
    <w:rsid w:val="000B0704"/>
    <w:rsid w:val="000B2E38"/>
    <w:rsid w:val="000B49FE"/>
    <w:rsid w:val="000B558E"/>
    <w:rsid w:val="000B5C54"/>
    <w:rsid w:val="000B659F"/>
    <w:rsid w:val="000C14B7"/>
    <w:rsid w:val="000C53A2"/>
    <w:rsid w:val="000C7487"/>
    <w:rsid w:val="000D022D"/>
    <w:rsid w:val="000D034D"/>
    <w:rsid w:val="000D0A12"/>
    <w:rsid w:val="000D2181"/>
    <w:rsid w:val="000D3677"/>
    <w:rsid w:val="000D51D8"/>
    <w:rsid w:val="000E00E6"/>
    <w:rsid w:val="000E0841"/>
    <w:rsid w:val="000E27BB"/>
    <w:rsid w:val="000E3A00"/>
    <w:rsid w:val="000F2523"/>
    <w:rsid w:val="000F25C1"/>
    <w:rsid w:val="000F318D"/>
    <w:rsid w:val="000F4950"/>
    <w:rsid w:val="000F6696"/>
    <w:rsid w:val="000F6957"/>
    <w:rsid w:val="001039D7"/>
    <w:rsid w:val="00103F2C"/>
    <w:rsid w:val="001054A2"/>
    <w:rsid w:val="0010698C"/>
    <w:rsid w:val="00107918"/>
    <w:rsid w:val="00107AC9"/>
    <w:rsid w:val="00110C8A"/>
    <w:rsid w:val="001124B8"/>
    <w:rsid w:val="00113687"/>
    <w:rsid w:val="00113972"/>
    <w:rsid w:val="001158F9"/>
    <w:rsid w:val="00116C94"/>
    <w:rsid w:val="00116F9B"/>
    <w:rsid w:val="00121D0D"/>
    <w:rsid w:val="001229FF"/>
    <w:rsid w:val="001268F5"/>
    <w:rsid w:val="00126B17"/>
    <w:rsid w:val="00131BE0"/>
    <w:rsid w:val="00132DCF"/>
    <w:rsid w:val="00133F96"/>
    <w:rsid w:val="001340E3"/>
    <w:rsid w:val="001352CD"/>
    <w:rsid w:val="0013593F"/>
    <w:rsid w:val="001363C9"/>
    <w:rsid w:val="00141D45"/>
    <w:rsid w:val="001448BE"/>
    <w:rsid w:val="00145035"/>
    <w:rsid w:val="00146700"/>
    <w:rsid w:val="001512C0"/>
    <w:rsid w:val="00152524"/>
    <w:rsid w:val="00153180"/>
    <w:rsid w:val="00154406"/>
    <w:rsid w:val="001620EC"/>
    <w:rsid w:val="00163C84"/>
    <w:rsid w:val="001644B6"/>
    <w:rsid w:val="00170374"/>
    <w:rsid w:val="00171384"/>
    <w:rsid w:val="001726C3"/>
    <w:rsid w:val="00174593"/>
    <w:rsid w:val="00175DFC"/>
    <w:rsid w:val="001800C0"/>
    <w:rsid w:val="001818C2"/>
    <w:rsid w:val="0018370A"/>
    <w:rsid w:val="00183B3E"/>
    <w:rsid w:val="00183DEE"/>
    <w:rsid w:val="00190C0A"/>
    <w:rsid w:val="00196248"/>
    <w:rsid w:val="00196460"/>
    <w:rsid w:val="001A012B"/>
    <w:rsid w:val="001A205F"/>
    <w:rsid w:val="001A4A13"/>
    <w:rsid w:val="001A5065"/>
    <w:rsid w:val="001A60F2"/>
    <w:rsid w:val="001B1F1A"/>
    <w:rsid w:val="001B31B3"/>
    <w:rsid w:val="001B38AF"/>
    <w:rsid w:val="001B4194"/>
    <w:rsid w:val="001C009D"/>
    <w:rsid w:val="001C3030"/>
    <w:rsid w:val="001C6EB0"/>
    <w:rsid w:val="001C7AD6"/>
    <w:rsid w:val="001D1775"/>
    <w:rsid w:val="001D3E68"/>
    <w:rsid w:val="001D7C08"/>
    <w:rsid w:val="001E29DE"/>
    <w:rsid w:val="001F0B7C"/>
    <w:rsid w:val="001F2FF4"/>
    <w:rsid w:val="001F32DC"/>
    <w:rsid w:val="001F381B"/>
    <w:rsid w:val="001F3BC5"/>
    <w:rsid w:val="001F499E"/>
    <w:rsid w:val="002058B3"/>
    <w:rsid w:val="00211E4F"/>
    <w:rsid w:val="00215937"/>
    <w:rsid w:val="00217B3A"/>
    <w:rsid w:val="00217BC9"/>
    <w:rsid w:val="002212A3"/>
    <w:rsid w:val="00223508"/>
    <w:rsid w:val="00224179"/>
    <w:rsid w:val="002250E6"/>
    <w:rsid w:val="002261AE"/>
    <w:rsid w:val="00233ED5"/>
    <w:rsid w:val="00235E4B"/>
    <w:rsid w:val="00236791"/>
    <w:rsid w:val="00237216"/>
    <w:rsid w:val="002378F4"/>
    <w:rsid w:val="002409E5"/>
    <w:rsid w:val="00241F8C"/>
    <w:rsid w:val="002455BB"/>
    <w:rsid w:val="0025267C"/>
    <w:rsid w:val="00252A94"/>
    <w:rsid w:val="002567D8"/>
    <w:rsid w:val="00261F2B"/>
    <w:rsid w:val="00262231"/>
    <w:rsid w:val="0026464D"/>
    <w:rsid w:val="0026538F"/>
    <w:rsid w:val="00265C35"/>
    <w:rsid w:val="00271A60"/>
    <w:rsid w:val="00272E93"/>
    <w:rsid w:val="002743DD"/>
    <w:rsid w:val="0027587A"/>
    <w:rsid w:val="00280B0F"/>
    <w:rsid w:val="00284DF8"/>
    <w:rsid w:val="00285A05"/>
    <w:rsid w:val="00290680"/>
    <w:rsid w:val="00290E05"/>
    <w:rsid w:val="00295312"/>
    <w:rsid w:val="00295BEC"/>
    <w:rsid w:val="002A487C"/>
    <w:rsid w:val="002A6604"/>
    <w:rsid w:val="002B08D3"/>
    <w:rsid w:val="002B326B"/>
    <w:rsid w:val="002B577B"/>
    <w:rsid w:val="002B6BB2"/>
    <w:rsid w:val="002B7B1B"/>
    <w:rsid w:val="002C051C"/>
    <w:rsid w:val="002C17E6"/>
    <w:rsid w:val="002C551E"/>
    <w:rsid w:val="002C6E3B"/>
    <w:rsid w:val="002D0E25"/>
    <w:rsid w:val="002D0EE6"/>
    <w:rsid w:val="002D0F78"/>
    <w:rsid w:val="002D25C2"/>
    <w:rsid w:val="002D5182"/>
    <w:rsid w:val="002D7C45"/>
    <w:rsid w:val="002E0BBD"/>
    <w:rsid w:val="002E16F9"/>
    <w:rsid w:val="002E1E3F"/>
    <w:rsid w:val="002E6BFD"/>
    <w:rsid w:val="002E7CBC"/>
    <w:rsid w:val="002F0CE8"/>
    <w:rsid w:val="002F7156"/>
    <w:rsid w:val="00302510"/>
    <w:rsid w:val="00305470"/>
    <w:rsid w:val="00310381"/>
    <w:rsid w:val="00311509"/>
    <w:rsid w:val="0031157A"/>
    <w:rsid w:val="00313549"/>
    <w:rsid w:val="00314B67"/>
    <w:rsid w:val="00316A9F"/>
    <w:rsid w:val="00316B57"/>
    <w:rsid w:val="00322F2B"/>
    <w:rsid w:val="003230A1"/>
    <w:rsid w:val="0032484B"/>
    <w:rsid w:val="00327EE4"/>
    <w:rsid w:val="00330C4A"/>
    <w:rsid w:val="003313DD"/>
    <w:rsid w:val="003345EB"/>
    <w:rsid w:val="003353DD"/>
    <w:rsid w:val="00335FBA"/>
    <w:rsid w:val="00336ACD"/>
    <w:rsid w:val="00340D44"/>
    <w:rsid w:val="003430D7"/>
    <w:rsid w:val="0034490D"/>
    <w:rsid w:val="0035003D"/>
    <w:rsid w:val="0035122A"/>
    <w:rsid w:val="0035680B"/>
    <w:rsid w:val="00356827"/>
    <w:rsid w:val="00362144"/>
    <w:rsid w:val="003630E1"/>
    <w:rsid w:val="003638C3"/>
    <w:rsid w:val="00364AE2"/>
    <w:rsid w:val="00364E6F"/>
    <w:rsid w:val="00366403"/>
    <w:rsid w:val="00366A58"/>
    <w:rsid w:val="00367A41"/>
    <w:rsid w:val="003715E9"/>
    <w:rsid w:val="00374046"/>
    <w:rsid w:val="0037759A"/>
    <w:rsid w:val="00377B48"/>
    <w:rsid w:val="00380BE9"/>
    <w:rsid w:val="00384F4A"/>
    <w:rsid w:val="003851BA"/>
    <w:rsid w:val="00385240"/>
    <w:rsid w:val="0038711F"/>
    <w:rsid w:val="00387D8D"/>
    <w:rsid w:val="003941C2"/>
    <w:rsid w:val="003A136A"/>
    <w:rsid w:val="003A2BFD"/>
    <w:rsid w:val="003A32C9"/>
    <w:rsid w:val="003A45E9"/>
    <w:rsid w:val="003A774A"/>
    <w:rsid w:val="003A7994"/>
    <w:rsid w:val="003B2595"/>
    <w:rsid w:val="003B3BB6"/>
    <w:rsid w:val="003B700F"/>
    <w:rsid w:val="003C15B3"/>
    <w:rsid w:val="003C3EBA"/>
    <w:rsid w:val="003C6394"/>
    <w:rsid w:val="003C677E"/>
    <w:rsid w:val="003C6E15"/>
    <w:rsid w:val="003C754E"/>
    <w:rsid w:val="003D207A"/>
    <w:rsid w:val="003E0182"/>
    <w:rsid w:val="003E12AA"/>
    <w:rsid w:val="003E1A60"/>
    <w:rsid w:val="003E24F1"/>
    <w:rsid w:val="003E60BA"/>
    <w:rsid w:val="003E6F8A"/>
    <w:rsid w:val="003E7909"/>
    <w:rsid w:val="003E7A7E"/>
    <w:rsid w:val="003E7BC7"/>
    <w:rsid w:val="003E7CD8"/>
    <w:rsid w:val="003F0890"/>
    <w:rsid w:val="003F2A0B"/>
    <w:rsid w:val="003F5903"/>
    <w:rsid w:val="0040055B"/>
    <w:rsid w:val="00401056"/>
    <w:rsid w:val="00403562"/>
    <w:rsid w:val="0040598E"/>
    <w:rsid w:val="00405E72"/>
    <w:rsid w:val="00407825"/>
    <w:rsid w:val="00410306"/>
    <w:rsid w:val="0041096D"/>
    <w:rsid w:val="00410CA4"/>
    <w:rsid w:val="00413BAB"/>
    <w:rsid w:val="00413FDF"/>
    <w:rsid w:val="00416671"/>
    <w:rsid w:val="00421C88"/>
    <w:rsid w:val="00424745"/>
    <w:rsid w:val="00427497"/>
    <w:rsid w:val="00431486"/>
    <w:rsid w:val="0043254E"/>
    <w:rsid w:val="00434156"/>
    <w:rsid w:val="00436752"/>
    <w:rsid w:val="004425CA"/>
    <w:rsid w:val="00447A01"/>
    <w:rsid w:val="00447EB7"/>
    <w:rsid w:val="004528EC"/>
    <w:rsid w:val="004606FA"/>
    <w:rsid w:val="004608C5"/>
    <w:rsid w:val="00461D4D"/>
    <w:rsid w:val="00462F0B"/>
    <w:rsid w:val="00463703"/>
    <w:rsid w:val="004675A6"/>
    <w:rsid w:val="004727AD"/>
    <w:rsid w:val="00474753"/>
    <w:rsid w:val="00475C1F"/>
    <w:rsid w:val="004802AC"/>
    <w:rsid w:val="00480FAF"/>
    <w:rsid w:val="00483DA6"/>
    <w:rsid w:val="004853B0"/>
    <w:rsid w:val="0048572B"/>
    <w:rsid w:val="00485C2B"/>
    <w:rsid w:val="00485CF6"/>
    <w:rsid w:val="0049010A"/>
    <w:rsid w:val="00490A25"/>
    <w:rsid w:val="00490D4C"/>
    <w:rsid w:val="00492556"/>
    <w:rsid w:val="00493DDD"/>
    <w:rsid w:val="00497B40"/>
    <w:rsid w:val="004A0A96"/>
    <w:rsid w:val="004A1EF3"/>
    <w:rsid w:val="004A28B7"/>
    <w:rsid w:val="004A6A87"/>
    <w:rsid w:val="004B169B"/>
    <w:rsid w:val="004B5105"/>
    <w:rsid w:val="004B5A25"/>
    <w:rsid w:val="004B5D09"/>
    <w:rsid w:val="004B7D2F"/>
    <w:rsid w:val="004C1352"/>
    <w:rsid w:val="004C19F7"/>
    <w:rsid w:val="004D0829"/>
    <w:rsid w:val="004D2BEB"/>
    <w:rsid w:val="004D332F"/>
    <w:rsid w:val="004D39EC"/>
    <w:rsid w:val="004D5D54"/>
    <w:rsid w:val="004E1A38"/>
    <w:rsid w:val="004E2D6C"/>
    <w:rsid w:val="004E2D6E"/>
    <w:rsid w:val="004F1220"/>
    <w:rsid w:val="004F2EB9"/>
    <w:rsid w:val="004F726F"/>
    <w:rsid w:val="00501C1B"/>
    <w:rsid w:val="005025DB"/>
    <w:rsid w:val="00504C84"/>
    <w:rsid w:val="005057BD"/>
    <w:rsid w:val="00506120"/>
    <w:rsid w:val="005070AC"/>
    <w:rsid w:val="00507B09"/>
    <w:rsid w:val="00510263"/>
    <w:rsid w:val="0051064D"/>
    <w:rsid w:val="0051567E"/>
    <w:rsid w:val="00523BE5"/>
    <w:rsid w:val="00524168"/>
    <w:rsid w:val="0052455F"/>
    <w:rsid w:val="005250FD"/>
    <w:rsid w:val="005312F3"/>
    <w:rsid w:val="005350B1"/>
    <w:rsid w:val="00535284"/>
    <w:rsid w:val="00536258"/>
    <w:rsid w:val="00537422"/>
    <w:rsid w:val="0054088F"/>
    <w:rsid w:val="00540F21"/>
    <w:rsid w:val="00542042"/>
    <w:rsid w:val="00543039"/>
    <w:rsid w:val="00545564"/>
    <w:rsid w:val="0054619E"/>
    <w:rsid w:val="005466FE"/>
    <w:rsid w:val="00546E28"/>
    <w:rsid w:val="005516B1"/>
    <w:rsid w:val="005516B8"/>
    <w:rsid w:val="00553626"/>
    <w:rsid w:val="0056027B"/>
    <w:rsid w:val="00560DFD"/>
    <w:rsid w:val="00564719"/>
    <w:rsid w:val="00565DC0"/>
    <w:rsid w:val="0056748D"/>
    <w:rsid w:val="00570AE7"/>
    <w:rsid w:val="00570F43"/>
    <w:rsid w:val="005727FE"/>
    <w:rsid w:val="005744EE"/>
    <w:rsid w:val="00575B32"/>
    <w:rsid w:val="00575EFD"/>
    <w:rsid w:val="00580E1B"/>
    <w:rsid w:val="00580EB0"/>
    <w:rsid w:val="00583036"/>
    <w:rsid w:val="00583D18"/>
    <w:rsid w:val="005873C6"/>
    <w:rsid w:val="00587838"/>
    <w:rsid w:val="00587A10"/>
    <w:rsid w:val="005901E8"/>
    <w:rsid w:val="005917E9"/>
    <w:rsid w:val="00594C2E"/>
    <w:rsid w:val="005A5128"/>
    <w:rsid w:val="005A729B"/>
    <w:rsid w:val="005A72AC"/>
    <w:rsid w:val="005B1BDE"/>
    <w:rsid w:val="005B23B5"/>
    <w:rsid w:val="005B3605"/>
    <w:rsid w:val="005B7F80"/>
    <w:rsid w:val="005C21EB"/>
    <w:rsid w:val="005C719A"/>
    <w:rsid w:val="005C7211"/>
    <w:rsid w:val="005C739B"/>
    <w:rsid w:val="005D0771"/>
    <w:rsid w:val="005D3653"/>
    <w:rsid w:val="005D6076"/>
    <w:rsid w:val="005E0242"/>
    <w:rsid w:val="005E1404"/>
    <w:rsid w:val="005E24E4"/>
    <w:rsid w:val="005E3264"/>
    <w:rsid w:val="005E475C"/>
    <w:rsid w:val="005E485B"/>
    <w:rsid w:val="005E7679"/>
    <w:rsid w:val="005F0864"/>
    <w:rsid w:val="005F0D97"/>
    <w:rsid w:val="005F2E10"/>
    <w:rsid w:val="005F557B"/>
    <w:rsid w:val="00600584"/>
    <w:rsid w:val="00601203"/>
    <w:rsid w:val="00601F5D"/>
    <w:rsid w:val="00603E1C"/>
    <w:rsid w:val="00604127"/>
    <w:rsid w:val="006047C9"/>
    <w:rsid w:val="006066F7"/>
    <w:rsid w:val="006070F0"/>
    <w:rsid w:val="00607956"/>
    <w:rsid w:val="00610486"/>
    <w:rsid w:val="00611373"/>
    <w:rsid w:val="0061176B"/>
    <w:rsid w:val="00613C1A"/>
    <w:rsid w:val="00614E52"/>
    <w:rsid w:val="006155D0"/>
    <w:rsid w:val="00617B8A"/>
    <w:rsid w:val="00620F07"/>
    <w:rsid w:val="00621467"/>
    <w:rsid w:val="00622665"/>
    <w:rsid w:val="00622869"/>
    <w:rsid w:val="00625A0D"/>
    <w:rsid w:val="00630ED4"/>
    <w:rsid w:val="00633BCA"/>
    <w:rsid w:val="0063515E"/>
    <w:rsid w:val="006358B5"/>
    <w:rsid w:val="00641DEE"/>
    <w:rsid w:val="00642110"/>
    <w:rsid w:val="0064469D"/>
    <w:rsid w:val="006450E2"/>
    <w:rsid w:val="00647416"/>
    <w:rsid w:val="00647DD9"/>
    <w:rsid w:val="006506CF"/>
    <w:rsid w:val="006519EB"/>
    <w:rsid w:val="00653AE2"/>
    <w:rsid w:val="00656D0C"/>
    <w:rsid w:val="006607A1"/>
    <w:rsid w:val="00661500"/>
    <w:rsid w:val="006677C9"/>
    <w:rsid w:val="0067020A"/>
    <w:rsid w:val="0067184F"/>
    <w:rsid w:val="00677D79"/>
    <w:rsid w:val="006826D6"/>
    <w:rsid w:val="00683614"/>
    <w:rsid w:val="0068389B"/>
    <w:rsid w:val="00685397"/>
    <w:rsid w:val="00686743"/>
    <w:rsid w:val="00686A4D"/>
    <w:rsid w:val="0068747C"/>
    <w:rsid w:val="0069018B"/>
    <w:rsid w:val="006909DC"/>
    <w:rsid w:val="00691037"/>
    <w:rsid w:val="00696038"/>
    <w:rsid w:val="006A0329"/>
    <w:rsid w:val="006A09DB"/>
    <w:rsid w:val="006A0A8E"/>
    <w:rsid w:val="006A142B"/>
    <w:rsid w:val="006A6010"/>
    <w:rsid w:val="006B2902"/>
    <w:rsid w:val="006B2DB4"/>
    <w:rsid w:val="006B398D"/>
    <w:rsid w:val="006B43FD"/>
    <w:rsid w:val="006B49CE"/>
    <w:rsid w:val="006B5E0B"/>
    <w:rsid w:val="006B69E6"/>
    <w:rsid w:val="006C0029"/>
    <w:rsid w:val="006C011F"/>
    <w:rsid w:val="006C2E61"/>
    <w:rsid w:val="006C3E14"/>
    <w:rsid w:val="006C3E3B"/>
    <w:rsid w:val="006C79C3"/>
    <w:rsid w:val="006C7C65"/>
    <w:rsid w:val="006D15C7"/>
    <w:rsid w:val="006D3F85"/>
    <w:rsid w:val="006D43DD"/>
    <w:rsid w:val="006D4537"/>
    <w:rsid w:val="006D4B49"/>
    <w:rsid w:val="006E0B36"/>
    <w:rsid w:val="006E0BED"/>
    <w:rsid w:val="006E3E53"/>
    <w:rsid w:val="006E3F29"/>
    <w:rsid w:val="006E571D"/>
    <w:rsid w:val="006F3FEC"/>
    <w:rsid w:val="006F530F"/>
    <w:rsid w:val="006F5766"/>
    <w:rsid w:val="006F59CD"/>
    <w:rsid w:val="006F5EA8"/>
    <w:rsid w:val="00700575"/>
    <w:rsid w:val="007011F9"/>
    <w:rsid w:val="00701D65"/>
    <w:rsid w:val="00703CA1"/>
    <w:rsid w:val="00703E02"/>
    <w:rsid w:val="00705554"/>
    <w:rsid w:val="0070665F"/>
    <w:rsid w:val="00713151"/>
    <w:rsid w:val="00717246"/>
    <w:rsid w:val="00717F8A"/>
    <w:rsid w:val="00720CFE"/>
    <w:rsid w:val="00720EBF"/>
    <w:rsid w:val="00722430"/>
    <w:rsid w:val="007229C1"/>
    <w:rsid w:val="00723D61"/>
    <w:rsid w:val="007257B1"/>
    <w:rsid w:val="00730C7B"/>
    <w:rsid w:val="007310C1"/>
    <w:rsid w:val="00731829"/>
    <w:rsid w:val="00733E0C"/>
    <w:rsid w:val="00734701"/>
    <w:rsid w:val="00736A12"/>
    <w:rsid w:val="00737026"/>
    <w:rsid w:val="00737648"/>
    <w:rsid w:val="00741C0E"/>
    <w:rsid w:val="00742B70"/>
    <w:rsid w:val="00746E1F"/>
    <w:rsid w:val="00751124"/>
    <w:rsid w:val="00751A1F"/>
    <w:rsid w:val="00751FE5"/>
    <w:rsid w:val="007520D9"/>
    <w:rsid w:val="00754B67"/>
    <w:rsid w:val="00754C0F"/>
    <w:rsid w:val="00754FF5"/>
    <w:rsid w:val="0075653A"/>
    <w:rsid w:val="0076056A"/>
    <w:rsid w:val="00764F70"/>
    <w:rsid w:val="00766AD1"/>
    <w:rsid w:val="0077104B"/>
    <w:rsid w:val="007757BC"/>
    <w:rsid w:val="00775908"/>
    <w:rsid w:val="00775B5F"/>
    <w:rsid w:val="007808F2"/>
    <w:rsid w:val="007810D6"/>
    <w:rsid w:val="0078133E"/>
    <w:rsid w:val="00786F6C"/>
    <w:rsid w:val="00787304"/>
    <w:rsid w:val="00787319"/>
    <w:rsid w:val="007913A7"/>
    <w:rsid w:val="007917CC"/>
    <w:rsid w:val="00794797"/>
    <w:rsid w:val="00795F0E"/>
    <w:rsid w:val="007A037D"/>
    <w:rsid w:val="007A33A6"/>
    <w:rsid w:val="007A34CC"/>
    <w:rsid w:val="007A3B90"/>
    <w:rsid w:val="007A5F74"/>
    <w:rsid w:val="007A6B18"/>
    <w:rsid w:val="007B0E99"/>
    <w:rsid w:val="007B3120"/>
    <w:rsid w:val="007B34BB"/>
    <w:rsid w:val="007B43E8"/>
    <w:rsid w:val="007B6978"/>
    <w:rsid w:val="007B6DA9"/>
    <w:rsid w:val="007C2014"/>
    <w:rsid w:val="007C271D"/>
    <w:rsid w:val="007C2775"/>
    <w:rsid w:val="007C3155"/>
    <w:rsid w:val="007C3549"/>
    <w:rsid w:val="007C55A9"/>
    <w:rsid w:val="007D2330"/>
    <w:rsid w:val="007D58FA"/>
    <w:rsid w:val="007D7278"/>
    <w:rsid w:val="007D79D9"/>
    <w:rsid w:val="007D7BAD"/>
    <w:rsid w:val="007E1A03"/>
    <w:rsid w:val="007E3AF4"/>
    <w:rsid w:val="007E3B97"/>
    <w:rsid w:val="007E7266"/>
    <w:rsid w:val="007F04B5"/>
    <w:rsid w:val="007F2D88"/>
    <w:rsid w:val="007F3351"/>
    <w:rsid w:val="007F34E7"/>
    <w:rsid w:val="007F4425"/>
    <w:rsid w:val="00800419"/>
    <w:rsid w:val="00800859"/>
    <w:rsid w:val="00802128"/>
    <w:rsid w:val="00807551"/>
    <w:rsid w:val="0081189B"/>
    <w:rsid w:val="008125B8"/>
    <w:rsid w:val="00816721"/>
    <w:rsid w:val="00816DFD"/>
    <w:rsid w:val="00817994"/>
    <w:rsid w:val="008204E4"/>
    <w:rsid w:val="00823727"/>
    <w:rsid w:val="0082415B"/>
    <w:rsid w:val="00830AD2"/>
    <w:rsid w:val="008354E2"/>
    <w:rsid w:val="0083587D"/>
    <w:rsid w:val="008364D9"/>
    <w:rsid w:val="0083769A"/>
    <w:rsid w:val="008378E3"/>
    <w:rsid w:val="0084167B"/>
    <w:rsid w:val="00841863"/>
    <w:rsid w:val="00842085"/>
    <w:rsid w:val="00842624"/>
    <w:rsid w:val="00842BD3"/>
    <w:rsid w:val="00844215"/>
    <w:rsid w:val="008442AE"/>
    <w:rsid w:val="008443C4"/>
    <w:rsid w:val="00847F68"/>
    <w:rsid w:val="008502EB"/>
    <w:rsid w:val="00851DD5"/>
    <w:rsid w:val="00852D46"/>
    <w:rsid w:val="008543D0"/>
    <w:rsid w:val="00857BD0"/>
    <w:rsid w:val="00860392"/>
    <w:rsid w:val="008620E1"/>
    <w:rsid w:val="00864A95"/>
    <w:rsid w:val="00866704"/>
    <w:rsid w:val="00870544"/>
    <w:rsid w:val="008718C4"/>
    <w:rsid w:val="0087242C"/>
    <w:rsid w:val="008729D6"/>
    <w:rsid w:val="00873788"/>
    <w:rsid w:val="008802D9"/>
    <w:rsid w:val="00881F66"/>
    <w:rsid w:val="00883396"/>
    <w:rsid w:val="00884B48"/>
    <w:rsid w:val="008856AD"/>
    <w:rsid w:val="00885CCF"/>
    <w:rsid w:val="00886CC1"/>
    <w:rsid w:val="00893A8F"/>
    <w:rsid w:val="00894808"/>
    <w:rsid w:val="00897631"/>
    <w:rsid w:val="008A1588"/>
    <w:rsid w:val="008A198E"/>
    <w:rsid w:val="008A3CB5"/>
    <w:rsid w:val="008A3CCA"/>
    <w:rsid w:val="008A6A49"/>
    <w:rsid w:val="008A71A1"/>
    <w:rsid w:val="008B4417"/>
    <w:rsid w:val="008B6A65"/>
    <w:rsid w:val="008C122C"/>
    <w:rsid w:val="008C1387"/>
    <w:rsid w:val="008C189D"/>
    <w:rsid w:val="008C3927"/>
    <w:rsid w:val="008C4B02"/>
    <w:rsid w:val="008C59E1"/>
    <w:rsid w:val="008C7731"/>
    <w:rsid w:val="008D0163"/>
    <w:rsid w:val="008D48FD"/>
    <w:rsid w:val="008D6264"/>
    <w:rsid w:val="008D6ED0"/>
    <w:rsid w:val="008D7FB9"/>
    <w:rsid w:val="008E26A6"/>
    <w:rsid w:val="008F0948"/>
    <w:rsid w:val="008F185E"/>
    <w:rsid w:val="008F19A6"/>
    <w:rsid w:val="008F2C0B"/>
    <w:rsid w:val="008F3E79"/>
    <w:rsid w:val="008F5424"/>
    <w:rsid w:val="008F6A1D"/>
    <w:rsid w:val="008F77B2"/>
    <w:rsid w:val="008F7BE4"/>
    <w:rsid w:val="00900F94"/>
    <w:rsid w:val="00901BA5"/>
    <w:rsid w:val="00901E27"/>
    <w:rsid w:val="0090382D"/>
    <w:rsid w:val="009041D5"/>
    <w:rsid w:val="00904E66"/>
    <w:rsid w:val="00905A4B"/>
    <w:rsid w:val="00907E2C"/>
    <w:rsid w:val="00910267"/>
    <w:rsid w:val="009109D6"/>
    <w:rsid w:val="00910E3E"/>
    <w:rsid w:val="009110A3"/>
    <w:rsid w:val="00911B88"/>
    <w:rsid w:val="00913212"/>
    <w:rsid w:val="009146EB"/>
    <w:rsid w:val="00916D01"/>
    <w:rsid w:val="00917212"/>
    <w:rsid w:val="0092334B"/>
    <w:rsid w:val="00923BC7"/>
    <w:rsid w:val="00925DED"/>
    <w:rsid w:val="00926AB3"/>
    <w:rsid w:val="00927913"/>
    <w:rsid w:val="0093021B"/>
    <w:rsid w:val="00930692"/>
    <w:rsid w:val="00930911"/>
    <w:rsid w:val="00937A30"/>
    <w:rsid w:val="0094176D"/>
    <w:rsid w:val="00941E18"/>
    <w:rsid w:val="00944515"/>
    <w:rsid w:val="00944646"/>
    <w:rsid w:val="00945982"/>
    <w:rsid w:val="009542D0"/>
    <w:rsid w:val="00957673"/>
    <w:rsid w:val="00957DE1"/>
    <w:rsid w:val="00961251"/>
    <w:rsid w:val="00961CAA"/>
    <w:rsid w:val="009624E6"/>
    <w:rsid w:val="0096658B"/>
    <w:rsid w:val="00966CB3"/>
    <w:rsid w:val="00967970"/>
    <w:rsid w:val="009711D5"/>
    <w:rsid w:val="009734BE"/>
    <w:rsid w:val="00973B59"/>
    <w:rsid w:val="00973D3F"/>
    <w:rsid w:val="00976506"/>
    <w:rsid w:val="0098043B"/>
    <w:rsid w:val="00981FE4"/>
    <w:rsid w:val="00983485"/>
    <w:rsid w:val="0098358F"/>
    <w:rsid w:val="00983914"/>
    <w:rsid w:val="0098430A"/>
    <w:rsid w:val="0098541C"/>
    <w:rsid w:val="00986DDF"/>
    <w:rsid w:val="0098730C"/>
    <w:rsid w:val="00987A8A"/>
    <w:rsid w:val="0099149E"/>
    <w:rsid w:val="009971FE"/>
    <w:rsid w:val="00997714"/>
    <w:rsid w:val="009A39B1"/>
    <w:rsid w:val="009A55F9"/>
    <w:rsid w:val="009A610B"/>
    <w:rsid w:val="009A6B33"/>
    <w:rsid w:val="009A72D3"/>
    <w:rsid w:val="009B2C72"/>
    <w:rsid w:val="009B516F"/>
    <w:rsid w:val="009B58A7"/>
    <w:rsid w:val="009B6B6F"/>
    <w:rsid w:val="009B71B0"/>
    <w:rsid w:val="009C0C9E"/>
    <w:rsid w:val="009C2825"/>
    <w:rsid w:val="009C6BD5"/>
    <w:rsid w:val="009D107D"/>
    <w:rsid w:val="009D1198"/>
    <w:rsid w:val="009D3824"/>
    <w:rsid w:val="009D4EAA"/>
    <w:rsid w:val="009D60FE"/>
    <w:rsid w:val="009E1214"/>
    <w:rsid w:val="009E1B3C"/>
    <w:rsid w:val="009E297A"/>
    <w:rsid w:val="009E2E5B"/>
    <w:rsid w:val="009E3A10"/>
    <w:rsid w:val="009E3EE5"/>
    <w:rsid w:val="009E4E0A"/>
    <w:rsid w:val="009E5E54"/>
    <w:rsid w:val="009E7605"/>
    <w:rsid w:val="009F1B63"/>
    <w:rsid w:val="009F240B"/>
    <w:rsid w:val="009F40A1"/>
    <w:rsid w:val="009F431E"/>
    <w:rsid w:val="009F467E"/>
    <w:rsid w:val="00A017D1"/>
    <w:rsid w:val="00A02650"/>
    <w:rsid w:val="00A050E2"/>
    <w:rsid w:val="00A06CBF"/>
    <w:rsid w:val="00A072CB"/>
    <w:rsid w:val="00A07307"/>
    <w:rsid w:val="00A10341"/>
    <w:rsid w:val="00A10817"/>
    <w:rsid w:val="00A109E8"/>
    <w:rsid w:val="00A10B77"/>
    <w:rsid w:val="00A10FB7"/>
    <w:rsid w:val="00A13FFE"/>
    <w:rsid w:val="00A22006"/>
    <w:rsid w:val="00A22205"/>
    <w:rsid w:val="00A222E8"/>
    <w:rsid w:val="00A22A08"/>
    <w:rsid w:val="00A23356"/>
    <w:rsid w:val="00A30777"/>
    <w:rsid w:val="00A30DAC"/>
    <w:rsid w:val="00A31D0E"/>
    <w:rsid w:val="00A3317D"/>
    <w:rsid w:val="00A37DA3"/>
    <w:rsid w:val="00A40817"/>
    <w:rsid w:val="00A40820"/>
    <w:rsid w:val="00A417EB"/>
    <w:rsid w:val="00A4196E"/>
    <w:rsid w:val="00A439C1"/>
    <w:rsid w:val="00A53115"/>
    <w:rsid w:val="00A53296"/>
    <w:rsid w:val="00A5456C"/>
    <w:rsid w:val="00A546EB"/>
    <w:rsid w:val="00A567AE"/>
    <w:rsid w:val="00A57519"/>
    <w:rsid w:val="00A60C29"/>
    <w:rsid w:val="00A628EF"/>
    <w:rsid w:val="00A62C15"/>
    <w:rsid w:val="00A665AA"/>
    <w:rsid w:val="00A71075"/>
    <w:rsid w:val="00A73F2D"/>
    <w:rsid w:val="00A74CA5"/>
    <w:rsid w:val="00A7500A"/>
    <w:rsid w:val="00A7659F"/>
    <w:rsid w:val="00A766A2"/>
    <w:rsid w:val="00A768EE"/>
    <w:rsid w:val="00A76CC2"/>
    <w:rsid w:val="00A76E2D"/>
    <w:rsid w:val="00A76E54"/>
    <w:rsid w:val="00A7773D"/>
    <w:rsid w:val="00A77951"/>
    <w:rsid w:val="00A862D0"/>
    <w:rsid w:val="00A86FE5"/>
    <w:rsid w:val="00AA11F7"/>
    <w:rsid w:val="00AA147E"/>
    <w:rsid w:val="00AA15C5"/>
    <w:rsid w:val="00AA15F4"/>
    <w:rsid w:val="00AA1878"/>
    <w:rsid w:val="00AA362D"/>
    <w:rsid w:val="00AB18D0"/>
    <w:rsid w:val="00AB1950"/>
    <w:rsid w:val="00AB1BC4"/>
    <w:rsid w:val="00AB2899"/>
    <w:rsid w:val="00AB46B0"/>
    <w:rsid w:val="00AB4EEF"/>
    <w:rsid w:val="00AB60B5"/>
    <w:rsid w:val="00AC0BB3"/>
    <w:rsid w:val="00AC5EF4"/>
    <w:rsid w:val="00AD2977"/>
    <w:rsid w:val="00AD53D8"/>
    <w:rsid w:val="00AE3A06"/>
    <w:rsid w:val="00AE6334"/>
    <w:rsid w:val="00AF2829"/>
    <w:rsid w:val="00AF38D1"/>
    <w:rsid w:val="00AF5D93"/>
    <w:rsid w:val="00B018DD"/>
    <w:rsid w:val="00B031F7"/>
    <w:rsid w:val="00B117F9"/>
    <w:rsid w:val="00B13FC1"/>
    <w:rsid w:val="00B14BE7"/>
    <w:rsid w:val="00B16092"/>
    <w:rsid w:val="00B1753B"/>
    <w:rsid w:val="00B2065E"/>
    <w:rsid w:val="00B255C6"/>
    <w:rsid w:val="00B27119"/>
    <w:rsid w:val="00B30099"/>
    <w:rsid w:val="00B321BA"/>
    <w:rsid w:val="00B3420F"/>
    <w:rsid w:val="00B46192"/>
    <w:rsid w:val="00B463AD"/>
    <w:rsid w:val="00B465C2"/>
    <w:rsid w:val="00B51417"/>
    <w:rsid w:val="00B521A7"/>
    <w:rsid w:val="00B52531"/>
    <w:rsid w:val="00B52EB9"/>
    <w:rsid w:val="00B53E13"/>
    <w:rsid w:val="00B547E8"/>
    <w:rsid w:val="00B553D4"/>
    <w:rsid w:val="00B5576F"/>
    <w:rsid w:val="00B607E4"/>
    <w:rsid w:val="00B61627"/>
    <w:rsid w:val="00B653A9"/>
    <w:rsid w:val="00B66D75"/>
    <w:rsid w:val="00B67C38"/>
    <w:rsid w:val="00B70424"/>
    <w:rsid w:val="00B721DE"/>
    <w:rsid w:val="00B72A03"/>
    <w:rsid w:val="00B75527"/>
    <w:rsid w:val="00B756CA"/>
    <w:rsid w:val="00B765C2"/>
    <w:rsid w:val="00B80311"/>
    <w:rsid w:val="00B82D62"/>
    <w:rsid w:val="00B83C1A"/>
    <w:rsid w:val="00B84301"/>
    <w:rsid w:val="00B85A69"/>
    <w:rsid w:val="00B8682B"/>
    <w:rsid w:val="00B87D98"/>
    <w:rsid w:val="00B92F86"/>
    <w:rsid w:val="00B931F5"/>
    <w:rsid w:val="00B93FDA"/>
    <w:rsid w:val="00B943DF"/>
    <w:rsid w:val="00BA11FE"/>
    <w:rsid w:val="00BA19EF"/>
    <w:rsid w:val="00BB28AB"/>
    <w:rsid w:val="00BB28F2"/>
    <w:rsid w:val="00BC0534"/>
    <w:rsid w:val="00BC0F5A"/>
    <w:rsid w:val="00BC3722"/>
    <w:rsid w:val="00BC4CD2"/>
    <w:rsid w:val="00BC5685"/>
    <w:rsid w:val="00BC61A0"/>
    <w:rsid w:val="00BC7E60"/>
    <w:rsid w:val="00BD021C"/>
    <w:rsid w:val="00BD7C6F"/>
    <w:rsid w:val="00BE0ED7"/>
    <w:rsid w:val="00BE1520"/>
    <w:rsid w:val="00BE435F"/>
    <w:rsid w:val="00BE6E47"/>
    <w:rsid w:val="00BF426C"/>
    <w:rsid w:val="00BF434D"/>
    <w:rsid w:val="00BF71DD"/>
    <w:rsid w:val="00BF793A"/>
    <w:rsid w:val="00C043DD"/>
    <w:rsid w:val="00C05885"/>
    <w:rsid w:val="00C066AA"/>
    <w:rsid w:val="00C07A2A"/>
    <w:rsid w:val="00C1273A"/>
    <w:rsid w:val="00C138A1"/>
    <w:rsid w:val="00C14462"/>
    <w:rsid w:val="00C15B56"/>
    <w:rsid w:val="00C179F2"/>
    <w:rsid w:val="00C17EE8"/>
    <w:rsid w:val="00C21742"/>
    <w:rsid w:val="00C21DF1"/>
    <w:rsid w:val="00C279C0"/>
    <w:rsid w:val="00C27A39"/>
    <w:rsid w:val="00C312F5"/>
    <w:rsid w:val="00C31A06"/>
    <w:rsid w:val="00C33141"/>
    <w:rsid w:val="00C3607D"/>
    <w:rsid w:val="00C366AB"/>
    <w:rsid w:val="00C369AA"/>
    <w:rsid w:val="00C40C14"/>
    <w:rsid w:val="00C42890"/>
    <w:rsid w:val="00C436FA"/>
    <w:rsid w:val="00C43E64"/>
    <w:rsid w:val="00C445B4"/>
    <w:rsid w:val="00C445E5"/>
    <w:rsid w:val="00C5140F"/>
    <w:rsid w:val="00C53370"/>
    <w:rsid w:val="00C54102"/>
    <w:rsid w:val="00C54409"/>
    <w:rsid w:val="00C56217"/>
    <w:rsid w:val="00C57B2A"/>
    <w:rsid w:val="00C600B7"/>
    <w:rsid w:val="00C608B4"/>
    <w:rsid w:val="00C62338"/>
    <w:rsid w:val="00C62C3A"/>
    <w:rsid w:val="00C632B7"/>
    <w:rsid w:val="00C64EF6"/>
    <w:rsid w:val="00C676C8"/>
    <w:rsid w:val="00C72D09"/>
    <w:rsid w:val="00C73978"/>
    <w:rsid w:val="00C74011"/>
    <w:rsid w:val="00C7498F"/>
    <w:rsid w:val="00C757AF"/>
    <w:rsid w:val="00C76AA7"/>
    <w:rsid w:val="00C82B60"/>
    <w:rsid w:val="00C82E28"/>
    <w:rsid w:val="00C83BD6"/>
    <w:rsid w:val="00C83F40"/>
    <w:rsid w:val="00C85C59"/>
    <w:rsid w:val="00C86664"/>
    <w:rsid w:val="00C87E62"/>
    <w:rsid w:val="00C9244D"/>
    <w:rsid w:val="00CA02B5"/>
    <w:rsid w:val="00CA5674"/>
    <w:rsid w:val="00CA57B5"/>
    <w:rsid w:val="00CA635F"/>
    <w:rsid w:val="00CA76A6"/>
    <w:rsid w:val="00CB01A8"/>
    <w:rsid w:val="00CB330B"/>
    <w:rsid w:val="00CB6ADD"/>
    <w:rsid w:val="00CC0AFD"/>
    <w:rsid w:val="00CC0BC7"/>
    <w:rsid w:val="00CC246A"/>
    <w:rsid w:val="00CC373F"/>
    <w:rsid w:val="00CC4FED"/>
    <w:rsid w:val="00CC5B83"/>
    <w:rsid w:val="00CD1A44"/>
    <w:rsid w:val="00CD240C"/>
    <w:rsid w:val="00CD4983"/>
    <w:rsid w:val="00CD522E"/>
    <w:rsid w:val="00CD56ED"/>
    <w:rsid w:val="00CD79CA"/>
    <w:rsid w:val="00CE4541"/>
    <w:rsid w:val="00CE50C5"/>
    <w:rsid w:val="00CE633E"/>
    <w:rsid w:val="00CE74CF"/>
    <w:rsid w:val="00CF1240"/>
    <w:rsid w:val="00CF29E8"/>
    <w:rsid w:val="00CF2B16"/>
    <w:rsid w:val="00CF3510"/>
    <w:rsid w:val="00CF3E0A"/>
    <w:rsid w:val="00CF419D"/>
    <w:rsid w:val="00CF4C81"/>
    <w:rsid w:val="00CF4F69"/>
    <w:rsid w:val="00CF4FA6"/>
    <w:rsid w:val="00CF7F69"/>
    <w:rsid w:val="00D00D13"/>
    <w:rsid w:val="00D020C7"/>
    <w:rsid w:val="00D03EA7"/>
    <w:rsid w:val="00D041C0"/>
    <w:rsid w:val="00D06EF7"/>
    <w:rsid w:val="00D07207"/>
    <w:rsid w:val="00D1235B"/>
    <w:rsid w:val="00D14B7F"/>
    <w:rsid w:val="00D16CC2"/>
    <w:rsid w:val="00D207DD"/>
    <w:rsid w:val="00D23039"/>
    <w:rsid w:val="00D23E8F"/>
    <w:rsid w:val="00D32CFD"/>
    <w:rsid w:val="00D367F3"/>
    <w:rsid w:val="00D376BD"/>
    <w:rsid w:val="00D37D89"/>
    <w:rsid w:val="00D41C2C"/>
    <w:rsid w:val="00D448AF"/>
    <w:rsid w:val="00D45A78"/>
    <w:rsid w:val="00D5019E"/>
    <w:rsid w:val="00D57EA0"/>
    <w:rsid w:val="00D62A30"/>
    <w:rsid w:val="00D62C00"/>
    <w:rsid w:val="00D706BB"/>
    <w:rsid w:val="00D70ECB"/>
    <w:rsid w:val="00D73CAE"/>
    <w:rsid w:val="00D74D8E"/>
    <w:rsid w:val="00D74DA7"/>
    <w:rsid w:val="00D751B5"/>
    <w:rsid w:val="00D76AAE"/>
    <w:rsid w:val="00D77527"/>
    <w:rsid w:val="00D801E8"/>
    <w:rsid w:val="00D805B4"/>
    <w:rsid w:val="00D8063A"/>
    <w:rsid w:val="00D81497"/>
    <w:rsid w:val="00D81ADA"/>
    <w:rsid w:val="00D836EF"/>
    <w:rsid w:val="00D878E7"/>
    <w:rsid w:val="00D87B0F"/>
    <w:rsid w:val="00D90AB8"/>
    <w:rsid w:val="00D935AE"/>
    <w:rsid w:val="00D94745"/>
    <w:rsid w:val="00D9535B"/>
    <w:rsid w:val="00D9759B"/>
    <w:rsid w:val="00DA2063"/>
    <w:rsid w:val="00DB050E"/>
    <w:rsid w:val="00DB24AA"/>
    <w:rsid w:val="00DB3960"/>
    <w:rsid w:val="00DB72FA"/>
    <w:rsid w:val="00DB7C9D"/>
    <w:rsid w:val="00DC3493"/>
    <w:rsid w:val="00DC4FF9"/>
    <w:rsid w:val="00DC6466"/>
    <w:rsid w:val="00DD3E23"/>
    <w:rsid w:val="00DD4500"/>
    <w:rsid w:val="00DD567D"/>
    <w:rsid w:val="00DD620D"/>
    <w:rsid w:val="00DD7012"/>
    <w:rsid w:val="00DD7CC7"/>
    <w:rsid w:val="00DE49D4"/>
    <w:rsid w:val="00DE540B"/>
    <w:rsid w:val="00DE5A68"/>
    <w:rsid w:val="00DE62B1"/>
    <w:rsid w:val="00DF03DF"/>
    <w:rsid w:val="00DF0402"/>
    <w:rsid w:val="00DF2652"/>
    <w:rsid w:val="00DF42A2"/>
    <w:rsid w:val="00DF4D09"/>
    <w:rsid w:val="00E0023E"/>
    <w:rsid w:val="00E005EF"/>
    <w:rsid w:val="00E01494"/>
    <w:rsid w:val="00E0591C"/>
    <w:rsid w:val="00E06514"/>
    <w:rsid w:val="00E06D31"/>
    <w:rsid w:val="00E11704"/>
    <w:rsid w:val="00E11D89"/>
    <w:rsid w:val="00E130AD"/>
    <w:rsid w:val="00E16B70"/>
    <w:rsid w:val="00E218CC"/>
    <w:rsid w:val="00E21D2D"/>
    <w:rsid w:val="00E27DB5"/>
    <w:rsid w:val="00E303C9"/>
    <w:rsid w:val="00E3171B"/>
    <w:rsid w:val="00E324A3"/>
    <w:rsid w:val="00E33669"/>
    <w:rsid w:val="00E337BF"/>
    <w:rsid w:val="00E34403"/>
    <w:rsid w:val="00E35556"/>
    <w:rsid w:val="00E35A4B"/>
    <w:rsid w:val="00E40A8F"/>
    <w:rsid w:val="00E41A20"/>
    <w:rsid w:val="00E42789"/>
    <w:rsid w:val="00E462C3"/>
    <w:rsid w:val="00E4684E"/>
    <w:rsid w:val="00E47284"/>
    <w:rsid w:val="00E47916"/>
    <w:rsid w:val="00E51C6E"/>
    <w:rsid w:val="00E52C1A"/>
    <w:rsid w:val="00E538BE"/>
    <w:rsid w:val="00E55032"/>
    <w:rsid w:val="00E5598E"/>
    <w:rsid w:val="00E56359"/>
    <w:rsid w:val="00E5692D"/>
    <w:rsid w:val="00E573DF"/>
    <w:rsid w:val="00E57BEB"/>
    <w:rsid w:val="00E57D09"/>
    <w:rsid w:val="00E633AE"/>
    <w:rsid w:val="00E65E7D"/>
    <w:rsid w:val="00E713C5"/>
    <w:rsid w:val="00E740C0"/>
    <w:rsid w:val="00E83711"/>
    <w:rsid w:val="00E85D06"/>
    <w:rsid w:val="00E85D53"/>
    <w:rsid w:val="00E900CF"/>
    <w:rsid w:val="00E90823"/>
    <w:rsid w:val="00E90B24"/>
    <w:rsid w:val="00E926DF"/>
    <w:rsid w:val="00E95025"/>
    <w:rsid w:val="00E9525D"/>
    <w:rsid w:val="00E95318"/>
    <w:rsid w:val="00EA0885"/>
    <w:rsid w:val="00EA2DC3"/>
    <w:rsid w:val="00EA470A"/>
    <w:rsid w:val="00EA5216"/>
    <w:rsid w:val="00EB388E"/>
    <w:rsid w:val="00EB3DFF"/>
    <w:rsid w:val="00EB68C5"/>
    <w:rsid w:val="00EB6D12"/>
    <w:rsid w:val="00EB71C2"/>
    <w:rsid w:val="00EC185F"/>
    <w:rsid w:val="00EC2E73"/>
    <w:rsid w:val="00EC40FF"/>
    <w:rsid w:val="00EC4520"/>
    <w:rsid w:val="00EC67D1"/>
    <w:rsid w:val="00EC6C07"/>
    <w:rsid w:val="00EC6E0B"/>
    <w:rsid w:val="00ED027B"/>
    <w:rsid w:val="00ED0F3C"/>
    <w:rsid w:val="00ED188D"/>
    <w:rsid w:val="00ED3EFB"/>
    <w:rsid w:val="00ED667D"/>
    <w:rsid w:val="00EE303F"/>
    <w:rsid w:val="00EE4AC8"/>
    <w:rsid w:val="00EE624A"/>
    <w:rsid w:val="00EF078A"/>
    <w:rsid w:val="00EF0E4B"/>
    <w:rsid w:val="00EF30C4"/>
    <w:rsid w:val="00EF3C8E"/>
    <w:rsid w:val="00F00B75"/>
    <w:rsid w:val="00F02297"/>
    <w:rsid w:val="00F026B4"/>
    <w:rsid w:val="00F02BEE"/>
    <w:rsid w:val="00F03871"/>
    <w:rsid w:val="00F044E8"/>
    <w:rsid w:val="00F07E96"/>
    <w:rsid w:val="00F144E3"/>
    <w:rsid w:val="00F1564E"/>
    <w:rsid w:val="00F15672"/>
    <w:rsid w:val="00F15A66"/>
    <w:rsid w:val="00F1602C"/>
    <w:rsid w:val="00F237A0"/>
    <w:rsid w:val="00F24278"/>
    <w:rsid w:val="00F262E5"/>
    <w:rsid w:val="00F30C3D"/>
    <w:rsid w:val="00F32D15"/>
    <w:rsid w:val="00F34319"/>
    <w:rsid w:val="00F34F1E"/>
    <w:rsid w:val="00F35B2F"/>
    <w:rsid w:val="00F37042"/>
    <w:rsid w:val="00F412A0"/>
    <w:rsid w:val="00F427EE"/>
    <w:rsid w:val="00F437EB"/>
    <w:rsid w:val="00F45247"/>
    <w:rsid w:val="00F45350"/>
    <w:rsid w:val="00F46C49"/>
    <w:rsid w:val="00F50BD0"/>
    <w:rsid w:val="00F513EE"/>
    <w:rsid w:val="00F52141"/>
    <w:rsid w:val="00F55496"/>
    <w:rsid w:val="00F561C6"/>
    <w:rsid w:val="00F572A4"/>
    <w:rsid w:val="00F573D6"/>
    <w:rsid w:val="00F579AB"/>
    <w:rsid w:val="00F60AE7"/>
    <w:rsid w:val="00F637D8"/>
    <w:rsid w:val="00F6755A"/>
    <w:rsid w:val="00F719AA"/>
    <w:rsid w:val="00F720A9"/>
    <w:rsid w:val="00F72574"/>
    <w:rsid w:val="00F72FA9"/>
    <w:rsid w:val="00F73FE8"/>
    <w:rsid w:val="00F74D77"/>
    <w:rsid w:val="00F75626"/>
    <w:rsid w:val="00F763D1"/>
    <w:rsid w:val="00F836B3"/>
    <w:rsid w:val="00F83822"/>
    <w:rsid w:val="00F839C9"/>
    <w:rsid w:val="00F8658B"/>
    <w:rsid w:val="00F865B4"/>
    <w:rsid w:val="00F87C5D"/>
    <w:rsid w:val="00F91B4B"/>
    <w:rsid w:val="00F92F99"/>
    <w:rsid w:val="00F9426D"/>
    <w:rsid w:val="00F95399"/>
    <w:rsid w:val="00FA1C1B"/>
    <w:rsid w:val="00FA26E0"/>
    <w:rsid w:val="00FA72DD"/>
    <w:rsid w:val="00FB0ED0"/>
    <w:rsid w:val="00FB4537"/>
    <w:rsid w:val="00FB6E54"/>
    <w:rsid w:val="00FC00B2"/>
    <w:rsid w:val="00FC033F"/>
    <w:rsid w:val="00FC2B87"/>
    <w:rsid w:val="00FC55F2"/>
    <w:rsid w:val="00FC67EB"/>
    <w:rsid w:val="00FC7B37"/>
    <w:rsid w:val="00FD03AA"/>
    <w:rsid w:val="00FD45C9"/>
    <w:rsid w:val="00FD4DB8"/>
    <w:rsid w:val="00FD61E1"/>
    <w:rsid w:val="00FD6A9C"/>
    <w:rsid w:val="00FD6AFC"/>
    <w:rsid w:val="00FE236C"/>
    <w:rsid w:val="00FE3AB6"/>
    <w:rsid w:val="00FE4C53"/>
    <w:rsid w:val="00FF0142"/>
    <w:rsid w:val="00FF08BB"/>
    <w:rsid w:val="00FF14F4"/>
    <w:rsid w:val="00FF2CB8"/>
    <w:rsid w:val="00FF3558"/>
    <w:rsid w:val="00FF3837"/>
    <w:rsid w:val="00FF388B"/>
    <w:rsid w:val="00FF416C"/>
    <w:rsid w:val="00FF4613"/>
    <w:rsid w:val="00FF58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493069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0"/>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liases w:val="Normal--Publishing"/>
    <w:qFormat/>
    <w:rsid w:val="00604127"/>
    <w:rPr>
      <w:rFonts w:ascii="Verdana" w:hAnsi="Verdana"/>
    </w:rPr>
  </w:style>
  <w:style w:type="paragraph" w:styleId="Heading1">
    <w:name w:val="heading 1"/>
    <w:aliases w:val="Heading 1--Publishing"/>
    <w:basedOn w:val="Normal"/>
    <w:next w:val="BodyText"/>
    <w:link w:val="Heading1Char"/>
    <w:uiPriority w:val="9"/>
    <w:qFormat/>
    <w:rsid w:val="00604127"/>
    <w:pPr>
      <w:keepNext/>
      <w:spacing w:before="240" w:after="60"/>
      <w:outlineLvl w:val="0"/>
    </w:pPr>
    <w:rPr>
      <w:rFonts w:ascii="Segoe UI Light" w:hAnsi="Segoe UI Light"/>
      <w:b/>
      <w:color w:val="000080"/>
      <w:kern w:val="32"/>
      <w:sz w:val="56"/>
    </w:rPr>
  </w:style>
  <w:style w:type="paragraph" w:styleId="Heading2">
    <w:name w:val="heading 2"/>
    <w:aliases w:val="Heading 2--Publishing"/>
    <w:basedOn w:val="Normal"/>
    <w:next w:val="BodyText"/>
    <w:link w:val="Heading2Char"/>
    <w:qFormat/>
    <w:rsid w:val="00604127"/>
    <w:pPr>
      <w:keepNext/>
      <w:spacing w:before="240" w:after="60"/>
      <w:outlineLvl w:val="1"/>
    </w:pPr>
    <w:rPr>
      <w:rFonts w:ascii="Segoe UI Light" w:hAnsi="Segoe UI Light"/>
      <w:color w:val="CC0000"/>
      <w:sz w:val="40"/>
    </w:rPr>
  </w:style>
  <w:style w:type="paragraph" w:styleId="Heading3">
    <w:name w:val="heading 3"/>
    <w:aliases w:val="Heading 3--Publishing"/>
    <w:basedOn w:val="Heading2"/>
    <w:next w:val="BodyText"/>
    <w:link w:val="Heading3Char"/>
    <w:qFormat/>
    <w:rsid w:val="00604127"/>
    <w:pPr>
      <w:outlineLvl w:val="2"/>
    </w:pPr>
    <w:rPr>
      <w:color w:val="538135"/>
      <w:sz w:val="36"/>
    </w:rPr>
  </w:style>
  <w:style w:type="paragraph" w:styleId="Heading4">
    <w:name w:val="heading 4"/>
    <w:aliases w:val="Heading 4--Publishing"/>
    <w:basedOn w:val="Heading2"/>
    <w:next w:val="Normal"/>
    <w:link w:val="Heading4Char"/>
    <w:rsid w:val="00604127"/>
    <w:pPr>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604127"/>
    <w:pPr>
      <w:jc w:val="both"/>
    </w:pPr>
    <w:rPr>
      <w:rFonts w:ascii="Calibri" w:hAnsi="Calibri"/>
    </w:rPr>
  </w:style>
  <w:style w:type="character" w:customStyle="1" w:styleId="Heading1Char">
    <w:name w:val="Heading 1 Char"/>
    <w:aliases w:val="Heading 1--Publishing Char"/>
    <w:basedOn w:val="DefaultParagraphFont"/>
    <w:link w:val="Heading1"/>
    <w:uiPriority w:val="9"/>
    <w:rsid w:val="001B4194"/>
    <w:rPr>
      <w:rFonts w:ascii="Segoe UI Light" w:hAnsi="Segoe UI Light"/>
      <w:b/>
      <w:color w:val="000080"/>
      <w:kern w:val="32"/>
      <w:sz w:val="56"/>
    </w:rPr>
  </w:style>
  <w:style w:type="character" w:customStyle="1" w:styleId="Heading2Char">
    <w:name w:val="Heading 2 Char"/>
    <w:aliases w:val="Heading 2--Publishing Char"/>
    <w:basedOn w:val="DefaultParagraphFont"/>
    <w:link w:val="Heading2"/>
    <w:rsid w:val="001B4194"/>
    <w:rPr>
      <w:rFonts w:ascii="Segoe UI Light" w:hAnsi="Segoe UI Light"/>
      <w:color w:val="CC0000"/>
      <w:sz w:val="40"/>
    </w:rPr>
  </w:style>
  <w:style w:type="character" w:customStyle="1" w:styleId="Heading3Char">
    <w:name w:val="Heading 3 Char"/>
    <w:aliases w:val="Heading 3--Publishing Char"/>
    <w:basedOn w:val="DefaultParagraphFont"/>
    <w:link w:val="Heading3"/>
    <w:rsid w:val="001B4194"/>
    <w:rPr>
      <w:rFonts w:ascii="Segoe UI Light" w:hAnsi="Segoe UI Light"/>
      <w:color w:val="538135"/>
      <w:sz w:val="36"/>
    </w:rPr>
  </w:style>
  <w:style w:type="character" w:customStyle="1" w:styleId="Heading4Char">
    <w:name w:val="Heading 4 Char"/>
    <w:aliases w:val="Heading 4--Publishing Char"/>
    <w:basedOn w:val="DefaultParagraphFont"/>
    <w:link w:val="Heading4"/>
    <w:rsid w:val="001B4194"/>
    <w:rPr>
      <w:rFonts w:ascii="Segoe UI Light" w:hAnsi="Segoe UI Light"/>
      <w:color w:val="CC0000"/>
      <w:sz w:val="40"/>
    </w:rPr>
  </w:style>
  <w:style w:type="paragraph" w:customStyle="1" w:styleId="Intro1stSentence">
    <w:name w:val="Intro 1st Sentence"/>
    <w:basedOn w:val="Normal"/>
    <w:link w:val="Intro1stSentenceChar"/>
    <w:rsid w:val="00604127"/>
    <w:pPr>
      <w:ind w:right="2707"/>
    </w:pPr>
    <w:rPr>
      <w:color w:val="993300"/>
      <w:sz w:val="24"/>
    </w:rPr>
  </w:style>
  <w:style w:type="character" w:customStyle="1" w:styleId="Intro1stSentenceChar">
    <w:name w:val="Intro 1st Sentence Char"/>
    <w:link w:val="Intro1stSentence"/>
    <w:rsid w:val="00604127"/>
    <w:rPr>
      <w:rFonts w:ascii="Verdana" w:hAnsi="Verdana"/>
      <w:color w:val="993300"/>
      <w:sz w:val="24"/>
    </w:rPr>
  </w:style>
  <w:style w:type="paragraph" w:customStyle="1" w:styleId="FigureCaption">
    <w:name w:val="Figure Caption"/>
    <w:basedOn w:val="Normal"/>
    <w:next w:val="BodyText"/>
    <w:link w:val="FigureCaptionChar"/>
    <w:rsid w:val="00604127"/>
    <w:rPr>
      <w:color w:val="1F497D"/>
    </w:rPr>
  </w:style>
  <w:style w:type="character" w:customStyle="1" w:styleId="FigureCaptionChar">
    <w:name w:val="Figure Caption Char"/>
    <w:link w:val="FigureCaption"/>
    <w:rsid w:val="00604127"/>
    <w:rPr>
      <w:rFonts w:ascii="Verdana" w:hAnsi="Verdana"/>
      <w:color w:val="1F497D"/>
    </w:rPr>
  </w:style>
  <w:style w:type="paragraph" w:customStyle="1" w:styleId="SideBar">
    <w:name w:val="SideBar"/>
    <w:basedOn w:val="Normal"/>
    <w:rsid w:val="00604127"/>
    <w:pPr>
      <w:pBdr>
        <w:right w:val="single" w:sz="2" w:space="4" w:color="0000FF"/>
      </w:pBdr>
      <w:ind w:left="720" w:right="5760"/>
    </w:pPr>
    <w:rPr>
      <w:rFonts w:ascii="Calibri" w:hAnsi="Calibri"/>
      <w:color w:val="1F497D"/>
    </w:rPr>
  </w:style>
  <w:style w:type="paragraph" w:customStyle="1" w:styleId="FastFactsHeader">
    <w:name w:val="Fast Facts Header"/>
    <w:basedOn w:val="Normal"/>
    <w:rsid w:val="00604127"/>
    <w:pPr>
      <w:shd w:val="clear" w:color="auto" w:fill="000080"/>
      <w:ind w:left="720" w:right="5760"/>
      <w:jc w:val="center"/>
    </w:pPr>
    <w:rPr>
      <w:rFonts w:ascii="Helvetica" w:hAnsi="Helvetica"/>
      <w:b/>
      <w:color w:val="FFFFFF"/>
      <w:sz w:val="24"/>
    </w:rPr>
  </w:style>
  <w:style w:type="paragraph" w:customStyle="1" w:styleId="AuthorName">
    <w:name w:val="Author Name"/>
    <w:basedOn w:val="Normal"/>
    <w:rsid w:val="00604127"/>
    <w:pPr>
      <w:pBdr>
        <w:right w:val="single" w:sz="4" w:space="4" w:color="0000FF"/>
      </w:pBdr>
      <w:ind w:left="720" w:right="5760"/>
    </w:pPr>
    <w:rPr>
      <w:rFonts w:ascii="Calibri" w:hAnsi="Calibri"/>
      <w:b/>
      <w:color w:val="538135"/>
      <w:sz w:val="24"/>
    </w:rPr>
  </w:style>
  <w:style w:type="paragraph" w:customStyle="1" w:styleId="Bio">
    <w:name w:val="Bio"/>
    <w:basedOn w:val="AuthorName"/>
    <w:rsid w:val="00604127"/>
    <w:rPr>
      <w:b w:val="0"/>
      <w:sz w:val="20"/>
    </w:rPr>
  </w:style>
  <w:style w:type="paragraph" w:customStyle="1" w:styleId="SidebarCaption">
    <w:name w:val="Sidebar Caption"/>
    <w:basedOn w:val="SideBar"/>
    <w:rsid w:val="00604127"/>
    <w:rPr>
      <w:b/>
      <w:sz w:val="24"/>
    </w:rPr>
  </w:style>
  <w:style w:type="paragraph" w:customStyle="1" w:styleId="AuthorEmailandPhone">
    <w:name w:val="Author Email and Phone"/>
    <w:basedOn w:val="AuthorName"/>
    <w:rsid w:val="00604127"/>
    <w:rPr>
      <w:b w:val="0"/>
      <w:sz w:val="20"/>
      <w:u w:val="single"/>
    </w:rPr>
  </w:style>
  <w:style w:type="paragraph" w:customStyle="1" w:styleId="PullQuote">
    <w:name w:val="PullQuote"/>
    <w:basedOn w:val="Normal"/>
    <w:rsid w:val="00604127"/>
    <w:pPr>
      <w:pBdr>
        <w:top w:val="single" w:sz="4" w:space="10" w:color="2F5496"/>
        <w:left w:val="single" w:sz="4" w:space="20" w:color="2F5496"/>
        <w:bottom w:val="single" w:sz="4" w:space="10" w:color="2F5496"/>
        <w:right w:val="single" w:sz="4" w:space="20" w:color="2F5496"/>
      </w:pBdr>
      <w:shd w:val="clear" w:color="auto" w:fill="0070C0"/>
      <w:spacing w:before="240" w:after="240" w:line="288" w:lineRule="auto"/>
      <w:ind w:left="1440" w:right="5040"/>
    </w:pPr>
    <w:rPr>
      <w:rFonts w:ascii="Segoe UI" w:hAnsi="Segoe UI"/>
      <w:color w:val="FFFFFF"/>
      <w:sz w:val="24"/>
    </w:rPr>
  </w:style>
  <w:style w:type="paragraph" w:customStyle="1" w:styleId="CodeSnippet">
    <w:name w:val="Code Snippet"/>
    <w:basedOn w:val="Normal"/>
    <w:rsid w:val="00604127"/>
    <w:pPr>
      <w:shd w:val="clear" w:color="auto" w:fill="F3F3F3"/>
      <w:suppressAutoHyphens/>
      <w:ind w:left="720" w:right="3240"/>
    </w:pPr>
    <w:rPr>
      <w:rFonts w:ascii="Consolas" w:hAnsi="Consolas"/>
      <w:noProof/>
      <w:color w:val="000000"/>
    </w:rPr>
  </w:style>
  <w:style w:type="paragraph" w:customStyle="1" w:styleId="CodeListing">
    <w:name w:val="Code Listing"/>
    <w:basedOn w:val="CodeSnippet"/>
    <w:rsid w:val="00604127"/>
    <w:pPr>
      <w:shd w:val="clear" w:color="auto" w:fill="D9D9D9"/>
      <w:ind w:right="1872"/>
    </w:pPr>
  </w:style>
  <w:style w:type="paragraph" w:customStyle="1" w:styleId="CodeListingHeader">
    <w:name w:val="Code Listing Header"/>
    <w:basedOn w:val="CodeSnippet"/>
    <w:next w:val="CodeListing"/>
    <w:rsid w:val="00604127"/>
    <w:pPr>
      <w:shd w:val="clear" w:color="auto" w:fill="0060A8"/>
      <w:ind w:right="1872"/>
    </w:pPr>
    <w:rPr>
      <w:rFonts w:ascii="Calibri" w:hAnsi="Calibri"/>
      <w:color w:val="FFFFFF"/>
      <w:sz w:val="24"/>
    </w:rPr>
  </w:style>
  <w:style w:type="paragraph" w:customStyle="1" w:styleId="FastFactsText">
    <w:name w:val="Fast Facts Text"/>
    <w:basedOn w:val="FastFactsHeader"/>
    <w:rsid w:val="00604127"/>
    <w:pPr>
      <w:shd w:val="clear" w:color="auto" w:fill="auto"/>
      <w:jc w:val="left"/>
    </w:pPr>
    <w:rPr>
      <w:rFonts w:ascii="Calibri" w:hAnsi="Calibri"/>
      <w:color w:val="666699"/>
      <w:sz w:val="20"/>
    </w:rPr>
  </w:style>
  <w:style w:type="paragraph" w:customStyle="1" w:styleId="Introremaining">
    <w:name w:val="Intro (remaining)"/>
    <w:basedOn w:val="Intro1stSentence"/>
    <w:next w:val="BodyText"/>
    <w:link w:val="IntroremainingChar"/>
    <w:rsid w:val="00604127"/>
    <w:rPr>
      <w:bCs/>
      <w:color w:val="auto"/>
    </w:rPr>
  </w:style>
  <w:style w:type="character" w:customStyle="1" w:styleId="IntroremainingChar">
    <w:name w:val="Intro (remaining) Char"/>
    <w:link w:val="Introremaining"/>
    <w:rsid w:val="00604127"/>
    <w:rPr>
      <w:rFonts w:ascii="Verdana" w:hAnsi="Verdana"/>
      <w:bCs/>
      <w:sz w:val="24"/>
    </w:rPr>
  </w:style>
  <w:style w:type="paragraph" w:customStyle="1" w:styleId="FigureCaptionBold">
    <w:name w:val="Figure Caption + Bold"/>
    <w:basedOn w:val="FigureCaption"/>
    <w:link w:val="FigureCaptionBoldChar"/>
    <w:rsid w:val="00604127"/>
    <w:rPr>
      <w:b/>
      <w:bCs/>
      <w:iCs/>
    </w:rPr>
  </w:style>
  <w:style w:type="character" w:customStyle="1" w:styleId="FigureCaptionBoldChar">
    <w:name w:val="Figure Caption + Bold Char"/>
    <w:link w:val="FigureCaptionBold"/>
    <w:rsid w:val="00604127"/>
    <w:rPr>
      <w:rFonts w:ascii="Verdana" w:hAnsi="Verdana"/>
      <w:b/>
      <w:bCs/>
      <w:iCs/>
      <w:color w:val="1F497D"/>
    </w:rPr>
  </w:style>
  <w:style w:type="paragraph" w:customStyle="1" w:styleId="NumberedBodyText">
    <w:name w:val="Numbered Body Text"/>
    <w:basedOn w:val="BodyText"/>
    <w:rsid w:val="00604127"/>
    <w:pPr>
      <w:numPr>
        <w:numId w:val="1"/>
      </w:numPr>
    </w:pPr>
  </w:style>
  <w:style w:type="paragraph" w:customStyle="1" w:styleId="BullettedBodyText">
    <w:name w:val="Bulletted Body Text"/>
    <w:basedOn w:val="BodyText"/>
    <w:rsid w:val="00604127"/>
    <w:pPr>
      <w:numPr>
        <w:numId w:val="2"/>
      </w:numPr>
    </w:pPr>
  </w:style>
  <w:style w:type="character" w:styleId="Hyperlink">
    <w:name w:val="Hyperlink"/>
    <w:rsid w:val="00604127"/>
    <w:rPr>
      <w:color w:val="0000FF"/>
      <w:u w:val="single"/>
    </w:rPr>
  </w:style>
  <w:style w:type="paragraph" w:customStyle="1" w:styleId="TableHeading">
    <w:name w:val="Table Heading"/>
    <w:basedOn w:val="Normal"/>
    <w:rsid w:val="00604127"/>
    <w:pPr>
      <w:pBdr>
        <w:top w:val="single" w:sz="8" w:space="1" w:color="0060A8"/>
        <w:left w:val="single" w:sz="8" w:space="4" w:color="0060A8"/>
        <w:bottom w:val="single" w:sz="8" w:space="1" w:color="0060A8"/>
        <w:right w:val="single" w:sz="8" w:space="4" w:color="0060A8"/>
      </w:pBdr>
      <w:shd w:val="clear" w:color="auto" w:fill="0060A8"/>
    </w:pPr>
    <w:rPr>
      <w:rFonts w:ascii="Calibri" w:hAnsi="Calibri"/>
      <w:b/>
      <w:color w:val="FFFFFF"/>
    </w:rPr>
  </w:style>
  <w:style w:type="paragraph" w:customStyle="1" w:styleId="TableText">
    <w:name w:val="Table Text"/>
    <w:basedOn w:val="Normal"/>
    <w:rsid w:val="00604127"/>
    <w:pPr>
      <w:shd w:val="clear" w:color="auto" w:fill="DCE6F2"/>
    </w:pPr>
    <w:rPr>
      <w:rFonts w:ascii="Calibri" w:hAnsi="Calibri"/>
    </w:rPr>
  </w:style>
  <w:style w:type="paragraph" w:customStyle="1" w:styleId="TableCaption">
    <w:name w:val="Table Caption"/>
    <w:basedOn w:val="FigureCaption"/>
    <w:rsid w:val="00604127"/>
  </w:style>
  <w:style w:type="paragraph" w:styleId="BalloonText">
    <w:name w:val="Balloon Text"/>
    <w:basedOn w:val="Normal"/>
    <w:link w:val="BalloonTextChar"/>
    <w:uiPriority w:val="99"/>
    <w:semiHidden/>
    <w:unhideWhenUsed/>
    <w:rsid w:val="00604127"/>
    <w:rPr>
      <w:rFonts w:ascii="Tahoma" w:hAnsi="Tahoma" w:cs="Tahoma"/>
      <w:sz w:val="16"/>
      <w:szCs w:val="16"/>
    </w:rPr>
  </w:style>
  <w:style w:type="character" w:customStyle="1" w:styleId="BalloonTextChar">
    <w:name w:val="Balloon Text Char"/>
    <w:link w:val="BalloonText"/>
    <w:uiPriority w:val="99"/>
    <w:semiHidden/>
    <w:rsid w:val="00604127"/>
    <w:rPr>
      <w:rFonts w:ascii="Tahoma" w:hAnsi="Tahoma" w:cs="Tahoma"/>
      <w:sz w:val="16"/>
      <w:szCs w:val="16"/>
    </w:rPr>
  </w:style>
  <w:style w:type="paragraph" w:styleId="ListParagraph">
    <w:name w:val="List Paragraph"/>
    <w:basedOn w:val="Normal"/>
    <w:qFormat/>
    <w:rsid w:val="00604127"/>
    <w:pPr>
      <w:ind w:left="720"/>
    </w:pPr>
  </w:style>
  <w:style w:type="table" w:styleId="TableGrid">
    <w:name w:val="Table Grid"/>
    <w:basedOn w:val="TableNormal"/>
    <w:uiPriority w:val="59"/>
    <w:rsid w:val="00604127"/>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uiPriority w:val="99"/>
    <w:semiHidden/>
    <w:unhideWhenUsed/>
    <w:rsid w:val="00604127"/>
    <w:rPr>
      <w:sz w:val="16"/>
      <w:szCs w:val="16"/>
    </w:rPr>
  </w:style>
  <w:style w:type="paragraph" w:styleId="CommentText">
    <w:name w:val="annotation text"/>
    <w:basedOn w:val="Normal"/>
    <w:link w:val="CommentTextChar"/>
    <w:uiPriority w:val="99"/>
    <w:semiHidden/>
    <w:unhideWhenUsed/>
    <w:rsid w:val="00604127"/>
  </w:style>
  <w:style w:type="character" w:customStyle="1" w:styleId="CommentTextChar">
    <w:name w:val="Comment Text Char"/>
    <w:link w:val="CommentText"/>
    <w:uiPriority w:val="99"/>
    <w:semiHidden/>
    <w:rsid w:val="00604127"/>
    <w:rPr>
      <w:rFonts w:ascii="Verdana" w:hAnsi="Verdana"/>
    </w:rPr>
  </w:style>
  <w:style w:type="paragraph" w:styleId="CommentSubject">
    <w:name w:val="annotation subject"/>
    <w:basedOn w:val="CommentText"/>
    <w:next w:val="CommentText"/>
    <w:link w:val="CommentSubjectChar"/>
    <w:uiPriority w:val="99"/>
    <w:semiHidden/>
    <w:unhideWhenUsed/>
    <w:rsid w:val="00604127"/>
    <w:rPr>
      <w:b/>
      <w:bCs/>
    </w:rPr>
  </w:style>
  <w:style w:type="character" w:customStyle="1" w:styleId="CommentSubjectChar">
    <w:name w:val="Comment Subject Char"/>
    <w:link w:val="CommentSubject"/>
    <w:uiPriority w:val="99"/>
    <w:semiHidden/>
    <w:rsid w:val="00604127"/>
    <w:rPr>
      <w:rFonts w:ascii="Verdana" w:hAnsi="Verdana"/>
      <w:b/>
      <w:bCs/>
    </w:rPr>
  </w:style>
  <w:style w:type="paragraph" w:customStyle="1" w:styleId="Figure">
    <w:name w:val="Figure"/>
    <w:basedOn w:val="BodyText"/>
    <w:next w:val="FigureCaption"/>
    <w:qFormat/>
    <w:rsid w:val="00604127"/>
  </w:style>
  <w:style w:type="character" w:styleId="UnresolvedMention">
    <w:name w:val="Unresolved Mention"/>
    <w:basedOn w:val="DefaultParagraphFont"/>
    <w:uiPriority w:val="99"/>
    <w:semiHidden/>
    <w:unhideWhenUsed/>
    <w:rsid w:val="00F763D1"/>
    <w:rPr>
      <w:color w:val="808080"/>
      <w:shd w:val="clear" w:color="auto" w:fill="E6E6E6"/>
    </w:rPr>
  </w:style>
  <w:style w:type="paragraph" w:styleId="Header">
    <w:name w:val="header"/>
    <w:basedOn w:val="Normal"/>
    <w:link w:val="HeaderChar"/>
    <w:uiPriority w:val="99"/>
    <w:unhideWhenUsed/>
    <w:rsid w:val="00911B88"/>
    <w:pPr>
      <w:tabs>
        <w:tab w:val="center" w:pos="4680"/>
        <w:tab w:val="right" w:pos="9360"/>
      </w:tabs>
    </w:pPr>
  </w:style>
  <w:style w:type="character" w:customStyle="1" w:styleId="HeaderChar">
    <w:name w:val="Header Char"/>
    <w:basedOn w:val="DefaultParagraphFont"/>
    <w:link w:val="Header"/>
    <w:uiPriority w:val="99"/>
    <w:rsid w:val="00911B88"/>
    <w:rPr>
      <w:rFonts w:ascii="Verdana" w:hAnsi="Verdana"/>
    </w:rPr>
  </w:style>
  <w:style w:type="paragraph" w:styleId="Footer">
    <w:name w:val="footer"/>
    <w:basedOn w:val="Normal"/>
    <w:link w:val="FooterChar"/>
    <w:uiPriority w:val="99"/>
    <w:unhideWhenUsed/>
    <w:rsid w:val="00911B88"/>
    <w:pPr>
      <w:tabs>
        <w:tab w:val="center" w:pos="4680"/>
        <w:tab w:val="right" w:pos="9360"/>
      </w:tabs>
    </w:pPr>
  </w:style>
  <w:style w:type="character" w:customStyle="1" w:styleId="FooterChar">
    <w:name w:val="Footer Char"/>
    <w:basedOn w:val="DefaultParagraphFont"/>
    <w:link w:val="Footer"/>
    <w:uiPriority w:val="99"/>
    <w:rsid w:val="00911B88"/>
    <w:rPr>
      <w:rFonts w:ascii="Verdana" w:hAnsi="Verdana"/>
    </w:rPr>
  </w:style>
  <w:style w:type="paragraph" w:customStyle="1" w:styleId="Boy">
    <w:name w:val="Boy"/>
    <w:basedOn w:val="BullettedBodyText"/>
    <w:rsid w:val="008F7BE4"/>
  </w:style>
  <w:style w:type="paragraph" w:styleId="NormalWeb">
    <w:name w:val="Normal (Web)"/>
    <w:basedOn w:val="Normal"/>
    <w:uiPriority w:val="99"/>
    <w:semiHidden/>
    <w:unhideWhenUsed/>
    <w:rsid w:val="007B6DA9"/>
    <w:pPr>
      <w:spacing w:before="100" w:beforeAutospacing="1" w:after="100" w:afterAutospacing="1"/>
    </w:pPr>
    <w:rPr>
      <w:szCs w:val="24"/>
    </w:rPr>
  </w:style>
  <w:style w:type="paragraph" w:customStyle="1" w:styleId="BulletedList--Publishing">
    <w:name w:val="Bulleted List--Publishing"/>
    <w:basedOn w:val="ListParagraph"/>
    <w:autoRedefine/>
    <w:qFormat/>
    <w:rsid w:val="001B4194"/>
    <w:pPr>
      <w:numPr>
        <w:numId w:val="29"/>
      </w:numPr>
      <w:spacing w:after="40" w:line="360" w:lineRule="auto"/>
    </w:pPr>
  </w:style>
  <w:style w:type="paragraph" w:customStyle="1" w:styleId="BulletedList">
    <w:name w:val="Bulleted List"/>
    <w:aliases w:val="Nested--Publishing"/>
    <w:basedOn w:val="ListParagraph"/>
    <w:qFormat/>
    <w:rsid w:val="001B4194"/>
    <w:pPr>
      <w:numPr>
        <w:ilvl w:val="1"/>
        <w:numId w:val="29"/>
      </w:numPr>
      <w:spacing w:after="40"/>
    </w:pPr>
  </w:style>
  <w:style w:type="paragraph" w:styleId="Quote">
    <w:name w:val="Quote"/>
    <w:aliases w:val="Quote--Publishing"/>
    <w:basedOn w:val="Normal"/>
    <w:next w:val="Normal"/>
    <w:link w:val="QuoteChar"/>
    <w:qFormat/>
    <w:rsid w:val="001B4194"/>
    <w:pPr>
      <w:spacing w:before="200" w:line="360" w:lineRule="auto"/>
      <w:ind w:left="864" w:right="864"/>
    </w:pPr>
    <w:rPr>
      <w:i/>
      <w:iCs/>
      <w:color w:val="404040" w:themeColor="text1" w:themeTint="BF"/>
      <w:sz w:val="22"/>
    </w:rPr>
  </w:style>
  <w:style w:type="character" w:customStyle="1" w:styleId="QuoteChar">
    <w:name w:val="Quote Char"/>
    <w:aliases w:val="Quote--Publishing Char"/>
    <w:basedOn w:val="DefaultParagraphFont"/>
    <w:link w:val="Quote"/>
    <w:rsid w:val="001B4194"/>
    <w:rPr>
      <w:rFonts w:eastAsiaTheme="minorHAnsi" w:cstheme="minorBidi"/>
      <w:i/>
      <w:iCs/>
      <w:color w:val="404040" w:themeColor="text1" w:themeTint="BF"/>
      <w:sz w:val="22"/>
      <w:szCs w:val="22"/>
    </w:rPr>
  </w:style>
  <w:style w:type="character" w:styleId="FollowedHyperlink">
    <w:name w:val="FollowedHyperlink"/>
    <w:basedOn w:val="DefaultParagraphFont"/>
    <w:uiPriority w:val="99"/>
    <w:semiHidden/>
    <w:unhideWhenUsed/>
    <w:rsid w:val="00FF3837"/>
    <w:rPr>
      <w:color w:val="954F72" w:themeColor="followedHyperlink"/>
      <w:u w:val="single"/>
    </w:rPr>
  </w:style>
  <w:style w:type="paragraph" w:customStyle="1" w:styleId="Sid">
    <w:name w:val="Sid"/>
    <w:basedOn w:val="SidebarCaption"/>
    <w:qFormat/>
    <w:rsid w:val="006E571D"/>
  </w:style>
  <w:style w:type="paragraph" w:customStyle="1" w:styleId="FirstParagraph">
    <w:name w:val="First Paragraph"/>
    <w:basedOn w:val="BodyText"/>
    <w:next w:val="BodyText"/>
    <w:qFormat/>
    <w:rsid w:val="00E4684E"/>
    <w:pPr>
      <w:spacing w:before="180" w:after="180"/>
      <w:jc w:val="left"/>
    </w:pPr>
    <w:rPr>
      <w:rFonts w:asciiTheme="minorHAnsi" w:eastAsiaTheme="minorHAnsi" w:hAnsiTheme="minorHAnsi" w:cstheme="minorBidi"/>
      <w:sz w:val="24"/>
      <w:szCs w:val="24"/>
    </w:rPr>
  </w:style>
  <w:style w:type="paragraph" w:customStyle="1" w:styleId="Compact">
    <w:name w:val="Compact"/>
    <w:basedOn w:val="BodyText"/>
    <w:qFormat/>
    <w:rsid w:val="00E4684E"/>
    <w:pPr>
      <w:spacing w:before="36" w:after="36"/>
      <w:jc w:val="left"/>
    </w:pPr>
    <w:rPr>
      <w:rFonts w:asciiTheme="minorHAnsi" w:eastAsiaTheme="minorHAnsi" w:hAnsiTheme="minorHAnsi" w:cstheme="minorBidi"/>
      <w:sz w:val="24"/>
      <w:szCs w:val="24"/>
    </w:rPr>
  </w:style>
  <w:style w:type="paragraph" w:styleId="Bibliography">
    <w:name w:val="Bibliography"/>
    <w:basedOn w:val="Normal"/>
    <w:qFormat/>
    <w:rsid w:val="00E4684E"/>
    <w:pPr>
      <w:spacing w:after="200"/>
    </w:pPr>
    <w:rPr>
      <w:rFonts w:asciiTheme="minorHAnsi" w:eastAsiaTheme="minorHAnsi" w:hAnsiTheme="minorHAnsi" w:cstheme="minorBidi"/>
      <w:sz w:val="24"/>
      <w:szCs w:val="24"/>
    </w:rPr>
  </w:style>
  <w:style w:type="paragraph" w:styleId="FootnoteText">
    <w:name w:val="footnote text"/>
    <w:basedOn w:val="Normal"/>
    <w:link w:val="FootnoteTextChar"/>
    <w:uiPriority w:val="9"/>
    <w:unhideWhenUsed/>
    <w:qFormat/>
    <w:rsid w:val="00E4684E"/>
    <w:pPr>
      <w:spacing w:after="200"/>
    </w:pPr>
    <w:rPr>
      <w:rFonts w:asciiTheme="minorHAnsi" w:eastAsiaTheme="minorHAnsi" w:hAnsiTheme="minorHAnsi" w:cstheme="minorBidi"/>
      <w:sz w:val="24"/>
      <w:szCs w:val="24"/>
    </w:rPr>
  </w:style>
  <w:style w:type="character" w:customStyle="1" w:styleId="FootnoteTextChar">
    <w:name w:val="Footnote Text Char"/>
    <w:basedOn w:val="DefaultParagraphFont"/>
    <w:link w:val="FootnoteText"/>
    <w:uiPriority w:val="9"/>
    <w:rsid w:val="00E4684E"/>
    <w:rPr>
      <w:rFonts w:asciiTheme="minorHAnsi" w:eastAsiaTheme="minorHAnsi" w:hAnsiTheme="minorHAnsi" w:cstheme="minorBidi"/>
      <w:sz w:val="24"/>
      <w:szCs w:val="24"/>
    </w:rPr>
  </w:style>
  <w:style w:type="paragraph" w:styleId="Caption">
    <w:name w:val="caption"/>
    <w:basedOn w:val="Normal"/>
    <w:link w:val="CaptionChar"/>
    <w:rsid w:val="00E4684E"/>
    <w:pPr>
      <w:spacing w:after="120"/>
    </w:pPr>
    <w:rPr>
      <w:rFonts w:asciiTheme="minorHAnsi" w:eastAsiaTheme="minorHAnsi" w:hAnsiTheme="minorHAnsi" w:cstheme="minorBidi"/>
      <w:i/>
      <w:sz w:val="24"/>
      <w:szCs w:val="24"/>
    </w:rPr>
  </w:style>
  <w:style w:type="paragraph" w:customStyle="1" w:styleId="FigurewithCaption">
    <w:name w:val="Figure with Caption"/>
    <w:basedOn w:val="Figure"/>
    <w:rsid w:val="00E4684E"/>
    <w:pPr>
      <w:spacing w:after="200"/>
      <w:jc w:val="left"/>
    </w:pPr>
    <w:rPr>
      <w:rFonts w:asciiTheme="minorHAnsi" w:eastAsiaTheme="minorHAnsi" w:hAnsiTheme="minorHAnsi" w:cstheme="minorBidi"/>
      <w:sz w:val="24"/>
      <w:szCs w:val="24"/>
    </w:rPr>
  </w:style>
  <w:style w:type="character" w:customStyle="1" w:styleId="CaptionChar">
    <w:name w:val="Caption Char"/>
    <w:basedOn w:val="DefaultParagraphFont"/>
    <w:link w:val="Caption"/>
    <w:rsid w:val="00E4684E"/>
    <w:rPr>
      <w:rFonts w:asciiTheme="minorHAnsi" w:eastAsiaTheme="minorHAnsi" w:hAnsiTheme="minorHAnsi" w:cstheme="minorBidi"/>
      <w:i/>
      <w:sz w:val="24"/>
      <w:szCs w:val="24"/>
    </w:rPr>
  </w:style>
  <w:style w:type="character" w:styleId="FootnoteReference">
    <w:name w:val="footnote reference"/>
    <w:basedOn w:val="CaptionChar"/>
    <w:rsid w:val="00E4684E"/>
    <w:rPr>
      <w:rFonts w:asciiTheme="minorHAnsi" w:eastAsiaTheme="minorHAnsi" w:hAnsiTheme="minorHAnsi" w:cstheme="minorBidi"/>
      <w:i/>
      <w:sz w:val="24"/>
      <w:szCs w:val="24"/>
      <w:vertAlign w:val="superscript"/>
    </w:rPr>
  </w:style>
  <w:style w:type="table" w:styleId="GridTable1Light">
    <w:name w:val="Grid Table 1 Light"/>
    <w:basedOn w:val="TableNormal"/>
    <w:rsid w:val="00E4684E"/>
    <w:rPr>
      <w:rFonts w:asciiTheme="minorHAnsi" w:eastAsiaTheme="minorHAnsi" w:hAnsiTheme="minorHAnsi" w:cstheme="minorBidi"/>
      <w:sz w:val="24"/>
      <w:szCs w:val="24"/>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E303C9"/>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0705">
      <w:bodyDiv w:val="1"/>
      <w:marLeft w:val="0"/>
      <w:marRight w:val="0"/>
      <w:marTop w:val="0"/>
      <w:marBottom w:val="0"/>
      <w:divBdr>
        <w:top w:val="none" w:sz="0" w:space="0" w:color="auto"/>
        <w:left w:val="none" w:sz="0" w:space="0" w:color="auto"/>
        <w:bottom w:val="none" w:sz="0" w:space="0" w:color="auto"/>
        <w:right w:val="none" w:sz="0" w:space="0" w:color="auto"/>
      </w:divBdr>
    </w:div>
    <w:div w:id="141387658">
      <w:bodyDiv w:val="1"/>
      <w:marLeft w:val="0"/>
      <w:marRight w:val="0"/>
      <w:marTop w:val="0"/>
      <w:marBottom w:val="0"/>
      <w:divBdr>
        <w:top w:val="none" w:sz="0" w:space="0" w:color="auto"/>
        <w:left w:val="none" w:sz="0" w:space="0" w:color="auto"/>
        <w:bottom w:val="none" w:sz="0" w:space="0" w:color="auto"/>
        <w:right w:val="none" w:sz="0" w:space="0" w:color="auto"/>
      </w:divBdr>
    </w:div>
    <w:div w:id="194587955">
      <w:bodyDiv w:val="1"/>
      <w:marLeft w:val="0"/>
      <w:marRight w:val="0"/>
      <w:marTop w:val="0"/>
      <w:marBottom w:val="0"/>
      <w:divBdr>
        <w:top w:val="none" w:sz="0" w:space="0" w:color="auto"/>
        <w:left w:val="none" w:sz="0" w:space="0" w:color="auto"/>
        <w:bottom w:val="none" w:sz="0" w:space="0" w:color="auto"/>
        <w:right w:val="none" w:sz="0" w:space="0" w:color="auto"/>
      </w:divBdr>
    </w:div>
    <w:div w:id="221647548">
      <w:bodyDiv w:val="1"/>
      <w:marLeft w:val="0"/>
      <w:marRight w:val="0"/>
      <w:marTop w:val="0"/>
      <w:marBottom w:val="0"/>
      <w:divBdr>
        <w:top w:val="none" w:sz="0" w:space="0" w:color="auto"/>
        <w:left w:val="none" w:sz="0" w:space="0" w:color="auto"/>
        <w:bottom w:val="none" w:sz="0" w:space="0" w:color="auto"/>
        <w:right w:val="none" w:sz="0" w:space="0" w:color="auto"/>
      </w:divBdr>
    </w:div>
    <w:div w:id="268509698">
      <w:bodyDiv w:val="1"/>
      <w:marLeft w:val="0"/>
      <w:marRight w:val="0"/>
      <w:marTop w:val="0"/>
      <w:marBottom w:val="0"/>
      <w:divBdr>
        <w:top w:val="none" w:sz="0" w:space="0" w:color="auto"/>
        <w:left w:val="none" w:sz="0" w:space="0" w:color="auto"/>
        <w:bottom w:val="none" w:sz="0" w:space="0" w:color="auto"/>
        <w:right w:val="none" w:sz="0" w:space="0" w:color="auto"/>
      </w:divBdr>
    </w:div>
    <w:div w:id="288711135">
      <w:bodyDiv w:val="1"/>
      <w:marLeft w:val="0"/>
      <w:marRight w:val="0"/>
      <w:marTop w:val="0"/>
      <w:marBottom w:val="0"/>
      <w:divBdr>
        <w:top w:val="none" w:sz="0" w:space="0" w:color="auto"/>
        <w:left w:val="none" w:sz="0" w:space="0" w:color="auto"/>
        <w:bottom w:val="none" w:sz="0" w:space="0" w:color="auto"/>
        <w:right w:val="none" w:sz="0" w:space="0" w:color="auto"/>
      </w:divBdr>
    </w:div>
    <w:div w:id="327907054">
      <w:bodyDiv w:val="1"/>
      <w:marLeft w:val="0"/>
      <w:marRight w:val="0"/>
      <w:marTop w:val="0"/>
      <w:marBottom w:val="0"/>
      <w:divBdr>
        <w:top w:val="none" w:sz="0" w:space="0" w:color="auto"/>
        <w:left w:val="none" w:sz="0" w:space="0" w:color="auto"/>
        <w:bottom w:val="none" w:sz="0" w:space="0" w:color="auto"/>
        <w:right w:val="none" w:sz="0" w:space="0" w:color="auto"/>
      </w:divBdr>
    </w:div>
    <w:div w:id="364600157">
      <w:bodyDiv w:val="1"/>
      <w:marLeft w:val="0"/>
      <w:marRight w:val="0"/>
      <w:marTop w:val="0"/>
      <w:marBottom w:val="0"/>
      <w:divBdr>
        <w:top w:val="none" w:sz="0" w:space="0" w:color="auto"/>
        <w:left w:val="none" w:sz="0" w:space="0" w:color="auto"/>
        <w:bottom w:val="none" w:sz="0" w:space="0" w:color="auto"/>
        <w:right w:val="none" w:sz="0" w:space="0" w:color="auto"/>
      </w:divBdr>
    </w:div>
    <w:div w:id="365523282">
      <w:bodyDiv w:val="1"/>
      <w:marLeft w:val="0"/>
      <w:marRight w:val="0"/>
      <w:marTop w:val="0"/>
      <w:marBottom w:val="0"/>
      <w:divBdr>
        <w:top w:val="none" w:sz="0" w:space="0" w:color="auto"/>
        <w:left w:val="none" w:sz="0" w:space="0" w:color="auto"/>
        <w:bottom w:val="none" w:sz="0" w:space="0" w:color="auto"/>
        <w:right w:val="none" w:sz="0" w:space="0" w:color="auto"/>
      </w:divBdr>
    </w:div>
    <w:div w:id="409616472">
      <w:bodyDiv w:val="1"/>
      <w:marLeft w:val="0"/>
      <w:marRight w:val="0"/>
      <w:marTop w:val="0"/>
      <w:marBottom w:val="0"/>
      <w:divBdr>
        <w:top w:val="none" w:sz="0" w:space="0" w:color="auto"/>
        <w:left w:val="none" w:sz="0" w:space="0" w:color="auto"/>
        <w:bottom w:val="none" w:sz="0" w:space="0" w:color="auto"/>
        <w:right w:val="none" w:sz="0" w:space="0" w:color="auto"/>
      </w:divBdr>
    </w:div>
    <w:div w:id="570771532">
      <w:bodyDiv w:val="1"/>
      <w:marLeft w:val="0"/>
      <w:marRight w:val="0"/>
      <w:marTop w:val="0"/>
      <w:marBottom w:val="0"/>
      <w:divBdr>
        <w:top w:val="none" w:sz="0" w:space="0" w:color="auto"/>
        <w:left w:val="none" w:sz="0" w:space="0" w:color="auto"/>
        <w:bottom w:val="none" w:sz="0" w:space="0" w:color="auto"/>
        <w:right w:val="none" w:sz="0" w:space="0" w:color="auto"/>
      </w:divBdr>
    </w:div>
    <w:div w:id="595986832">
      <w:bodyDiv w:val="1"/>
      <w:marLeft w:val="0"/>
      <w:marRight w:val="0"/>
      <w:marTop w:val="0"/>
      <w:marBottom w:val="0"/>
      <w:divBdr>
        <w:top w:val="none" w:sz="0" w:space="0" w:color="auto"/>
        <w:left w:val="none" w:sz="0" w:space="0" w:color="auto"/>
        <w:bottom w:val="none" w:sz="0" w:space="0" w:color="auto"/>
        <w:right w:val="none" w:sz="0" w:space="0" w:color="auto"/>
      </w:divBdr>
    </w:div>
    <w:div w:id="612248515">
      <w:bodyDiv w:val="1"/>
      <w:marLeft w:val="0"/>
      <w:marRight w:val="0"/>
      <w:marTop w:val="0"/>
      <w:marBottom w:val="0"/>
      <w:divBdr>
        <w:top w:val="none" w:sz="0" w:space="0" w:color="auto"/>
        <w:left w:val="none" w:sz="0" w:space="0" w:color="auto"/>
        <w:bottom w:val="none" w:sz="0" w:space="0" w:color="auto"/>
        <w:right w:val="none" w:sz="0" w:space="0" w:color="auto"/>
      </w:divBdr>
    </w:div>
    <w:div w:id="727604869">
      <w:bodyDiv w:val="1"/>
      <w:marLeft w:val="0"/>
      <w:marRight w:val="0"/>
      <w:marTop w:val="0"/>
      <w:marBottom w:val="0"/>
      <w:divBdr>
        <w:top w:val="none" w:sz="0" w:space="0" w:color="auto"/>
        <w:left w:val="none" w:sz="0" w:space="0" w:color="auto"/>
        <w:bottom w:val="none" w:sz="0" w:space="0" w:color="auto"/>
        <w:right w:val="none" w:sz="0" w:space="0" w:color="auto"/>
      </w:divBdr>
    </w:div>
    <w:div w:id="771240356">
      <w:bodyDiv w:val="1"/>
      <w:marLeft w:val="0"/>
      <w:marRight w:val="0"/>
      <w:marTop w:val="0"/>
      <w:marBottom w:val="0"/>
      <w:divBdr>
        <w:top w:val="none" w:sz="0" w:space="0" w:color="auto"/>
        <w:left w:val="none" w:sz="0" w:space="0" w:color="auto"/>
        <w:bottom w:val="none" w:sz="0" w:space="0" w:color="auto"/>
        <w:right w:val="none" w:sz="0" w:space="0" w:color="auto"/>
      </w:divBdr>
    </w:div>
    <w:div w:id="793056456">
      <w:bodyDiv w:val="1"/>
      <w:marLeft w:val="0"/>
      <w:marRight w:val="0"/>
      <w:marTop w:val="0"/>
      <w:marBottom w:val="0"/>
      <w:divBdr>
        <w:top w:val="none" w:sz="0" w:space="0" w:color="auto"/>
        <w:left w:val="none" w:sz="0" w:space="0" w:color="auto"/>
        <w:bottom w:val="none" w:sz="0" w:space="0" w:color="auto"/>
        <w:right w:val="none" w:sz="0" w:space="0" w:color="auto"/>
      </w:divBdr>
    </w:div>
    <w:div w:id="798182982">
      <w:bodyDiv w:val="1"/>
      <w:marLeft w:val="0"/>
      <w:marRight w:val="0"/>
      <w:marTop w:val="0"/>
      <w:marBottom w:val="0"/>
      <w:divBdr>
        <w:top w:val="none" w:sz="0" w:space="0" w:color="auto"/>
        <w:left w:val="none" w:sz="0" w:space="0" w:color="auto"/>
        <w:bottom w:val="none" w:sz="0" w:space="0" w:color="auto"/>
        <w:right w:val="none" w:sz="0" w:space="0" w:color="auto"/>
      </w:divBdr>
      <w:divsChild>
        <w:div w:id="1317414485">
          <w:marLeft w:val="0"/>
          <w:marRight w:val="0"/>
          <w:marTop w:val="0"/>
          <w:marBottom w:val="0"/>
          <w:divBdr>
            <w:top w:val="none" w:sz="0" w:space="0" w:color="auto"/>
            <w:left w:val="none" w:sz="0" w:space="0" w:color="auto"/>
            <w:bottom w:val="none" w:sz="0" w:space="0" w:color="auto"/>
            <w:right w:val="none" w:sz="0" w:space="0" w:color="auto"/>
          </w:divBdr>
        </w:div>
      </w:divsChild>
    </w:div>
    <w:div w:id="848717177">
      <w:bodyDiv w:val="1"/>
      <w:marLeft w:val="0"/>
      <w:marRight w:val="0"/>
      <w:marTop w:val="0"/>
      <w:marBottom w:val="0"/>
      <w:divBdr>
        <w:top w:val="none" w:sz="0" w:space="0" w:color="auto"/>
        <w:left w:val="none" w:sz="0" w:space="0" w:color="auto"/>
        <w:bottom w:val="none" w:sz="0" w:space="0" w:color="auto"/>
        <w:right w:val="none" w:sz="0" w:space="0" w:color="auto"/>
      </w:divBdr>
    </w:div>
    <w:div w:id="976684723">
      <w:bodyDiv w:val="1"/>
      <w:marLeft w:val="0"/>
      <w:marRight w:val="0"/>
      <w:marTop w:val="0"/>
      <w:marBottom w:val="0"/>
      <w:divBdr>
        <w:top w:val="none" w:sz="0" w:space="0" w:color="auto"/>
        <w:left w:val="none" w:sz="0" w:space="0" w:color="auto"/>
        <w:bottom w:val="none" w:sz="0" w:space="0" w:color="auto"/>
        <w:right w:val="none" w:sz="0" w:space="0" w:color="auto"/>
      </w:divBdr>
    </w:div>
    <w:div w:id="983506937">
      <w:bodyDiv w:val="1"/>
      <w:marLeft w:val="0"/>
      <w:marRight w:val="0"/>
      <w:marTop w:val="0"/>
      <w:marBottom w:val="0"/>
      <w:divBdr>
        <w:top w:val="none" w:sz="0" w:space="0" w:color="auto"/>
        <w:left w:val="none" w:sz="0" w:space="0" w:color="auto"/>
        <w:bottom w:val="none" w:sz="0" w:space="0" w:color="auto"/>
        <w:right w:val="none" w:sz="0" w:space="0" w:color="auto"/>
      </w:divBdr>
    </w:div>
    <w:div w:id="988051132">
      <w:bodyDiv w:val="1"/>
      <w:marLeft w:val="0"/>
      <w:marRight w:val="0"/>
      <w:marTop w:val="0"/>
      <w:marBottom w:val="0"/>
      <w:divBdr>
        <w:top w:val="none" w:sz="0" w:space="0" w:color="auto"/>
        <w:left w:val="none" w:sz="0" w:space="0" w:color="auto"/>
        <w:bottom w:val="none" w:sz="0" w:space="0" w:color="auto"/>
        <w:right w:val="none" w:sz="0" w:space="0" w:color="auto"/>
      </w:divBdr>
    </w:div>
    <w:div w:id="1036734314">
      <w:bodyDiv w:val="1"/>
      <w:marLeft w:val="0"/>
      <w:marRight w:val="0"/>
      <w:marTop w:val="0"/>
      <w:marBottom w:val="0"/>
      <w:divBdr>
        <w:top w:val="none" w:sz="0" w:space="0" w:color="auto"/>
        <w:left w:val="none" w:sz="0" w:space="0" w:color="auto"/>
        <w:bottom w:val="none" w:sz="0" w:space="0" w:color="auto"/>
        <w:right w:val="none" w:sz="0" w:space="0" w:color="auto"/>
      </w:divBdr>
    </w:div>
    <w:div w:id="1162425582">
      <w:bodyDiv w:val="1"/>
      <w:marLeft w:val="0"/>
      <w:marRight w:val="0"/>
      <w:marTop w:val="0"/>
      <w:marBottom w:val="0"/>
      <w:divBdr>
        <w:top w:val="none" w:sz="0" w:space="0" w:color="auto"/>
        <w:left w:val="none" w:sz="0" w:space="0" w:color="auto"/>
        <w:bottom w:val="none" w:sz="0" w:space="0" w:color="auto"/>
        <w:right w:val="none" w:sz="0" w:space="0" w:color="auto"/>
      </w:divBdr>
    </w:div>
    <w:div w:id="1521310288">
      <w:bodyDiv w:val="1"/>
      <w:marLeft w:val="0"/>
      <w:marRight w:val="0"/>
      <w:marTop w:val="0"/>
      <w:marBottom w:val="0"/>
      <w:divBdr>
        <w:top w:val="none" w:sz="0" w:space="0" w:color="auto"/>
        <w:left w:val="none" w:sz="0" w:space="0" w:color="auto"/>
        <w:bottom w:val="none" w:sz="0" w:space="0" w:color="auto"/>
        <w:right w:val="none" w:sz="0" w:space="0" w:color="auto"/>
      </w:divBdr>
    </w:div>
    <w:div w:id="1605377978">
      <w:bodyDiv w:val="1"/>
      <w:marLeft w:val="0"/>
      <w:marRight w:val="0"/>
      <w:marTop w:val="0"/>
      <w:marBottom w:val="0"/>
      <w:divBdr>
        <w:top w:val="none" w:sz="0" w:space="0" w:color="auto"/>
        <w:left w:val="none" w:sz="0" w:space="0" w:color="auto"/>
        <w:bottom w:val="none" w:sz="0" w:space="0" w:color="auto"/>
        <w:right w:val="none" w:sz="0" w:space="0" w:color="auto"/>
      </w:divBdr>
    </w:div>
    <w:div w:id="1612127702">
      <w:bodyDiv w:val="1"/>
      <w:marLeft w:val="0"/>
      <w:marRight w:val="0"/>
      <w:marTop w:val="0"/>
      <w:marBottom w:val="0"/>
      <w:divBdr>
        <w:top w:val="none" w:sz="0" w:space="0" w:color="auto"/>
        <w:left w:val="none" w:sz="0" w:space="0" w:color="auto"/>
        <w:bottom w:val="none" w:sz="0" w:space="0" w:color="auto"/>
        <w:right w:val="none" w:sz="0" w:space="0" w:color="auto"/>
      </w:divBdr>
    </w:div>
    <w:div w:id="1619681857">
      <w:bodyDiv w:val="1"/>
      <w:marLeft w:val="0"/>
      <w:marRight w:val="0"/>
      <w:marTop w:val="0"/>
      <w:marBottom w:val="0"/>
      <w:divBdr>
        <w:top w:val="none" w:sz="0" w:space="0" w:color="auto"/>
        <w:left w:val="none" w:sz="0" w:space="0" w:color="auto"/>
        <w:bottom w:val="none" w:sz="0" w:space="0" w:color="auto"/>
        <w:right w:val="none" w:sz="0" w:space="0" w:color="auto"/>
      </w:divBdr>
    </w:div>
    <w:div w:id="1630089870">
      <w:bodyDiv w:val="1"/>
      <w:marLeft w:val="0"/>
      <w:marRight w:val="0"/>
      <w:marTop w:val="0"/>
      <w:marBottom w:val="0"/>
      <w:divBdr>
        <w:top w:val="none" w:sz="0" w:space="0" w:color="auto"/>
        <w:left w:val="none" w:sz="0" w:space="0" w:color="auto"/>
        <w:bottom w:val="none" w:sz="0" w:space="0" w:color="auto"/>
        <w:right w:val="none" w:sz="0" w:space="0" w:color="auto"/>
      </w:divBdr>
    </w:div>
    <w:div w:id="1711104250">
      <w:bodyDiv w:val="1"/>
      <w:marLeft w:val="0"/>
      <w:marRight w:val="0"/>
      <w:marTop w:val="0"/>
      <w:marBottom w:val="0"/>
      <w:divBdr>
        <w:top w:val="none" w:sz="0" w:space="0" w:color="auto"/>
        <w:left w:val="none" w:sz="0" w:space="0" w:color="auto"/>
        <w:bottom w:val="none" w:sz="0" w:space="0" w:color="auto"/>
        <w:right w:val="none" w:sz="0" w:space="0" w:color="auto"/>
      </w:divBdr>
    </w:div>
    <w:div w:id="1735590969">
      <w:bodyDiv w:val="1"/>
      <w:marLeft w:val="0"/>
      <w:marRight w:val="0"/>
      <w:marTop w:val="0"/>
      <w:marBottom w:val="0"/>
      <w:divBdr>
        <w:top w:val="none" w:sz="0" w:space="0" w:color="auto"/>
        <w:left w:val="none" w:sz="0" w:space="0" w:color="auto"/>
        <w:bottom w:val="none" w:sz="0" w:space="0" w:color="auto"/>
        <w:right w:val="none" w:sz="0" w:space="0" w:color="auto"/>
      </w:divBdr>
    </w:div>
    <w:div w:id="1785149070">
      <w:bodyDiv w:val="1"/>
      <w:marLeft w:val="0"/>
      <w:marRight w:val="0"/>
      <w:marTop w:val="0"/>
      <w:marBottom w:val="0"/>
      <w:divBdr>
        <w:top w:val="none" w:sz="0" w:space="0" w:color="auto"/>
        <w:left w:val="none" w:sz="0" w:space="0" w:color="auto"/>
        <w:bottom w:val="none" w:sz="0" w:space="0" w:color="auto"/>
        <w:right w:val="none" w:sz="0" w:space="0" w:color="auto"/>
      </w:divBdr>
    </w:div>
    <w:div w:id="1866559096">
      <w:bodyDiv w:val="1"/>
      <w:marLeft w:val="0"/>
      <w:marRight w:val="0"/>
      <w:marTop w:val="0"/>
      <w:marBottom w:val="0"/>
      <w:divBdr>
        <w:top w:val="none" w:sz="0" w:space="0" w:color="auto"/>
        <w:left w:val="none" w:sz="0" w:space="0" w:color="auto"/>
        <w:bottom w:val="none" w:sz="0" w:space="0" w:color="auto"/>
        <w:right w:val="none" w:sz="0" w:space="0" w:color="auto"/>
      </w:divBdr>
    </w:div>
    <w:div w:id="1929924798">
      <w:bodyDiv w:val="1"/>
      <w:marLeft w:val="0"/>
      <w:marRight w:val="0"/>
      <w:marTop w:val="0"/>
      <w:marBottom w:val="0"/>
      <w:divBdr>
        <w:top w:val="none" w:sz="0" w:space="0" w:color="auto"/>
        <w:left w:val="none" w:sz="0" w:space="0" w:color="auto"/>
        <w:bottom w:val="none" w:sz="0" w:space="0" w:color="auto"/>
        <w:right w:val="none" w:sz="0" w:space="0" w:color="auto"/>
      </w:divBdr>
    </w:div>
    <w:div w:id="1950161085">
      <w:bodyDiv w:val="1"/>
      <w:marLeft w:val="0"/>
      <w:marRight w:val="0"/>
      <w:marTop w:val="0"/>
      <w:marBottom w:val="0"/>
      <w:divBdr>
        <w:top w:val="none" w:sz="0" w:space="0" w:color="auto"/>
        <w:left w:val="none" w:sz="0" w:space="0" w:color="auto"/>
        <w:bottom w:val="none" w:sz="0" w:space="0" w:color="auto"/>
        <w:right w:val="none" w:sz="0" w:space="0" w:color="auto"/>
      </w:divBdr>
    </w:div>
    <w:div w:id="1957907272">
      <w:bodyDiv w:val="1"/>
      <w:marLeft w:val="0"/>
      <w:marRight w:val="0"/>
      <w:marTop w:val="0"/>
      <w:marBottom w:val="0"/>
      <w:divBdr>
        <w:top w:val="none" w:sz="0" w:space="0" w:color="auto"/>
        <w:left w:val="none" w:sz="0" w:space="0" w:color="auto"/>
        <w:bottom w:val="none" w:sz="0" w:space="0" w:color="auto"/>
        <w:right w:val="none" w:sz="0" w:space="0" w:color="auto"/>
      </w:divBdr>
    </w:div>
    <w:div w:id="1988120769">
      <w:bodyDiv w:val="1"/>
      <w:marLeft w:val="0"/>
      <w:marRight w:val="0"/>
      <w:marTop w:val="0"/>
      <w:marBottom w:val="0"/>
      <w:divBdr>
        <w:top w:val="none" w:sz="0" w:space="0" w:color="auto"/>
        <w:left w:val="none" w:sz="0" w:space="0" w:color="auto"/>
        <w:bottom w:val="none" w:sz="0" w:space="0" w:color="auto"/>
        <w:right w:val="none" w:sz="0" w:space="0" w:color="auto"/>
      </w:divBdr>
    </w:div>
    <w:div w:id="2030328760">
      <w:bodyDiv w:val="1"/>
      <w:marLeft w:val="0"/>
      <w:marRight w:val="0"/>
      <w:marTop w:val="0"/>
      <w:marBottom w:val="0"/>
      <w:divBdr>
        <w:top w:val="none" w:sz="0" w:space="0" w:color="auto"/>
        <w:left w:val="none" w:sz="0" w:space="0" w:color="auto"/>
        <w:bottom w:val="none" w:sz="0" w:space="0" w:color="auto"/>
        <w:right w:val="none" w:sz="0" w:space="0" w:color="auto"/>
      </w:divBdr>
    </w:div>
    <w:div w:id="2048097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package" Target="embeddings/Microsoft_Visio_Drawing.vsdx"/><Relationship Id="rId17" Type="http://schemas.openxmlformats.org/officeDocument/2006/relationships/image" Target="media/image5.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endnotes" Target="endnotes.xml"/><Relationship Id="rId19" Type="http://schemas.openxmlformats.org/officeDocument/2006/relationships/hyperlink" Target="https://semver.or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lanie%20Spiller\AppData\Roaming\Microsoft\Templates\CODE%20Magazine%20Style%20Guide%20and%20Template%202014.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4D07DAEB0B2D845A42B262E083EDB6C" ma:contentTypeVersion="8" ma:contentTypeDescription="Create a new document." ma:contentTypeScope="" ma:versionID="e8ab0fc0a4fe7a781d08b7f8e19ce704">
  <xsd:schema xmlns:xsd="http://www.w3.org/2001/XMLSchema" xmlns:xs="http://www.w3.org/2001/XMLSchema" xmlns:p="http://schemas.microsoft.com/office/2006/metadata/properties" xmlns:ns2="b61327b7-bc8d-4171-a260-72d975658d33" xmlns:ns3="f183b691-3857-49fb-8a6b-de90e00c7808" targetNamespace="http://schemas.microsoft.com/office/2006/metadata/properties" ma:root="true" ma:fieldsID="d8dda064533af7e1c1258eaf4e0ca24b" ns2:_="" ns3:_="">
    <xsd:import namespace="b61327b7-bc8d-4171-a260-72d975658d33"/>
    <xsd:import namespace="f183b691-3857-49fb-8a6b-de90e00c780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DateTaken" minOccurs="0"/>
                <xsd:element ref="ns2:MediaServiceOCR" minOccurs="0"/>
                <xsd:element ref="ns2:MediaServiceLocation"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1327b7-bc8d-4171-a260-72d975658d3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183b691-3857-49fb-8a6b-de90e00c7808"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Kim13</b:Tag>
    <b:SourceType>InternetSite</b:SourceType>
    <b:Guid>{125E1473-73D0-41E3-B986-28BD8B754C1A}</b:Guid>
    <b:Author>
      <b:Author>
        <b:NameList xmlns:msxsl="urn:schemas-microsoft-com:xslt" xmlns:b="http://schemas.openxmlformats.org/officeDocument/2006/bibliography">
          <b:Person>
            <b:Last>Kim</b:Last>
            <b:First>Gene</b:First>
            <b:Middle/>
          </b:Person>
          <b:Person>
            <b:Last>Behr</b:Last>
            <b:First>Kevin</b:First>
            <b:Middle/>
          </b:Person>
          <b:Person>
            <b:Last>Spafford</b:Last>
            <b:First>George</b:First>
            <b:Middle/>
          </b:Person>
        </b:NameList>
      </b:Author>
    </b:Author>
    <b:Title>The Phoenix Project: A Novel About IT, DevOps, and Helping Your Business Win</b:Title>
    <b:InternetSiteTitle/>
    <b:ProductionCompany/>
    <b:Year>2013</b:Year>
    <b:Month/>
    <b:Day/>
    <b:YearAccessed>2019</b:YearAccessed>
    <b:MonthAccessed>2</b:MonthAccessed>
    <b:DayAccessed>18</b:DayAccessed>
    <b:URL>https://amazon.com/phoenix-project-devops-helping-business/dp/0988262592</b:URL>
    <b:Version/>
    <b:ShortTitle/>
    <b:StandardNumber/>
    <b:Comments/>
    <b:Medium/>
    <b:DOI/>
    <b:RefOrder>1</b:RefOrder>
  </b:Source>
  <b:Source>
    <b:Tag>Bec01</b:Tag>
    <b:SourceType>InternetSite</b:SourceType>
    <b:Guid>{88751036-56B6-4E58-90D6-73769BFF4CD2}</b:Guid>
    <b:Author>
      <b:Author>
        <b:NameList xmlns:msxsl="urn:schemas-microsoft-com:xslt" xmlns:b="http://schemas.openxmlformats.org/officeDocument/2006/bibliography">
          <b:Person>
            <b:Last>Beck</b:Last>
            <b:First>Kent</b:First>
            <b:Middle/>
          </b:Person>
          <b:Person>
            <b:Last>Grenning</b:Last>
            <b:First>James</b:First>
            <b:Middle/>
          </b:Person>
          <b:Person>
            <b:Last>Martin</b:Last>
            <b:First>Robert</b:First>
            <b:Middle>C.</b:Middle>
          </b:Person>
          <b:Person>
            <b:Last>Beedle</b:Last>
            <b:First>Mike</b:First>
            <b:Middle/>
          </b:Person>
          <b:Person>
            <b:Last>Highsmith</b:Last>
            <b:First>Jim</b:First>
            <b:Middle/>
          </b:Person>
          <b:Person>
            <b:Last>Mellor</b:Last>
            <b:First>Steve</b:First>
            <b:Middle/>
          </b:Person>
          <b:Person>
            <b:Last>Bennekum</b:Last>
            <b:First>Arie</b:First>
            <b:Middle>van</b:Middle>
          </b:Person>
          <b:Person>
            <b:Last>Hunt</b:Last>
            <b:First>Andrew</b:First>
            <b:Middle/>
          </b:Person>
          <b:Person>
            <b:Last>Schwaber</b:Last>
            <b:First>Ken</b:First>
            <b:Middle/>
          </b:Person>
          <b:Person>
            <b:Last>Cockburn</b:Last>
            <b:First>Alistair</b:First>
            <b:Middle/>
          </b:Person>
          <b:Person>
            <b:Last>Jeffries</b:Last>
            <b:First>Ron</b:First>
            <b:Middle/>
          </b:Person>
          <b:Person>
            <b:Last>Sutherland</b:Last>
            <b:First>Jeff</b:First>
            <b:Middle/>
          </b:Person>
          <b:Person>
            <b:Last>Cunningham</b:Last>
            <b:First>Ward</b:First>
            <b:Middle/>
          </b:Person>
          <b:Person>
            <b:Last>Kern</b:Last>
            <b:First>Jon</b:First>
            <b:Middle/>
          </b:Person>
          <b:Person>
            <b:Last>Thomas</b:Last>
            <b:First>Dave</b:First>
            <b:Middle/>
          </b:Person>
          <b:Person>
            <b:Last>Fowler</b:Last>
            <b:First>Martin</b:First>
            <b:Middle/>
          </b:Person>
          <b:Person>
            <b:Last>Marick</b:Last>
            <b:First>Brian</b:First>
            <b:Middle/>
          </b:Person>
        </b:NameList>
      </b:Author>
    </b:Author>
    <b:Title>Manifesto for Agile Software Development</b:Title>
    <b:InternetSiteTitle>Agile Alliance</b:InternetSiteTitle>
    <b:ProductionCompany/>
    <b:Year>2001</b:Year>
    <b:Month/>
    <b:Day/>
    <b:YearAccessed>2019</b:YearAccessed>
    <b:MonthAccessed>2</b:MonthAccessed>
    <b:DayAccessed>18</b:DayAccessed>
    <b:URL>http://agilemanifesto.org/</b:URL>
    <b:Version/>
    <b:ShortTitle/>
    <b:StandardNumber/>
    <b:Comments/>
    <b:Medium/>
    <b:DOI/>
    <b:RefOrder>2</b:RefOrder>
  </b:Source>
  <b:Source>
    <b:Tag>Mic19</b:Tag>
    <b:SourceType>InternetSite</b:SourceType>
    <b:Guid>{C1E15654-BF02-4A81-9A42-92FE446B155E}</b:Guid>
    <b:Title>Microsoft to acquire GitHub for $7.5 billion</b:Title>
    <b:InternetSiteTitle/>
    <b:ProductionCompany/>
    <b:Year/>
    <b:Month/>
    <b:Day/>
    <b:YearAccessed>2019</b:YearAccessed>
    <b:MonthAccessed>2</b:MonthAccessed>
    <b:DayAccessed>18</b:DayAccessed>
    <b:URL>https://news.microsoft.com/2018/06/04/microsoft-to-acquire-github-for-7-5-billion/</b:URL>
    <b:Version/>
    <b:ShortTitle/>
    <b:StandardNumber/>
    <b:Comments/>
    <b:Medium/>
    <b:DOI/>
    <b:RefOrder>3</b:RefOrder>
  </b:Source>
  <b:Source>
    <b:Tag>Ado</b:Tag>
    <b:SourceType>InternetSite</b:SourceType>
    <b:Guid>{DA290C0D-4CBF-4649-85A7-23555B81D912}</b:Guid>
    <b:Title>Adopt a Git branching strategy</b:Title>
    <b:YearAccessed>2019</b:YearAccessed>
    <b:MonthAccessed>2</b:MonthAccessed>
    <b:DayAccessed>18</b:DayAccessed>
    <b:URL>https://docs.microsoft.com/en-us/azure/devops/repos/git/git-branching-guidance?view=azure-devops</b:URL>
    <b:RefOrder>4</b:RefOrder>
  </b:Source>
  <b:Source>
    <b:Tag>Azu</b:Tag>
    <b:SourceType>InternetSite</b:SourceType>
    <b:Guid>{32C76510-6D56-4F71-A817-EE8B386A8803}</b:Guid>
    <b:Title>Azure Boards Documentation</b:Title>
    <b:Publisher>https://docs.microsoft.com/en-us/azure/devops/boards/?view=azure-devops</b:Publisher>
    <b:URL>https://docs.microsoft.com/en-us/azure/devops/boards/?view=azure-devops</b:URL>
    <b:RefOrder>5</b:RefOrder>
  </b:Source>
  <b:Source>
    <b:Tag>Dev</b:Tag>
    <b:SourceType>InternetSite</b:SourceType>
    <b:Guid>{18443904-D15F-4A40-B7B5-976344E6067A}</b:Guid>
    <b:InternetSiteTitle>DevOps at Microsoft</b:InternetSiteTitle>
    <b:URL>https://docs.microsoft.com/en-us/azure/devops/learn/devops-at-microsoft/</b:URL>
    <b:RefOrder>6</b:RefOrder>
  </b:Source>
  <b:Source>
    <b:Tag>Pau</b:Tag>
    <b:SourceType>DocumentFromInternetSite</b:SourceType>
    <b:Guid>{CE08FB59-A411-4535-90E0-33EDFEFCA534}</b:Guid>
    <b:Author>
      <b:Author>
        <b:NameList>
          <b:Person>
            <b:Last>Hammant</b:Last>
            <b:First>Paul</b:First>
          </b:Person>
        </b:NameList>
      </b:Author>
    </b:Author>
    <b:InternetSiteTitle>Trunk Based Development</b:InternetSiteTitle>
    <b:URL>https://trunkbaseddevelopment.com/</b:URL>
    <b:RefOrder>7</b:RefOrder>
  </b:Source>
  <b:Source>
    <b:Tag>Duv07</b:Tag>
    <b:SourceType>Book</b:SourceType>
    <b:Guid>{9BF1BB28-C665-4437-B793-3DC7449A9927}</b:Guid>
    <b:Author>
      <b:Author>
        <b:NameList>
          <b:Person>
            <b:Last>Duvall</b:Last>
            <b:First>Paul</b:First>
            <b:Middle>M.</b:Middle>
          </b:Person>
        </b:NameList>
      </b:Author>
    </b:Author>
    <b:Title>Continuous Integration: Improving Software Quality and Reducing Risk</b:Title>
    <b:Year>2007</b:Year>
    <b:Publisher>Addison Wesley</b:Publisher>
    <b:RefOrder>8</b:RefOrder>
  </b:Source>
</b:Sources>
</file>

<file path=customXml/itemProps1.xml><?xml version="1.0" encoding="utf-8"?>
<ds:datastoreItem xmlns:ds="http://schemas.openxmlformats.org/officeDocument/2006/customXml" ds:itemID="{8DDF1541-B75A-4EF9-80B2-82E3403F43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1327b7-bc8d-4171-a260-72d975658d33"/>
    <ds:schemaRef ds:uri="f183b691-3857-49fb-8a6b-de90e00c780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2378210-7508-44A5-9CE7-E1B05FBAAAC8}">
  <ds:schemaRefs>
    <ds:schemaRef ds:uri="http://schemas.microsoft.com/sharepoint/v3/contenttype/forms"/>
  </ds:schemaRefs>
</ds:datastoreItem>
</file>

<file path=customXml/itemProps3.xml><?xml version="1.0" encoding="utf-8"?>
<ds:datastoreItem xmlns:ds="http://schemas.openxmlformats.org/officeDocument/2006/customXml" ds:itemID="{DC66B021-5123-40D4-BDF2-4CC05715106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C20D3AB-275D-43F9-B4D5-161D906E6E0D}">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CODE Magazine Style Guide and Template 2014.docx</Template>
  <TotalTime>0</TotalTime>
  <Pages>14</Pages>
  <Words>2892</Words>
  <Characters>16486</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19340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2019-03-08T15:56:00Z</dcterms:created>
  <dcterms:modified xsi:type="dcterms:W3CDTF">2019-03-08T16:48:00Z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0x010100A4D07DAEB0B2D845A42B262E083EDB6C</vt:lpwstr>
  </property>
</Properties>
</file>