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F36269" w:rsidRDefault="00912965" w:rsidP="00F36269">
      <w:pPr>
        <w:jc w:val="center"/>
        <w:rPr>
          <w:b/>
          <w:sz w:val="40"/>
          <w:szCs w:val="40"/>
        </w:rPr>
      </w:pPr>
      <w:bookmarkStart w:id="0" w:name="_Hlk504155846"/>
      <w:bookmarkStart w:id="1" w:name="_GoBack"/>
      <w:bookmarkEnd w:id="1"/>
      <w:r w:rsidRPr="00F36269">
        <w:rPr>
          <w:b/>
          <w:sz w:val="40"/>
          <w:szCs w:val="40"/>
        </w:rPr>
        <w:t>Deep Neural Pipeline for Churn Prediction and Mitigation</w:t>
      </w:r>
      <w:r w:rsidRPr="00F36269" w:rsidDel="00912965">
        <w:rPr>
          <w:b/>
          <w:sz w:val="40"/>
          <w:szCs w:val="40"/>
        </w:rPr>
        <w:t xml:space="preserve"> </w:t>
      </w:r>
    </w:p>
    <w:p w:rsidR="00BE7E1D" w:rsidRDefault="00BE7E1D">
      <w:bookmarkStart w:id="2" w:name="_Hlk504155869"/>
      <w:bookmarkEnd w:id="0"/>
    </w:p>
    <w:p w:rsidR="00C37C97" w:rsidRPr="00D00ADF" w:rsidRDefault="004F1DE9" w:rsidP="00F36269">
      <w:pPr>
        <w:ind w:firstLine="720"/>
        <w:rPr>
          <w:sz w:val="18"/>
          <w:szCs w:val="18"/>
        </w:rPr>
      </w:pPr>
      <w:r>
        <w:rPr>
          <w:sz w:val="18"/>
          <w:szCs w:val="18"/>
        </w:rPr>
        <w:t xml:space="preserve">Andrei </w:t>
      </w:r>
      <w:proofErr w:type="spellStart"/>
      <w:r>
        <w:rPr>
          <w:sz w:val="18"/>
          <w:szCs w:val="18"/>
        </w:rPr>
        <w:t>Ionut</w:t>
      </w:r>
      <w:proofErr w:type="spellEnd"/>
      <w:r>
        <w:rPr>
          <w:sz w:val="18"/>
          <w:szCs w:val="18"/>
        </w:rPr>
        <w:t xml:space="preserve"> DAMIAN                      </w:t>
      </w:r>
      <w:r w:rsidR="00AC0E4D">
        <w:rPr>
          <w:sz w:val="18"/>
          <w:szCs w:val="18"/>
        </w:rPr>
        <w:tab/>
      </w:r>
      <w:r w:rsidR="00AC0E4D">
        <w:rPr>
          <w:sz w:val="18"/>
          <w:szCs w:val="18"/>
        </w:rPr>
        <w:tab/>
      </w:r>
      <w:r w:rsidR="00AC0E4D">
        <w:rPr>
          <w:sz w:val="18"/>
          <w:szCs w:val="18"/>
        </w:rPr>
        <w:tab/>
      </w:r>
      <w:r w:rsidR="00AC0E4D">
        <w:rPr>
          <w:sz w:val="18"/>
          <w:szCs w:val="18"/>
        </w:rPr>
        <w:tab/>
        <w:t xml:space="preserve">    </w:t>
      </w:r>
      <w:r w:rsidR="00BE7E1D" w:rsidRPr="00D00ADF">
        <w:rPr>
          <w:sz w:val="18"/>
          <w:szCs w:val="18"/>
        </w:rPr>
        <w:t>Andrei SIMION-CONSTANTINESCU</w:t>
      </w:r>
      <w:r w:rsidR="00C37C97" w:rsidRPr="00D00ADF">
        <w:rPr>
          <w:sz w:val="18"/>
          <w:szCs w:val="18"/>
        </w:rPr>
        <w:tab/>
      </w:r>
      <w:r w:rsidR="00C37C97" w:rsidRPr="00D00ADF">
        <w:rPr>
          <w:sz w:val="18"/>
          <w:szCs w:val="18"/>
        </w:rPr>
        <w:tab/>
      </w:r>
      <w:r>
        <w:rPr>
          <w:sz w:val="18"/>
          <w:szCs w:val="18"/>
        </w:rPr>
        <w:t xml:space="preserve">          </w:t>
      </w:r>
    </w:p>
    <w:p w:rsidR="00C37C97" w:rsidRPr="00D00ADF" w:rsidRDefault="00912965" w:rsidP="00F36269">
      <w:pPr>
        <w:ind w:firstLine="720"/>
        <w:rPr>
          <w:sz w:val="18"/>
          <w:szCs w:val="18"/>
        </w:rPr>
      </w:pPr>
      <w:r>
        <w:rPr>
          <w:sz w:val="18"/>
          <w:szCs w:val="18"/>
        </w:rPr>
        <w:t>Chief Data Scientist</w:t>
      </w:r>
      <w:r w:rsidR="004F1DE9">
        <w:rPr>
          <w:sz w:val="18"/>
          <w:szCs w:val="18"/>
        </w:rPr>
        <w:t xml:space="preserve">            </w:t>
      </w:r>
      <w:r w:rsidR="004F1DE9">
        <w:rPr>
          <w:sz w:val="18"/>
          <w:szCs w:val="18"/>
        </w:rPr>
        <w:tab/>
        <w:t xml:space="preserve">            </w:t>
      </w:r>
      <w:r w:rsidR="00AC0E4D">
        <w:rPr>
          <w:sz w:val="18"/>
          <w:szCs w:val="18"/>
        </w:rPr>
        <w:tab/>
      </w:r>
      <w:r w:rsidR="00AC0E4D">
        <w:rPr>
          <w:sz w:val="18"/>
          <w:szCs w:val="18"/>
        </w:rPr>
        <w:tab/>
      </w:r>
      <w:r w:rsidR="00AC0E4D">
        <w:rPr>
          <w:sz w:val="18"/>
          <w:szCs w:val="18"/>
        </w:rPr>
        <w:tab/>
      </w:r>
      <w:r w:rsidR="00AC0E4D">
        <w:rPr>
          <w:sz w:val="18"/>
          <w:szCs w:val="18"/>
        </w:rPr>
        <w:tab/>
        <w:t xml:space="preserve">    </w:t>
      </w:r>
      <w:r w:rsidR="00C37C97" w:rsidRPr="00D00ADF">
        <w:rPr>
          <w:sz w:val="18"/>
          <w:szCs w:val="18"/>
        </w:rPr>
        <w:t>Computer Science &amp; Engineering Student</w:t>
      </w:r>
      <w:r w:rsidR="00BE7E1D" w:rsidRPr="00D00ADF">
        <w:rPr>
          <w:sz w:val="18"/>
          <w:szCs w:val="18"/>
        </w:rPr>
        <w:tab/>
      </w:r>
      <w:r w:rsidR="00C37C97" w:rsidRPr="00D00ADF">
        <w:rPr>
          <w:sz w:val="18"/>
          <w:szCs w:val="18"/>
        </w:rPr>
        <w:tab/>
      </w:r>
      <w:r w:rsidR="004F1DE9">
        <w:rPr>
          <w:sz w:val="18"/>
          <w:szCs w:val="18"/>
        </w:rPr>
        <w:t xml:space="preserve">          </w:t>
      </w:r>
    </w:p>
    <w:p w:rsidR="00C37C97" w:rsidRPr="00D00ADF" w:rsidRDefault="00AC0E4D" w:rsidP="00F36269">
      <w:pPr>
        <w:ind w:firstLine="720"/>
        <w:rPr>
          <w:sz w:val="18"/>
          <w:szCs w:val="18"/>
        </w:rPr>
      </w:pPr>
      <w:r w:rsidRPr="00D00ADF">
        <w:rPr>
          <w:sz w:val="18"/>
          <w:szCs w:val="18"/>
        </w:rPr>
        <w:t>University POLITEHNICA of Bucharest</w:t>
      </w:r>
      <w:r w:rsidRPr="00D00ADF" w:rsidDel="00AC0E4D">
        <w:rPr>
          <w:sz w:val="18"/>
          <w:szCs w:val="18"/>
        </w:rPr>
        <w:t xml:space="preserve"> </w:t>
      </w:r>
      <w:r w:rsidR="004F1DE9">
        <w:rPr>
          <w:sz w:val="18"/>
          <w:szCs w:val="18"/>
        </w:rPr>
        <w:tab/>
        <w:t xml:space="preserve">       </w:t>
      </w:r>
      <w:r>
        <w:rPr>
          <w:sz w:val="18"/>
          <w:szCs w:val="18"/>
        </w:rPr>
        <w:tab/>
      </w:r>
      <w:r>
        <w:rPr>
          <w:sz w:val="18"/>
          <w:szCs w:val="18"/>
        </w:rPr>
        <w:tab/>
        <w:t xml:space="preserve">    </w:t>
      </w:r>
      <w:r w:rsidR="00C37C97" w:rsidRPr="00D00ADF">
        <w:rPr>
          <w:sz w:val="18"/>
          <w:szCs w:val="18"/>
        </w:rPr>
        <w:t>University POLITEHNICA of Bucharest</w:t>
      </w:r>
      <w:r w:rsidR="00C37C97" w:rsidRPr="00D00ADF">
        <w:rPr>
          <w:sz w:val="18"/>
          <w:szCs w:val="18"/>
        </w:rPr>
        <w:tab/>
      </w:r>
      <w:r w:rsidR="004F1DE9">
        <w:rPr>
          <w:sz w:val="18"/>
          <w:szCs w:val="18"/>
        </w:rPr>
        <w:t xml:space="preserve">          </w:t>
      </w:r>
    </w:p>
    <w:p w:rsidR="00BE7E1D" w:rsidRPr="00D00ADF" w:rsidRDefault="00AC0E4D" w:rsidP="00F36269">
      <w:pPr>
        <w:ind w:firstLine="720"/>
        <w:rPr>
          <w:sz w:val="18"/>
          <w:szCs w:val="18"/>
        </w:rPr>
      </w:pPr>
      <w:r w:rsidRPr="00D00ADF">
        <w:rPr>
          <w:sz w:val="18"/>
          <w:szCs w:val="18"/>
        </w:rPr>
        <w:t xml:space="preserve">Bucharest, Romania </w:t>
      </w:r>
      <w:r>
        <w:rPr>
          <w:sz w:val="18"/>
          <w:szCs w:val="18"/>
        </w:rPr>
        <w:t xml:space="preserve">           </w:t>
      </w:r>
      <w:r w:rsidR="004F1DE9">
        <w:rPr>
          <w:sz w:val="18"/>
          <w:szCs w:val="18"/>
        </w:rPr>
        <w:tab/>
        <w:t xml:space="preserve">           </w:t>
      </w:r>
      <w:r>
        <w:rPr>
          <w:sz w:val="18"/>
          <w:szCs w:val="18"/>
        </w:rPr>
        <w:tab/>
      </w:r>
      <w:r>
        <w:rPr>
          <w:sz w:val="18"/>
          <w:szCs w:val="18"/>
        </w:rPr>
        <w:tab/>
      </w:r>
      <w:r>
        <w:rPr>
          <w:sz w:val="18"/>
          <w:szCs w:val="18"/>
        </w:rPr>
        <w:tab/>
        <w:t xml:space="preserve"> </w:t>
      </w:r>
      <w:r>
        <w:rPr>
          <w:sz w:val="18"/>
          <w:szCs w:val="18"/>
        </w:rPr>
        <w:tab/>
        <w:t xml:space="preserve">   </w:t>
      </w:r>
      <w:r w:rsidR="004F1DE9">
        <w:rPr>
          <w:sz w:val="18"/>
          <w:szCs w:val="18"/>
        </w:rPr>
        <w:t xml:space="preserve"> </w:t>
      </w:r>
      <w:r w:rsidR="00BE7E1D" w:rsidRPr="00D00ADF">
        <w:rPr>
          <w:sz w:val="18"/>
          <w:szCs w:val="18"/>
        </w:rPr>
        <w:t>Bucharest, Romania</w:t>
      </w:r>
      <w:r w:rsidR="004F1DE9">
        <w:rPr>
          <w:sz w:val="18"/>
          <w:szCs w:val="18"/>
        </w:rPr>
        <w:tab/>
      </w:r>
      <w:r w:rsidR="004F1DE9">
        <w:rPr>
          <w:sz w:val="18"/>
          <w:szCs w:val="18"/>
        </w:rPr>
        <w:tab/>
      </w:r>
      <w:r w:rsidR="004F1DE9">
        <w:rPr>
          <w:sz w:val="18"/>
          <w:szCs w:val="18"/>
        </w:rPr>
        <w:tab/>
      </w:r>
      <w:r w:rsidR="004F1DE9">
        <w:rPr>
          <w:sz w:val="18"/>
          <w:szCs w:val="18"/>
        </w:rPr>
        <w:tab/>
        <w:t xml:space="preserve">          </w:t>
      </w:r>
    </w:p>
    <w:p w:rsidR="00BE7E1D" w:rsidRDefault="00AC0E4D" w:rsidP="00F36269">
      <w:pPr>
        <w:ind w:firstLine="720"/>
        <w:rPr>
          <w:sz w:val="18"/>
          <w:szCs w:val="18"/>
        </w:rPr>
      </w:pPr>
      <w:r>
        <w:rPr>
          <w:sz w:val="18"/>
          <w:szCs w:val="18"/>
        </w:rPr>
        <w:t xml:space="preserve">damian@cloudifier.net   </w:t>
      </w:r>
      <w:r>
        <w:rPr>
          <w:sz w:val="18"/>
          <w:szCs w:val="18"/>
        </w:rPr>
        <w:tab/>
      </w:r>
      <w:r>
        <w:rPr>
          <w:sz w:val="18"/>
          <w:szCs w:val="18"/>
        </w:rPr>
        <w:tab/>
      </w:r>
      <w:r>
        <w:rPr>
          <w:sz w:val="18"/>
          <w:szCs w:val="18"/>
        </w:rPr>
        <w:tab/>
      </w:r>
      <w:r>
        <w:rPr>
          <w:sz w:val="18"/>
          <w:szCs w:val="18"/>
        </w:rPr>
        <w:tab/>
      </w:r>
      <w:r>
        <w:rPr>
          <w:sz w:val="18"/>
          <w:szCs w:val="18"/>
        </w:rPr>
        <w:tab/>
        <w:t xml:space="preserve">    </w:t>
      </w:r>
      <w:r w:rsidR="00BE7E1D" w:rsidRPr="00D00ADF">
        <w:rPr>
          <w:sz w:val="18"/>
          <w:szCs w:val="18"/>
        </w:rPr>
        <w:t>andrei.simion.c@gmail.com</w:t>
      </w:r>
      <w:r w:rsidR="00C37C97" w:rsidRPr="00D00ADF">
        <w:rPr>
          <w:sz w:val="18"/>
          <w:szCs w:val="18"/>
        </w:rPr>
        <w:tab/>
        <w:t xml:space="preserve">                                   </w:t>
      </w:r>
      <w:r w:rsidR="004F1DE9">
        <w:rPr>
          <w:sz w:val="18"/>
          <w:szCs w:val="18"/>
        </w:rPr>
        <w:t xml:space="preserve">      </w:t>
      </w:r>
      <w:r w:rsidR="00C37C97" w:rsidRPr="00D00ADF">
        <w:rPr>
          <w:sz w:val="18"/>
          <w:szCs w:val="18"/>
        </w:rPr>
        <w:t xml:space="preserve"> </w:t>
      </w:r>
    </w:p>
    <w:p w:rsidR="00912965" w:rsidRDefault="00912965" w:rsidP="004F1DE9">
      <w:pPr>
        <w:rPr>
          <w:sz w:val="18"/>
          <w:szCs w:val="18"/>
        </w:rPr>
      </w:pPr>
    </w:p>
    <w:p w:rsidR="00912965" w:rsidRDefault="00912965" w:rsidP="00F36269">
      <w:pPr>
        <w:ind w:firstLine="720"/>
        <w:rPr>
          <w:sz w:val="18"/>
          <w:szCs w:val="18"/>
        </w:rPr>
      </w:pPr>
      <w:r>
        <w:rPr>
          <w:sz w:val="18"/>
          <w:szCs w:val="18"/>
        </w:rPr>
        <w:t>Nicolae TAPUS</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Bogdan </w:t>
      </w:r>
      <w:r w:rsidR="00AC0E4D">
        <w:rPr>
          <w:sz w:val="18"/>
          <w:szCs w:val="18"/>
        </w:rPr>
        <w:t>DUMITRESCU</w:t>
      </w:r>
    </w:p>
    <w:p w:rsidR="00912965" w:rsidRDefault="00912965" w:rsidP="00F36269">
      <w:pPr>
        <w:ind w:firstLine="720"/>
        <w:rPr>
          <w:sz w:val="18"/>
          <w:szCs w:val="18"/>
        </w:rPr>
      </w:pPr>
      <w:r w:rsidRPr="00D00ADF">
        <w:rPr>
          <w:sz w:val="18"/>
          <w:szCs w:val="18"/>
        </w:rPr>
        <w:t>Computer Science &amp; Engineering Department</w:t>
      </w:r>
      <w:r>
        <w:rPr>
          <w:sz w:val="18"/>
          <w:szCs w:val="18"/>
        </w:rPr>
        <w:tab/>
      </w:r>
      <w:r>
        <w:rPr>
          <w:sz w:val="18"/>
          <w:szCs w:val="18"/>
        </w:rPr>
        <w:tab/>
      </w:r>
      <w:r>
        <w:rPr>
          <w:sz w:val="18"/>
          <w:szCs w:val="18"/>
        </w:rPr>
        <w:tab/>
        <w:t xml:space="preserve">    General Manager</w:t>
      </w:r>
    </w:p>
    <w:p w:rsidR="00912965" w:rsidRDefault="00912965" w:rsidP="00F36269">
      <w:pPr>
        <w:ind w:firstLine="720"/>
        <w:rPr>
          <w:sz w:val="18"/>
          <w:szCs w:val="18"/>
        </w:rPr>
      </w:pPr>
      <w:r w:rsidRPr="00D00ADF">
        <w:rPr>
          <w:sz w:val="18"/>
          <w:szCs w:val="18"/>
        </w:rPr>
        <w:t>University POLITEHNICA of Bucharest</w:t>
      </w:r>
      <w:r>
        <w:rPr>
          <w:sz w:val="18"/>
          <w:szCs w:val="18"/>
        </w:rPr>
        <w:tab/>
      </w:r>
      <w:r>
        <w:rPr>
          <w:sz w:val="18"/>
          <w:szCs w:val="18"/>
        </w:rPr>
        <w:tab/>
      </w:r>
      <w:r>
        <w:rPr>
          <w:sz w:val="18"/>
          <w:szCs w:val="18"/>
        </w:rPr>
        <w:tab/>
        <w:t xml:space="preserve">   </w:t>
      </w:r>
      <w:r w:rsidR="00AC0E4D">
        <w:rPr>
          <w:sz w:val="18"/>
          <w:szCs w:val="18"/>
        </w:rPr>
        <w:t xml:space="preserve"> Hight-</w:t>
      </w:r>
      <w:r>
        <w:rPr>
          <w:sz w:val="18"/>
          <w:szCs w:val="18"/>
        </w:rPr>
        <w:t>Tech</w:t>
      </w:r>
      <w:r w:rsidR="00AC0E4D">
        <w:rPr>
          <w:sz w:val="18"/>
          <w:szCs w:val="18"/>
        </w:rPr>
        <w:t xml:space="preserve"> </w:t>
      </w:r>
      <w:proofErr w:type="spellStart"/>
      <w:r w:rsidR="00AC0E4D">
        <w:rPr>
          <w:sz w:val="18"/>
          <w:szCs w:val="18"/>
        </w:rPr>
        <w:t>System&amp;Software</w:t>
      </w:r>
      <w:proofErr w:type="spellEnd"/>
      <w:r>
        <w:rPr>
          <w:sz w:val="18"/>
          <w:szCs w:val="18"/>
        </w:rPr>
        <w:t xml:space="preserve"> </w:t>
      </w:r>
    </w:p>
    <w:p w:rsidR="00912965" w:rsidRDefault="00912965" w:rsidP="00F36269">
      <w:pPr>
        <w:ind w:firstLine="720"/>
        <w:rPr>
          <w:sz w:val="18"/>
          <w:szCs w:val="18"/>
        </w:rPr>
      </w:pPr>
      <w:r w:rsidRPr="00D00ADF">
        <w:rPr>
          <w:sz w:val="18"/>
          <w:szCs w:val="18"/>
        </w:rPr>
        <w:t>Bucharest, Romania</w:t>
      </w:r>
      <w:r w:rsidR="00AC0E4D">
        <w:rPr>
          <w:sz w:val="18"/>
          <w:szCs w:val="18"/>
        </w:rPr>
        <w:tab/>
      </w:r>
      <w:r w:rsidR="00AC0E4D">
        <w:rPr>
          <w:sz w:val="18"/>
          <w:szCs w:val="18"/>
        </w:rPr>
        <w:tab/>
      </w:r>
      <w:r w:rsidR="00AC0E4D">
        <w:rPr>
          <w:sz w:val="18"/>
          <w:szCs w:val="18"/>
        </w:rPr>
        <w:tab/>
      </w:r>
      <w:r w:rsidR="00AC0E4D">
        <w:rPr>
          <w:sz w:val="18"/>
          <w:szCs w:val="18"/>
        </w:rPr>
        <w:tab/>
      </w:r>
      <w:r w:rsidR="00AC0E4D">
        <w:rPr>
          <w:sz w:val="18"/>
          <w:szCs w:val="18"/>
        </w:rPr>
        <w:tab/>
        <w:t xml:space="preserve">    Bucharest, Romania</w:t>
      </w:r>
    </w:p>
    <w:p w:rsidR="00912965" w:rsidRDefault="00AC0E4D" w:rsidP="00F36269">
      <w:pPr>
        <w:ind w:firstLine="720"/>
        <w:rPr>
          <w:sz w:val="18"/>
          <w:szCs w:val="18"/>
        </w:rPr>
      </w:pPr>
      <w:r w:rsidRPr="00F36269">
        <w:rPr>
          <w:sz w:val="18"/>
          <w:szCs w:val="18"/>
        </w:rPr>
        <w:t>ntapus@cs.pub.ro</w:t>
      </w:r>
      <w:r>
        <w:rPr>
          <w:sz w:val="18"/>
          <w:szCs w:val="18"/>
        </w:rPr>
        <w:t xml:space="preserve"> </w:t>
      </w:r>
      <w:r>
        <w:rPr>
          <w:sz w:val="18"/>
          <w:szCs w:val="18"/>
        </w:rPr>
        <w:tab/>
        <w:t xml:space="preserve">                           </w:t>
      </w:r>
      <w:r>
        <w:rPr>
          <w:sz w:val="18"/>
          <w:szCs w:val="18"/>
        </w:rPr>
        <w:tab/>
      </w:r>
      <w:r>
        <w:rPr>
          <w:sz w:val="18"/>
          <w:szCs w:val="18"/>
        </w:rPr>
        <w:tab/>
      </w:r>
      <w:r>
        <w:rPr>
          <w:sz w:val="18"/>
          <w:szCs w:val="18"/>
        </w:rPr>
        <w:tab/>
      </w:r>
      <w:r>
        <w:rPr>
          <w:sz w:val="18"/>
          <w:szCs w:val="18"/>
        </w:rPr>
        <w:tab/>
        <w:t xml:space="preserve">    </w:t>
      </w:r>
      <w:r w:rsidR="002E6D2E">
        <w:rPr>
          <w:sz w:val="18"/>
          <w:szCs w:val="18"/>
        </w:rPr>
        <w:t>b</w:t>
      </w:r>
      <w:r>
        <w:rPr>
          <w:sz w:val="18"/>
          <w:szCs w:val="18"/>
        </w:rPr>
        <w:t>ogdan.dumitrescu</w:t>
      </w:r>
      <w:r w:rsidR="002E6D2E">
        <w:rPr>
          <w:sz w:val="18"/>
          <w:szCs w:val="18"/>
        </w:rPr>
        <w:t>@</w:t>
      </w:r>
      <w:r>
        <w:rPr>
          <w:sz w:val="18"/>
          <w:szCs w:val="18"/>
        </w:rPr>
        <w:t>htss.ro</w:t>
      </w:r>
    </w:p>
    <w:bookmarkEnd w:id="2"/>
    <w:p w:rsidR="00BE7E1D" w:rsidRDefault="00BE7E1D"/>
    <w:p w:rsidR="00BE7E1D" w:rsidRDefault="00BE7E1D">
      <w:pPr>
        <w:sectPr w:rsidR="00BE7E1D" w:rsidSect="00E06664">
          <w:pgSz w:w="11906" w:h="16838"/>
          <w:pgMar w:top="1077" w:right="811" w:bottom="2438" w:left="811" w:header="709" w:footer="709" w:gutter="0"/>
          <w:cols w:space="708"/>
          <w:docGrid w:linePitch="360"/>
        </w:sectPr>
      </w:pPr>
    </w:p>
    <w:p w:rsidR="005D15D8"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5D15D8">
        <w:t xml:space="preserve">Customer Churn is a metric used to quantify the number of customers who </w:t>
      </w:r>
      <w:r w:rsidR="00174212">
        <w:t xml:space="preserve">left the company. All retail and business to consumer </w:t>
      </w:r>
      <w:r w:rsidR="005D15D8">
        <w:t xml:space="preserve">companies carefully analyse customer behaviour </w:t>
      </w:r>
      <w:r w:rsidR="00AD7AF8">
        <w:t>to</w:t>
      </w:r>
      <w:r w:rsidR="005D15D8">
        <w:t xml:space="preserve"> prevent them to cease his or her relationship with the company, in other words to make churn. </w:t>
      </w:r>
      <w:r w:rsidR="00CB4B42">
        <w:t xml:space="preserve"> </w:t>
      </w:r>
      <w:r w:rsidR="006E307F">
        <w:t>With the latest development of Artificial Intelligence and the ones particularly related to Deep Learning we have a new set of powerful tools ready to employ within multiple horizontal and vertical domain – such as the horizontal of predictive business analytics domain.</w:t>
      </w:r>
      <w:r w:rsidR="00E4372F">
        <w:t xml:space="preserve"> One of the main goals</w:t>
      </w:r>
      <w:r w:rsidR="00AD7AF8" w:rsidRPr="00AD7AF8">
        <w:t xml:space="preserve"> of predictive analytics is the research and deve</w:t>
      </w:r>
      <w:r w:rsidR="00174212">
        <w:t xml:space="preserve">lopment of the </w:t>
      </w:r>
      <w:r w:rsidR="006E307F" w:rsidRPr="00C742CD">
        <w:rPr>
          <w:i/>
        </w:rPr>
        <w:t>almost</w:t>
      </w:r>
      <w:r w:rsidR="002A60EE" w:rsidRPr="00F36269">
        <w:rPr>
          <w:i/>
        </w:rPr>
        <w:t>-</w:t>
      </w:r>
      <w:r w:rsidR="00174212" w:rsidRPr="00F36269">
        <w:rPr>
          <w:i/>
        </w:rPr>
        <w:t>perfect</w:t>
      </w:r>
      <w:r w:rsidR="00AD7AF8">
        <w:t xml:space="preserve"> churn detection</w:t>
      </w:r>
      <w:r w:rsidR="00AD7AF8" w:rsidRPr="00AD7AF8">
        <w:t xml:space="preserve"> system.</w:t>
      </w:r>
      <w:r w:rsidR="00AD7AF8">
        <w:t xml:space="preserve">  </w:t>
      </w:r>
      <w:r w:rsidR="00174212">
        <w:t xml:space="preserve">This paper </w:t>
      </w:r>
      <w:r w:rsidR="002A60EE">
        <w:t xml:space="preserve">objective is to propose a beyond state-of-the-art churn prediction and mitigation model together </w:t>
      </w:r>
      <w:r w:rsidR="00CB0401">
        <w:t xml:space="preserve">based on deep neural models and employing Big Data processing on </w:t>
      </w:r>
      <w:r w:rsidR="00174212">
        <w:t xml:space="preserve">massive parallel computing </w:t>
      </w:r>
      <w:r w:rsidR="00CB0401">
        <w:t xml:space="preserve">using </w:t>
      </w:r>
      <w:r w:rsidR="00174212">
        <w:t>GPU cells.</w:t>
      </w:r>
    </w:p>
    <w:p w:rsidR="009D3C51" w:rsidRDefault="009D3C51" w:rsidP="009D3C51">
      <w:pPr>
        <w:rPr>
          <w:lang w:val="en-GB" w:eastAsia="en-GB"/>
        </w:rPr>
      </w:pPr>
    </w:p>
    <w:p w:rsidR="009D3C51" w:rsidRPr="009D3C51" w:rsidRDefault="009D3C51" w:rsidP="009D3C51">
      <w:pPr>
        <w:pStyle w:val="IEEEAbtract"/>
      </w:pPr>
      <w:r>
        <w:rPr>
          <w:rStyle w:val="IEEEAbstractHeadingChar"/>
        </w:rPr>
        <w:t>Keywords</w:t>
      </w:r>
      <w:r w:rsidRPr="002162BB">
        <w:t xml:space="preserve">— </w:t>
      </w:r>
      <w:r w:rsidR="00174212">
        <w:t xml:space="preserve">machine learning, predictive analytics, massive parallel computing, </w:t>
      </w:r>
      <w:r w:rsidR="00FF45DA">
        <w:t>GPU, deep</w:t>
      </w:r>
      <w:r w:rsidR="00174212">
        <w:t xml:space="preserve"> learning, </w:t>
      </w:r>
      <w:r w:rsidR="00CB0401">
        <w:t xml:space="preserve">customer </w:t>
      </w:r>
      <w:r w:rsidR="00174212">
        <w:t>churn</w:t>
      </w:r>
      <w:r w:rsidR="004A3508">
        <w:t>, big data</w:t>
      </w:r>
    </w:p>
    <w:p w:rsidR="00AD335D" w:rsidRDefault="00AD335D" w:rsidP="003755ED">
      <w:pPr>
        <w:pStyle w:val="IEEEHeading1"/>
        <w:numPr>
          <w:ilvl w:val="0"/>
          <w:numId w:val="7"/>
        </w:numPr>
        <w:jc w:val="left"/>
      </w:pPr>
      <w:r>
        <w:t>Introduction</w:t>
      </w:r>
    </w:p>
    <w:p w:rsidR="004F1DE9" w:rsidRDefault="004F1DE9" w:rsidP="004F1DE9">
      <w:pPr>
        <w:pStyle w:val="IEEEParagraph"/>
      </w:pPr>
    </w:p>
    <w:p w:rsidR="00F44948" w:rsidRDefault="00966C9B" w:rsidP="00034C00">
      <w:pPr>
        <w:pStyle w:val="IEEEParagraph"/>
      </w:pPr>
      <w:r>
        <w:t>Customer Churn is a crucial metric in evaluating customer satisfaction over periods of time</w:t>
      </w:r>
      <w:r w:rsidR="00AC1E73">
        <w:t>.</w:t>
      </w:r>
      <w:r w:rsidR="00F44948">
        <w:t xml:space="preserve"> Predicting customers behaviour has always been an important research area for all retail and business to consumers companies with high impact in the structure of the marketing campaigns. Identifying early who is at risk to leave is the top priority, because it is more expensive and time-consuming to acquire a new customer than retaining old ones.  </w:t>
      </w:r>
    </w:p>
    <w:p w:rsidR="004F1DE9" w:rsidRDefault="00F44948" w:rsidP="004F1DE9">
      <w:pPr>
        <w:pStyle w:val="IEEEParagraph"/>
      </w:pPr>
      <w:r>
        <w:t xml:space="preserve">This paper </w:t>
      </w:r>
      <w:r w:rsidR="004A3508">
        <w:t xml:space="preserve">presents some churn prediction models applied </w:t>
      </w:r>
      <w:r w:rsidR="00E07F73">
        <w:t>on Pharma</w:t>
      </w:r>
      <w:r w:rsidR="004A3508">
        <w:t xml:space="preserve"> Industry taking advantage of big data provided from the largest pharmaceutical group in our country.</w:t>
      </w:r>
      <w:r w:rsidR="00E07F73">
        <w:t xml:space="preserve"> Churn prediction techniques attempt to understand customer behaviours and attributes which signal the risk and timing of customer churn.</w:t>
      </w:r>
      <w:r w:rsidR="00712173">
        <w:t xml:space="preserve"> </w:t>
      </w:r>
    </w:p>
    <w:p w:rsidR="002A60EE" w:rsidRDefault="002A60EE" w:rsidP="004F1DE9">
      <w:pPr>
        <w:pStyle w:val="IEEEParagraph"/>
      </w:pPr>
      <w:r w:rsidRPr="00174212">
        <w:t xml:space="preserve">Pharma industry </w:t>
      </w:r>
      <w:r>
        <w:t xml:space="preserve">has been used as a target industry for our applied industrial research and we do have </w:t>
      </w:r>
      <w:r w:rsidRPr="00174212">
        <w:t>actual successful research experiment in our work</w:t>
      </w:r>
      <w:r>
        <w:t xml:space="preserve">. </w:t>
      </w:r>
    </w:p>
    <w:p w:rsidR="00712173" w:rsidRDefault="00D421C5" w:rsidP="004F1DE9">
      <w:pPr>
        <w:pStyle w:val="IEEEParagraph"/>
      </w:pPr>
      <w:r>
        <w:t xml:space="preserve">The first step in creating our model was the </w:t>
      </w:r>
      <w:r w:rsidRPr="00D421C5">
        <w:t>exploratory analysis</w:t>
      </w:r>
      <w:r>
        <w:t>, in which you took the raw data</w:t>
      </w:r>
      <w:r w:rsidR="0000144C">
        <w:t xml:space="preserve"> for all client</w:t>
      </w:r>
      <w:r w:rsidR="006527D6">
        <w:t xml:space="preserve">, we analyse and process keeping only the attributes that were proved to be relevant to our model. After pre-processing the raw </w:t>
      </w:r>
      <w:r w:rsidR="00D80FB7">
        <w:t>data, we split the customers into 4 clusters, from the “weakest” clients to the best ones using RFM analysis</w:t>
      </w:r>
      <w:r w:rsidR="00FF45DA">
        <w:t xml:space="preserve"> [1]</w:t>
      </w:r>
      <w:r w:rsidR="00D80FB7">
        <w:t xml:space="preserve">. Then, </w:t>
      </w:r>
      <w:r w:rsidR="00D80FB7">
        <w:t xml:space="preserve">we split every macro-segment into other micro clusters, </w:t>
      </w:r>
      <w:r w:rsidR="007409F2">
        <w:t>to</w:t>
      </w:r>
      <w:r w:rsidR="00D80FB7">
        <w:t xml:space="preserve"> have clients grouped by their behaviour into every large segment. </w:t>
      </w:r>
    </w:p>
    <w:p w:rsidR="001C78E1" w:rsidRDefault="001C78E1" w:rsidP="004F1DE9">
      <w:pPr>
        <w:pStyle w:val="IEEEParagraph"/>
      </w:pPr>
      <w:r>
        <w:t>Another important stage of our project was to determine the definition of churn in our concrete example: A client is flagged as making churn if in the previous year it has a minimum number of one transaction and in the next one has none. We will also analyse the impact of “relaxing” the churn definition in our models.</w:t>
      </w:r>
    </w:p>
    <w:p w:rsidR="006A2832" w:rsidRDefault="006A2832" w:rsidP="004F1DE9">
      <w:pPr>
        <w:pStyle w:val="IEEEParagraph"/>
      </w:pPr>
      <w:r>
        <w:t xml:space="preserve">The next step is choosing the model architecture. In this paper, we will analyse all range of </w:t>
      </w:r>
      <w:r w:rsidR="00CB0401">
        <w:t xml:space="preserve">experimented </w:t>
      </w:r>
      <w:r>
        <w:t>models</w:t>
      </w:r>
      <w:r w:rsidR="00CB0401">
        <w:t xml:space="preserve"> beside the actual final research results</w:t>
      </w:r>
      <w:r>
        <w:t>, starting</w:t>
      </w:r>
      <w:r w:rsidR="00F30489">
        <w:t xml:space="preserve"> from a simple linear model</w:t>
      </w:r>
      <w:r>
        <w:t xml:space="preserve"> and all the way down to a complex </w:t>
      </w:r>
      <w:r w:rsidR="00CB0401">
        <w:t>Directed Acyclic C</w:t>
      </w:r>
      <w:r w:rsidR="00B45CD1">
        <w:t>o</w:t>
      </w:r>
      <w:r w:rsidR="00CB0401">
        <w:t>nvolutional-R</w:t>
      </w:r>
      <w:r w:rsidR="00B45CD1">
        <w:t>e</w:t>
      </w:r>
      <w:r w:rsidR="00CB0401">
        <w:t>current Graph (DACOREG)</w:t>
      </w:r>
      <w:r>
        <w:t xml:space="preserve">. </w:t>
      </w:r>
      <w:r w:rsidR="00CB0401">
        <w:t>As we will within the paper, our experimentation has been conducted using a pharma industry database of over 150 million observations thus resulting in a real base for benchmarking in conjunction with the plethora of proposed concurrently models.</w:t>
      </w:r>
    </w:p>
    <w:p w:rsidR="00CB0401" w:rsidRDefault="00CB0401" w:rsidP="00CB0401">
      <w:pPr>
        <w:pStyle w:val="IEEEParagraph"/>
      </w:pPr>
      <w:r>
        <w:t xml:space="preserve">The proposed and </w:t>
      </w:r>
      <w:r w:rsidR="00B45CD1">
        <w:t>concurrently</w:t>
      </w:r>
      <w:r>
        <w:t xml:space="preserve"> used models are:</w:t>
      </w:r>
    </w:p>
    <w:p w:rsidR="00CB0401" w:rsidRDefault="00CB0401" w:rsidP="00CB0401">
      <w:pPr>
        <w:pStyle w:val="IEEEParagraph"/>
        <w:numPr>
          <w:ilvl w:val="0"/>
          <w:numId w:val="6"/>
        </w:numPr>
      </w:pPr>
      <w:r>
        <w:t>Logistic Regression</w:t>
      </w:r>
    </w:p>
    <w:p w:rsidR="00CB0401" w:rsidRDefault="00CB0401" w:rsidP="00CB0401">
      <w:pPr>
        <w:pStyle w:val="IEEEParagraph"/>
        <w:numPr>
          <w:ilvl w:val="0"/>
          <w:numId w:val="6"/>
        </w:numPr>
      </w:pPr>
      <w:r>
        <w:t>Simple Decision Trees</w:t>
      </w:r>
    </w:p>
    <w:p w:rsidR="00CB0401" w:rsidRDefault="00CB0401" w:rsidP="00CB0401">
      <w:pPr>
        <w:pStyle w:val="IEEEParagraph"/>
        <w:numPr>
          <w:ilvl w:val="0"/>
          <w:numId w:val="6"/>
        </w:numPr>
      </w:pPr>
      <w:r>
        <w:t>Union of Trees (Forests)</w:t>
      </w:r>
    </w:p>
    <w:p w:rsidR="00CB0401" w:rsidRDefault="00CB0401" w:rsidP="00F36269">
      <w:pPr>
        <w:pStyle w:val="IEEEParagraph"/>
        <w:numPr>
          <w:ilvl w:val="0"/>
          <w:numId w:val="6"/>
        </w:numPr>
      </w:pPr>
      <w:proofErr w:type="spellStart"/>
      <w:r>
        <w:t>XGBoost</w:t>
      </w:r>
      <w:proofErr w:type="spellEnd"/>
    </w:p>
    <w:p w:rsidR="006A2832" w:rsidRDefault="006A2832" w:rsidP="004F1DE9">
      <w:pPr>
        <w:pStyle w:val="IEEEParagraph"/>
      </w:pPr>
      <w:r>
        <w:t xml:space="preserve">Our model performance will be quantified using </w:t>
      </w:r>
      <w:r w:rsidR="00CB0401">
        <w:t>standard metrics</w:t>
      </w:r>
      <w:r>
        <w:t>, from which we are especially</w:t>
      </w:r>
      <w:r>
        <w:rPr>
          <w:rFonts w:ascii="Arial" w:hAnsi="Arial" w:cs="Arial"/>
          <w:b/>
          <w:bCs/>
          <w:color w:val="212121"/>
          <w:sz w:val="21"/>
          <w:szCs w:val="21"/>
          <w:shd w:val="clear" w:color="auto" w:fill="FFFFFF"/>
        </w:rPr>
        <w:t xml:space="preserve"> </w:t>
      </w:r>
      <w:r>
        <w:t>interested in two performance evaluating measures: precision and recall.  Recall rate tell us who may churn clients our model identifies from the real ones and precision g</w:t>
      </w:r>
      <w:r w:rsidR="006E307F">
        <w:t>i</w:t>
      </w:r>
      <w:r>
        <w:t>ve us the false positive rate of our model.</w:t>
      </w:r>
      <w:r w:rsidR="001C78E1">
        <w:t xml:space="preserve"> We tried to balance between a high recall rate and a </w:t>
      </w:r>
      <w:r w:rsidR="00CB0401">
        <w:t xml:space="preserve">maximal </w:t>
      </w:r>
      <w:r w:rsidR="001C78E1">
        <w:t xml:space="preserve">precision one, trying to get a balance in which we accept </w:t>
      </w:r>
      <w:r w:rsidR="00CB0401">
        <w:t xml:space="preserve">only a tiny </w:t>
      </w:r>
      <w:r w:rsidR="001C78E1">
        <w:t>decrease in recall for a better increase in precision.</w:t>
      </w:r>
      <w:r w:rsidR="00F30489">
        <w:t xml:space="preserve"> </w:t>
      </w:r>
    </w:p>
    <w:p w:rsidR="00F30489" w:rsidRDefault="00F30489" w:rsidP="004F1DE9">
      <w:pPr>
        <w:pStyle w:val="IEEEParagraph"/>
      </w:pPr>
    </w:p>
    <w:p w:rsidR="007409F2" w:rsidRDefault="001A0617" w:rsidP="00034C00">
      <w:pPr>
        <w:pStyle w:val="IEEEParagraph"/>
      </w:pPr>
      <w:r>
        <w:t xml:space="preserve">Our first </w:t>
      </w:r>
      <w:r w:rsidR="00FF45DA">
        <w:t>models were</w:t>
      </w:r>
      <w:r w:rsidR="00452EA2">
        <w:t xml:space="preserve"> capable to see year-to-year evolution. We want a model that </w:t>
      </w:r>
      <w:r w:rsidR="006E307F">
        <w:t>can</w:t>
      </w:r>
      <w:r w:rsidR="00452EA2">
        <w:t xml:space="preserve"> see quarterly changes </w:t>
      </w:r>
      <w:r w:rsidR="006E307F">
        <w:t>to</w:t>
      </w:r>
      <w:r w:rsidR="00452EA2">
        <w:t xml:space="preserve"> </w:t>
      </w:r>
      <w:r w:rsidR="003755ED">
        <w:t xml:space="preserve">have a more accurate prediction. Customers </w:t>
      </w:r>
      <w:r w:rsidR="006E307F">
        <w:t>behaviour</w:t>
      </w:r>
      <w:r w:rsidR="003755ED">
        <w:t xml:space="preserve"> regarding pharma industry is directly influenced by seasons, that is why we need a model </w:t>
      </w:r>
      <w:r>
        <w:t xml:space="preserve">able to see </w:t>
      </w:r>
      <w:r w:rsidR="003755ED">
        <w:t xml:space="preserve">couple of months to couple of </w:t>
      </w:r>
      <w:r>
        <w:t>months</w:t>
      </w:r>
      <w:r w:rsidR="003755ED">
        <w:t xml:space="preserve">. Also, regarding RFM analyses, from our raw data we </w:t>
      </w:r>
      <w:r>
        <w:t>can</w:t>
      </w:r>
      <w:r w:rsidR="003755ED">
        <w:t xml:space="preserve"> collect quarterly information, meaning that we have a total year RFM and a </w:t>
      </w:r>
      <w:proofErr w:type="spellStart"/>
      <w:r w:rsidR="003755ED">
        <w:t>RiFiMi</w:t>
      </w:r>
      <w:proofErr w:type="spellEnd"/>
      <w:r w:rsidR="003755ED">
        <w:t xml:space="preserve"> for every quarter.</w:t>
      </w:r>
      <w:r>
        <w:t xml:space="preserve"> This make the introduction of seasoning in our model more naturally.</w:t>
      </w:r>
    </w:p>
    <w:p w:rsidR="00FF45DA" w:rsidRDefault="00FF45DA" w:rsidP="007409F2">
      <w:pPr>
        <w:pStyle w:val="IEEEParagraph"/>
        <w:ind w:firstLine="0"/>
      </w:pPr>
    </w:p>
    <w:p w:rsidR="007409F2" w:rsidRDefault="007409F2" w:rsidP="00AA2560">
      <w:pPr>
        <w:pStyle w:val="IEEEHeading1"/>
        <w:numPr>
          <w:ilvl w:val="0"/>
          <w:numId w:val="7"/>
        </w:numPr>
        <w:jc w:val="left"/>
      </w:pPr>
      <w:r>
        <w:lastRenderedPageBreak/>
        <w:t>RELATED WORK</w:t>
      </w:r>
    </w:p>
    <w:p w:rsidR="007409F2" w:rsidRDefault="007409F2" w:rsidP="007409F2">
      <w:pPr>
        <w:pStyle w:val="IEEEParagraph"/>
      </w:pPr>
    </w:p>
    <w:p w:rsidR="007409F2" w:rsidRDefault="007409F2" w:rsidP="007409F2">
      <w:pPr>
        <w:pStyle w:val="IEEEParagraph"/>
        <w:numPr>
          <w:ilvl w:val="0"/>
          <w:numId w:val="12"/>
        </w:numPr>
        <w:rPr>
          <w:i/>
        </w:rPr>
      </w:pPr>
      <w:r w:rsidRPr="007409F2">
        <w:rPr>
          <w:i/>
        </w:rPr>
        <w:t>Logistic regression</w:t>
      </w:r>
    </w:p>
    <w:p w:rsidR="00466330" w:rsidRDefault="00466330" w:rsidP="00466330">
      <w:pPr>
        <w:pStyle w:val="IEEEParagraph"/>
        <w:ind w:left="360" w:firstLine="0"/>
      </w:pPr>
    </w:p>
    <w:p w:rsidR="00833E4D" w:rsidRDefault="00A9609C" w:rsidP="00565BBB">
      <w:pPr>
        <w:pStyle w:val="IEEEParagraph"/>
        <w:ind w:firstLine="360"/>
      </w:pPr>
      <w:r>
        <w:t xml:space="preserve">In machine learning a pair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w:r>
        <w:t xml:space="preserve"> represents a</w:t>
      </w:r>
      <w:r w:rsidR="0093281F">
        <w:t xml:space="preserve"> point made </w:t>
      </w:r>
      <w:r>
        <w:t xml:space="preserve">of </w:t>
      </w:r>
      <w:r w:rsidR="00833E4D">
        <w:t xml:space="preserve">the </w:t>
      </w:r>
      <m:oMath>
        <m:r>
          <w:rPr>
            <w:rFonts w:ascii="Cambria Math" w:hAnsi="Cambria Math"/>
          </w:rPr>
          <m:t>n-th</m:t>
        </m:r>
      </m:oMath>
      <w:r w:rsidR="00833E4D">
        <w:t xml:space="preserve"> dimension predictors value (</w:t>
      </w:r>
      <w:r>
        <w:t xml:space="preserve">input </w:t>
      </w:r>
      <w:r w:rsidR="00833E4D">
        <w:t>value)</w:t>
      </w:r>
      <w:r>
        <w:t xml:space="preserve"> with his associated output value.</w:t>
      </w:r>
      <w:r w:rsidR="00833E4D">
        <w:t xml:space="preserve"> </w:t>
      </w:r>
    </w:p>
    <w:p w:rsidR="00466330" w:rsidRDefault="00466330" w:rsidP="00D32B0C">
      <w:pPr>
        <w:pStyle w:val="IEEEParagraph"/>
        <w:ind w:firstLine="720"/>
      </w:pPr>
      <w:r>
        <w:t>Logistic regression</w:t>
      </w:r>
      <w:r w:rsidR="00D90343">
        <w:t xml:space="preserve"> [2]</w:t>
      </w:r>
      <w:r>
        <w:t xml:space="preserve"> is a linear model</w:t>
      </w:r>
      <w:r w:rsidR="00A9609C">
        <w:t xml:space="preserve"> used in classification problems</w:t>
      </w:r>
      <w:r>
        <w:t xml:space="preserve"> wher</w:t>
      </w:r>
      <w:r w:rsidR="00A9609C">
        <w:t xml:space="preserve">e the dependent variable (the output </w:t>
      </w:r>
      <m:oMath>
        <m:r>
          <w:rPr>
            <w:rFonts w:ascii="Cambria Math" w:hAnsi="Cambria Math"/>
          </w:rPr>
          <m:t>y</m:t>
        </m:r>
      </m:oMath>
      <w:r w:rsidR="00A9609C">
        <w:t xml:space="preserve">) is categorical. </w:t>
      </w:r>
      <w:r w:rsidR="00833E4D">
        <w:t xml:space="preserve">The goal is to find a function </w:t>
      </w:r>
      <m:oMath>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oMath>
      <w:r w:rsidR="00833E4D">
        <w:t xml:space="preserve"> which approximate the correspondent </w:t>
      </w:r>
      <m:oMath>
        <m:r>
          <w:rPr>
            <w:rFonts w:ascii="Cambria Math" w:hAnsi="Cambria Math"/>
          </w:rPr>
          <m:t>y</m:t>
        </m:r>
      </m:oMath>
      <w:r w:rsidR="00833E4D">
        <w:t xml:space="preserve">-value for an entry  </w:t>
      </w:r>
      <m:oMath>
        <m:r>
          <w:rPr>
            <w:rFonts w:ascii="Cambria Math" w:hAnsi="Cambria Math"/>
          </w:rPr>
          <m:t>x</m:t>
        </m:r>
      </m:oMath>
      <w:r w:rsidR="00833E4D">
        <w:t xml:space="preserve">. </w:t>
      </w:r>
    </w:p>
    <w:p w:rsidR="00A43D53" w:rsidRDefault="00A43D53" w:rsidP="00833E4D">
      <w:pPr>
        <w:pStyle w:val="IEEEParagraph"/>
        <w:ind w:left="360" w:firstLine="0"/>
      </w:pPr>
    </w:p>
    <w:p w:rsidR="00A43D53" w:rsidRPr="00466330" w:rsidRDefault="00EA54FE" w:rsidP="00833E4D">
      <w:pPr>
        <w:pStyle w:val="IEEEParagraph"/>
        <w:ind w:left="360" w:firstLine="0"/>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rsidR="00FF45DA" w:rsidRDefault="0093281F" w:rsidP="0093281F">
      <w:pPr>
        <w:pStyle w:val="IEEEParagraph"/>
        <w:ind w:firstLine="0"/>
        <w:rPr>
          <w:i/>
        </w:rPr>
      </w:pPr>
      <w:r>
        <w:rPr>
          <w:i/>
        </w:rPr>
        <w:t xml:space="preserve">                         where n is the number of </w:t>
      </w:r>
      <w:r w:rsidR="00D90343">
        <w:rPr>
          <w:i/>
        </w:rPr>
        <w:t>predictors</w:t>
      </w:r>
      <w:r>
        <w:rPr>
          <w:i/>
        </w:rPr>
        <w:t xml:space="preserve"> </w:t>
      </w:r>
    </w:p>
    <w:p w:rsidR="0093281F" w:rsidRDefault="0093281F" w:rsidP="0093281F">
      <w:pPr>
        <w:pStyle w:val="IEEEParagraph"/>
        <w:ind w:firstLine="0"/>
      </w:pPr>
      <w:r>
        <w:tab/>
      </w:r>
    </w:p>
    <w:p w:rsidR="0093281F" w:rsidRDefault="0093281F" w:rsidP="00DF6B1C">
      <w:pPr>
        <w:pStyle w:val="IEEEParagraph"/>
        <w:ind w:firstLine="720"/>
      </w:pPr>
      <w:r>
        <w:t xml:space="preserve">In churn problem, the output is </w:t>
      </w:r>
      <w:r w:rsidR="00D32B0C">
        <w:t>Boolean</w:t>
      </w:r>
      <w:r>
        <w:t xml:space="preserve">, meaning that we are in the case of a binary dependent variable. </w:t>
      </w:r>
      <w:r w:rsidR="00D32B0C">
        <w:t xml:space="preserve"> To </w:t>
      </w:r>
      <w:r w:rsidR="00DF6B1C">
        <w:t>retrieve</w:t>
      </w:r>
      <w:r w:rsidR="00D32B0C">
        <w:t xml:space="preserve"> the probability of the two classes (</w:t>
      </w:r>
      <w:r w:rsidR="00D32B0C" w:rsidRPr="00D32B0C">
        <w:rPr>
          <w:i/>
        </w:rPr>
        <w:t>churn</w:t>
      </w:r>
      <w:r w:rsidR="00D32B0C">
        <w:t xml:space="preserve"> and </w:t>
      </w:r>
      <w:r w:rsidR="00D32B0C" w:rsidRPr="00D32B0C">
        <w:rPr>
          <w:i/>
        </w:rPr>
        <w:t>not churn</w:t>
      </w:r>
      <w:r w:rsidR="00D32B0C">
        <w:t xml:space="preserve">), </w:t>
      </w:r>
      <w:r w:rsidR="00DF6B1C">
        <w:t xml:space="preserve">the sigmoid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DF6B1C">
        <w:t xml:space="preserve">  function has been introduced. </w:t>
      </w:r>
      <w:r w:rsidR="00D32B0C">
        <w:t xml:space="preserve">The hypothesis function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rsidR="00D32B0C">
        <w:t xml:space="preserve"> a</w:t>
      </w:r>
      <w:proofErr w:type="spellStart"/>
      <w:r w:rsidR="00D32B0C">
        <w:t>pproximates</w:t>
      </w:r>
      <w:proofErr w:type="spellEnd"/>
      <w:r w:rsidR="00D32B0C">
        <w:t xml:space="preserve"> the probability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q</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oMath>
      <w:r w:rsidR="00D32B0C">
        <w:t xml:space="preserve"> that if the underlying system is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D32B0C">
        <w:t>, corresponding to a certain input</w:t>
      </w:r>
      <w:r w:rsidR="00DF6B1C">
        <w:t xml:space="preserv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DF6B1C">
        <w:t xml:space="preserve">, the system output is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DF6B1C">
        <w:t xml:space="preserve">. Then a threshold is defined, </w:t>
      </w:r>
      <w:r w:rsidR="00724FA4">
        <w:t>to</w:t>
      </w:r>
      <w:r w:rsidR="00DF6B1C">
        <w:t xml:space="preserve"> decide the output in term of churn</w:t>
      </w:r>
      <w:r w:rsidR="00DF6B1C" w:rsidRPr="00DF6B1C">
        <w:rPr>
          <w:i/>
        </w:rPr>
        <w:t>/not churn</w:t>
      </w:r>
      <w:r w:rsidR="00DF6B1C">
        <w:t xml:space="preserve">. </w:t>
      </w:r>
    </w:p>
    <w:p w:rsidR="00DF6B1C" w:rsidRDefault="00724FA4" w:rsidP="00DF6B1C">
      <w:pPr>
        <w:pStyle w:val="IEEEParagraph"/>
        <w:ind w:firstLine="720"/>
      </w:pPr>
      <w:r>
        <w:t xml:space="preserve">Logistic regression performs well for simple patterns, since it is defined by a linear hypothesis function which values are transposed </w:t>
      </w:r>
      <w:r w:rsidRPr="00D90343">
        <w:rPr>
          <w:szCs w:val="20"/>
        </w:rPr>
        <w:t>into</w:t>
      </w:r>
      <w:r>
        <w:t xml:space="preserve"> </w:t>
      </w:r>
      <m:oMath>
        <m:d>
          <m:dPr>
            <m:begChr m:val="["/>
            <m:endChr m:val="]"/>
            <m:ctrlPr>
              <w:rPr>
                <w:rFonts w:ascii="Cambria Math" w:hAnsi="Cambria Math"/>
                <w:i/>
              </w:rPr>
            </m:ctrlPr>
          </m:dPr>
          <m:e>
            <m:r>
              <w:rPr>
                <w:rFonts w:ascii="Cambria Math" w:hAnsi="Cambria Math"/>
              </w:rPr>
              <m:t>0,1</m:t>
            </m:r>
          </m:e>
        </m:d>
      </m:oMath>
      <w:r>
        <w:t xml:space="preserve"> interval </w:t>
      </w:r>
      <w:proofErr w:type="gramStart"/>
      <w:r>
        <w:t>in order to</w:t>
      </w:r>
      <w:proofErr w:type="gramEnd"/>
      <w:r>
        <w:t xml:space="preserve"> define a probability. Logistic regression also works well for simple pattern with noise, but fails for complex ones (Figure 1). Since churn prediction is not a linear problem, the models based on this method does not provide very good results. </w:t>
      </w:r>
    </w:p>
    <w:p w:rsidR="00724FA4" w:rsidRDefault="00724FA4" w:rsidP="00724FA4">
      <w:pPr>
        <w:pStyle w:val="IEEEParagraph"/>
        <w:ind w:firstLine="0"/>
      </w:pPr>
    </w:p>
    <w:p w:rsidR="00AF256B" w:rsidRDefault="00AF256B" w:rsidP="00AF256B">
      <w:pPr>
        <w:pStyle w:val="IEEEParagraph"/>
        <w:keepNext/>
        <w:ind w:firstLine="0"/>
      </w:pPr>
      <w:r>
        <w:rPr>
          <w:noProof/>
        </w:rPr>
        <w:drawing>
          <wp:inline distT="0" distB="0" distL="0" distR="0">
            <wp:extent cx="318262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2620" cy="1143000"/>
                    </a:xfrm>
                    <a:prstGeom prst="rect">
                      <a:avLst/>
                    </a:prstGeom>
                    <a:noFill/>
                    <a:ln>
                      <a:noFill/>
                    </a:ln>
                  </pic:spPr>
                </pic:pic>
              </a:graphicData>
            </a:graphic>
          </wp:inline>
        </w:drawing>
      </w:r>
    </w:p>
    <w:p w:rsidR="00724FA4" w:rsidRDefault="00AF256B" w:rsidP="00423725">
      <w:pPr>
        <w:pStyle w:val="Caption"/>
        <w:jc w:val="center"/>
        <w:rPr>
          <w:sz w:val="12"/>
          <w:szCs w:val="12"/>
        </w:rPr>
      </w:pPr>
      <w:r w:rsidRPr="00D90343">
        <w:rPr>
          <w:sz w:val="12"/>
          <w:szCs w:val="12"/>
        </w:rPr>
        <w:t xml:space="preserve">Figure </w:t>
      </w:r>
      <w:r w:rsidRPr="00D90343">
        <w:rPr>
          <w:sz w:val="12"/>
          <w:szCs w:val="12"/>
        </w:rPr>
        <w:fldChar w:fldCharType="begin"/>
      </w:r>
      <w:r w:rsidRPr="00D90343">
        <w:rPr>
          <w:sz w:val="12"/>
          <w:szCs w:val="12"/>
        </w:rPr>
        <w:instrText xml:space="preserve"> SEQ Figure \* ARABIC </w:instrText>
      </w:r>
      <w:r w:rsidRPr="00D90343">
        <w:rPr>
          <w:sz w:val="12"/>
          <w:szCs w:val="12"/>
        </w:rPr>
        <w:fldChar w:fldCharType="separate"/>
      </w:r>
      <w:r w:rsidR="00EA54FE">
        <w:rPr>
          <w:noProof/>
          <w:sz w:val="12"/>
          <w:szCs w:val="12"/>
        </w:rPr>
        <w:t>1</w:t>
      </w:r>
      <w:r w:rsidRPr="00D90343">
        <w:rPr>
          <w:sz w:val="12"/>
          <w:szCs w:val="12"/>
        </w:rPr>
        <w:fldChar w:fldCharType="end"/>
      </w:r>
    </w:p>
    <w:p w:rsidR="0093281F" w:rsidRPr="00AA2560" w:rsidRDefault="0093281F" w:rsidP="00E5261F">
      <w:pPr>
        <w:pStyle w:val="IEEEParagraph"/>
        <w:numPr>
          <w:ilvl w:val="0"/>
          <w:numId w:val="12"/>
        </w:numPr>
        <w:rPr>
          <w:b/>
          <w:i/>
        </w:rPr>
      </w:pPr>
      <w:r>
        <w:rPr>
          <w:b/>
        </w:rPr>
        <w:t xml:space="preserve">  </w:t>
      </w:r>
      <w:r w:rsidR="00E5261F" w:rsidRPr="00AA2560">
        <w:rPr>
          <w:i/>
        </w:rPr>
        <w:t>Decision trees</w:t>
      </w:r>
    </w:p>
    <w:p w:rsidR="007E6A8E" w:rsidRDefault="007E6A8E" w:rsidP="007E6A8E">
      <w:pPr>
        <w:pStyle w:val="IEEEParagraph"/>
        <w:rPr>
          <w:b/>
        </w:rPr>
      </w:pPr>
    </w:p>
    <w:p w:rsidR="00E5261F" w:rsidRDefault="007E6A8E" w:rsidP="007E6A8E">
      <w:pPr>
        <w:pStyle w:val="IEEEParagraph"/>
      </w:pPr>
      <w:r>
        <w:t>The idea of a decision tree</w:t>
      </w:r>
      <w:r w:rsidR="008121CE">
        <w:t xml:space="preserve"> [3]</w:t>
      </w:r>
      <w:r>
        <w:t xml:space="preserve"> is to partition the input space into small segments, and label them with one of the various output categories.</w:t>
      </w:r>
      <w:r w:rsidR="008121CE">
        <w:t xml:space="preserve"> With the growth of the tree, the input space can be partitioned into tiny segments to be able to recognize more subtle patterns. However, overgrown trees can lead to overfitting.  </w:t>
      </w:r>
    </w:p>
    <w:p w:rsidR="008121CE" w:rsidRDefault="008121CE" w:rsidP="00E7331B">
      <w:pPr>
        <w:pStyle w:val="IEEEParagraph"/>
      </w:pPr>
      <w:r>
        <w:t xml:space="preserve">A decision tree can easily be transformed to a set </w:t>
      </w:r>
      <w:r w:rsidR="00E7331B">
        <w:t>of</w:t>
      </w:r>
      <w:r>
        <w:t xml:space="preserve"> rules by mapping from the root node to the leaf nodes one by one. (Figure 2). </w:t>
      </w:r>
      <w:r w:rsidR="00E7331B">
        <w:t xml:space="preserve"> </w:t>
      </w:r>
    </w:p>
    <w:p w:rsidR="00833E51" w:rsidRDefault="000E0F2D" w:rsidP="00E7331B">
      <w:pPr>
        <w:pStyle w:val="IEEEParagraph"/>
      </w:pPr>
      <w:r>
        <w:t xml:space="preserve">An optimization for simple decision tree is </w:t>
      </w:r>
      <w:r w:rsidR="00833E51">
        <w:t xml:space="preserve">the algorithm for boosting trees. The general idea is to compute a sequence of </w:t>
      </w:r>
    </w:p>
    <w:p w:rsidR="00833E51" w:rsidRDefault="00833E51" w:rsidP="00E7331B">
      <w:pPr>
        <w:pStyle w:val="IEEEParagraph"/>
      </w:pPr>
    </w:p>
    <w:p w:rsidR="00423725" w:rsidRDefault="00833E51" w:rsidP="00423725">
      <w:pPr>
        <w:pStyle w:val="IEEEParagraph"/>
        <w:keepNext/>
      </w:pPr>
      <w:r>
        <w:rPr>
          <w:noProof/>
        </w:rPr>
        <w:drawing>
          <wp:inline distT="0" distB="0" distL="0" distR="0">
            <wp:extent cx="3189605"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9605" cy="1691005"/>
                    </a:xfrm>
                    <a:prstGeom prst="rect">
                      <a:avLst/>
                    </a:prstGeom>
                    <a:noFill/>
                    <a:ln>
                      <a:noFill/>
                    </a:ln>
                  </pic:spPr>
                </pic:pic>
              </a:graphicData>
            </a:graphic>
          </wp:inline>
        </w:drawing>
      </w:r>
    </w:p>
    <w:p w:rsidR="00833E51" w:rsidRPr="00423725" w:rsidRDefault="00423725" w:rsidP="00423725">
      <w:pPr>
        <w:pStyle w:val="Caption"/>
        <w:jc w:val="center"/>
        <w:rPr>
          <w:sz w:val="12"/>
          <w:szCs w:val="12"/>
        </w:rPr>
      </w:pPr>
      <w:r w:rsidRPr="00423725">
        <w:rPr>
          <w:sz w:val="12"/>
          <w:szCs w:val="12"/>
        </w:rPr>
        <w:t xml:space="preserve">Figure </w:t>
      </w:r>
      <w:r w:rsidRPr="00423725">
        <w:rPr>
          <w:sz w:val="12"/>
          <w:szCs w:val="12"/>
        </w:rPr>
        <w:fldChar w:fldCharType="begin"/>
      </w:r>
      <w:r w:rsidRPr="00423725">
        <w:rPr>
          <w:sz w:val="12"/>
          <w:szCs w:val="12"/>
        </w:rPr>
        <w:instrText xml:space="preserve"> SEQ Figure \* ARABIC </w:instrText>
      </w:r>
      <w:r w:rsidRPr="00423725">
        <w:rPr>
          <w:sz w:val="12"/>
          <w:szCs w:val="12"/>
        </w:rPr>
        <w:fldChar w:fldCharType="separate"/>
      </w:r>
      <w:r w:rsidR="00EA54FE">
        <w:rPr>
          <w:noProof/>
          <w:sz w:val="12"/>
          <w:szCs w:val="12"/>
        </w:rPr>
        <w:t>2</w:t>
      </w:r>
      <w:r w:rsidRPr="00423725">
        <w:rPr>
          <w:sz w:val="12"/>
          <w:szCs w:val="12"/>
        </w:rPr>
        <w:fldChar w:fldCharType="end"/>
      </w:r>
    </w:p>
    <w:p w:rsidR="00833E51" w:rsidRDefault="00833E51" w:rsidP="00833E51">
      <w:pPr>
        <w:pStyle w:val="IEEEParagraph"/>
        <w:ind w:firstLine="0"/>
      </w:pPr>
      <w:r>
        <w:t>simple trees, where each successive tree is built for the prediction residuals of the preceding tree</w:t>
      </w:r>
      <w:r w:rsidR="00EF4347">
        <w:t>.</w:t>
      </w:r>
      <w:r>
        <w:t xml:space="preserve"> </w:t>
      </w:r>
      <w:r w:rsidR="0067655A">
        <w:t xml:space="preserve">Even if a boosted trees model is </w:t>
      </w:r>
      <w:r w:rsidR="00F71D8C">
        <w:t>behaving</w:t>
      </w:r>
      <w:r w:rsidR="0067655A">
        <w:t xml:space="preserve"> better </w:t>
      </w:r>
      <w:proofErr w:type="spellStart"/>
      <w:r w:rsidR="0067655A">
        <w:t>then</w:t>
      </w:r>
      <w:proofErr w:type="spellEnd"/>
      <w:r w:rsidR="0067655A">
        <w:t xml:space="preserve"> a simple logistic regression, given the complex nature of churn analysis it is impossible to provide excellent results using them.</w:t>
      </w:r>
    </w:p>
    <w:p w:rsidR="00833E51" w:rsidRDefault="00833E51" w:rsidP="00833E51">
      <w:pPr>
        <w:pStyle w:val="IEEEParagraph"/>
        <w:ind w:firstLine="0"/>
      </w:pPr>
    </w:p>
    <w:p w:rsidR="00833E51" w:rsidRPr="00AA2560" w:rsidRDefault="00833E51" w:rsidP="00833E51">
      <w:pPr>
        <w:pStyle w:val="IEEEParagraph"/>
        <w:numPr>
          <w:ilvl w:val="0"/>
          <w:numId w:val="12"/>
        </w:numPr>
        <w:rPr>
          <w:i/>
        </w:rPr>
      </w:pPr>
      <w:r w:rsidRPr="00AA2560">
        <w:rPr>
          <w:i/>
        </w:rPr>
        <w:t>Deep convolutional neural network</w:t>
      </w:r>
    </w:p>
    <w:p w:rsidR="00E84B64" w:rsidRDefault="00E84B64" w:rsidP="00E84B64">
      <w:pPr>
        <w:pStyle w:val="IEEEParagraph"/>
        <w:ind w:left="720" w:firstLine="0"/>
      </w:pPr>
    </w:p>
    <w:p w:rsidR="00EF4347" w:rsidRPr="00EF4347" w:rsidRDefault="00EF4347" w:rsidP="00EF4347">
      <w:pPr>
        <w:ind w:firstLine="720"/>
        <w:jc w:val="both"/>
        <w:rPr>
          <w:sz w:val="20"/>
          <w:szCs w:val="20"/>
        </w:rPr>
      </w:pPr>
      <w:r w:rsidRPr="00EF4347">
        <w:rPr>
          <w:sz w:val="20"/>
          <w:szCs w:val="20"/>
        </w:rPr>
        <w:t>Alex et al. [</w:t>
      </w:r>
      <w:r>
        <w:rPr>
          <w:sz w:val="20"/>
          <w:szCs w:val="20"/>
        </w:rPr>
        <w:t>4</w:t>
      </w:r>
      <w:r w:rsidRPr="00EF4347">
        <w:rPr>
          <w:sz w:val="20"/>
          <w:szCs w:val="20"/>
        </w:rPr>
        <w:t>] proposed a different approach in the image classification field using a large deep convolutional neural network (CNNs). For classifying high-resolution images from the ImageNet dataset into the 1000 different classes, his trained model achieved considerably better results than the previously state-of-the-art. Since then, CNN become</w:t>
      </w:r>
      <w:r w:rsidR="00E84B64" w:rsidRPr="00EF4347">
        <w:rPr>
          <w:sz w:val="20"/>
          <w:szCs w:val="20"/>
        </w:rPr>
        <w:t xml:space="preserve"> special</w:t>
      </w:r>
      <w:r w:rsidRPr="00EF4347">
        <w:rPr>
          <w:sz w:val="20"/>
          <w:szCs w:val="20"/>
        </w:rPr>
        <w:t xml:space="preserve">ized for image classification tasks. As you can see in Figure </w:t>
      </w:r>
      <w:r>
        <w:rPr>
          <w:sz w:val="20"/>
          <w:szCs w:val="20"/>
        </w:rPr>
        <w:t>3</w:t>
      </w:r>
      <w:r w:rsidRPr="00EF4347">
        <w:rPr>
          <w:sz w:val="20"/>
          <w:szCs w:val="20"/>
        </w:rPr>
        <w:t>, a CNN consists of multiple convolutional layers, some pooling layers and in the end for classification proposes one or more fully connected layers.</w:t>
      </w:r>
    </w:p>
    <w:p w:rsidR="00E84B64" w:rsidRDefault="00E84B64" w:rsidP="00EF4347">
      <w:pPr>
        <w:pStyle w:val="IEEEParagraph"/>
        <w:ind w:firstLine="360"/>
      </w:pPr>
    </w:p>
    <w:p w:rsidR="00E84B64" w:rsidRDefault="00E84B64" w:rsidP="00E84B64">
      <w:pPr>
        <w:pStyle w:val="IEEEParagraph"/>
        <w:ind w:left="360" w:firstLine="0"/>
      </w:pPr>
    </w:p>
    <w:p w:rsidR="00EF4347" w:rsidRDefault="00E84B64" w:rsidP="00EF4347">
      <w:pPr>
        <w:pStyle w:val="IEEEParagraph"/>
        <w:keepNext/>
        <w:ind w:left="360" w:firstLine="0"/>
      </w:pPr>
      <w:r>
        <w:rPr>
          <w:noProof/>
        </w:rPr>
        <w:drawing>
          <wp:inline distT="0" distB="0" distL="0" distR="0" wp14:anchorId="2F12EB67" wp14:editId="03DD954E">
            <wp:extent cx="3189231" cy="85271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2191" cy="858854"/>
                    </a:xfrm>
                    <a:prstGeom prst="rect">
                      <a:avLst/>
                    </a:prstGeom>
                    <a:noFill/>
                    <a:ln>
                      <a:noFill/>
                    </a:ln>
                  </pic:spPr>
                </pic:pic>
              </a:graphicData>
            </a:graphic>
          </wp:inline>
        </w:drawing>
      </w:r>
    </w:p>
    <w:p w:rsidR="00E84B64" w:rsidRPr="00EF4347" w:rsidRDefault="00EF4347" w:rsidP="00EF4347">
      <w:pPr>
        <w:pStyle w:val="Caption"/>
        <w:jc w:val="center"/>
        <w:rPr>
          <w:sz w:val="12"/>
          <w:szCs w:val="12"/>
        </w:rPr>
      </w:pPr>
      <w:r w:rsidRPr="00EF4347">
        <w:rPr>
          <w:sz w:val="12"/>
          <w:szCs w:val="12"/>
        </w:rPr>
        <w:t xml:space="preserve">Figure </w:t>
      </w:r>
      <w:r w:rsidRPr="00EF4347">
        <w:rPr>
          <w:sz w:val="12"/>
          <w:szCs w:val="12"/>
        </w:rPr>
        <w:fldChar w:fldCharType="begin"/>
      </w:r>
      <w:r w:rsidRPr="00EF4347">
        <w:rPr>
          <w:sz w:val="12"/>
          <w:szCs w:val="12"/>
        </w:rPr>
        <w:instrText xml:space="preserve"> SEQ Figure \* ARABIC </w:instrText>
      </w:r>
      <w:r w:rsidRPr="00EF4347">
        <w:rPr>
          <w:sz w:val="12"/>
          <w:szCs w:val="12"/>
        </w:rPr>
        <w:fldChar w:fldCharType="separate"/>
      </w:r>
      <w:r w:rsidR="00EA54FE">
        <w:rPr>
          <w:noProof/>
          <w:sz w:val="12"/>
          <w:szCs w:val="12"/>
        </w:rPr>
        <w:t>3</w:t>
      </w:r>
      <w:r w:rsidRPr="00EF4347">
        <w:rPr>
          <w:sz w:val="12"/>
          <w:szCs w:val="12"/>
        </w:rPr>
        <w:fldChar w:fldCharType="end"/>
      </w:r>
    </w:p>
    <w:p w:rsidR="0067655A" w:rsidRDefault="00034C00" w:rsidP="00034C00">
      <w:pPr>
        <w:pStyle w:val="IEEEParagraph"/>
        <w:ind w:firstLine="0"/>
      </w:pPr>
      <w:r>
        <w:tab/>
      </w:r>
      <w:r w:rsidR="0067655A">
        <w:t>The power of image classification of CNNs were used to analyse churn problem in the telecommunication field [5]. Customer temporal behaviour data was represented as images based on their usage behaviour (columns as predictors) over a 30-day period (rows) as seen in Figure 4.</w:t>
      </w:r>
    </w:p>
    <w:p w:rsidR="0067655A" w:rsidRDefault="0067655A" w:rsidP="0067655A">
      <w:pPr>
        <w:pStyle w:val="IEEEParagraph"/>
        <w:keepNext/>
        <w:ind w:firstLine="0"/>
      </w:pPr>
      <w:r>
        <w:rPr>
          <w:noProof/>
        </w:rPr>
        <w:drawing>
          <wp:inline distT="0" distB="0" distL="0" distR="0">
            <wp:extent cx="3189605" cy="15385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299" cy="1541743"/>
                    </a:xfrm>
                    <a:prstGeom prst="rect">
                      <a:avLst/>
                    </a:prstGeom>
                    <a:noFill/>
                    <a:ln>
                      <a:noFill/>
                    </a:ln>
                  </pic:spPr>
                </pic:pic>
              </a:graphicData>
            </a:graphic>
          </wp:inline>
        </w:drawing>
      </w:r>
    </w:p>
    <w:p w:rsidR="007409F2" w:rsidRDefault="0067655A" w:rsidP="0067655A">
      <w:pPr>
        <w:pStyle w:val="Caption"/>
        <w:jc w:val="center"/>
        <w:rPr>
          <w:sz w:val="12"/>
          <w:szCs w:val="12"/>
        </w:rPr>
      </w:pPr>
      <w:r w:rsidRPr="0067655A">
        <w:rPr>
          <w:sz w:val="12"/>
          <w:szCs w:val="12"/>
        </w:rPr>
        <w:t xml:space="preserve">Figure </w:t>
      </w:r>
      <w:r w:rsidRPr="0067655A">
        <w:rPr>
          <w:sz w:val="12"/>
          <w:szCs w:val="12"/>
        </w:rPr>
        <w:fldChar w:fldCharType="begin"/>
      </w:r>
      <w:r w:rsidRPr="0067655A">
        <w:rPr>
          <w:sz w:val="12"/>
          <w:szCs w:val="12"/>
        </w:rPr>
        <w:instrText xml:space="preserve"> SEQ Figure \* ARABIC </w:instrText>
      </w:r>
      <w:r w:rsidRPr="0067655A">
        <w:rPr>
          <w:sz w:val="12"/>
          <w:szCs w:val="12"/>
        </w:rPr>
        <w:fldChar w:fldCharType="separate"/>
      </w:r>
      <w:r w:rsidR="00EA54FE">
        <w:rPr>
          <w:noProof/>
          <w:sz w:val="12"/>
          <w:szCs w:val="12"/>
        </w:rPr>
        <w:t>4</w:t>
      </w:r>
      <w:r w:rsidRPr="0067655A">
        <w:rPr>
          <w:sz w:val="12"/>
          <w:szCs w:val="12"/>
        </w:rPr>
        <w:fldChar w:fldCharType="end"/>
      </w:r>
    </w:p>
    <w:p w:rsidR="0067655A" w:rsidRDefault="00AA2560" w:rsidP="00AA2560">
      <w:pPr>
        <w:pStyle w:val="ListParagraph"/>
        <w:numPr>
          <w:ilvl w:val="0"/>
          <w:numId w:val="7"/>
        </w:numPr>
        <w:rPr>
          <w:sz w:val="20"/>
          <w:szCs w:val="20"/>
        </w:rPr>
      </w:pPr>
      <w:r w:rsidRPr="00AA2560">
        <w:rPr>
          <w:sz w:val="20"/>
          <w:szCs w:val="20"/>
        </w:rPr>
        <w:lastRenderedPageBreak/>
        <w:t>OUR WORK</w:t>
      </w:r>
    </w:p>
    <w:p w:rsidR="00AA2560" w:rsidRDefault="00AA2560" w:rsidP="00AA2560">
      <w:pPr>
        <w:rPr>
          <w:sz w:val="20"/>
          <w:szCs w:val="20"/>
        </w:rPr>
      </w:pPr>
    </w:p>
    <w:p w:rsidR="00AA2560" w:rsidRDefault="00BE13D5" w:rsidP="00AA2560">
      <w:pPr>
        <w:pStyle w:val="IEEEParagraph"/>
        <w:numPr>
          <w:ilvl w:val="0"/>
          <w:numId w:val="13"/>
        </w:numPr>
        <w:rPr>
          <w:i/>
        </w:rPr>
      </w:pPr>
      <w:r>
        <w:rPr>
          <w:i/>
        </w:rPr>
        <w:t>Data format</w:t>
      </w:r>
    </w:p>
    <w:p w:rsidR="00AA2560" w:rsidRDefault="00AA2560" w:rsidP="00AA2560">
      <w:pPr>
        <w:pStyle w:val="IEEEParagraph"/>
        <w:ind w:left="720" w:firstLine="0"/>
        <w:rPr>
          <w:i/>
        </w:rPr>
      </w:pPr>
    </w:p>
    <w:p w:rsidR="00F71D8C" w:rsidRPr="00BE13D5" w:rsidRDefault="00AA2560" w:rsidP="00BE13D5">
      <w:pPr>
        <w:pStyle w:val="IEEEParagraph"/>
        <w:ind w:firstLine="720"/>
        <w:rPr>
          <w:sz w:val="18"/>
          <w:szCs w:val="18"/>
        </w:rPr>
      </w:pPr>
      <w:r>
        <w:t>Formalizing data used for training</w:t>
      </w:r>
      <w:r w:rsidR="00FA5EBC">
        <w:t>, each customer is defined by the values of the predictors variables</w:t>
      </w:r>
      <w:r w:rsidR="00FA5EBC" w:rsidRPr="00F71D8C">
        <w:rPr>
          <w:sz w:val="18"/>
          <w:szCs w:val="18"/>
        </w:rPr>
        <w:t xml:space="preserve"> </w:t>
      </w:r>
      <m:oMath>
        <m:r>
          <w:rPr>
            <w:rFonts w:ascii="Cambria Math" w:hAnsi="Cambria Math"/>
            <w:sz w:val="18"/>
            <w:szCs w:val="18"/>
          </w:rPr>
          <m:t>X=</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 xml:space="preserve"> for i=1 to n</m:t>
            </m:r>
          </m:e>
        </m:d>
      </m:oMath>
      <w:r w:rsidR="00F71D8C">
        <w:t xml:space="preserve">where n is the number of predictors. The output the needed to be predicted is the binary variable </w:t>
      </w:r>
      <m:oMath>
        <m:r>
          <w:rPr>
            <w:rFonts w:ascii="Cambria Math" w:hAnsi="Cambria Math"/>
          </w:rPr>
          <m:t>y ∈{0, 1}</m:t>
        </m:r>
      </m:oMath>
      <w:r w:rsidR="00F71D8C">
        <w:t xml:space="preserve"> where 0 is </w:t>
      </w:r>
      <w:r w:rsidR="00F71D8C" w:rsidRPr="00F71D8C">
        <w:rPr>
          <w:i/>
        </w:rPr>
        <w:t>not churn</w:t>
      </w:r>
      <w:r w:rsidR="00F71D8C">
        <w:t xml:space="preserve"> and 1 is </w:t>
      </w:r>
      <w:r w:rsidR="00F71D8C" w:rsidRPr="00F71D8C">
        <w:rPr>
          <w:i/>
        </w:rPr>
        <w:t>churn</w:t>
      </w:r>
      <w:r w:rsidR="00F71D8C">
        <w:t>. Since our model trains on millions of data, it is mandatory to choose the relevant predictors for our problem.</w:t>
      </w:r>
    </w:p>
    <w:p w:rsidR="00F71D8C" w:rsidRDefault="00F71D8C" w:rsidP="00821090">
      <w:pPr>
        <w:pStyle w:val="IEEEParagraph"/>
        <w:ind w:firstLine="720"/>
      </w:pPr>
      <w:r>
        <w:t xml:space="preserve">Given the fact that our data is skewed, to evaluate our model we </w:t>
      </w:r>
      <w:proofErr w:type="spellStart"/>
      <w:r>
        <w:t>can not</w:t>
      </w:r>
      <w:proofErr w:type="spellEnd"/>
      <w:r>
        <w:t xml:space="preserve"> use accuracy metric. For a normal distribution, which is characterised by no skew, using accuracy make sense</w:t>
      </w:r>
      <w:r w:rsidR="00821090">
        <w:t xml:space="preserve"> since the mean value is exactly at the peak. For our data, </w:t>
      </w:r>
      <w:r w:rsidR="00821090" w:rsidRPr="00821090">
        <w:t>acquiring</w:t>
      </w:r>
      <w:r w:rsidR="00821090">
        <w:t xml:space="preserve"> a </w:t>
      </w:r>
      <w:r w:rsidR="00821090" w:rsidRPr="00821090">
        <w:rPr>
          <w:i/>
        </w:rPr>
        <w:t>naive model</w:t>
      </w:r>
      <w:r w:rsidR="00821090">
        <w:t xml:space="preserve"> which predicts all observation into the dominate category can get a false high accuracy.  The metrics needed in this case are </w:t>
      </w:r>
      <w:r w:rsidR="00821090" w:rsidRPr="00821090">
        <w:rPr>
          <w:i/>
        </w:rPr>
        <w:t>recall</w:t>
      </w:r>
      <w:r w:rsidR="00821090">
        <w:t xml:space="preserve"> and </w:t>
      </w:r>
      <w:r w:rsidR="00821090" w:rsidRPr="00821090">
        <w:rPr>
          <w:i/>
        </w:rPr>
        <w:t>precision</w:t>
      </w:r>
      <w:r w:rsidR="00821090">
        <w:t>.</w:t>
      </w:r>
    </w:p>
    <w:p w:rsidR="00821090" w:rsidRDefault="00821090" w:rsidP="00821090">
      <w:pPr>
        <w:pStyle w:val="IEEEParagraph"/>
        <w:ind w:firstLine="720"/>
      </w:pPr>
      <w:r>
        <w:t>For classification tasks, we use terms like true positives (</w:t>
      </w:r>
      <w:proofErr w:type="spellStart"/>
      <w:r>
        <w:t>eqv</w:t>
      </w:r>
      <w:proofErr w:type="spellEnd"/>
      <w:r>
        <w:t xml:space="preserve">. with hit: </w:t>
      </w:r>
      <w:proofErr w:type="spellStart"/>
      <w:r>
        <w:t>tp</w:t>
      </w:r>
      <w:proofErr w:type="spellEnd"/>
      <w:r>
        <w:t>), true negatives (</w:t>
      </w:r>
      <w:proofErr w:type="spellStart"/>
      <w:r>
        <w:t>eqv</w:t>
      </w:r>
      <w:proofErr w:type="spellEnd"/>
      <w:r>
        <w:t xml:space="preserve">. with correct rejection: </w:t>
      </w:r>
      <w:proofErr w:type="spellStart"/>
      <w:r>
        <w:t>tn</w:t>
      </w:r>
      <w:proofErr w:type="spellEnd"/>
      <w:r>
        <w:t>), false positives (</w:t>
      </w:r>
      <w:proofErr w:type="spellStart"/>
      <w:r>
        <w:t>eqv</w:t>
      </w:r>
      <w:proofErr w:type="spellEnd"/>
      <w:r>
        <w:t xml:space="preserve">. with false alarm: </w:t>
      </w:r>
      <w:proofErr w:type="spellStart"/>
      <w:r>
        <w:t>fp</w:t>
      </w:r>
      <w:proofErr w:type="spellEnd"/>
      <w:r>
        <w:t>) and false negatives (</w:t>
      </w:r>
      <w:proofErr w:type="spellStart"/>
      <w:r>
        <w:t>eqv</w:t>
      </w:r>
      <w:proofErr w:type="spellEnd"/>
      <w:r>
        <w:t xml:space="preserve">. with miss: </w:t>
      </w:r>
      <w:proofErr w:type="spellStart"/>
      <w:r>
        <w:t>fn</w:t>
      </w:r>
      <w:proofErr w:type="spellEnd"/>
      <w:r>
        <w:t>).</w:t>
      </w:r>
    </w:p>
    <w:p w:rsidR="0002572B" w:rsidRDefault="0002572B" w:rsidP="00821090">
      <w:pPr>
        <w:pStyle w:val="IEEEParagraph"/>
        <w:ind w:firstLine="720"/>
      </w:pPr>
    </w:p>
    <w:p w:rsidR="0002572B" w:rsidRPr="00BE13D5" w:rsidRDefault="00BE13D5" w:rsidP="00821090">
      <w:pPr>
        <w:pStyle w:val="IEEEParagraph"/>
        <w:ind w:firstLine="720"/>
      </w:pPr>
      <m:oMathPara>
        <m:oMathParaPr>
          <m:jc m:val="left"/>
        </m:oMathParaPr>
        <m:oMath>
          <m:r>
            <w:rPr>
              <w:rFonts w:ascii="Cambria Math" w:hAnsi="Cambria Math"/>
            </w:rPr>
            <m:t xml:space="preserve">     Recall=</m:t>
          </m:r>
          <m:f>
            <m:fPr>
              <m:ctrlPr>
                <w:rPr>
                  <w:rFonts w:ascii="Cambria Math" w:hAnsi="Cambria Math"/>
                  <w:i/>
                </w:rPr>
              </m:ctrlPr>
            </m:fPr>
            <m:num>
              <m:r>
                <w:rPr>
                  <w:rFonts w:ascii="Cambria Math" w:hAnsi="Cambria Math"/>
                </w:rPr>
                <m:t>tp</m:t>
              </m:r>
            </m:num>
            <m:den>
              <m:r>
                <w:rPr>
                  <w:rFonts w:ascii="Cambria Math" w:hAnsi="Cambria Math"/>
                </w:rPr>
                <m:t>tp+tn</m:t>
              </m:r>
            </m:den>
          </m:f>
          <m:r>
            <w:rPr>
              <w:rFonts w:ascii="Cambria Math" w:hAnsi="Cambria Math"/>
            </w:rPr>
            <m:t xml:space="preserve">                            Precision=</m:t>
          </m:r>
          <m:f>
            <m:fPr>
              <m:ctrlPr>
                <w:rPr>
                  <w:rFonts w:ascii="Cambria Math" w:hAnsi="Cambria Math"/>
                  <w:i/>
                </w:rPr>
              </m:ctrlPr>
            </m:fPr>
            <m:num>
              <m:r>
                <w:rPr>
                  <w:rFonts w:ascii="Cambria Math" w:hAnsi="Cambria Math"/>
                </w:rPr>
                <m:t>tp</m:t>
              </m:r>
            </m:num>
            <m:den>
              <m:r>
                <w:rPr>
                  <w:rFonts w:ascii="Cambria Math" w:hAnsi="Cambria Math"/>
                </w:rPr>
                <m:t>tp+tn</m:t>
              </m:r>
            </m:den>
          </m:f>
        </m:oMath>
      </m:oMathPara>
    </w:p>
    <w:p w:rsidR="00BE13D5" w:rsidRDefault="00BE13D5" w:rsidP="00BE13D5">
      <w:pPr>
        <w:pStyle w:val="IEEEParagraph"/>
        <w:ind w:firstLine="0"/>
      </w:pPr>
    </w:p>
    <w:p w:rsidR="0036646B" w:rsidRDefault="00BE13D5" w:rsidP="00BE13D5">
      <w:pPr>
        <w:pStyle w:val="IEEEParagraph"/>
      </w:pPr>
      <w:r>
        <w:tab/>
        <w:t>Recall and precision have antagonistic behaviour, meaning that an increase in recall will determine a decrease in precision.</w:t>
      </w:r>
    </w:p>
    <w:p w:rsidR="0036646B" w:rsidRDefault="0036646B" w:rsidP="00BE13D5">
      <w:pPr>
        <w:pStyle w:val="IEEEParagraph"/>
      </w:pPr>
    </w:p>
    <w:p w:rsidR="00821090" w:rsidRDefault="0036646B" w:rsidP="0036646B">
      <w:pPr>
        <w:pStyle w:val="IEEEParagraph"/>
        <w:ind w:firstLine="0"/>
        <w:rPr>
          <w:i/>
          <w:sz w:val="16"/>
          <w:szCs w:val="16"/>
        </w:rPr>
      </w:pPr>
      <w:r>
        <w:t xml:space="preserve"> </w:t>
      </w:r>
      <w:r w:rsidRPr="0036646B">
        <w:rPr>
          <w:i/>
          <w:sz w:val="16"/>
          <w:szCs w:val="16"/>
        </w:rPr>
        <w:t>REFERENCES</w:t>
      </w:r>
      <w:r w:rsidR="00BE13D5" w:rsidRPr="0036646B">
        <w:rPr>
          <w:i/>
          <w:sz w:val="16"/>
          <w:szCs w:val="16"/>
        </w:rPr>
        <w:t xml:space="preserve">  </w:t>
      </w:r>
    </w:p>
    <w:p w:rsidR="0036646B" w:rsidRPr="0036646B" w:rsidRDefault="0036646B" w:rsidP="0036646B">
      <w:pPr>
        <w:pStyle w:val="IEEEParagraph"/>
        <w:ind w:firstLine="0"/>
        <w:rPr>
          <w:i/>
          <w:sz w:val="16"/>
          <w:szCs w:val="16"/>
        </w:rPr>
      </w:pPr>
    </w:p>
    <w:p w:rsidR="0036646B" w:rsidRPr="000038BA" w:rsidRDefault="0036646B" w:rsidP="0036646B">
      <w:pPr>
        <w:pStyle w:val="IEEEParagraph"/>
        <w:ind w:firstLine="0"/>
        <w:rPr>
          <w:i/>
          <w:sz w:val="16"/>
          <w:szCs w:val="16"/>
        </w:rPr>
      </w:pPr>
      <w:r w:rsidRPr="000038BA">
        <w:rPr>
          <w:i/>
          <w:sz w:val="16"/>
          <w:szCs w:val="16"/>
        </w:rPr>
        <w:t xml:space="preserve">[1] Segmentation approaches in data-mining: A comparison of RFM, CHAID, and logistic regression, John A. McCarty and </w:t>
      </w:r>
      <w:proofErr w:type="spellStart"/>
      <w:r w:rsidRPr="000038BA">
        <w:rPr>
          <w:i/>
          <w:sz w:val="16"/>
          <w:szCs w:val="16"/>
        </w:rPr>
        <w:t>Manoj</w:t>
      </w:r>
      <w:proofErr w:type="spellEnd"/>
      <w:r w:rsidRPr="000038BA">
        <w:rPr>
          <w:i/>
          <w:sz w:val="16"/>
          <w:szCs w:val="16"/>
        </w:rPr>
        <w:t xml:space="preserve"> </w:t>
      </w:r>
      <w:proofErr w:type="spellStart"/>
      <w:r w:rsidRPr="000038BA">
        <w:rPr>
          <w:i/>
          <w:sz w:val="16"/>
          <w:szCs w:val="16"/>
        </w:rPr>
        <w:t>Hastak</w:t>
      </w:r>
      <w:proofErr w:type="spellEnd"/>
    </w:p>
    <w:p w:rsidR="000038BA" w:rsidRDefault="0036646B" w:rsidP="0036646B">
      <w:pPr>
        <w:pStyle w:val="IEEEParagraph"/>
        <w:ind w:firstLine="0"/>
        <w:rPr>
          <w:i/>
          <w:sz w:val="16"/>
          <w:szCs w:val="16"/>
        </w:rPr>
      </w:pPr>
      <w:r w:rsidRPr="000038BA">
        <w:rPr>
          <w:i/>
          <w:sz w:val="16"/>
          <w:szCs w:val="16"/>
        </w:rPr>
        <w:t>[2] http://www.cs.cmu.edu/afs/cs/usr/kdeng/www/thesis/logistic.pdf</w:t>
      </w:r>
    </w:p>
    <w:p w:rsidR="0036646B" w:rsidRPr="000038BA" w:rsidRDefault="0036646B" w:rsidP="0036646B">
      <w:pPr>
        <w:pStyle w:val="IEEEParagraph"/>
        <w:ind w:firstLine="0"/>
        <w:rPr>
          <w:i/>
          <w:sz w:val="16"/>
          <w:szCs w:val="16"/>
        </w:rPr>
      </w:pPr>
      <w:r w:rsidRPr="000038BA">
        <w:rPr>
          <w:i/>
          <w:sz w:val="16"/>
          <w:szCs w:val="16"/>
        </w:rPr>
        <w:t xml:space="preserve">[3] Induction of Decision Trees, </w:t>
      </w:r>
      <w:proofErr w:type="spellStart"/>
      <w:r w:rsidRPr="000038BA">
        <w:rPr>
          <w:i/>
          <w:sz w:val="16"/>
          <w:szCs w:val="16"/>
        </w:rPr>
        <w:t>J.</w:t>
      </w:r>
      <w:proofErr w:type="gramStart"/>
      <w:r w:rsidRPr="000038BA">
        <w:rPr>
          <w:i/>
          <w:sz w:val="16"/>
          <w:szCs w:val="16"/>
        </w:rPr>
        <w:t>R.Quinlan</w:t>
      </w:r>
      <w:proofErr w:type="spellEnd"/>
      <w:proofErr w:type="gramEnd"/>
      <w:r w:rsidRPr="000038BA">
        <w:rPr>
          <w:i/>
          <w:sz w:val="16"/>
          <w:szCs w:val="16"/>
        </w:rPr>
        <w:t xml:space="preserve"> </w:t>
      </w:r>
    </w:p>
    <w:p w:rsidR="0036646B" w:rsidRPr="000038BA" w:rsidRDefault="0036646B" w:rsidP="0036646B">
      <w:pPr>
        <w:pStyle w:val="IEEEParagraph"/>
        <w:ind w:firstLine="0"/>
        <w:rPr>
          <w:i/>
          <w:sz w:val="16"/>
          <w:szCs w:val="16"/>
        </w:rPr>
      </w:pPr>
      <w:r w:rsidRPr="000038BA">
        <w:rPr>
          <w:i/>
          <w:sz w:val="16"/>
          <w:szCs w:val="16"/>
        </w:rPr>
        <w:t xml:space="preserve">[4] ImageNet Classification with Deep Convolutional Neural Networks, Alex </w:t>
      </w:r>
      <w:proofErr w:type="spellStart"/>
      <w:r w:rsidRPr="000038BA">
        <w:rPr>
          <w:i/>
          <w:sz w:val="16"/>
          <w:szCs w:val="16"/>
        </w:rPr>
        <w:t>Krizhevsky</w:t>
      </w:r>
      <w:proofErr w:type="spellEnd"/>
      <w:r w:rsidRPr="000038BA">
        <w:rPr>
          <w:i/>
          <w:sz w:val="16"/>
          <w:szCs w:val="16"/>
        </w:rPr>
        <w:t xml:space="preserve">, Ilya </w:t>
      </w:r>
      <w:proofErr w:type="spellStart"/>
      <w:r w:rsidRPr="000038BA">
        <w:rPr>
          <w:i/>
          <w:sz w:val="16"/>
          <w:szCs w:val="16"/>
        </w:rPr>
        <w:t>Sutskever</w:t>
      </w:r>
      <w:proofErr w:type="spellEnd"/>
      <w:r w:rsidRPr="000038BA">
        <w:rPr>
          <w:i/>
          <w:sz w:val="16"/>
          <w:szCs w:val="16"/>
        </w:rPr>
        <w:t xml:space="preserve">, Geoffrey E. Hinton. </w:t>
      </w:r>
    </w:p>
    <w:p w:rsidR="00821090" w:rsidRPr="000038BA" w:rsidRDefault="0036646B" w:rsidP="0036646B">
      <w:pPr>
        <w:pStyle w:val="IEEEParagraph"/>
        <w:ind w:firstLine="0"/>
        <w:rPr>
          <w:i/>
          <w:sz w:val="16"/>
          <w:szCs w:val="16"/>
        </w:rPr>
      </w:pPr>
      <w:r w:rsidRPr="000038BA">
        <w:rPr>
          <w:i/>
          <w:sz w:val="16"/>
          <w:szCs w:val="16"/>
        </w:rPr>
        <w:t>[</w:t>
      </w:r>
      <w:r w:rsidR="00B93CF9" w:rsidRPr="000038BA">
        <w:rPr>
          <w:i/>
          <w:sz w:val="16"/>
          <w:szCs w:val="16"/>
        </w:rPr>
        <w:t>5] Churn</w:t>
      </w:r>
      <w:r w:rsidRPr="000038BA">
        <w:rPr>
          <w:i/>
          <w:sz w:val="16"/>
          <w:szCs w:val="16"/>
        </w:rPr>
        <w:t xml:space="preserve"> analysis using deep convolutional neural networks and autoencoders </w:t>
      </w:r>
      <w:proofErr w:type="spellStart"/>
      <w:r w:rsidRPr="000038BA">
        <w:rPr>
          <w:i/>
          <w:sz w:val="16"/>
          <w:szCs w:val="16"/>
        </w:rPr>
        <w:t>Artit</w:t>
      </w:r>
      <w:proofErr w:type="spellEnd"/>
      <w:r w:rsidRPr="000038BA">
        <w:rPr>
          <w:i/>
          <w:sz w:val="16"/>
          <w:szCs w:val="16"/>
        </w:rPr>
        <w:t xml:space="preserve"> </w:t>
      </w:r>
      <w:proofErr w:type="spellStart"/>
      <w:r w:rsidRPr="000038BA">
        <w:rPr>
          <w:i/>
          <w:sz w:val="16"/>
          <w:szCs w:val="16"/>
        </w:rPr>
        <w:t>Wangperawong</w:t>
      </w:r>
      <w:proofErr w:type="spellEnd"/>
      <w:r w:rsidRPr="000038BA">
        <w:rPr>
          <w:i/>
          <w:sz w:val="16"/>
          <w:szCs w:val="16"/>
        </w:rPr>
        <w:t xml:space="preserve">, </w:t>
      </w:r>
      <w:proofErr w:type="spellStart"/>
      <w:r w:rsidRPr="000038BA">
        <w:rPr>
          <w:i/>
          <w:sz w:val="16"/>
          <w:szCs w:val="16"/>
        </w:rPr>
        <w:t>Cyrille</w:t>
      </w:r>
      <w:proofErr w:type="spellEnd"/>
      <w:r w:rsidRPr="000038BA">
        <w:rPr>
          <w:i/>
          <w:sz w:val="16"/>
          <w:szCs w:val="16"/>
        </w:rPr>
        <w:t xml:space="preserve"> Brun, Olav </w:t>
      </w:r>
      <w:proofErr w:type="spellStart"/>
      <w:r w:rsidRPr="000038BA">
        <w:rPr>
          <w:i/>
          <w:sz w:val="16"/>
          <w:szCs w:val="16"/>
        </w:rPr>
        <w:t>Laudy</w:t>
      </w:r>
      <w:proofErr w:type="spellEnd"/>
      <w:r w:rsidRPr="000038BA">
        <w:rPr>
          <w:i/>
          <w:sz w:val="16"/>
          <w:szCs w:val="16"/>
        </w:rPr>
        <w:t xml:space="preserve">, </w:t>
      </w:r>
      <w:proofErr w:type="spellStart"/>
      <w:r w:rsidRPr="000038BA">
        <w:rPr>
          <w:i/>
          <w:sz w:val="16"/>
          <w:szCs w:val="16"/>
        </w:rPr>
        <w:t>Rujikorn</w:t>
      </w:r>
      <w:proofErr w:type="spellEnd"/>
      <w:r w:rsidRPr="000038BA">
        <w:rPr>
          <w:i/>
          <w:sz w:val="16"/>
          <w:szCs w:val="16"/>
        </w:rPr>
        <w:t xml:space="preserve"> </w:t>
      </w:r>
      <w:proofErr w:type="spellStart"/>
      <w:r w:rsidRPr="000038BA">
        <w:rPr>
          <w:i/>
          <w:sz w:val="16"/>
          <w:szCs w:val="16"/>
        </w:rPr>
        <w:t>Pavasuthipaisit</w:t>
      </w:r>
      <w:proofErr w:type="spellEnd"/>
    </w:p>
    <w:p w:rsidR="00AA2560" w:rsidRPr="0036646B" w:rsidRDefault="00AA2560" w:rsidP="0036646B">
      <w:pPr>
        <w:ind w:left="289"/>
        <w:rPr>
          <w:sz w:val="16"/>
          <w:szCs w:val="16"/>
        </w:rPr>
      </w:pPr>
    </w:p>
    <w:p w:rsidR="00AA2560" w:rsidRDefault="00AA2560" w:rsidP="00AA2560">
      <w:pPr>
        <w:ind w:left="289"/>
      </w:pPr>
    </w:p>
    <w:p w:rsidR="00AA2560" w:rsidRDefault="00AA2560" w:rsidP="00AA2560">
      <w:pPr>
        <w:ind w:left="289"/>
      </w:pPr>
    </w:p>
    <w:p w:rsidR="00AA2560" w:rsidRPr="0067655A" w:rsidRDefault="00AA2560" w:rsidP="00AA2560">
      <w:pPr>
        <w:pStyle w:val="ListParagraph"/>
        <w:ind w:left="1009"/>
      </w:pPr>
    </w:p>
    <w:p w:rsidR="00415F71" w:rsidRDefault="00415F71" w:rsidP="007409F2">
      <w:pPr>
        <w:pStyle w:val="IEEEParagraph"/>
        <w:ind w:left="720" w:firstLine="0"/>
      </w:pPr>
    </w:p>
    <w:p w:rsidR="00415F71" w:rsidRDefault="00415F71" w:rsidP="007409F2">
      <w:pPr>
        <w:pStyle w:val="IEEEParagraph"/>
        <w:ind w:left="720" w:firstLine="0"/>
      </w:pPr>
    </w:p>
    <w:p w:rsidR="00415F71" w:rsidRDefault="00415F71" w:rsidP="007409F2">
      <w:pPr>
        <w:pStyle w:val="IEEEParagraph"/>
        <w:ind w:left="720" w:firstLine="0"/>
      </w:pPr>
    </w:p>
    <w:p w:rsidR="00415F71" w:rsidRPr="007409F2" w:rsidRDefault="00415F71" w:rsidP="007409F2">
      <w:pPr>
        <w:pStyle w:val="IEEEParagraph"/>
        <w:ind w:left="720" w:firstLine="0"/>
      </w:pPr>
    </w:p>
    <w:p w:rsidR="007409F2" w:rsidRDefault="007409F2" w:rsidP="007409F2">
      <w:pPr>
        <w:pStyle w:val="IEEEParagraph"/>
      </w:pPr>
    </w:p>
    <w:p w:rsidR="007409F2" w:rsidRPr="007409F2" w:rsidRDefault="007409F2" w:rsidP="007409F2">
      <w:pPr>
        <w:pStyle w:val="IEEEParagraph"/>
      </w:pPr>
    </w:p>
    <w:p w:rsidR="007409F2" w:rsidRDefault="007409F2" w:rsidP="007409F2">
      <w:pPr>
        <w:pStyle w:val="IEEEParagraph"/>
        <w:ind w:firstLine="0"/>
      </w:pPr>
    </w:p>
    <w:p w:rsidR="007409F2" w:rsidRPr="007409F2" w:rsidRDefault="007409F2" w:rsidP="007409F2">
      <w:pPr>
        <w:pStyle w:val="IEEEParagraph"/>
        <w:ind w:firstLine="0"/>
      </w:pPr>
    </w:p>
    <w:p w:rsidR="007409F2" w:rsidRDefault="007409F2" w:rsidP="007409F2">
      <w:pPr>
        <w:pStyle w:val="IEEEParagraph"/>
      </w:pPr>
    </w:p>
    <w:p w:rsidR="007409F2" w:rsidRPr="007409F2" w:rsidRDefault="007409F2" w:rsidP="007409F2">
      <w:pPr>
        <w:pStyle w:val="IEEEParagraph"/>
      </w:pPr>
    </w:p>
    <w:p w:rsidR="007409F2" w:rsidRDefault="007409F2" w:rsidP="007409F2">
      <w:pPr>
        <w:pStyle w:val="IEEEParagraph"/>
        <w:ind w:firstLine="0"/>
      </w:pPr>
    </w:p>
    <w:p w:rsidR="007409F2" w:rsidRPr="007409F2" w:rsidRDefault="007409F2" w:rsidP="007409F2">
      <w:pPr>
        <w:pStyle w:val="IEEEParagraph"/>
        <w:ind w:firstLine="0"/>
      </w:pPr>
    </w:p>
    <w:p w:rsidR="00877D4C" w:rsidRPr="0003296C" w:rsidRDefault="00877D4C" w:rsidP="00F36269">
      <w:pPr>
        <w:pStyle w:val="IEEEParagraph"/>
        <w:ind w:firstLine="0"/>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E23"/>
    <w:multiLevelType w:val="hybridMultilevel"/>
    <w:tmpl w:val="2840952C"/>
    <w:lvl w:ilvl="0" w:tplc="22E05E3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3618"/>
        </w:tabs>
        <w:ind w:left="361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035AA"/>
    <w:multiLevelType w:val="hybridMultilevel"/>
    <w:tmpl w:val="8FF6362E"/>
    <w:lvl w:ilvl="0" w:tplc="10168B82">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AAD3418"/>
    <w:multiLevelType w:val="hybridMultilevel"/>
    <w:tmpl w:val="03D0BED2"/>
    <w:lvl w:ilvl="0" w:tplc="BD748A6E">
      <w:start w:val="1"/>
      <w:numFmt w:val="upperRoman"/>
      <w:lvlText w:val="%1."/>
      <w:lvlJc w:val="left"/>
      <w:pPr>
        <w:ind w:left="1009" w:hanging="72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5" w15:restartNumberingAfterBreak="0">
    <w:nsid w:val="447D2D29"/>
    <w:multiLevelType w:val="hybridMultilevel"/>
    <w:tmpl w:val="FAF2A226"/>
    <w:lvl w:ilvl="0" w:tplc="79BA7348">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1A312D9"/>
    <w:multiLevelType w:val="hybridMultilevel"/>
    <w:tmpl w:val="6008741A"/>
    <w:lvl w:ilvl="0" w:tplc="22E05E3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74CAD"/>
    <w:multiLevelType w:val="hybridMultilevel"/>
    <w:tmpl w:val="B06EFCF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6E306B14"/>
    <w:multiLevelType w:val="hybridMultilevel"/>
    <w:tmpl w:val="03D0BED2"/>
    <w:lvl w:ilvl="0" w:tplc="BD748A6E">
      <w:start w:val="1"/>
      <w:numFmt w:val="upperRoman"/>
      <w:lvlText w:val="%1."/>
      <w:lvlJc w:val="left"/>
      <w:pPr>
        <w:ind w:left="1009" w:hanging="72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2" w15:restartNumberingAfterBreak="0">
    <w:nsid w:val="79657BD1"/>
    <w:multiLevelType w:val="hybridMultilevel"/>
    <w:tmpl w:val="D34A7C1A"/>
    <w:lvl w:ilvl="0" w:tplc="B6465470">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0"/>
  </w:num>
  <w:num w:numId="2">
    <w:abstractNumId w:val="7"/>
  </w:num>
  <w:num w:numId="3">
    <w:abstractNumId w:val="6"/>
  </w:num>
  <w:num w:numId="4">
    <w:abstractNumId w:val="1"/>
  </w:num>
  <w:num w:numId="5">
    <w:abstractNumId w:val="3"/>
  </w:num>
  <w:num w:numId="6">
    <w:abstractNumId w:val="9"/>
  </w:num>
  <w:num w:numId="7">
    <w:abstractNumId w:val="4"/>
  </w:num>
  <w:num w:numId="8">
    <w:abstractNumId w:val="11"/>
  </w:num>
  <w:num w:numId="9">
    <w:abstractNumId w:val="2"/>
  </w:num>
  <w:num w:numId="10">
    <w:abstractNumId w:val="12"/>
  </w:num>
  <w:num w:numId="11">
    <w:abstractNumId w:val="5"/>
  </w:num>
  <w:num w:numId="12">
    <w:abstractNumId w:val="0"/>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44C"/>
    <w:rsid w:val="000038BA"/>
    <w:rsid w:val="00017719"/>
    <w:rsid w:val="0002572B"/>
    <w:rsid w:val="00027F1D"/>
    <w:rsid w:val="0003296C"/>
    <w:rsid w:val="00034C00"/>
    <w:rsid w:val="00054421"/>
    <w:rsid w:val="00062E46"/>
    <w:rsid w:val="00074AC8"/>
    <w:rsid w:val="00081408"/>
    <w:rsid w:val="00081EBE"/>
    <w:rsid w:val="00086EDC"/>
    <w:rsid w:val="000B36A3"/>
    <w:rsid w:val="000C013C"/>
    <w:rsid w:val="000E0F2D"/>
    <w:rsid w:val="000E3F84"/>
    <w:rsid w:val="001056DF"/>
    <w:rsid w:val="00114025"/>
    <w:rsid w:val="001160D2"/>
    <w:rsid w:val="001348A5"/>
    <w:rsid w:val="00151B8E"/>
    <w:rsid w:val="00174212"/>
    <w:rsid w:val="001928FB"/>
    <w:rsid w:val="00192BC7"/>
    <w:rsid w:val="001A0617"/>
    <w:rsid w:val="001A50EA"/>
    <w:rsid w:val="001C78E1"/>
    <w:rsid w:val="001F16CD"/>
    <w:rsid w:val="001F47D2"/>
    <w:rsid w:val="0022285A"/>
    <w:rsid w:val="00224C61"/>
    <w:rsid w:val="0027227B"/>
    <w:rsid w:val="00273AC7"/>
    <w:rsid w:val="00273D2C"/>
    <w:rsid w:val="00275BFA"/>
    <w:rsid w:val="00285ECD"/>
    <w:rsid w:val="00290E1B"/>
    <w:rsid w:val="00291B17"/>
    <w:rsid w:val="002A60EE"/>
    <w:rsid w:val="002A6742"/>
    <w:rsid w:val="002C1A7F"/>
    <w:rsid w:val="002C4239"/>
    <w:rsid w:val="002C559D"/>
    <w:rsid w:val="002D2D42"/>
    <w:rsid w:val="002E6D2E"/>
    <w:rsid w:val="002F72D0"/>
    <w:rsid w:val="003003AB"/>
    <w:rsid w:val="00311C49"/>
    <w:rsid w:val="0032119E"/>
    <w:rsid w:val="00321304"/>
    <w:rsid w:val="00331F84"/>
    <w:rsid w:val="0036646B"/>
    <w:rsid w:val="003755ED"/>
    <w:rsid w:val="00376A8A"/>
    <w:rsid w:val="00391324"/>
    <w:rsid w:val="003950A4"/>
    <w:rsid w:val="003E3577"/>
    <w:rsid w:val="003E4D05"/>
    <w:rsid w:val="003F3A61"/>
    <w:rsid w:val="00402A3C"/>
    <w:rsid w:val="00410A5D"/>
    <w:rsid w:val="00414909"/>
    <w:rsid w:val="00415F71"/>
    <w:rsid w:val="00423725"/>
    <w:rsid w:val="00425A6A"/>
    <w:rsid w:val="00426FBB"/>
    <w:rsid w:val="00440A7B"/>
    <w:rsid w:val="00452EA2"/>
    <w:rsid w:val="00466330"/>
    <w:rsid w:val="0047429A"/>
    <w:rsid w:val="0048374C"/>
    <w:rsid w:val="0048771D"/>
    <w:rsid w:val="004A3508"/>
    <w:rsid w:val="004A6605"/>
    <w:rsid w:val="004C45FA"/>
    <w:rsid w:val="004E1BD8"/>
    <w:rsid w:val="004E452A"/>
    <w:rsid w:val="004E6B71"/>
    <w:rsid w:val="004E78E3"/>
    <w:rsid w:val="004F1DE9"/>
    <w:rsid w:val="005004BF"/>
    <w:rsid w:val="00502E89"/>
    <w:rsid w:val="00510E95"/>
    <w:rsid w:val="00527D56"/>
    <w:rsid w:val="0053221F"/>
    <w:rsid w:val="00536FAE"/>
    <w:rsid w:val="00542C85"/>
    <w:rsid w:val="00553510"/>
    <w:rsid w:val="00554186"/>
    <w:rsid w:val="00565BBB"/>
    <w:rsid w:val="00585769"/>
    <w:rsid w:val="00591130"/>
    <w:rsid w:val="00595147"/>
    <w:rsid w:val="005A3F28"/>
    <w:rsid w:val="005A40BE"/>
    <w:rsid w:val="005B13E2"/>
    <w:rsid w:val="005B47D7"/>
    <w:rsid w:val="005C5526"/>
    <w:rsid w:val="005C62C6"/>
    <w:rsid w:val="005D15D8"/>
    <w:rsid w:val="005D7B9E"/>
    <w:rsid w:val="005F0834"/>
    <w:rsid w:val="005F6DC3"/>
    <w:rsid w:val="00601A8E"/>
    <w:rsid w:val="0062033E"/>
    <w:rsid w:val="00624482"/>
    <w:rsid w:val="0064799C"/>
    <w:rsid w:val="006527D6"/>
    <w:rsid w:val="00654156"/>
    <w:rsid w:val="0067655A"/>
    <w:rsid w:val="006A2832"/>
    <w:rsid w:val="006B47CA"/>
    <w:rsid w:val="006C7AAA"/>
    <w:rsid w:val="006D1C2A"/>
    <w:rsid w:val="006D264F"/>
    <w:rsid w:val="006E2A8D"/>
    <w:rsid w:val="006E307F"/>
    <w:rsid w:val="006E7574"/>
    <w:rsid w:val="00703430"/>
    <w:rsid w:val="007069BE"/>
    <w:rsid w:val="00712173"/>
    <w:rsid w:val="00724FA4"/>
    <w:rsid w:val="007409F2"/>
    <w:rsid w:val="00745C86"/>
    <w:rsid w:val="00764603"/>
    <w:rsid w:val="0076604D"/>
    <w:rsid w:val="00790909"/>
    <w:rsid w:val="007934EF"/>
    <w:rsid w:val="007B5A07"/>
    <w:rsid w:val="007D3E71"/>
    <w:rsid w:val="007E5D6A"/>
    <w:rsid w:val="007E645D"/>
    <w:rsid w:val="007E6A8E"/>
    <w:rsid w:val="007F75CA"/>
    <w:rsid w:val="008121CE"/>
    <w:rsid w:val="00821090"/>
    <w:rsid w:val="00821E08"/>
    <w:rsid w:val="00833E4D"/>
    <w:rsid w:val="00833E51"/>
    <w:rsid w:val="00834EFD"/>
    <w:rsid w:val="00844B24"/>
    <w:rsid w:val="0084515F"/>
    <w:rsid w:val="0085092D"/>
    <w:rsid w:val="00877D4C"/>
    <w:rsid w:val="0089763B"/>
    <w:rsid w:val="008B6AE3"/>
    <w:rsid w:val="008D1045"/>
    <w:rsid w:val="008E249B"/>
    <w:rsid w:val="008E4508"/>
    <w:rsid w:val="008E5996"/>
    <w:rsid w:val="00901AE1"/>
    <w:rsid w:val="00912965"/>
    <w:rsid w:val="009205B4"/>
    <w:rsid w:val="0093281F"/>
    <w:rsid w:val="00955B59"/>
    <w:rsid w:val="00966C9B"/>
    <w:rsid w:val="00980710"/>
    <w:rsid w:val="00992262"/>
    <w:rsid w:val="009926BC"/>
    <w:rsid w:val="009A4319"/>
    <w:rsid w:val="009A6C3F"/>
    <w:rsid w:val="009B73F2"/>
    <w:rsid w:val="009C12BD"/>
    <w:rsid w:val="009C50FE"/>
    <w:rsid w:val="009D3C51"/>
    <w:rsid w:val="00A03E75"/>
    <w:rsid w:val="00A43D53"/>
    <w:rsid w:val="00A45FCE"/>
    <w:rsid w:val="00A75671"/>
    <w:rsid w:val="00A773CC"/>
    <w:rsid w:val="00A9318B"/>
    <w:rsid w:val="00A94AC1"/>
    <w:rsid w:val="00A9609C"/>
    <w:rsid w:val="00AA2560"/>
    <w:rsid w:val="00AB18B7"/>
    <w:rsid w:val="00AC0E4D"/>
    <w:rsid w:val="00AC1E73"/>
    <w:rsid w:val="00AD335D"/>
    <w:rsid w:val="00AD7AF8"/>
    <w:rsid w:val="00AF256B"/>
    <w:rsid w:val="00AF792B"/>
    <w:rsid w:val="00B05E93"/>
    <w:rsid w:val="00B12145"/>
    <w:rsid w:val="00B45CD1"/>
    <w:rsid w:val="00B51B9F"/>
    <w:rsid w:val="00B55D5E"/>
    <w:rsid w:val="00B75CC1"/>
    <w:rsid w:val="00B93CF9"/>
    <w:rsid w:val="00B94516"/>
    <w:rsid w:val="00BB2855"/>
    <w:rsid w:val="00BD19C1"/>
    <w:rsid w:val="00BD25B8"/>
    <w:rsid w:val="00BE13D5"/>
    <w:rsid w:val="00BE3F15"/>
    <w:rsid w:val="00BE7E1D"/>
    <w:rsid w:val="00C012E1"/>
    <w:rsid w:val="00C06BB4"/>
    <w:rsid w:val="00C10D20"/>
    <w:rsid w:val="00C12E0C"/>
    <w:rsid w:val="00C21916"/>
    <w:rsid w:val="00C37C97"/>
    <w:rsid w:val="00C457CA"/>
    <w:rsid w:val="00C57FB7"/>
    <w:rsid w:val="00C65F3F"/>
    <w:rsid w:val="00C72414"/>
    <w:rsid w:val="00C742CD"/>
    <w:rsid w:val="00C8667B"/>
    <w:rsid w:val="00CA4CE3"/>
    <w:rsid w:val="00CB0401"/>
    <w:rsid w:val="00CB4B42"/>
    <w:rsid w:val="00CC11F1"/>
    <w:rsid w:val="00CD4BE5"/>
    <w:rsid w:val="00CD4F3F"/>
    <w:rsid w:val="00D00ADF"/>
    <w:rsid w:val="00D311F8"/>
    <w:rsid w:val="00D32B0C"/>
    <w:rsid w:val="00D36B52"/>
    <w:rsid w:val="00D377C8"/>
    <w:rsid w:val="00D41274"/>
    <w:rsid w:val="00D421C5"/>
    <w:rsid w:val="00D43BF3"/>
    <w:rsid w:val="00D767BB"/>
    <w:rsid w:val="00D80FB7"/>
    <w:rsid w:val="00D90343"/>
    <w:rsid w:val="00D939B0"/>
    <w:rsid w:val="00DB16E0"/>
    <w:rsid w:val="00DB2DF9"/>
    <w:rsid w:val="00DB7E63"/>
    <w:rsid w:val="00DC2055"/>
    <w:rsid w:val="00DD71E8"/>
    <w:rsid w:val="00DD7F83"/>
    <w:rsid w:val="00DF6B1C"/>
    <w:rsid w:val="00E0641E"/>
    <w:rsid w:val="00E06664"/>
    <w:rsid w:val="00E07F73"/>
    <w:rsid w:val="00E304BC"/>
    <w:rsid w:val="00E32853"/>
    <w:rsid w:val="00E401F8"/>
    <w:rsid w:val="00E4372F"/>
    <w:rsid w:val="00E46425"/>
    <w:rsid w:val="00E47D0E"/>
    <w:rsid w:val="00E5261F"/>
    <w:rsid w:val="00E65018"/>
    <w:rsid w:val="00E72D69"/>
    <w:rsid w:val="00E7331B"/>
    <w:rsid w:val="00E84B64"/>
    <w:rsid w:val="00E92E03"/>
    <w:rsid w:val="00E94339"/>
    <w:rsid w:val="00E97563"/>
    <w:rsid w:val="00EA54FE"/>
    <w:rsid w:val="00EB0B63"/>
    <w:rsid w:val="00EC265C"/>
    <w:rsid w:val="00ED54DC"/>
    <w:rsid w:val="00ED61CB"/>
    <w:rsid w:val="00EF4347"/>
    <w:rsid w:val="00F06A72"/>
    <w:rsid w:val="00F136F0"/>
    <w:rsid w:val="00F20BBB"/>
    <w:rsid w:val="00F30489"/>
    <w:rsid w:val="00F36269"/>
    <w:rsid w:val="00F43BD8"/>
    <w:rsid w:val="00F44948"/>
    <w:rsid w:val="00F562F3"/>
    <w:rsid w:val="00F71D8C"/>
    <w:rsid w:val="00F74B89"/>
    <w:rsid w:val="00F75133"/>
    <w:rsid w:val="00FA3899"/>
    <w:rsid w:val="00FA4909"/>
    <w:rsid w:val="00FA5EBC"/>
    <w:rsid w:val="00FA6751"/>
    <w:rsid w:val="00FB1048"/>
    <w:rsid w:val="00FB62C4"/>
    <w:rsid w:val="00FB7701"/>
    <w:rsid w:val="00FD1AC5"/>
    <w:rsid w:val="00FD3554"/>
    <w:rsid w:val="00FD5CF0"/>
    <w:rsid w:val="00FF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7D7C94-BD54-49BF-88BC-98DFDE2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664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C37C97"/>
    <w:rPr>
      <w:color w:val="0563C1"/>
      <w:u w:val="single"/>
    </w:rPr>
  </w:style>
  <w:style w:type="character" w:styleId="UnresolvedMention">
    <w:name w:val="Unresolved Mention"/>
    <w:uiPriority w:val="99"/>
    <w:semiHidden/>
    <w:unhideWhenUsed/>
    <w:rsid w:val="00C37C97"/>
    <w:rPr>
      <w:color w:val="808080"/>
      <w:shd w:val="clear" w:color="auto" w:fill="E6E6E6"/>
    </w:rPr>
  </w:style>
  <w:style w:type="paragraph" w:styleId="ListParagraph">
    <w:name w:val="List Paragraph"/>
    <w:basedOn w:val="Normal"/>
    <w:uiPriority w:val="34"/>
    <w:qFormat/>
    <w:rsid w:val="003755ED"/>
    <w:pPr>
      <w:ind w:left="720"/>
    </w:pPr>
  </w:style>
  <w:style w:type="paragraph" w:styleId="Revision">
    <w:name w:val="Revision"/>
    <w:hidden/>
    <w:uiPriority w:val="99"/>
    <w:semiHidden/>
    <w:rsid w:val="002A60EE"/>
    <w:rPr>
      <w:sz w:val="24"/>
      <w:szCs w:val="24"/>
      <w:lang w:val="en-AU" w:eastAsia="zh-CN"/>
    </w:rPr>
  </w:style>
  <w:style w:type="character" w:styleId="CommentReference">
    <w:name w:val="annotation reference"/>
    <w:uiPriority w:val="99"/>
    <w:semiHidden/>
    <w:unhideWhenUsed/>
    <w:rsid w:val="002A60EE"/>
    <w:rPr>
      <w:sz w:val="16"/>
      <w:szCs w:val="16"/>
    </w:rPr>
  </w:style>
  <w:style w:type="paragraph" w:styleId="CommentText">
    <w:name w:val="annotation text"/>
    <w:basedOn w:val="Normal"/>
    <w:link w:val="CommentTextChar"/>
    <w:uiPriority w:val="99"/>
    <w:semiHidden/>
    <w:unhideWhenUsed/>
    <w:rsid w:val="002A60EE"/>
    <w:rPr>
      <w:sz w:val="20"/>
      <w:szCs w:val="20"/>
    </w:rPr>
  </w:style>
  <w:style w:type="character" w:customStyle="1" w:styleId="CommentTextChar">
    <w:name w:val="Comment Text Char"/>
    <w:link w:val="CommentText"/>
    <w:uiPriority w:val="99"/>
    <w:semiHidden/>
    <w:rsid w:val="002A60EE"/>
    <w:rPr>
      <w:lang w:val="en-AU" w:eastAsia="zh-CN"/>
    </w:rPr>
  </w:style>
  <w:style w:type="paragraph" w:styleId="CommentSubject">
    <w:name w:val="annotation subject"/>
    <w:basedOn w:val="CommentText"/>
    <w:next w:val="CommentText"/>
    <w:link w:val="CommentSubjectChar"/>
    <w:uiPriority w:val="99"/>
    <w:semiHidden/>
    <w:unhideWhenUsed/>
    <w:rsid w:val="002A60EE"/>
    <w:rPr>
      <w:b/>
      <w:bCs/>
    </w:rPr>
  </w:style>
  <w:style w:type="character" w:customStyle="1" w:styleId="CommentSubjectChar">
    <w:name w:val="Comment Subject Char"/>
    <w:link w:val="CommentSubject"/>
    <w:uiPriority w:val="99"/>
    <w:semiHidden/>
    <w:rsid w:val="002A60EE"/>
    <w:rPr>
      <w:b/>
      <w:bCs/>
      <w:lang w:val="en-AU" w:eastAsia="zh-CN"/>
    </w:rPr>
  </w:style>
  <w:style w:type="paragraph" w:styleId="BalloonText">
    <w:name w:val="Balloon Text"/>
    <w:basedOn w:val="Normal"/>
    <w:link w:val="BalloonTextChar"/>
    <w:uiPriority w:val="99"/>
    <w:semiHidden/>
    <w:unhideWhenUsed/>
    <w:rsid w:val="002A60EE"/>
    <w:rPr>
      <w:rFonts w:ascii="Segoe UI" w:hAnsi="Segoe UI" w:cs="Segoe UI"/>
      <w:sz w:val="18"/>
      <w:szCs w:val="18"/>
    </w:rPr>
  </w:style>
  <w:style w:type="character" w:customStyle="1" w:styleId="BalloonTextChar">
    <w:name w:val="Balloon Text Char"/>
    <w:link w:val="BalloonText"/>
    <w:uiPriority w:val="99"/>
    <w:semiHidden/>
    <w:rsid w:val="002A60EE"/>
    <w:rPr>
      <w:rFonts w:ascii="Segoe UI" w:hAnsi="Segoe UI" w:cs="Segoe UI"/>
      <w:sz w:val="18"/>
      <w:szCs w:val="18"/>
      <w:lang w:val="en-AU" w:eastAsia="zh-CN"/>
    </w:rPr>
  </w:style>
  <w:style w:type="character" w:styleId="PlaceholderText">
    <w:name w:val="Placeholder Text"/>
    <w:basedOn w:val="DefaultParagraphFont"/>
    <w:uiPriority w:val="99"/>
    <w:semiHidden/>
    <w:rsid w:val="00A9609C"/>
    <w:rPr>
      <w:color w:val="808080"/>
    </w:rPr>
  </w:style>
  <w:style w:type="character" w:customStyle="1" w:styleId="Heading5Char">
    <w:name w:val="Heading 5 Char"/>
    <w:basedOn w:val="DefaultParagraphFont"/>
    <w:link w:val="Heading5"/>
    <w:uiPriority w:val="9"/>
    <w:semiHidden/>
    <w:rsid w:val="0036646B"/>
    <w:rPr>
      <w:rFonts w:asciiTheme="majorHAnsi" w:eastAsiaTheme="majorEastAsia" w:hAnsiTheme="majorHAnsi" w:cstheme="majorBidi"/>
      <w:color w:val="2F5496" w:themeColor="accent1" w:themeShade="BF"/>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6408">
      <w:bodyDiv w:val="1"/>
      <w:marLeft w:val="0"/>
      <w:marRight w:val="0"/>
      <w:marTop w:val="0"/>
      <w:marBottom w:val="0"/>
      <w:divBdr>
        <w:top w:val="none" w:sz="0" w:space="0" w:color="auto"/>
        <w:left w:val="none" w:sz="0" w:space="0" w:color="auto"/>
        <w:bottom w:val="none" w:sz="0" w:space="0" w:color="auto"/>
        <w:right w:val="none" w:sz="0" w:space="0" w:color="auto"/>
      </w:divBdr>
    </w:div>
    <w:div w:id="17615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1572</Words>
  <Characters>8966</Characters>
  <Application>Microsoft Office Word</Application>
  <DocSecurity>0</DocSecurity>
  <Lines>74</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shiva siddharth</dc:creator>
  <cp:keywords/>
  <dc:description/>
  <cp:lastModifiedBy>AndreiS</cp:lastModifiedBy>
  <cp:revision>14</cp:revision>
  <cp:lastPrinted>2018-01-19T22:48:00Z</cp:lastPrinted>
  <dcterms:created xsi:type="dcterms:W3CDTF">2018-01-19T20:17:00Z</dcterms:created>
  <dcterms:modified xsi:type="dcterms:W3CDTF">2018-01-19T22:49:00Z</dcterms:modified>
</cp:coreProperties>
</file>