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E0309A">
        <w:rPr>
          <w:b/>
          <w:color w:val="000000" w:themeColor="text1"/>
          <w:lang w:val="ro-RO"/>
        </w:rPr>
        <w:t>Nr. înregistrare Beneficiar:</w:t>
      </w:r>
      <w:r w:rsidR="00FA53F9">
        <w:rPr>
          <w:b/>
          <w:color w:val="000000" w:themeColor="text1"/>
          <w:lang w:val="ro-RO"/>
        </w:rPr>
        <w:t xml:space="preserve">  294</w:t>
      </w:r>
      <w:r w:rsidR="00143433">
        <w:rPr>
          <w:b/>
          <w:color w:val="000000" w:themeColor="text1"/>
          <w:lang w:val="ro-RO"/>
        </w:rPr>
        <w:t>/28.06.2017</w:t>
      </w:r>
      <w:r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ab/>
        <w:t>Nr. înregistrare DGOI:</w:t>
      </w:r>
    </w:p>
    <w:p w:rsidR="00E0309A" w:rsidRPr="00606324" w:rsidRDefault="00E0309A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Către OI Cercetare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Doamnei Director General </w:t>
      </w:r>
      <w:r w:rsidR="00AF0110">
        <w:rPr>
          <w:b/>
          <w:color w:val="000000" w:themeColor="text1"/>
          <w:lang w:val="ro-RO"/>
        </w:rPr>
        <w:t>SORINA DUMITRESCU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NOTIFICARE nr.</w:t>
      </w:r>
      <w:r w:rsidR="00143433">
        <w:rPr>
          <w:b/>
          <w:color w:val="000000" w:themeColor="text1"/>
          <w:lang w:val="ro-RO"/>
        </w:rPr>
        <w:t xml:space="preserve"> 15</w:t>
      </w:r>
      <w:r w:rsidRPr="00606324">
        <w:rPr>
          <w:b/>
          <w:color w:val="000000" w:themeColor="text1"/>
          <w:lang w:val="ro-RO"/>
        </w:rPr>
        <w:t xml:space="preserve"> privind modificarea contractului</w:t>
      </w: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86"/>
        <w:gridCol w:w="2956"/>
      </w:tblGrid>
      <w:tr w:rsidR="00AF392C" w:rsidRPr="009E724B" w:rsidTr="003D5AE6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Default="00A71280" w:rsidP="00A71280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A71280" w:rsidRPr="00606324" w:rsidRDefault="00A71280" w:rsidP="00A71280">
            <w:pPr>
              <w:rPr>
                <w:b/>
                <w:color w:val="000000"/>
                <w:szCs w:val="24"/>
                <w:lang w:val="ro-RO"/>
              </w:rPr>
            </w:pPr>
          </w:p>
          <w:p w:rsidR="00A71280" w:rsidRPr="00403B97" w:rsidRDefault="00A71280" w:rsidP="00A71280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A71280" w:rsidRPr="00606324" w:rsidRDefault="00A71280" w:rsidP="00A71280">
            <w:pPr>
              <w:rPr>
                <w:b/>
                <w:color w:val="000000"/>
                <w:lang w:val="ro-RO"/>
              </w:rPr>
            </w:pPr>
          </w:p>
          <w:p w:rsidR="00A71280" w:rsidRPr="00403B97" w:rsidRDefault="00A71280" w:rsidP="00A71280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AF392C" w:rsidRPr="00606324" w:rsidTr="003D5AE6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Pr="00403B97" w:rsidRDefault="00A71280" w:rsidP="00A71280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AF392C" w:rsidRPr="00606324" w:rsidTr="003D5A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71280" w:rsidRPr="00606324" w:rsidRDefault="00A71280" w:rsidP="00A71280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</w:t>
      </w:r>
      <w:r>
        <w:rPr>
          <w:color w:val="000000"/>
          <w:lang w:val="ro-RO"/>
        </w:rPr>
        <w:t xml:space="preserve"> </w:t>
      </w:r>
      <w:r w:rsidRPr="00606324">
        <w:rPr>
          <w:color w:val="000000"/>
          <w:lang w:val="ro-RO"/>
        </w:rPr>
        <w:t>nerambursabile prevăzute prin contract şi nici factorii de evaluare care au stat la baza acordării finanțării nerambursabile.</w:t>
      </w:r>
    </w:p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solicitată</w:t>
      </w:r>
    </w:p>
    <w:p w:rsidR="00353100" w:rsidRDefault="00353100" w:rsidP="00353100">
      <w:pPr>
        <w:rPr>
          <w:b/>
          <w:color w:val="000000" w:themeColor="text1"/>
          <w:u w:val="single"/>
          <w:lang w:val="ro-RO"/>
        </w:rPr>
      </w:pPr>
    </w:p>
    <w:p w:rsidR="008562F8" w:rsidRDefault="00353100" w:rsidP="008562F8">
      <w:pPr>
        <w:ind w:firstLine="360"/>
        <w:rPr>
          <w:b/>
          <w:szCs w:val="24"/>
          <w:lang w:val="pt-BR"/>
        </w:rPr>
      </w:pPr>
      <w:r w:rsidRPr="00AD573C">
        <w:rPr>
          <w:b/>
          <w:color w:val="000000" w:themeColor="text1"/>
          <w:lang w:val="ro-RO"/>
        </w:rPr>
        <w:t xml:space="preserve">Prin prezenta dorim sa va aducem la cunostinta </w:t>
      </w:r>
      <w:r w:rsidR="00143433">
        <w:rPr>
          <w:b/>
          <w:color w:val="000000" w:themeColor="text1"/>
          <w:lang w:val="ro-RO"/>
        </w:rPr>
        <w:t xml:space="preserve">incetarea contractului de munca </w:t>
      </w:r>
      <w:r w:rsidR="00143433" w:rsidRPr="00AD573C">
        <w:rPr>
          <w:b/>
          <w:szCs w:val="24"/>
          <w:lang w:val="pt-BR"/>
        </w:rPr>
        <w:t>a</w:t>
      </w:r>
      <w:r w:rsidR="00143433">
        <w:rPr>
          <w:b/>
          <w:szCs w:val="24"/>
          <w:lang w:val="pt-BR"/>
        </w:rPr>
        <w:t>l</w:t>
      </w:r>
      <w:r w:rsidR="00143433" w:rsidRPr="00AD573C">
        <w:rPr>
          <w:b/>
          <w:szCs w:val="24"/>
          <w:lang w:val="pt-BR"/>
        </w:rPr>
        <w:t xml:space="preserve"> </w:t>
      </w:r>
      <w:r w:rsidR="00143433">
        <w:rPr>
          <w:b/>
          <w:szCs w:val="24"/>
          <w:lang w:val="pt-BR"/>
        </w:rPr>
        <w:t>d-rei Cristina Aciubotaritei</w:t>
      </w:r>
      <w:r w:rsidR="00143433">
        <w:rPr>
          <w:b/>
          <w:color w:val="000000" w:themeColor="text1"/>
          <w:lang w:val="ro-RO"/>
        </w:rPr>
        <w:t xml:space="preserve"> </w:t>
      </w:r>
      <w:r w:rsidRPr="00AD573C">
        <w:rPr>
          <w:b/>
          <w:color w:val="000000" w:themeColor="text1"/>
          <w:lang w:val="ro-RO"/>
        </w:rPr>
        <w:t>functia de</w:t>
      </w:r>
      <w:r w:rsidR="008562F8">
        <w:rPr>
          <w:b/>
          <w:color w:val="000000" w:themeColor="text1"/>
          <w:lang w:val="ro-RO"/>
        </w:rPr>
        <w:t xml:space="preserve"> Cercetator in Informatica</w:t>
      </w:r>
      <w:r w:rsidR="00982913" w:rsidRPr="00AD573C">
        <w:rPr>
          <w:b/>
          <w:color w:val="000000" w:themeColor="text1"/>
          <w:lang w:val="ro-RO"/>
        </w:rPr>
        <w:t xml:space="preserve"> </w:t>
      </w:r>
      <w:r w:rsidR="00143433">
        <w:rPr>
          <w:b/>
          <w:color w:val="000000" w:themeColor="text1"/>
          <w:lang w:val="ro-RO"/>
        </w:rPr>
        <w:t xml:space="preserve">si numirea in functia de Cercetator in Informatica a dlui Mihai Cristea </w:t>
      </w:r>
      <w:r w:rsidRPr="00AD573C">
        <w:rPr>
          <w:b/>
          <w:color w:val="000000" w:themeColor="text1"/>
          <w:lang w:val="ro-RO"/>
        </w:rPr>
        <w:t xml:space="preserve">in proiectul </w:t>
      </w:r>
      <w:r w:rsidR="008562F8">
        <w:rPr>
          <w:b/>
          <w:color w:val="000000" w:themeColor="text1"/>
          <w:lang w:val="ro-RO"/>
        </w:rPr>
        <w:t>„</w:t>
      </w:r>
      <w:r w:rsidRPr="00AD573C">
        <w:rPr>
          <w:b/>
          <w:szCs w:val="24"/>
          <w:lang w:val="pt-BR"/>
        </w:rPr>
        <w:t>Platforma de migrare automatizată în cloud a aplicațiilor și sistemelor informatice clasice cloudifier.net</w:t>
      </w:r>
      <w:r w:rsidR="00143433">
        <w:rPr>
          <w:b/>
          <w:szCs w:val="24"/>
          <w:lang w:val="pt-BR"/>
        </w:rPr>
        <w:t>”</w:t>
      </w:r>
    </w:p>
    <w:p w:rsidR="008562F8" w:rsidRDefault="008562F8" w:rsidP="008562F8">
      <w:pPr>
        <w:ind w:firstLine="360"/>
        <w:rPr>
          <w:b/>
          <w:szCs w:val="24"/>
          <w:lang w:val="pt-BR"/>
        </w:rPr>
      </w:pPr>
    </w:p>
    <w:p w:rsidR="00AF392C" w:rsidRPr="00606324" w:rsidRDefault="008562F8" w:rsidP="008562F8">
      <w:pPr>
        <w:ind w:firstLine="360"/>
        <w:rPr>
          <w:b/>
          <w:color w:val="000000" w:themeColor="text1"/>
          <w:u w:val="single"/>
          <w:lang w:val="ro-RO"/>
        </w:rPr>
      </w:pPr>
      <w:r>
        <w:rPr>
          <w:b/>
          <w:szCs w:val="24"/>
          <w:lang w:val="pt-BR"/>
        </w:rPr>
        <w:t>M</w:t>
      </w:r>
      <w:r w:rsidR="00AF392C" w:rsidRPr="00606324">
        <w:rPr>
          <w:b/>
          <w:color w:val="000000" w:themeColor="text1"/>
          <w:u w:val="single"/>
          <w:lang w:val="ro-RO"/>
        </w:rPr>
        <w:t>otivația</w:t>
      </w:r>
    </w:p>
    <w:p w:rsidR="00AF392C" w:rsidRDefault="00AF392C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143433" w:rsidRPr="00143433" w:rsidRDefault="00143433" w:rsidP="00393279">
      <w:pPr>
        <w:widowControl w:val="0"/>
        <w:autoSpaceDE w:val="0"/>
        <w:autoSpaceDN w:val="0"/>
        <w:adjustRightInd w:val="0"/>
        <w:ind w:firstLine="708"/>
        <w:rPr>
          <w:b/>
          <w:lang w:val="ro-RO"/>
        </w:rPr>
      </w:pPr>
      <w:r w:rsidRPr="00143433">
        <w:rPr>
          <w:b/>
          <w:lang w:val="ro-RO"/>
        </w:rPr>
        <w:t>Mentionam urmatorul fapt: in urma depunerii cererii de incetare a Contractului individual de munca din data de 27.06.2017 a drei</w:t>
      </w:r>
      <w:r w:rsidR="00393279" w:rsidRPr="00143433">
        <w:rPr>
          <w:b/>
          <w:lang w:val="ro-RO"/>
        </w:rPr>
        <w:t xml:space="preserve"> </w:t>
      </w:r>
      <w:r w:rsidR="00AA4EC0" w:rsidRPr="00143433">
        <w:rPr>
          <w:b/>
          <w:lang w:val="ro-RO"/>
        </w:rPr>
        <w:t>Cristina Aciubotaritei</w:t>
      </w:r>
      <w:r>
        <w:rPr>
          <w:b/>
          <w:lang w:val="ro-RO"/>
        </w:rPr>
        <w:t xml:space="preserve">, ultima zi de munca este </w:t>
      </w:r>
      <w:r w:rsidRPr="00143433">
        <w:rPr>
          <w:b/>
          <w:lang w:val="ro-RO"/>
        </w:rPr>
        <w:t>28.06.2017, iar contractul urmand a se incheia cu data de 29.06.2017.</w:t>
      </w:r>
    </w:p>
    <w:p w:rsidR="00393279" w:rsidRPr="009C0E33" w:rsidRDefault="00143433" w:rsidP="00393279">
      <w:pPr>
        <w:widowControl w:val="0"/>
        <w:autoSpaceDE w:val="0"/>
        <w:autoSpaceDN w:val="0"/>
        <w:adjustRightInd w:val="0"/>
        <w:ind w:firstLine="708"/>
        <w:rPr>
          <w:b/>
          <w:szCs w:val="24"/>
          <w:lang w:val="pt-BR"/>
        </w:rPr>
      </w:pPr>
      <w:r w:rsidRPr="00143433">
        <w:rPr>
          <w:b/>
          <w:lang w:val="ro-RO"/>
        </w:rPr>
        <w:t xml:space="preserve">De asemenea va aducem la cunostinta faptul ca incepand din data de 29.06.2017 dl </w:t>
      </w:r>
      <w:r>
        <w:rPr>
          <w:b/>
          <w:lang w:val="ro-RO"/>
        </w:rPr>
        <w:t>MIHAI CRISTEA</w:t>
      </w:r>
      <w:r w:rsidRPr="00143433">
        <w:rPr>
          <w:b/>
          <w:lang w:val="ro-RO"/>
        </w:rPr>
        <w:t xml:space="preserve"> va fi angajat in functia de Cercetator in informatica</w:t>
      </w:r>
      <w:r w:rsidR="00393279" w:rsidRPr="00143433">
        <w:rPr>
          <w:b/>
          <w:lang w:val="ro-RO"/>
        </w:rPr>
        <w:t>, avand fisa de post special pentru proiectul</w:t>
      </w:r>
      <w:r w:rsidR="005C4F5B" w:rsidRPr="00143433">
        <w:rPr>
          <w:b/>
          <w:lang w:val="ro-RO"/>
        </w:rPr>
        <w:t xml:space="preserve"> </w:t>
      </w:r>
      <w:r w:rsidR="00E0309A" w:rsidRPr="00143433">
        <w:rPr>
          <w:b/>
          <w:lang w:val="ro-RO"/>
        </w:rPr>
        <w:t>„</w:t>
      </w:r>
      <w:r w:rsidR="00840FB2" w:rsidRPr="00143433">
        <w:rPr>
          <w:b/>
          <w:szCs w:val="24"/>
          <w:lang w:val="pt-BR"/>
        </w:rPr>
        <w:t>Platforma de migrare automatizată în cloud a aplicațiilor și sistemelor informatice clasice cloudifier.net</w:t>
      </w:r>
      <w:r w:rsidR="00E0309A" w:rsidRPr="00143433">
        <w:rPr>
          <w:b/>
          <w:szCs w:val="24"/>
          <w:lang w:val="pt-BR"/>
        </w:rPr>
        <w:t>”</w:t>
      </w:r>
      <w:r w:rsidR="00393279" w:rsidRPr="00143433">
        <w:rPr>
          <w:b/>
          <w:szCs w:val="24"/>
          <w:lang w:val="pt-BR"/>
        </w:rPr>
        <w:t>, cod ID: P_38_543, MySMIS: 104349</w:t>
      </w:r>
      <w:r w:rsidR="00840FB2" w:rsidRPr="00143433">
        <w:rPr>
          <w:b/>
          <w:szCs w:val="24"/>
          <w:lang w:val="pt-BR"/>
        </w:rPr>
        <w:t>.</w:t>
      </w:r>
      <w:r w:rsidR="00CF12EF" w:rsidRPr="009C0E33">
        <w:rPr>
          <w:b/>
          <w:szCs w:val="24"/>
          <w:lang w:val="pt-BR"/>
        </w:rPr>
        <w:t xml:space="preserve"> </w:t>
      </w:r>
    </w:p>
    <w:p w:rsidR="004C19DC" w:rsidRPr="004C19DC" w:rsidRDefault="00CF12EF" w:rsidP="00143433">
      <w:pPr>
        <w:widowControl w:val="0"/>
        <w:autoSpaceDE w:val="0"/>
        <w:autoSpaceDN w:val="0"/>
        <w:adjustRightInd w:val="0"/>
        <w:ind w:firstLine="360"/>
        <w:rPr>
          <w:b/>
          <w:szCs w:val="24"/>
          <w:lang w:val="ro-RO"/>
        </w:rPr>
      </w:pPr>
      <w:r w:rsidRPr="009C0E33">
        <w:rPr>
          <w:b/>
          <w:szCs w:val="24"/>
          <w:lang w:val="pt-BR"/>
        </w:rPr>
        <w:t xml:space="preserve">Asa cum se poate vedea </w:t>
      </w:r>
      <w:r w:rsidR="008562F8">
        <w:rPr>
          <w:b/>
          <w:szCs w:val="24"/>
          <w:lang w:val="pt-BR"/>
        </w:rPr>
        <w:t>din cv-ul</w:t>
      </w:r>
      <w:r w:rsidRPr="009C0E33">
        <w:rPr>
          <w:b/>
          <w:szCs w:val="24"/>
          <w:lang w:val="pt-BR"/>
        </w:rPr>
        <w:t xml:space="preserve"> </w:t>
      </w:r>
      <w:r w:rsidR="00143433">
        <w:rPr>
          <w:b/>
          <w:szCs w:val="24"/>
          <w:lang w:val="pt-BR"/>
        </w:rPr>
        <w:t>d-lui</w:t>
      </w:r>
      <w:r w:rsidR="00AA4EC0">
        <w:rPr>
          <w:b/>
          <w:szCs w:val="24"/>
          <w:lang w:val="pt-BR"/>
        </w:rPr>
        <w:t xml:space="preserve"> </w:t>
      </w:r>
      <w:r w:rsidR="00143433">
        <w:rPr>
          <w:b/>
          <w:szCs w:val="24"/>
          <w:lang w:val="pt-BR"/>
        </w:rPr>
        <w:t>Mihai Cristea</w:t>
      </w:r>
      <w:r w:rsidRPr="009C0E33">
        <w:rPr>
          <w:b/>
          <w:szCs w:val="24"/>
          <w:lang w:val="pt-BR"/>
        </w:rPr>
        <w:t xml:space="preserve"> am considerat ca este persoana potrivita pentru functia de </w:t>
      </w:r>
      <w:r w:rsidR="008562F8">
        <w:rPr>
          <w:b/>
          <w:szCs w:val="24"/>
          <w:lang w:val="pt-BR"/>
        </w:rPr>
        <w:t xml:space="preserve">Cercetator in Informatica </w:t>
      </w:r>
      <w:r w:rsidRPr="009C0E33">
        <w:rPr>
          <w:b/>
          <w:szCs w:val="24"/>
          <w:lang w:val="pt-BR"/>
        </w:rPr>
        <w:t xml:space="preserve">in proiect, avand </w:t>
      </w:r>
      <w:r w:rsidR="008562F8">
        <w:rPr>
          <w:b/>
          <w:szCs w:val="24"/>
          <w:lang w:val="pt-BR"/>
        </w:rPr>
        <w:t xml:space="preserve">ca atributie principala </w:t>
      </w:r>
      <w:r w:rsidR="004C19DC" w:rsidRPr="004C19DC">
        <w:rPr>
          <w:b/>
          <w:szCs w:val="24"/>
          <w:lang w:val="ro-RO"/>
        </w:rPr>
        <w:t>activitate</w:t>
      </w:r>
      <w:r w:rsidR="004C19DC">
        <w:rPr>
          <w:b/>
          <w:szCs w:val="24"/>
          <w:lang w:val="ro-RO"/>
        </w:rPr>
        <w:t>a</w:t>
      </w:r>
      <w:r w:rsidR="004C19DC" w:rsidRPr="004C19DC">
        <w:rPr>
          <w:b/>
          <w:szCs w:val="24"/>
          <w:lang w:val="ro-RO"/>
        </w:rPr>
        <w:t xml:space="preserve"> de proiectare a solutiei finale de productie Cloudifier.NET, integrarea rezultatelor dezvoltarii experimentale in mediul de productie, asistenta la dezvoltarea  software de productie si  configurarea/implementarea solutie.</w:t>
      </w:r>
    </w:p>
    <w:p w:rsidR="00840FB2" w:rsidRDefault="00840FB2" w:rsidP="004C19DC">
      <w:pPr>
        <w:widowControl w:val="0"/>
        <w:autoSpaceDE w:val="0"/>
        <w:autoSpaceDN w:val="0"/>
        <w:adjustRightInd w:val="0"/>
        <w:ind w:firstLine="708"/>
        <w:rPr>
          <w:color w:val="000000" w:themeColor="text1"/>
          <w:u w:val="single"/>
          <w:lang w:val="ro-RO"/>
        </w:rPr>
      </w:pPr>
    </w:p>
    <w:p w:rsidR="008562F8" w:rsidRDefault="008562F8" w:rsidP="004C19DC">
      <w:pPr>
        <w:rPr>
          <w:color w:val="000000" w:themeColor="text1"/>
          <w:u w:val="single"/>
          <w:lang w:val="ro-RO"/>
        </w:rPr>
      </w:pPr>
    </w:p>
    <w:p w:rsidR="004C19DC" w:rsidRPr="005C4F5B" w:rsidRDefault="004C19DC" w:rsidP="004C19DC">
      <w:pPr>
        <w:rPr>
          <w:color w:val="000000" w:themeColor="text1"/>
          <w:u w:val="single"/>
          <w:lang w:val="ro-RO"/>
        </w:rPr>
      </w:pPr>
    </w:p>
    <w:p w:rsidR="003C1E87" w:rsidRDefault="00AF392C" w:rsidP="00CF39C9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AD573C">
        <w:rPr>
          <w:b/>
          <w:color w:val="000000" w:themeColor="text1"/>
          <w:u w:val="single"/>
          <w:lang w:val="ro-RO"/>
        </w:rPr>
        <w:t>Documente justificative anexate</w:t>
      </w:r>
      <w:r w:rsidR="00E0309A" w:rsidRPr="00AD573C">
        <w:rPr>
          <w:b/>
          <w:color w:val="000000" w:themeColor="text1"/>
          <w:u w:val="single"/>
          <w:lang w:val="ro-RO"/>
        </w:rPr>
        <w:t xml:space="preserve"> </w:t>
      </w:r>
    </w:p>
    <w:p w:rsidR="00AD573C" w:rsidRPr="00AD573C" w:rsidRDefault="00AD573C" w:rsidP="00AD573C">
      <w:pPr>
        <w:ind w:left="720"/>
        <w:rPr>
          <w:b/>
          <w:color w:val="000000" w:themeColor="text1"/>
          <w:u w:val="single"/>
          <w:lang w:val="ro-RO"/>
        </w:rPr>
      </w:pPr>
    </w:p>
    <w:p w:rsidR="00AD573C" w:rsidRDefault="00AD573C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>Anexa 1 – Tabelul personalului de proiect</w:t>
      </w:r>
    </w:p>
    <w:p w:rsidR="009329E7" w:rsidRDefault="009329E7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Cerere de incetare Contract individual de munca Aciubotaritei Cristina</w:t>
      </w:r>
    </w:p>
    <w:p w:rsidR="00143433" w:rsidRPr="00AD573C" w:rsidRDefault="00143433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Decizia de alocare in functia de Cercetator in informatica Mihai Cristea</w:t>
      </w:r>
    </w:p>
    <w:p w:rsidR="00353100" w:rsidRPr="00AD573C" w:rsidRDefault="00353100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 xml:space="preserve">Contract individual de munca </w:t>
      </w:r>
      <w:r w:rsidR="00143433">
        <w:rPr>
          <w:color w:val="000000" w:themeColor="text1"/>
          <w:lang w:val="ro-RO"/>
        </w:rPr>
        <w:t>Mihai Cristea</w:t>
      </w:r>
    </w:p>
    <w:p w:rsidR="00353100" w:rsidRPr="00AA4EC0" w:rsidRDefault="00353100" w:rsidP="00AA4EC0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 xml:space="preserve">Fisa post </w:t>
      </w:r>
      <w:r w:rsidR="00143433">
        <w:rPr>
          <w:color w:val="000000" w:themeColor="text1"/>
          <w:lang w:val="ro-RO"/>
        </w:rPr>
        <w:t>Mihai Cristea</w:t>
      </w:r>
    </w:p>
    <w:p w:rsidR="00AA4EC0" w:rsidRDefault="00353100" w:rsidP="00AA4EC0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 xml:space="preserve">CV </w:t>
      </w:r>
      <w:r w:rsidR="00143433">
        <w:rPr>
          <w:color w:val="000000" w:themeColor="text1"/>
          <w:lang w:val="ro-RO"/>
        </w:rPr>
        <w:t>Mihai Cristea</w:t>
      </w:r>
    </w:p>
    <w:p w:rsidR="009F2CE6" w:rsidRDefault="009F2CE6" w:rsidP="00143433">
      <w:pPr>
        <w:rPr>
          <w:b/>
          <w:color w:val="000000" w:themeColor="text1"/>
          <w:u w:val="single"/>
          <w:lang w:val="ro-RO"/>
        </w:rPr>
      </w:pPr>
    </w:p>
    <w:p w:rsidR="00AF392C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necesită inițierea unui act adițional</w:t>
      </w:r>
    </w:p>
    <w:p w:rsidR="00E0309A" w:rsidRDefault="00E0309A" w:rsidP="00E0309A">
      <w:pPr>
        <w:rPr>
          <w:b/>
          <w:color w:val="000000" w:themeColor="text1"/>
          <w:u w:val="single"/>
          <w:lang w:val="ro-RO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7A5B0" wp14:editId="5F6C0D1A">
                <wp:simplePos x="0" y="0"/>
                <wp:positionH relativeFrom="column">
                  <wp:posOffset>786809</wp:posOffset>
                </wp:positionH>
                <wp:positionV relativeFrom="paragraph">
                  <wp:posOffset>116781</wp:posOffset>
                </wp:positionV>
                <wp:extent cx="637954" cy="295275"/>
                <wp:effectExtent l="0" t="0" r="10160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4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92C" w:rsidRDefault="00AF392C" w:rsidP="00AF392C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B07A5B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61.95pt;margin-top:9.2pt;width:50.2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">
                <v:textbox>
                  <w:txbxContent>
                    <w:p w:rsidR="00AF392C" w:rsidRDefault="00AF392C" w:rsidP="00AF392C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6E4E01" wp14:editId="65B34FC2">
                <wp:simplePos x="0" y="0"/>
                <wp:positionH relativeFrom="column">
                  <wp:posOffset>1626781</wp:posOffset>
                </wp:positionH>
                <wp:positionV relativeFrom="paragraph">
                  <wp:posOffset>116781</wp:posOffset>
                </wp:positionV>
                <wp:extent cx="616689" cy="295275"/>
                <wp:effectExtent l="0" t="0" r="12065" b="2857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9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280" w:rsidRPr="00E0309A" w:rsidRDefault="00E0309A" w:rsidP="00A71280">
                            <w:pPr>
                              <w:rPr>
                                <w:b/>
                              </w:rPr>
                            </w:pPr>
                            <w:r w:rsidRPr="00E0309A">
                              <w:rPr>
                                <w:b/>
                              </w:rPr>
                              <w:t xml:space="preserve">X </w:t>
                            </w:r>
                            <w:r w:rsidR="00A71280" w:rsidRPr="00E0309A">
                              <w:rPr>
                                <w:b/>
                              </w:rPr>
                              <w:t>Nu</w:t>
                            </w:r>
                          </w:p>
                          <w:p w:rsidR="00AF392C" w:rsidRDefault="00AF392C" w:rsidP="00AF39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6E4E01" id="Text Box 30" o:spid="_x0000_s1027" type="#_x0000_t202" style="position:absolute;left:0;text-align:left;margin-left:128.1pt;margin-top:9.2pt;width:48.5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">
                <v:textbox>
                  <w:txbxContent>
                    <w:p w:rsidR="00A71280" w:rsidRPr="00E0309A" w:rsidRDefault="00E0309A" w:rsidP="00A71280">
                      <w:pPr>
                        <w:rPr>
                          <w:b/>
                        </w:rPr>
                      </w:pPr>
                      <w:r w:rsidRPr="00E0309A">
                        <w:rPr>
                          <w:b/>
                        </w:rPr>
                        <w:t xml:space="preserve">X </w:t>
                      </w:r>
                      <w:r w:rsidR="00A71280" w:rsidRPr="00E0309A">
                        <w:rPr>
                          <w:b/>
                        </w:rPr>
                        <w:t>Nu</w:t>
                      </w:r>
                    </w:p>
                    <w:p w:rsidR="00AF392C" w:rsidRDefault="00AF392C" w:rsidP="00AF392C"/>
                  </w:txbxContent>
                </v:textbox>
              </v:shape>
            </w:pict>
          </mc:Fallback>
        </mc:AlternateContent>
      </w:r>
    </w:p>
    <w:p w:rsidR="00E0309A" w:rsidRPr="00606324" w:rsidRDefault="00E0309A" w:rsidP="00E0309A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Notificări anterioare</w: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8"/>
        <w:gridCol w:w="1800"/>
        <w:gridCol w:w="2160"/>
        <w:gridCol w:w="3960"/>
      </w:tblGrid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5C4F5B" w:rsidRPr="009E724B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3C1429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9B0F39" w:rsidRDefault="005C4F5B" w:rsidP="00E0309A">
            <w:pPr>
              <w:jc w:val="center"/>
              <w:rPr>
                <w:lang w:val="fr-FR"/>
              </w:rPr>
            </w:pPr>
            <w:proofErr w:type="spellStart"/>
            <w:r w:rsidRPr="009B0F39">
              <w:rPr>
                <w:lang w:val="fr-FR"/>
              </w:rPr>
              <w:t>Notificare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privind</w:t>
            </w:r>
            <w:proofErr w:type="spellEnd"/>
            <w:r w:rsidRPr="009B0F39">
              <w:rPr>
                <w:lang w:val="fr-FR"/>
              </w:rPr>
              <w:t xml:space="preserve">  </w:t>
            </w:r>
            <w:proofErr w:type="spellStart"/>
            <w:r w:rsidRPr="009B0F39">
              <w:rPr>
                <w:lang w:val="fr-FR"/>
              </w:rPr>
              <w:t>modificare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infrastructura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servere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fara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modificarea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bugetului</w:t>
            </w:r>
            <w:proofErr w:type="spellEnd"/>
            <w:r w:rsidRPr="009B0F39">
              <w:rPr>
                <w:lang w:val="fr-FR"/>
              </w:rPr>
              <w:t xml:space="preserve">, </w:t>
            </w:r>
            <w:proofErr w:type="spellStart"/>
            <w:r w:rsidRPr="009B0F39">
              <w:rPr>
                <w:lang w:val="fr-FR"/>
              </w:rPr>
              <w:t>planificarii</w:t>
            </w:r>
            <w:proofErr w:type="spellEnd"/>
            <w:r w:rsidRPr="009B0F39">
              <w:rPr>
                <w:lang w:val="fr-FR"/>
              </w:rPr>
              <w:t xml:space="preserve"> si </w:t>
            </w:r>
            <w:proofErr w:type="spellStart"/>
            <w:r w:rsidRPr="009B0F39">
              <w:rPr>
                <w:lang w:val="fr-FR"/>
              </w:rPr>
              <w:t>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obiectivelor</w:t>
            </w:r>
            <w:proofErr w:type="spellEnd"/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801930" w:rsidRPr="009E724B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101.06.12.2016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AC02E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Pr="009B0F39" w:rsidRDefault="00801930" w:rsidP="00A46B3B">
            <w:pPr>
              <w:jc w:val="center"/>
              <w:rPr>
                <w:lang w:val="fr-FR"/>
              </w:rPr>
            </w:pPr>
            <w:proofErr w:type="spellStart"/>
            <w:r w:rsidRPr="009B0F39">
              <w:rPr>
                <w:lang w:val="fr-FR"/>
              </w:rPr>
              <w:t>Modificarea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graficului</w:t>
            </w:r>
            <w:proofErr w:type="spellEnd"/>
            <w:r w:rsidRPr="009B0F39">
              <w:rPr>
                <w:lang w:val="fr-FR"/>
              </w:rPr>
              <w:t xml:space="preserve"> de </w:t>
            </w:r>
            <w:proofErr w:type="spellStart"/>
            <w:r w:rsidRPr="009B0F39">
              <w:rPr>
                <w:lang w:val="fr-FR"/>
              </w:rPr>
              <w:t>rambursare</w:t>
            </w:r>
            <w:proofErr w:type="spellEnd"/>
            <w:r w:rsidRPr="009B0F39">
              <w:rPr>
                <w:lang w:val="fr-FR"/>
              </w:rPr>
              <w:t xml:space="preserve"> a </w:t>
            </w:r>
            <w:proofErr w:type="spellStart"/>
            <w:r w:rsidRPr="009B0F39">
              <w:rPr>
                <w:lang w:val="fr-FR"/>
              </w:rPr>
              <w:t>cheltuielilor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eligibile</w:t>
            </w:r>
            <w:proofErr w:type="spellEnd"/>
          </w:p>
        </w:tc>
      </w:tr>
      <w:tr w:rsidR="009B0F39" w:rsidRPr="00931B11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Pr="00931B11" w:rsidRDefault="00931B11" w:rsidP="00A46B3B">
            <w:pPr>
              <w:jc w:val="center"/>
              <w:rPr>
                <w:lang w:val="en-US"/>
              </w:rPr>
            </w:pPr>
            <w:proofErr w:type="spellStart"/>
            <w:r w:rsidRPr="00931B11">
              <w:rPr>
                <w:lang w:val="en-US"/>
              </w:rPr>
              <w:t>Angajare</w:t>
            </w:r>
            <w:proofErr w:type="spellEnd"/>
            <w:r w:rsidRPr="00931B11">
              <w:rPr>
                <w:lang w:val="en-US"/>
              </w:rPr>
              <w:t xml:space="preserve"> Octavian </w:t>
            </w:r>
            <w:proofErr w:type="spellStart"/>
            <w:r w:rsidRPr="00931B11">
              <w:rPr>
                <w:lang w:val="en-US"/>
              </w:rPr>
              <w:t>Bulie</w:t>
            </w:r>
            <w:proofErr w:type="spellEnd"/>
            <w:r w:rsidRPr="00931B11">
              <w:rPr>
                <w:lang w:val="en-US"/>
              </w:rPr>
              <w:t xml:space="preserve"> in </w:t>
            </w:r>
            <w:proofErr w:type="spellStart"/>
            <w:r w:rsidRPr="00931B11">
              <w:rPr>
                <w:lang w:val="en-US"/>
              </w:rPr>
              <w:t>functia</w:t>
            </w:r>
            <w:proofErr w:type="spellEnd"/>
            <w:r w:rsidRPr="00931B11">
              <w:rPr>
                <w:lang w:val="en-US"/>
              </w:rPr>
              <w:t xml:space="preserve"> de expert </w:t>
            </w:r>
            <w:proofErr w:type="spellStart"/>
            <w:r w:rsidRPr="00931B11">
              <w:rPr>
                <w:lang w:val="en-US"/>
              </w:rPr>
              <w:t>dezvoltator</w:t>
            </w:r>
            <w:proofErr w:type="spellEnd"/>
            <w:r w:rsidRPr="00931B11">
              <w:rPr>
                <w:lang w:val="en-US"/>
              </w:rPr>
              <w:t xml:space="preserve"> software</w:t>
            </w:r>
          </w:p>
        </w:tc>
      </w:tr>
      <w:tr w:rsidR="009B0F39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180/07.02.2017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5779/07.02.2017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Pr="009B0F39" w:rsidRDefault="00931B11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Demisie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Octavian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Bulie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functia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de expert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dezvoltator</w:t>
            </w:r>
            <w:proofErr w:type="spellEnd"/>
            <w:r>
              <w:rPr>
                <w:lang w:val="fr-FR"/>
              </w:rPr>
              <w:t xml:space="preserve"> software</w:t>
            </w:r>
          </w:p>
        </w:tc>
      </w:tr>
      <w:tr w:rsidR="00AA4EC0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AA4EC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824D2A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207/13.03.2017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824D2A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6536/13.03.2017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824D2A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Angajare</w:t>
            </w:r>
            <w:proofErr w:type="spellEnd"/>
            <w:r>
              <w:rPr>
                <w:lang w:val="fr-FR"/>
              </w:rPr>
              <w:t xml:space="preserve"> Alexandru </w:t>
            </w:r>
            <w:proofErr w:type="spellStart"/>
            <w:r>
              <w:rPr>
                <w:lang w:val="fr-FR"/>
              </w:rPr>
              <w:t>Purdila</w:t>
            </w:r>
            <w:proofErr w:type="spellEnd"/>
            <w:r>
              <w:rPr>
                <w:lang w:val="fr-FR"/>
              </w:rPr>
              <w:t xml:space="preserve"> in </w:t>
            </w:r>
            <w:proofErr w:type="spellStart"/>
            <w:r>
              <w:rPr>
                <w:lang w:val="fr-FR"/>
              </w:rPr>
              <w:t>functia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Cercetator</w:t>
            </w:r>
            <w:proofErr w:type="spellEnd"/>
            <w:r>
              <w:rPr>
                <w:lang w:val="fr-FR"/>
              </w:rPr>
              <w:t xml:space="preserve"> in </w:t>
            </w:r>
            <w:proofErr w:type="spellStart"/>
            <w:r>
              <w:rPr>
                <w:lang w:val="fr-FR"/>
              </w:rPr>
              <w:t>Informatica</w:t>
            </w:r>
            <w:proofErr w:type="spellEnd"/>
          </w:p>
        </w:tc>
      </w:tr>
      <w:tr w:rsidR="00AA4EC0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AA4EC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393145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208/13.03.2017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393145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6537/13.03.2017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393145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Realocarea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fondurilor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aferente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subactivitatii</w:t>
            </w:r>
            <w:proofErr w:type="spellEnd"/>
            <w:r>
              <w:rPr>
                <w:lang w:val="fr-FR"/>
              </w:rPr>
              <w:t xml:space="preserve"> 5.1 – </w:t>
            </w:r>
            <w:proofErr w:type="spellStart"/>
            <w:r>
              <w:rPr>
                <w:lang w:val="fr-FR"/>
              </w:rPr>
              <w:t>Achizitia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licente</w:t>
            </w:r>
            <w:proofErr w:type="spellEnd"/>
          </w:p>
        </w:tc>
      </w:tr>
      <w:tr w:rsidR="00AA4EC0" w:rsidRPr="009E724B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AA4EC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393145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221/05.04.2017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393145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7124/05.04.2017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EC0" w:rsidRDefault="00393145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Modificarea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graficului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rambursare</w:t>
            </w:r>
            <w:proofErr w:type="spellEnd"/>
            <w:r>
              <w:rPr>
                <w:lang w:val="fr-FR"/>
              </w:rPr>
              <w:t xml:space="preserve"> a </w:t>
            </w:r>
            <w:proofErr w:type="spellStart"/>
            <w:r>
              <w:rPr>
                <w:lang w:val="fr-FR"/>
              </w:rPr>
              <w:t>cheltuielilor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eligibile</w:t>
            </w:r>
            <w:proofErr w:type="spellEnd"/>
          </w:p>
        </w:tc>
      </w:tr>
      <w:tr w:rsidR="00143433" w:rsidRPr="009E724B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143433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143433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234/11.04.2017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475A2A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7216/11.04.2017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475A2A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Angajare</w:t>
            </w:r>
            <w:proofErr w:type="spellEnd"/>
            <w:r>
              <w:rPr>
                <w:lang w:val="fr-FR"/>
              </w:rPr>
              <w:t xml:space="preserve"> Cristina </w:t>
            </w:r>
            <w:proofErr w:type="spellStart"/>
            <w:r>
              <w:rPr>
                <w:lang w:val="fr-FR"/>
              </w:rPr>
              <w:t>Aciubotaritei</w:t>
            </w:r>
            <w:proofErr w:type="spellEnd"/>
            <w:r>
              <w:rPr>
                <w:lang w:val="fr-FR"/>
              </w:rPr>
              <w:t xml:space="preserve"> – </w:t>
            </w:r>
            <w:proofErr w:type="spellStart"/>
            <w:r>
              <w:rPr>
                <w:lang w:val="fr-FR"/>
              </w:rPr>
              <w:t>functia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cercetator</w:t>
            </w:r>
            <w:proofErr w:type="spellEnd"/>
            <w:r>
              <w:rPr>
                <w:lang w:val="fr-FR"/>
              </w:rPr>
              <w:t xml:space="preserve"> in </w:t>
            </w:r>
            <w:proofErr w:type="spellStart"/>
            <w:r>
              <w:rPr>
                <w:lang w:val="fr-FR"/>
              </w:rPr>
              <w:t>informatica</w:t>
            </w:r>
            <w:proofErr w:type="spellEnd"/>
          </w:p>
        </w:tc>
      </w:tr>
      <w:tr w:rsidR="00143433" w:rsidRPr="009E724B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143433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475A2A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241/12.04.2017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143433" w:rsidP="00A46B3B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475A2A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Informare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Trezorerie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aferent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cererilor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plata</w:t>
            </w:r>
            <w:proofErr w:type="spellEnd"/>
          </w:p>
        </w:tc>
      </w:tr>
      <w:tr w:rsidR="00143433" w:rsidRPr="009E724B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143433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lastRenderedPageBreak/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A4102C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267/10.05.2017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A4102C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7731/10.05.2017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Pr="006A57CC" w:rsidRDefault="006A57CC" w:rsidP="00A46B3B">
            <w:pPr>
              <w:jc w:val="center"/>
              <w:rPr>
                <w:lang w:val="fr-FR"/>
              </w:rPr>
            </w:pPr>
            <w:r>
              <w:rPr>
                <w:color w:val="000000" w:themeColor="text1"/>
                <w:lang w:val="ro-RO"/>
              </w:rPr>
              <w:t>Realocarea</w:t>
            </w:r>
            <w:r w:rsidRPr="006A57CC">
              <w:rPr>
                <w:color w:val="000000" w:themeColor="text1"/>
                <w:lang w:val="ro-RO"/>
              </w:rPr>
              <w:t xml:space="preserve"> fondurilor aferente sub</w:t>
            </w:r>
            <w:r w:rsidRPr="006A57CC">
              <w:rPr>
                <w:szCs w:val="24"/>
                <w:lang w:val="pt-BR"/>
              </w:rPr>
              <w:t>activitatii 5.1  Achizitia de licente din cadrul Activitatii cu numarul 5 Activitati pentru introducerea in productie si realizare produs/proces/tehnologie/serviciu</w:t>
            </w:r>
          </w:p>
        </w:tc>
      </w:tr>
      <w:tr w:rsidR="00143433" w:rsidRPr="009E724B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143433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475A2A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269/17.05.2017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475A2A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7940/17.05.2017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33" w:rsidRDefault="00681F31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Modificarea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graficului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rambursare</w:t>
            </w:r>
            <w:proofErr w:type="spellEnd"/>
            <w:r>
              <w:rPr>
                <w:lang w:val="fr-FR"/>
              </w:rPr>
              <w:t xml:space="preserve"> a </w:t>
            </w:r>
            <w:proofErr w:type="spellStart"/>
            <w:r>
              <w:rPr>
                <w:lang w:val="fr-FR"/>
              </w:rPr>
              <w:t>cheltuielilor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eligibile</w:t>
            </w:r>
            <w:proofErr w:type="spellEnd"/>
          </w:p>
        </w:tc>
      </w:tr>
    </w:tbl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Vă rugăm să aproba</w:t>
      </w:r>
      <w:r w:rsidRPr="00606324">
        <w:rPr>
          <w:rFonts w:ascii="Tahoma" w:hAnsi="Tahoma" w:cs="Tahoma"/>
          <w:b/>
          <w:color w:val="000000" w:themeColor="text1"/>
          <w:lang w:val="ro-RO"/>
        </w:rPr>
        <w:t>ț</w:t>
      </w:r>
      <w:r w:rsidRPr="00606324">
        <w:rPr>
          <w:b/>
          <w:color w:val="000000" w:themeColor="text1"/>
          <w:lang w:val="ro-RO"/>
        </w:rPr>
        <w:t>i solicitările de modificare ce fac obiectul prezentei notificări.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4C19DC" w:rsidRDefault="00AF392C" w:rsidP="00AF392C">
      <w:pPr>
        <w:rPr>
          <w:lang w:val="ro-RO"/>
        </w:rPr>
      </w:pPr>
      <w:r w:rsidRPr="00606324">
        <w:rPr>
          <w:b/>
          <w:color w:val="000000" w:themeColor="text1"/>
          <w:lang w:val="ro-RO"/>
        </w:rPr>
        <w:t>Reprezentant legal</w:t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  <w:t>Director proiect</w:t>
      </w:r>
    </w:p>
    <w:p w:rsidR="008D51F6" w:rsidRPr="004C19DC" w:rsidRDefault="00353100" w:rsidP="00AF392C">
      <w:pPr>
        <w:rPr>
          <w:lang w:val="ro-RO"/>
        </w:rPr>
      </w:pPr>
      <w:r w:rsidRPr="004C19DC">
        <w:rPr>
          <w:lang w:val="ro-RO"/>
        </w:rPr>
        <w:t>DAMIAN IONUT ANDREI</w:t>
      </w:r>
      <w:r w:rsidRPr="004C19DC">
        <w:rPr>
          <w:lang w:val="ro-RO"/>
        </w:rPr>
        <w:tab/>
      </w:r>
      <w:r w:rsidRPr="004C19DC">
        <w:rPr>
          <w:lang w:val="ro-RO"/>
        </w:rPr>
        <w:tab/>
      </w:r>
      <w:r w:rsidRPr="004C19DC">
        <w:rPr>
          <w:lang w:val="ro-RO"/>
        </w:rPr>
        <w:tab/>
      </w:r>
      <w:r w:rsidRPr="004C19DC">
        <w:rPr>
          <w:lang w:val="ro-RO"/>
        </w:rPr>
        <w:tab/>
      </w:r>
      <w:r w:rsidRPr="004C19DC">
        <w:rPr>
          <w:lang w:val="ro-RO"/>
        </w:rPr>
        <w:tab/>
        <w:t xml:space="preserve">     DAMIAN IONUT ANDREI</w:t>
      </w:r>
    </w:p>
    <w:p w:rsidR="008E71CC" w:rsidRPr="004C19DC" w:rsidRDefault="00681F31" w:rsidP="00AF392C">
      <w:pPr>
        <w:rPr>
          <w:lang w:val="ro-RO"/>
        </w:rPr>
      </w:pPr>
      <w:r>
        <w:rPr>
          <w:lang w:val="ro-RO"/>
        </w:rPr>
        <w:t>28.06</w:t>
      </w:r>
      <w:r w:rsidR="008E71CC" w:rsidRPr="004C19DC">
        <w:rPr>
          <w:lang w:val="ro-RO"/>
        </w:rPr>
        <w:t>.2017</w:t>
      </w:r>
    </w:p>
    <w:p w:rsidR="00AD573C" w:rsidRPr="004C19DC" w:rsidRDefault="00AD573C">
      <w:pPr>
        <w:spacing w:after="160" w:line="259" w:lineRule="auto"/>
        <w:jc w:val="left"/>
        <w:rPr>
          <w:lang w:val="ro-RO"/>
        </w:rPr>
      </w:pPr>
      <w:r w:rsidRPr="004C19DC">
        <w:rPr>
          <w:lang w:val="ro-RO"/>
        </w:rPr>
        <w:br w:type="page"/>
      </w:r>
    </w:p>
    <w:p w:rsidR="008D51F6" w:rsidRPr="004C19DC" w:rsidRDefault="008D51F6" w:rsidP="00AF392C">
      <w:pPr>
        <w:rPr>
          <w:lang w:val="pt-BR"/>
        </w:rPr>
      </w:pPr>
      <w:r w:rsidRPr="004C19DC">
        <w:rPr>
          <w:lang w:val="ro-RO"/>
        </w:rPr>
        <w:lastRenderedPageBreak/>
        <w:t>Anexa 1 – Echipa de implementare a proiectului</w:t>
      </w:r>
      <w:r w:rsidR="00D33673" w:rsidRPr="004C19DC">
        <w:rPr>
          <w:lang w:val="ro-RO"/>
        </w:rPr>
        <w:t xml:space="preserve"> </w:t>
      </w:r>
      <w:r w:rsidR="00D33673">
        <w:rPr>
          <w:color w:val="000000" w:themeColor="text1"/>
          <w:u w:val="single"/>
          <w:lang w:val="ro-RO"/>
        </w:rPr>
        <w:t>„</w:t>
      </w:r>
      <w:r w:rsidR="00D33673" w:rsidRPr="00353100">
        <w:rPr>
          <w:b/>
          <w:szCs w:val="24"/>
          <w:u w:val="single"/>
          <w:lang w:val="pt-BR"/>
        </w:rPr>
        <w:t>Platforma de migrare automatizată în cloud a aplicațiilor și sistemelor informatice clasice cloudifier.net</w:t>
      </w:r>
      <w:r w:rsidR="00D33673">
        <w:rPr>
          <w:b/>
          <w:szCs w:val="24"/>
          <w:u w:val="single"/>
          <w:lang w:val="pt-BR"/>
        </w:rPr>
        <w:t>”, cod ID: P_38_543, MySMIS: 104349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24"/>
        <w:gridCol w:w="1469"/>
        <w:gridCol w:w="1417"/>
        <w:gridCol w:w="426"/>
        <w:gridCol w:w="992"/>
        <w:gridCol w:w="992"/>
        <w:gridCol w:w="4178"/>
      </w:tblGrid>
      <w:tr w:rsidR="008D51F6" w:rsidRPr="009E724B" w:rsidTr="00AD573C">
        <w:trPr>
          <w:trHeight w:val="415"/>
        </w:trPr>
        <w:tc>
          <w:tcPr>
            <w:tcW w:w="10098" w:type="dxa"/>
            <w:gridSpan w:val="7"/>
            <w:shd w:val="clear" w:color="auto" w:fill="BDD6EE"/>
          </w:tcPr>
          <w:p w:rsidR="008D51F6" w:rsidRPr="00AD573C" w:rsidRDefault="008D51F6" w:rsidP="0088133D">
            <w:pPr>
              <w:rPr>
                <w:b/>
                <w:noProof/>
                <w:sz w:val="22"/>
                <w:lang w:val="ro-RO"/>
              </w:rPr>
            </w:pPr>
            <w:r w:rsidRPr="00AD573C">
              <w:rPr>
                <w:b/>
                <w:noProof/>
                <w:sz w:val="22"/>
                <w:lang w:val="ro-RO"/>
              </w:rPr>
              <w:t>Echipa de implementare a proiectului</w:t>
            </w:r>
          </w:p>
        </w:tc>
      </w:tr>
      <w:tr w:rsidR="008D51F6" w:rsidRPr="00AD573C" w:rsidTr="00824D2A">
        <w:tblPrEx>
          <w:shd w:val="clear" w:color="auto" w:fill="auto"/>
        </w:tblPrEx>
        <w:tc>
          <w:tcPr>
            <w:tcW w:w="624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Nr crt</w:t>
            </w:r>
          </w:p>
        </w:tc>
        <w:tc>
          <w:tcPr>
            <w:tcW w:w="1469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Nume si prenume</w:t>
            </w:r>
          </w:p>
        </w:tc>
        <w:tc>
          <w:tcPr>
            <w:tcW w:w="1417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Pozitia in proiect</w:t>
            </w:r>
          </w:p>
        </w:tc>
        <w:tc>
          <w:tcPr>
            <w:tcW w:w="1418" w:type="dxa"/>
            <w:gridSpan w:val="2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Angajat al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 xml:space="preserve"> solicitantului</w:t>
            </w:r>
          </w:p>
        </w:tc>
        <w:tc>
          <w:tcPr>
            <w:tcW w:w="992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Zile/om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alocate</w:t>
            </w:r>
          </w:p>
        </w:tc>
        <w:tc>
          <w:tcPr>
            <w:tcW w:w="4178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Responsabilitati</w:t>
            </w:r>
          </w:p>
        </w:tc>
      </w:tr>
      <w:tr w:rsidR="008D51F6" w:rsidRPr="00AD573C" w:rsidTr="00824D2A">
        <w:tblPrEx>
          <w:shd w:val="clear" w:color="auto" w:fill="auto"/>
        </w:tblPrEx>
        <w:tc>
          <w:tcPr>
            <w:tcW w:w="624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1469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1417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426" w:type="dxa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DA*</w:t>
            </w:r>
          </w:p>
        </w:tc>
        <w:tc>
          <w:tcPr>
            <w:tcW w:w="992" w:type="dxa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NU*</w:t>
            </w:r>
          </w:p>
        </w:tc>
        <w:tc>
          <w:tcPr>
            <w:tcW w:w="992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4178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</w:tr>
      <w:tr w:rsidR="008D51F6" w:rsidRPr="009E724B" w:rsidTr="00824D2A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1</w:t>
            </w:r>
          </w:p>
        </w:tc>
        <w:tc>
          <w:tcPr>
            <w:tcW w:w="1469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Damian Ionut Andrei</w:t>
            </w:r>
          </w:p>
        </w:tc>
        <w:tc>
          <w:tcPr>
            <w:tcW w:w="1417" w:type="dxa"/>
            <w:vAlign w:val="center"/>
          </w:tcPr>
          <w:p w:rsidR="008D51F6" w:rsidRPr="00AD573C" w:rsidRDefault="00AD573C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 xml:space="preserve">Director de Proiect/ </w:t>
            </w:r>
            <w:r w:rsidR="008D51F6" w:rsidRPr="00AD573C">
              <w:rPr>
                <w:sz w:val="22"/>
                <w:lang w:val="ro-RO"/>
              </w:rPr>
              <w:t>Cercetator</w:t>
            </w:r>
          </w:p>
        </w:tc>
        <w:tc>
          <w:tcPr>
            <w:tcW w:w="426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X</w:t>
            </w:r>
          </w:p>
        </w:tc>
        <w:tc>
          <w:tcPr>
            <w:tcW w:w="992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</w:p>
        </w:tc>
        <w:tc>
          <w:tcPr>
            <w:tcW w:w="992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420</w:t>
            </w:r>
          </w:p>
        </w:tc>
        <w:tc>
          <w:tcPr>
            <w:tcW w:w="4178" w:type="dxa"/>
          </w:tcPr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Defineste arhitectura sistemului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Defineste structura bazei de date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Contribuie la activitatile de proiectare, integrare, dezvoltare software si  implementare solutie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 xml:space="preserve">Participa la punerea in functiune a echipamentelor IT&amp;C 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Aproba specificatiile tehnice ale echipamentelor achizitionate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color w:val="00000A"/>
                <w:sz w:val="22"/>
                <w:lang w:val="it-IT"/>
              </w:rPr>
              <w:t>Asigura interfata cu comunitatea stiintifica nationala si internationala pe toata durata derularii proiectului.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color w:val="00000A"/>
                <w:sz w:val="22"/>
                <w:lang w:val="it-IT"/>
              </w:rPr>
              <w:t>Coordoneaza, administreaza si controleaza evaluarea proiectului, in vederea respectarii prevederilor contractului de finantare (inclusiv supervizarea rapoartelor trimestriale de progres);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proofErr w:type="spellStart"/>
            <w:r w:rsidRPr="009B0F39">
              <w:rPr>
                <w:color w:val="00000A"/>
                <w:sz w:val="22"/>
                <w:lang w:val="fr-FR"/>
              </w:rPr>
              <w:t>Transmite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rapoartele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corespunzatoare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etapelor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implementarii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proiectului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(de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inceput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, de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progres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, de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sfarsit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>);</w:t>
            </w:r>
          </w:p>
        </w:tc>
      </w:tr>
      <w:tr w:rsidR="008562F8" w:rsidRPr="009E724B" w:rsidTr="00824D2A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8562F8" w:rsidRDefault="008D51F6" w:rsidP="0088133D">
            <w:pPr>
              <w:rPr>
                <w:noProof/>
                <w:sz w:val="22"/>
                <w:lang w:val="ro-RO"/>
              </w:rPr>
            </w:pPr>
            <w:r w:rsidRPr="008562F8">
              <w:rPr>
                <w:noProof/>
                <w:sz w:val="22"/>
                <w:lang w:val="ro-RO"/>
              </w:rPr>
              <w:t>2</w:t>
            </w:r>
          </w:p>
        </w:tc>
        <w:tc>
          <w:tcPr>
            <w:tcW w:w="1469" w:type="dxa"/>
            <w:vAlign w:val="center"/>
          </w:tcPr>
          <w:p w:rsidR="008D51F6" w:rsidRPr="008562F8" w:rsidRDefault="009B0F39" w:rsidP="0088133D">
            <w:pPr>
              <w:jc w:val="center"/>
              <w:rPr>
                <w:noProof/>
                <w:sz w:val="22"/>
                <w:highlight w:val="yellow"/>
                <w:lang w:val="ro-RO"/>
              </w:rPr>
            </w:pPr>
            <w:r w:rsidRPr="008562F8">
              <w:rPr>
                <w:noProof/>
                <w:sz w:val="22"/>
                <w:lang w:val="ro-RO"/>
              </w:rPr>
              <w:t>Alexandru Purdila</w:t>
            </w:r>
          </w:p>
        </w:tc>
        <w:tc>
          <w:tcPr>
            <w:tcW w:w="1417" w:type="dxa"/>
            <w:vAlign w:val="center"/>
          </w:tcPr>
          <w:p w:rsidR="008D51F6" w:rsidRPr="008562F8" w:rsidRDefault="009C0E33" w:rsidP="0088133D">
            <w:pPr>
              <w:jc w:val="center"/>
              <w:rPr>
                <w:noProof/>
                <w:sz w:val="22"/>
                <w:lang w:val="ro-RO"/>
              </w:rPr>
            </w:pPr>
            <w:r w:rsidRPr="008562F8">
              <w:rPr>
                <w:noProof/>
                <w:sz w:val="22"/>
                <w:lang w:val="ro-RO"/>
              </w:rPr>
              <w:t>Cercetator IT</w:t>
            </w:r>
          </w:p>
        </w:tc>
        <w:tc>
          <w:tcPr>
            <w:tcW w:w="426" w:type="dxa"/>
            <w:vAlign w:val="center"/>
          </w:tcPr>
          <w:p w:rsidR="008D51F6" w:rsidRPr="008562F8" w:rsidRDefault="00693523" w:rsidP="0088133D">
            <w:pPr>
              <w:jc w:val="center"/>
              <w:rPr>
                <w:noProof/>
                <w:sz w:val="22"/>
                <w:lang w:val="ro-RO"/>
              </w:rPr>
            </w:pPr>
            <w:r w:rsidRPr="008562F8">
              <w:rPr>
                <w:noProof/>
                <w:sz w:val="22"/>
                <w:lang w:val="ro-RO"/>
              </w:rPr>
              <w:t>X</w:t>
            </w:r>
          </w:p>
        </w:tc>
        <w:tc>
          <w:tcPr>
            <w:tcW w:w="992" w:type="dxa"/>
            <w:vAlign w:val="center"/>
          </w:tcPr>
          <w:p w:rsidR="008D51F6" w:rsidRPr="008562F8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</w:p>
        </w:tc>
        <w:tc>
          <w:tcPr>
            <w:tcW w:w="992" w:type="dxa"/>
            <w:vAlign w:val="center"/>
          </w:tcPr>
          <w:p w:rsidR="008D51F6" w:rsidRPr="008562F8" w:rsidRDefault="00F74CC7" w:rsidP="0088133D">
            <w:pPr>
              <w:jc w:val="center"/>
              <w:rPr>
                <w:noProof/>
                <w:sz w:val="22"/>
                <w:lang w:val="ro-RO"/>
              </w:rPr>
            </w:pPr>
            <w:r>
              <w:rPr>
                <w:noProof/>
                <w:sz w:val="22"/>
                <w:lang w:val="ro-RO"/>
              </w:rPr>
              <w:t>120</w:t>
            </w:r>
          </w:p>
        </w:tc>
        <w:tc>
          <w:tcPr>
            <w:tcW w:w="4178" w:type="dxa"/>
          </w:tcPr>
          <w:p w:rsidR="008D51F6" w:rsidRPr="008562F8" w:rsidRDefault="008562F8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8562F8">
              <w:rPr>
                <w:szCs w:val="24"/>
                <w:lang w:val="pt-BR"/>
              </w:rPr>
              <w:t>Sustinerea activitatii de cercetare-dezvoltare-implementare prin implementarea la nivel de model experimental a cerintelor formulate de catre Directorul de proiect</w:t>
            </w:r>
          </w:p>
        </w:tc>
      </w:tr>
      <w:tr w:rsidR="008D51F6" w:rsidRPr="009E724B" w:rsidTr="00824D2A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3</w:t>
            </w:r>
          </w:p>
        </w:tc>
        <w:tc>
          <w:tcPr>
            <w:tcW w:w="1469" w:type="dxa"/>
            <w:vAlign w:val="center"/>
          </w:tcPr>
          <w:p w:rsidR="00AD573C" w:rsidRPr="00AD573C" w:rsidRDefault="00681F31" w:rsidP="0088133D">
            <w:pPr>
              <w:jc w:val="center"/>
              <w:rPr>
                <w:b/>
                <w:i/>
                <w:noProof/>
                <w:sz w:val="22"/>
                <w:lang w:val="ro-RO"/>
              </w:rPr>
            </w:pPr>
            <w:r>
              <w:rPr>
                <w:b/>
                <w:i/>
                <w:noProof/>
                <w:sz w:val="22"/>
                <w:lang w:val="ro-RO"/>
              </w:rPr>
              <w:t>Mihai Cristea</w:t>
            </w:r>
          </w:p>
        </w:tc>
        <w:tc>
          <w:tcPr>
            <w:tcW w:w="1417" w:type="dxa"/>
            <w:vAlign w:val="center"/>
          </w:tcPr>
          <w:p w:rsidR="008D51F6" w:rsidRPr="00AD573C" w:rsidRDefault="00AA4EC0" w:rsidP="0088133D">
            <w:pPr>
              <w:jc w:val="center"/>
              <w:rPr>
                <w:noProof/>
                <w:sz w:val="22"/>
                <w:lang w:val="ro-RO"/>
              </w:rPr>
            </w:pPr>
            <w:r>
              <w:rPr>
                <w:noProof/>
                <w:sz w:val="22"/>
                <w:lang w:val="ro-RO"/>
              </w:rPr>
              <w:t>Expert de implementare – Cercetator in informatica</w:t>
            </w:r>
          </w:p>
        </w:tc>
        <w:tc>
          <w:tcPr>
            <w:tcW w:w="426" w:type="dxa"/>
            <w:vAlign w:val="center"/>
          </w:tcPr>
          <w:p w:rsidR="008D51F6" w:rsidRPr="00AA4EC0" w:rsidRDefault="00AA4EC0" w:rsidP="0088133D">
            <w:pPr>
              <w:jc w:val="center"/>
              <w:rPr>
                <w:noProof/>
                <w:sz w:val="22"/>
                <w:lang w:val="ro-RO"/>
              </w:rPr>
            </w:pPr>
            <w:r>
              <w:rPr>
                <w:noProof/>
                <w:sz w:val="22"/>
                <w:lang w:val="ro-RO"/>
              </w:rPr>
              <w:t>X</w:t>
            </w:r>
          </w:p>
        </w:tc>
        <w:tc>
          <w:tcPr>
            <w:tcW w:w="992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color w:val="000000"/>
                <w:sz w:val="22"/>
                <w:lang w:val="ro-RO"/>
              </w:rPr>
            </w:pPr>
          </w:p>
        </w:tc>
        <w:tc>
          <w:tcPr>
            <w:tcW w:w="992" w:type="dxa"/>
            <w:vAlign w:val="center"/>
          </w:tcPr>
          <w:p w:rsidR="008D51F6" w:rsidRPr="00AD573C" w:rsidRDefault="00F74CC7" w:rsidP="0088133D">
            <w:pPr>
              <w:jc w:val="center"/>
              <w:rPr>
                <w:strike/>
                <w:noProof/>
                <w:color w:val="000000"/>
                <w:sz w:val="22"/>
                <w:lang w:val="ro-RO"/>
              </w:rPr>
            </w:pPr>
            <w:r>
              <w:rPr>
                <w:noProof/>
                <w:color w:val="000000"/>
                <w:sz w:val="22"/>
                <w:lang w:val="ro-RO"/>
              </w:rPr>
              <w:t>120</w:t>
            </w:r>
          </w:p>
        </w:tc>
        <w:tc>
          <w:tcPr>
            <w:tcW w:w="4178" w:type="dxa"/>
          </w:tcPr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Contribuie la activitatile de proiectare a solutiei finale de productie Cloudifier.NET, integrarea rezultatelor dezvoltarii experimentale in mediul de productie, asistenta la dezvoltarea  software de productie si  configurarea/implementarea solutie.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Asista la definirea specificatiilor tehnice ale componentelor software si hardware atat in cadrul ciclului de cercetare-dezvoltare-productie.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Participa la punerea in functiune a sistemului de productie Cloudifier.NET</w:t>
            </w:r>
          </w:p>
        </w:tc>
      </w:tr>
    </w:tbl>
    <w:p w:rsidR="008D51F6" w:rsidRPr="009B0F39" w:rsidRDefault="008D51F6" w:rsidP="00AF392C">
      <w:pPr>
        <w:rPr>
          <w:lang w:val="fr-FR"/>
        </w:rPr>
      </w:pPr>
    </w:p>
    <w:p w:rsidR="003F1C4E" w:rsidRDefault="00150FDD" w:rsidP="004C19DC">
      <w:r w:rsidRPr="00606324">
        <w:rPr>
          <w:b/>
          <w:color w:val="000000" w:themeColor="text1"/>
          <w:lang w:val="ro-RO"/>
        </w:rPr>
        <w:t>Director proiect</w:t>
      </w:r>
      <w:r w:rsidR="004C19DC">
        <w:rPr>
          <w:b/>
          <w:color w:val="000000" w:themeColor="text1"/>
          <w:lang w:val="ro-RO"/>
        </w:rPr>
        <w:t xml:space="preserve">, </w:t>
      </w:r>
      <w:r w:rsidR="004C19DC">
        <w:t>DAMIAN IONUT ANDREI</w:t>
      </w:r>
      <w:bookmarkStart w:id="0" w:name="_GoBack"/>
      <w:bookmarkEnd w:id="0"/>
    </w:p>
    <w:sectPr w:rsidR="003F1C4E" w:rsidSect="009E724B">
      <w:headerReference w:type="default" r:id="rId8"/>
      <w:footerReference w:type="default" r:id="rId9"/>
      <w:pgSz w:w="11906" w:h="16838" w:code="9"/>
      <w:pgMar w:top="1440" w:right="1440" w:bottom="1440" w:left="1440" w:header="5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AD3" w:rsidRDefault="00302AD3" w:rsidP="00C743BD">
      <w:r>
        <w:separator/>
      </w:r>
    </w:p>
  </w:endnote>
  <w:endnote w:type="continuationSeparator" w:id="0">
    <w:p w:rsidR="00302AD3" w:rsidRDefault="00302AD3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D573C" w:rsidRDefault="00AD573C" w:rsidP="00AD573C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>
      <w:rPr>
        <w:rFonts w:ascii="Trebuchet MS" w:hAnsi="Trebuchet MS"/>
        <w:sz w:val="18"/>
        <w:szCs w:val="24"/>
        <w:lang w:val="en-US"/>
      </w:rPr>
      <w:t>Proiect</w:t>
    </w:r>
    <w:proofErr w:type="spellEnd"/>
    <w:r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>
      <w:rPr>
        <w:rFonts w:ascii="Trebuchet MS" w:hAnsi="Trebuchet MS"/>
        <w:sz w:val="18"/>
        <w:szCs w:val="24"/>
        <w:lang w:val="en-US"/>
      </w:rPr>
      <w:t>Nr</w:t>
    </w:r>
    <w:proofErr w:type="spellEnd"/>
    <w:r>
      <w:rPr>
        <w:rFonts w:ascii="Trebuchet MS" w:hAnsi="Trebuchet MS"/>
        <w:sz w:val="18"/>
        <w:szCs w:val="24"/>
        <w:lang w:val="en-US"/>
      </w:rPr>
      <w:t xml:space="preserve">. Ctr. 98/09.09.2016, </w:t>
    </w:r>
    <w:proofErr w:type="spellStart"/>
    <w:r>
      <w:rPr>
        <w:rFonts w:ascii="Trebuchet MS" w:hAnsi="Trebuchet MS"/>
        <w:sz w:val="18"/>
        <w:szCs w:val="24"/>
        <w:lang w:val="en-US"/>
      </w:rPr>
      <w:t>MySMIS</w:t>
    </w:r>
    <w:proofErr w:type="spellEnd"/>
    <w:r>
      <w:rPr>
        <w:rFonts w:ascii="Trebuchet MS" w:hAnsi="Trebuchet MS"/>
        <w:sz w:val="18"/>
        <w:szCs w:val="24"/>
        <w:lang w:val="en-US"/>
      </w:rPr>
      <w:t xml:space="preserve">: 104349, </w:t>
    </w:r>
    <w:r>
      <w:rPr>
        <w:rFonts w:ascii="Trebuchet MS" w:hAnsi="Trebuchet MS"/>
        <w:sz w:val="18"/>
        <w:szCs w:val="24"/>
        <w:lang w:val="it-IT"/>
      </w:rPr>
      <w:t>Apel - POC-A1-A1.2.1-C-2015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AD3" w:rsidRDefault="00302AD3" w:rsidP="00C743BD">
      <w:r>
        <w:separator/>
      </w:r>
    </w:p>
  </w:footnote>
  <w:footnote w:type="continuationSeparator" w:id="0">
    <w:p w:rsidR="00302AD3" w:rsidRDefault="00302AD3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1430"/>
    <w:multiLevelType w:val="hybridMultilevel"/>
    <w:tmpl w:val="DFB6F698"/>
    <w:lvl w:ilvl="0" w:tplc="A670C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A467A"/>
    <w:multiLevelType w:val="hybridMultilevel"/>
    <w:tmpl w:val="95347AF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323367"/>
    <w:multiLevelType w:val="hybridMultilevel"/>
    <w:tmpl w:val="7C2E5F76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3CB2F3C"/>
    <w:multiLevelType w:val="hybridMultilevel"/>
    <w:tmpl w:val="8F7C1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67637"/>
    <w:rsid w:val="000D6557"/>
    <w:rsid w:val="00100BBD"/>
    <w:rsid w:val="00143433"/>
    <w:rsid w:val="00150FDD"/>
    <w:rsid w:val="00170D6B"/>
    <w:rsid w:val="00177C21"/>
    <w:rsid w:val="001C7C32"/>
    <w:rsid w:val="002709E5"/>
    <w:rsid w:val="002A5C61"/>
    <w:rsid w:val="00302AD3"/>
    <w:rsid w:val="003213B9"/>
    <w:rsid w:val="00347EA0"/>
    <w:rsid w:val="00353100"/>
    <w:rsid w:val="00393145"/>
    <w:rsid w:val="00393279"/>
    <w:rsid w:val="003A6489"/>
    <w:rsid w:val="003C1E87"/>
    <w:rsid w:val="003F1C4E"/>
    <w:rsid w:val="00461B3B"/>
    <w:rsid w:val="00475A2A"/>
    <w:rsid w:val="004A7AD5"/>
    <w:rsid w:val="004C19DC"/>
    <w:rsid w:val="00555CAC"/>
    <w:rsid w:val="00574528"/>
    <w:rsid w:val="00585A8C"/>
    <w:rsid w:val="005A181F"/>
    <w:rsid w:val="005C4F5B"/>
    <w:rsid w:val="005C5ED3"/>
    <w:rsid w:val="005D445E"/>
    <w:rsid w:val="00604A07"/>
    <w:rsid w:val="006228F3"/>
    <w:rsid w:val="00681F31"/>
    <w:rsid w:val="00693523"/>
    <w:rsid w:val="006A57CC"/>
    <w:rsid w:val="006E3E04"/>
    <w:rsid w:val="0073520E"/>
    <w:rsid w:val="0073748C"/>
    <w:rsid w:val="007423EE"/>
    <w:rsid w:val="00782B30"/>
    <w:rsid w:val="007B09EC"/>
    <w:rsid w:val="007E7508"/>
    <w:rsid w:val="00801930"/>
    <w:rsid w:val="00810CEF"/>
    <w:rsid w:val="00824D2A"/>
    <w:rsid w:val="00840FB2"/>
    <w:rsid w:val="00843D42"/>
    <w:rsid w:val="008562F8"/>
    <w:rsid w:val="008D51F6"/>
    <w:rsid w:val="008E71CC"/>
    <w:rsid w:val="00912132"/>
    <w:rsid w:val="00931B11"/>
    <w:rsid w:val="009329E7"/>
    <w:rsid w:val="00954BAD"/>
    <w:rsid w:val="00961E08"/>
    <w:rsid w:val="00964CF0"/>
    <w:rsid w:val="0097234A"/>
    <w:rsid w:val="00982913"/>
    <w:rsid w:val="00995653"/>
    <w:rsid w:val="009B0F39"/>
    <w:rsid w:val="009C0E33"/>
    <w:rsid w:val="009E1652"/>
    <w:rsid w:val="009E724B"/>
    <w:rsid w:val="009F2CE6"/>
    <w:rsid w:val="00A12A70"/>
    <w:rsid w:val="00A3393E"/>
    <w:rsid w:val="00A4102C"/>
    <w:rsid w:val="00A71280"/>
    <w:rsid w:val="00A8104C"/>
    <w:rsid w:val="00AA2EC7"/>
    <w:rsid w:val="00AA4EC0"/>
    <w:rsid w:val="00AC02E0"/>
    <w:rsid w:val="00AD573C"/>
    <w:rsid w:val="00AF0110"/>
    <w:rsid w:val="00AF392C"/>
    <w:rsid w:val="00B268D0"/>
    <w:rsid w:val="00B927FE"/>
    <w:rsid w:val="00C01760"/>
    <w:rsid w:val="00C74121"/>
    <w:rsid w:val="00C743BD"/>
    <w:rsid w:val="00C87F98"/>
    <w:rsid w:val="00C95DF5"/>
    <w:rsid w:val="00CD13D0"/>
    <w:rsid w:val="00CF12EF"/>
    <w:rsid w:val="00D147C9"/>
    <w:rsid w:val="00D25EB9"/>
    <w:rsid w:val="00D33673"/>
    <w:rsid w:val="00D65F9F"/>
    <w:rsid w:val="00E0309A"/>
    <w:rsid w:val="00E35F34"/>
    <w:rsid w:val="00E659F5"/>
    <w:rsid w:val="00E7716A"/>
    <w:rsid w:val="00EA6D76"/>
    <w:rsid w:val="00EE2E61"/>
    <w:rsid w:val="00EF4F17"/>
    <w:rsid w:val="00F74CC7"/>
    <w:rsid w:val="00F907DD"/>
    <w:rsid w:val="00FA53F9"/>
    <w:rsid w:val="00FB587C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F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53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F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5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10</cp:revision>
  <cp:lastPrinted>2017-04-11T06:24:00Z</cp:lastPrinted>
  <dcterms:created xsi:type="dcterms:W3CDTF">2017-06-27T12:24:00Z</dcterms:created>
  <dcterms:modified xsi:type="dcterms:W3CDTF">2017-06-28T07:22:00Z</dcterms:modified>
</cp:coreProperties>
</file>