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0"/>
        </w:rPr>
        <w:t>SmartEnergy Lab Load Simulation Module</w:t>
      </w:r>
    </w:p>
    <w:p>
      <w:pPr>
        <w:jc w:val="center"/>
      </w:pPr>
      <w:r>
        <w:rPr>
          <w:rFonts w:ascii="Arial" w:hAnsi="Arial" w:eastAsia="Arial"/>
          <w:b/>
          <w:sz w:val="26"/>
        </w:rPr>
        <w:t>Detailed Feature Request: Device Layer + Human/Event Behavior Layer</w:t>
      </w:r>
    </w:p>
    <w:p>
      <w:pPr>
        <w:jc w:val="center"/>
      </w:pPr>
      <w:r>
        <w:rPr>
          <w:i/>
          <w:sz w:val="20"/>
        </w:rPr>
        <w:t>Prepared for implementation in the SmartEnergy Lab bachelor thesis project</w:t>
      </w:r>
    </w:p>
    <w:tbl>
      <w:tblPr>
        <w:tblStyle w:val="TableGrid"/>
        <w:tblW w:type="auto" w:w="0"/>
        <w:jc w:val="center"/>
        <w:tblLook w:firstColumn="1" w:firstRow="1" w:lastColumn="0" w:lastRow="0" w:noHBand="0" w:noVBand="1" w:val="04A0"/>
      </w:tblPr>
      <w:tblGrid>
        <w:gridCol w:w="7625"/>
        <w:gridCol w:w="7625"/>
      </w:tblGrid>
      <w:tr>
        <w:tc>
          <w:tcPr>
            <w:tcW w:type="dxa" w:w="3168"/>
            <w:vAlign w:val="top"/>
            <w:shd w:fill="D9EAF7"/>
          </w:tcPr>
          <w:p>
            <w:pPr>
              <w:jc w:val="left"/>
            </w:pPr>
            <w:r/>
            <w:r>
              <w:rPr>
                <w:rFonts w:ascii="Arial" w:hAnsi="Arial" w:eastAsia="Arial"/>
                <w:b/>
                <w:sz w:val="17"/>
              </w:rPr>
              <w:t>Revision point</w:t>
            </w:r>
          </w:p>
        </w:tc>
        <w:tc>
          <w:tcPr>
            <w:tcW w:type="dxa" w:w="11520"/>
            <w:vAlign w:val="top"/>
            <w:shd w:fill="D9EAF7"/>
          </w:tcPr>
          <w:p>
            <w:pPr>
              <w:jc w:val="left"/>
            </w:pPr>
            <w:r/>
            <w:r>
              <w:rPr>
                <w:rFonts w:ascii="Arial" w:hAnsi="Arial" w:eastAsia="Arial"/>
                <w:b/>
                <w:sz w:val="17"/>
              </w:rPr>
              <w:t>Final decision</w:t>
            </w:r>
          </w:p>
        </w:tc>
      </w:tr>
      <w:tr>
        <w:tc>
          <w:tcPr>
            <w:tcW w:type="dxa" w:w="3168"/>
            <w:vAlign w:val="top"/>
          </w:tcPr>
          <w:p>
            <w:pPr>
              <w:jc w:val="left"/>
            </w:pPr>
            <w:r/>
            <w:r>
              <w:rPr>
                <w:rFonts w:ascii="Arial" w:hAnsi="Arial" w:eastAsia="Arial"/>
                <w:b w:val="0"/>
                <w:sz w:val="17"/>
              </w:rPr>
              <w:t>Module boundary</w:t>
            </w:r>
          </w:p>
        </w:tc>
        <w:tc>
          <w:tcPr>
            <w:tcW w:type="dxa" w:w="11520"/>
            <w:vAlign w:val="top"/>
          </w:tcPr>
          <w:p>
            <w:pPr>
              <w:jc w:val="left"/>
            </w:pPr>
            <w:r/>
            <w:r>
              <w:rPr>
                <w:rFonts w:ascii="Arial" w:hAnsi="Arial" w:eastAsia="Arial"/>
                <w:b w:val="0"/>
                <w:sz w:val="17"/>
              </w:rPr>
              <w:t>This is explicitly a LOAD module. Final required output is total_power_draw_w.</w:t>
            </w:r>
          </w:p>
        </w:tc>
      </w:tr>
      <w:tr>
        <w:tc>
          <w:tcPr>
            <w:tcW w:type="dxa" w:w="3168"/>
            <w:vAlign w:val="top"/>
          </w:tcPr>
          <w:p>
            <w:pPr>
              <w:jc w:val="left"/>
            </w:pPr>
            <w:r/>
            <w:r>
              <w:rPr>
                <w:rFonts w:ascii="Arial" w:hAnsi="Arial" w:eastAsia="Arial"/>
                <w:b w:val="0"/>
                <w:sz w:val="17"/>
              </w:rPr>
              <w:t>Cadence</w:t>
            </w:r>
          </w:p>
        </w:tc>
        <w:tc>
          <w:tcPr>
            <w:tcW w:type="dxa" w:w="11520"/>
            <w:vAlign w:val="top"/>
          </w:tcPr>
          <w:p>
            <w:pPr>
              <w:jc w:val="left"/>
            </w:pPr>
            <w:r/>
            <w:r>
              <w:rPr>
                <w:rFonts w:ascii="Arial" w:hAnsi="Arial" w:eastAsia="Arial"/>
                <w:b w:val="0"/>
                <w:sz w:val="17"/>
              </w:rPr>
              <w:t>Base simulation runs at 1-minute cadence. Long history stores selected 15-minute points.</w:t>
            </w:r>
          </w:p>
        </w:tc>
      </w:tr>
      <w:tr>
        <w:tc>
          <w:tcPr>
            <w:tcW w:type="dxa" w:w="3168"/>
            <w:vAlign w:val="top"/>
          </w:tcPr>
          <w:p>
            <w:pPr>
              <w:jc w:val="left"/>
            </w:pPr>
            <w:r/>
            <w:r>
              <w:rPr>
                <w:rFonts w:ascii="Arial" w:hAnsi="Arial" w:eastAsia="Arial"/>
                <w:b w:val="0"/>
                <w:sz w:val="17"/>
              </w:rPr>
              <w:t>Energy aggregation</w:t>
            </w:r>
          </w:p>
        </w:tc>
        <w:tc>
          <w:tcPr>
            <w:tcW w:type="dxa" w:w="11520"/>
            <w:vAlign w:val="top"/>
          </w:tcPr>
          <w:p>
            <w:pPr>
              <w:jc w:val="left"/>
            </w:pPr>
            <w:r/>
            <w:r>
              <w:rPr>
                <w:rFonts w:ascii="Arial" w:hAnsi="Arial" w:eastAsia="Arial"/>
                <w:b w:val="0"/>
                <w:sz w:val="17"/>
              </w:rPr>
              <w:t>Each stored 15-minute point includes momentary power at timestamp and energy consumed during the previous 15 minutes in Wh.</w:t>
            </w:r>
          </w:p>
        </w:tc>
      </w:tr>
      <w:tr>
        <w:tc>
          <w:tcPr>
            <w:tcW w:type="dxa" w:w="3168"/>
            <w:vAlign w:val="top"/>
          </w:tcPr>
          <w:p>
            <w:pPr>
              <w:jc w:val="left"/>
            </w:pPr>
            <w:r/>
            <w:r>
              <w:rPr>
                <w:rFonts w:ascii="Arial" w:hAnsi="Arial" w:eastAsia="Arial"/>
                <w:b w:val="0"/>
                <w:sz w:val="17"/>
              </w:rPr>
              <w:t>Sub-minute display</w:t>
            </w:r>
          </w:p>
        </w:tc>
        <w:tc>
          <w:tcPr>
            <w:tcW w:type="dxa" w:w="11520"/>
            <w:vAlign w:val="top"/>
          </w:tcPr>
          <w:p>
            <w:pPr>
              <w:jc w:val="left"/>
            </w:pPr>
            <w:r/>
            <w:r>
              <w:rPr>
                <w:rFonts w:ascii="Arial" w:hAnsi="Arial" w:eastAsia="Arial"/>
                <w:b w:val="0"/>
                <w:sz w:val="17"/>
              </w:rPr>
              <w:t>Frontend life-view may use interpolation/jitter below 1 minute. Sub-minute values are visual only.</w:t>
            </w:r>
          </w:p>
        </w:tc>
      </w:tr>
      <w:tr>
        <w:tc>
          <w:tcPr>
            <w:tcW w:type="dxa" w:w="3168"/>
            <w:vAlign w:val="top"/>
          </w:tcPr>
          <w:p>
            <w:pPr>
              <w:jc w:val="left"/>
            </w:pPr>
            <w:r/>
            <w:r>
              <w:rPr>
                <w:rFonts w:ascii="Arial" w:hAnsi="Arial" w:eastAsia="Arial"/>
                <w:b w:val="0"/>
                <w:sz w:val="17"/>
              </w:rPr>
              <w:t>Professor holidays</w:t>
            </w:r>
          </w:p>
        </w:tc>
        <w:tc>
          <w:tcPr>
            <w:tcW w:type="dxa" w:w="11520"/>
            <w:vAlign w:val="top"/>
          </w:tcPr>
          <w:p>
            <w:pPr>
              <w:jc w:val="left"/>
            </w:pPr>
            <w:r/>
            <w:r>
              <w:rPr>
                <w:rFonts w:ascii="Arial" w:hAnsi="Arial" w:eastAsia="Arial"/>
                <w:b w:val="0"/>
                <w:sz w:val="17"/>
              </w:rPr>
              <w:t>Each professor uses exactly 14 holiday days per year. They may be one long block or split into 3-4 smaller breaks.</w:t>
            </w:r>
          </w:p>
        </w:tc>
      </w:tr>
      <w:tr>
        <w:tc>
          <w:tcPr>
            <w:tcW w:type="dxa" w:w="3168"/>
            <w:vAlign w:val="top"/>
          </w:tcPr>
          <w:p>
            <w:pPr>
              <w:jc w:val="left"/>
            </w:pPr>
            <w:r/>
            <w:r>
              <w:rPr>
                <w:rFonts w:ascii="Arial" w:hAnsi="Arial" w:eastAsia="Arial"/>
                <w:b w:val="0"/>
                <w:sz w:val="17"/>
              </w:rPr>
              <w:t>Inverter limit</w:t>
            </w:r>
          </w:p>
        </w:tc>
        <w:tc>
          <w:tcPr>
            <w:tcW w:type="dxa" w:w="11520"/>
            <w:vAlign w:val="top"/>
          </w:tcPr>
          <w:p>
            <w:pPr>
              <w:jc w:val="left"/>
            </w:pPr>
            <w:r/>
            <w:r>
              <w:rPr>
                <w:rFonts w:ascii="Arial" w:hAnsi="Arial" w:eastAsia="Arial"/>
                <w:b w:val="0"/>
                <w:sz w:val="17"/>
              </w:rPr>
              <w:t>The 2 kW inverter limit does not apply when grid is available because inverter works in pass-through mode.</w:t>
            </w:r>
          </w:p>
        </w:tc>
      </w:tr>
    </w:tbl>
    <w:p/>
    <w:p>
      <w:pPr>
        <w:pStyle w:val="Heading1"/>
      </w:pPr>
      <w:r>
        <w:t>1. Purpose and strict scope</w:t>
      </w:r>
    </w:p>
    <w:p>
      <w:r>
        <w:t>The load simulation module generates realistic laboratory electrical consumption for SmartEnergy Lab. It does not decide whether the simulated system can serve this load. It does not execute controller strategy, battery protection, or inverter enforcement. It only calculates what the laboratory equipment actually tries to consume at each simulated moment based on people, devices, events, and external conditions.</w:t>
      </w:r>
    </w:p>
    <w:p>
      <w:pPr>
        <w:spacing w:before="40" w:after="80"/>
        <w:ind w:left="259"/>
      </w:pPr>
      <w:r>
        <w:rPr>
          <w:rFonts w:ascii="Consolas" w:hAnsi="Consolas" w:eastAsia="Consolas"/>
          <w:sz w:val="17"/>
        </w:rPr>
        <w:t>total_power_draw_w(t) = always_on_power_w + sum(active_device_power_w at timestamp t)</w:t>
      </w:r>
    </w:p>
    <w:p>
      <w:pPr>
        <w:pStyle w:val="ListBullet"/>
        <w:spacing w:after="40"/>
      </w:pPr>
      <w:r>
        <w:rPr>
          <w:rFonts w:ascii="Arial" w:hAnsi="Arial" w:eastAsia="Arial"/>
          <w:sz w:val="18"/>
        </w:rPr>
        <w:t>Final primary output: total_power_draw_w.</w:t>
      </w:r>
    </w:p>
    <w:p>
      <w:pPr>
        <w:pStyle w:val="ListBullet"/>
        <w:spacing w:after="40"/>
      </w:pPr>
      <w:r>
        <w:rPr>
          <w:rFonts w:ascii="Arial" w:hAnsi="Arial" w:eastAsia="Arial"/>
          <w:sz w:val="18"/>
        </w:rPr>
        <w:t>The module may read grid availability, planned outage information, battery SoC, weather, sunrise/sunset, weekday and calendar information.</w:t>
      </w:r>
    </w:p>
    <w:p>
      <w:pPr>
        <w:pStyle w:val="ListBullet"/>
        <w:spacing w:after="40"/>
      </w:pPr>
      <w:r>
        <w:rPr>
          <w:rFonts w:ascii="Arial" w:hAnsi="Arial" w:eastAsia="Arial"/>
          <w:sz w:val="18"/>
        </w:rPr>
        <w:t>Those inputs only modify human/device behavior: what people decide to turn on. They are not controller decisions.</w:t>
      </w:r>
    </w:p>
    <w:p>
      <w:pPr>
        <w:pStyle w:val="ListBullet"/>
        <w:spacing w:after="40"/>
      </w:pPr>
      <w:r>
        <w:rPr>
          <w:rFonts w:ascii="Arial" w:hAnsi="Arial" w:eastAsia="Arial"/>
          <w:sz w:val="18"/>
        </w:rPr>
        <w:t>No served_load_w/requested_load_w split in this module. If a later controller needs such split, it must be built outside this module.</w:t>
      </w:r>
    </w:p>
    <w:p>
      <w:pPr>
        <w:pStyle w:val="ListBullet"/>
        <w:spacing w:after="40"/>
      </w:pPr>
      <w:r>
        <w:rPr>
          <w:rFonts w:ascii="Arial" w:hAnsi="Arial" w:eastAsia="Arial"/>
          <w:sz w:val="18"/>
        </w:rPr>
        <w:t>No hard 2 kW clipping when grid is available. Grid pass-through means the laboratory may consume above 2 kW from the grid.</w:t>
      </w:r>
    </w:p>
    <w:p>
      <w:pPr>
        <w:pStyle w:val="Heading1"/>
      </w:pPr>
      <w:r>
        <w:t>2. Inputs and outputs</w:t>
      </w:r>
    </w:p>
    <w:tbl>
      <w:tblPr>
        <w:tblStyle w:val="TableGrid"/>
        <w:tblW w:type="auto" w:w="0"/>
        <w:jc w:val="center"/>
        <w:tblLook w:firstColumn="1" w:firstRow="1" w:lastColumn="0" w:lastRow="0" w:noHBand="0" w:noVBand="1" w:val="04A0"/>
      </w:tblPr>
      <w:tblGrid>
        <w:gridCol w:w="5083"/>
        <w:gridCol w:w="5083"/>
        <w:gridCol w:w="5083"/>
      </w:tblGrid>
      <w:tr>
        <w:tc>
          <w:tcPr>
            <w:tcW w:type="dxa" w:w="2160"/>
            <w:vAlign w:val="top"/>
            <w:shd w:fill="D9EAF7"/>
          </w:tcPr>
          <w:p>
            <w:pPr>
              <w:jc w:val="left"/>
            </w:pPr>
            <w:r/>
            <w:r>
              <w:rPr>
                <w:rFonts w:ascii="Arial" w:hAnsi="Arial" w:eastAsia="Arial"/>
                <w:b/>
                <w:sz w:val="16"/>
              </w:rPr>
              <w:t>Category</w:t>
            </w:r>
          </w:p>
        </w:tc>
        <w:tc>
          <w:tcPr>
            <w:tcW w:type="dxa" w:w="4032"/>
            <w:vAlign w:val="top"/>
            <w:shd w:fill="D9EAF7"/>
          </w:tcPr>
          <w:p>
            <w:pPr>
              <w:jc w:val="left"/>
            </w:pPr>
            <w:r/>
            <w:r>
              <w:rPr>
                <w:rFonts w:ascii="Arial" w:hAnsi="Arial" w:eastAsia="Arial"/>
                <w:b/>
                <w:sz w:val="16"/>
              </w:rPr>
              <w:t>Fields / concept</w:t>
            </w:r>
          </w:p>
        </w:tc>
        <w:tc>
          <w:tcPr>
            <w:tcW w:type="dxa" w:w="8064"/>
            <w:vAlign w:val="top"/>
            <w:shd w:fill="D9EAF7"/>
          </w:tcPr>
          <w:p>
            <w:pPr>
              <w:jc w:val="left"/>
            </w:pPr>
            <w:r/>
            <w:r>
              <w:rPr>
                <w:rFonts w:ascii="Arial" w:hAnsi="Arial" w:eastAsia="Arial"/>
                <w:b/>
                <w:sz w:val="16"/>
              </w:rPr>
              <w:t>Use inside load module</w:t>
            </w:r>
          </w:p>
        </w:tc>
      </w:tr>
      <w:tr>
        <w:tc>
          <w:tcPr>
            <w:tcW w:type="dxa" w:w="2160"/>
            <w:vAlign w:val="top"/>
          </w:tcPr>
          <w:p>
            <w:pPr>
              <w:jc w:val="left"/>
            </w:pPr>
            <w:r/>
            <w:r>
              <w:rPr>
                <w:rFonts w:ascii="Arial" w:hAnsi="Arial" w:eastAsia="Arial"/>
                <w:b w:val="0"/>
                <w:sz w:val="16"/>
              </w:rPr>
              <w:t>Time</w:t>
            </w:r>
          </w:p>
        </w:tc>
        <w:tc>
          <w:tcPr>
            <w:tcW w:type="dxa" w:w="4032"/>
            <w:vAlign w:val="top"/>
          </w:tcPr>
          <w:p>
            <w:pPr>
              <w:jc w:val="left"/>
            </w:pPr>
            <w:r/>
            <w:r>
              <w:rPr>
                <w:rFonts w:ascii="Arial" w:hAnsi="Arial" w:eastAsia="Arial"/>
                <w:b w:val="0"/>
                <w:sz w:val="16"/>
              </w:rPr>
              <w:t>timestamp, date, weekday, season</w:t>
            </w:r>
          </w:p>
        </w:tc>
        <w:tc>
          <w:tcPr>
            <w:tcW w:type="dxa" w:w="8064"/>
            <w:vAlign w:val="top"/>
          </w:tcPr>
          <w:p>
            <w:pPr>
              <w:jc w:val="left"/>
            </w:pPr>
            <w:r/>
            <w:r>
              <w:rPr>
                <w:rFonts w:ascii="Arial" w:hAnsi="Arial" w:eastAsia="Arial"/>
                <w:b w:val="0"/>
                <w:sz w:val="16"/>
              </w:rPr>
              <w:t>Generate presence intervals, classes, visits, lighting context and event timing.</w:t>
            </w:r>
          </w:p>
        </w:tc>
      </w:tr>
      <w:tr>
        <w:tc>
          <w:tcPr>
            <w:tcW w:type="dxa" w:w="2160"/>
            <w:vAlign w:val="top"/>
          </w:tcPr>
          <w:p>
            <w:pPr>
              <w:jc w:val="left"/>
            </w:pPr>
            <w:r/>
            <w:r>
              <w:rPr>
                <w:rFonts w:ascii="Arial" w:hAnsi="Arial" w:eastAsia="Arial"/>
                <w:b w:val="0"/>
                <w:sz w:val="16"/>
              </w:rPr>
              <w:t>Grid state</w:t>
            </w:r>
          </w:p>
        </w:tc>
        <w:tc>
          <w:tcPr>
            <w:tcW w:type="dxa" w:w="4032"/>
            <w:vAlign w:val="top"/>
          </w:tcPr>
          <w:p>
            <w:pPr>
              <w:jc w:val="left"/>
            </w:pPr>
            <w:r/>
            <w:r>
              <w:rPr>
                <w:rFonts w:ascii="Arial" w:hAnsi="Arial" w:eastAsia="Arial"/>
                <w:b w:val="0"/>
                <w:sz w:val="16"/>
              </w:rPr>
              <w:t>grid_available_now, next_outage_start/end, planned outage today</w:t>
            </w:r>
          </w:p>
        </w:tc>
        <w:tc>
          <w:tcPr>
            <w:tcW w:type="dxa" w:w="8064"/>
            <w:vAlign w:val="top"/>
          </w:tcPr>
          <w:p>
            <w:pPr>
              <w:jc w:val="left"/>
            </w:pPr>
            <w:r/>
            <w:r>
              <w:rPr>
                <w:rFonts w:ascii="Arial" w:hAnsi="Arial" w:eastAsia="Arial"/>
                <w:b w:val="0"/>
                <w:sz w:val="16"/>
              </w:rPr>
              <w:t>Changes behavior probabilities: people avoid heavy events during outage or just before outage.</w:t>
            </w:r>
          </w:p>
        </w:tc>
      </w:tr>
      <w:tr>
        <w:tc>
          <w:tcPr>
            <w:tcW w:type="dxa" w:w="2160"/>
            <w:vAlign w:val="top"/>
          </w:tcPr>
          <w:p>
            <w:pPr>
              <w:jc w:val="left"/>
            </w:pPr>
            <w:r/>
            <w:r>
              <w:rPr>
                <w:rFonts w:ascii="Arial" w:hAnsi="Arial" w:eastAsia="Arial"/>
                <w:b w:val="0"/>
                <w:sz w:val="16"/>
              </w:rPr>
              <w:t>Battery state</w:t>
            </w:r>
          </w:p>
        </w:tc>
        <w:tc>
          <w:tcPr>
            <w:tcW w:type="dxa" w:w="4032"/>
            <w:vAlign w:val="top"/>
          </w:tcPr>
          <w:p>
            <w:pPr>
              <w:jc w:val="left"/>
            </w:pPr>
            <w:r/>
            <w:r>
              <w:rPr>
                <w:rFonts w:ascii="Arial" w:hAnsi="Arial" w:eastAsia="Arial"/>
                <w:b w:val="0"/>
                <w:sz w:val="16"/>
              </w:rPr>
              <w:t>battery_soc_percent, optional battery mode summary</w:t>
            </w:r>
          </w:p>
        </w:tc>
        <w:tc>
          <w:tcPr>
            <w:tcW w:type="dxa" w:w="8064"/>
            <w:vAlign w:val="top"/>
          </w:tcPr>
          <w:p>
            <w:pPr>
              <w:jc w:val="left"/>
            </w:pPr>
            <w:r/>
            <w:r>
              <w:rPr>
                <w:rFonts w:ascii="Arial" w:hAnsi="Arial" w:eastAsia="Arial"/>
                <w:b w:val="0"/>
                <w:sz w:val="16"/>
              </w:rPr>
              <w:t>Changes behavior during outage/planned outage. Low SoC suppresses optional loads.</w:t>
            </w:r>
          </w:p>
        </w:tc>
      </w:tr>
      <w:tr>
        <w:tc>
          <w:tcPr>
            <w:tcW w:type="dxa" w:w="2160"/>
            <w:vAlign w:val="top"/>
          </w:tcPr>
          <w:p>
            <w:pPr>
              <w:jc w:val="left"/>
            </w:pPr>
            <w:r/>
            <w:r>
              <w:rPr>
                <w:rFonts w:ascii="Arial" w:hAnsi="Arial" w:eastAsia="Arial"/>
                <w:b w:val="0"/>
                <w:sz w:val="16"/>
              </w:rPr>
              <w:t>Weather/daylight</w:t>
            </w:r>
          </w:p>
        </w:tc>
        <w:tc>
          <w:tcPr>
            <w:tcW w:type="dxa" w:w="4032"/>
            <w:vAlign w:val="top"/>
          </w:tcPr>
          <w:p>
            <w:pPr>
              <w:jc w:val="left"/>
            </w:pPr>
            <w:r/>
            <w:r>
              <w:rPr>
                <w:rFonts w:ascii="Arial" w:hAnsi="Arial" w:eastAsia="Arial"/>
                <w:b w:val="0"/>
                <w:sz w:val="16"/>
              </w:rPr>
              <w:t>weather label, rain/cloud/fog, sunrise/sunset, dark_condition</w:t>
            </w:r>
          </w:p>
        </w:tc>
        <w:tc>
          <w:tcPr>
            <w:tcW w:type="dxa" w:w="8064"/>
            <w:vAlign w:val="top"/>
          </w:tcPr>
          <w:p>
            <w:pPr>
              <w:jc w:val="left"/>
            </w:pPr>
            <w:r/>
            <w:r>
              <w:rPr>
                <w:rFonts w:ascii="Arial" w:hAnsi="Arial" w:eastAsia="Arial"/>
                <w:b w:val="0"/>
                <w:sz w:val="16"/>
              </w:rPr>
              <w:t>Controls desk lamps and ceiling lamp probability.</w:t>
            </w:r>
          </w:p>
        </w:tc>
      </w:tr>
      <w:tr>
        <w:tc>
          <w:tcPr>
            <w:tcW w:type="dxa" w:w="2160"/>
            <w:vAlign w:val="top"/>
          </w:tcPr>
          <w:p>
            <w:pPr>
              <w:jc w:val="left"/>
            </w:pPr>
            <w:r/>
            <w:r>
              <w:rPr>
                <w:rFonts w:ascii="Arial" w:hAnsi="Arial" w:eastAsia="Arial"/>
                <w:b w:val="0"/>
                <w:sz w:val="16"/>
              </w:rPr>
              <w:t>Device layer</w:t>
            </w:r>
          </w:p>
        </w:tc>
        <w:tc>
          <w:tcPr>
            <w:tcW w:type="dxa" w:w="4032"/>
            <w:vAlign w:val="top"/>
          </w:tcPr>
          <w:p>
            <w:pPr>
              <w:jc w:val="left"/>
            </w:pPr>
            <w:r/>
            <w:r>
              <w:rPr>
                <w:rFonts w:ascii="Arial" w:hAnsi="Arial" w:eastAsia="Arial"/>
                <w:b w:val="0"/>
                <w:sz w:val="16"/>
              </w:rPr>
              <w:t>device definitions: power ranges and behavior type</w:t>
            </w:r>
          </w:p>
        </w:tc>
        <w:tc>
          <w:tcPr>
            <w:tcW w:type="dxa" w:w="8064"/>
            <w:vAlign w:val="top"/>
          </w:tcPr>
          <w:p>
            <w:pPr>
              <w:jc w:val="left"/>
            </w:pPr>
            <w:r/>
            <w:r>
              <w:rPr>
                <w:rFonts w:ascii="Arial" w:hAnsi="Arial" w:eastAsia="Arial"/>
                <w:b w:val="0"/>
                <w:sz w:val="16"/>
              </w:rPr>
              <w:t>Defines static power ranges used by generated events.</w:t>
            </w:r>
          </w:p>
        </w:tc>
      </w:tr>
      <w:tr>
        <w:tc>
          <w:tcPr>
            <w:tcW w:type="dxa" w:w="2160"/>
            <w:vAlign w:val="top"/>
          </w:tcPr>
          <w:p>
            <w:pPr>
              <w:jc w:val="left"/>
            </w:pPr>
            <w:r/>
            <w:r>
              <w:rPr>
                <w:rFonts w:ascii="Arial" w:hAnsi="Arial" w:eastAsia="Arial"/>
                <w:b w:val="0"/>
                <w:sz w:val="16"/>
              </w:rPr>
              <w:t>Seed/config</w:t>
            </w:r>
          </w:p>
        </w:tc>
        <w:tc>
          <w:tcPr>
            <w:tcW w:type="dxa" w:w="4032"/>
            <w:vAlign w:val="top"/>
          </w:tcPr>
          <w:p>
            <w:pPr>
              <w:jc w:val="left"/>
            </w:pPr>
            <w:r/>
            <w:r>
              <w:rPr>
                <w:rFonts w:ascii="Arial" w:hAnsi="Arial" w:eastAsia="Arial"/>
                <w:b w:val="0"/>
                <w:sz w:val="16"/>
              </w:rPr>
              <w:t>simulation_seed, station timezone, class schedule</w:t>
            </w:r>
          </w:p>
        </w:tc>
        <w:tc>
          <w:tcPr>
            <w:tcW w:type="dxa" w:w="8064"/>
            <w:vAlign w:val="top"/>
          </w:tcPr>
          <w:p>
            <w:pPr>
              <w:jc w:val="left"/>
            </w:pPr>
            <w:r/>
            <w:r>
              <w:rPr>
                <w:rFonts w:ascii="Arial" w:hAnsi="Arial" w:eastAsia="Arial"/>
                <w:b w:val="0"/>
                <w:sz w:val="16"/>
              </w:rPr>
              <w:t>Makes generated history deterministic and repeatable.</w:t>
            </w:r>
          </w:p>
        </w:tc>
      </w:tr>
    </w:tbl>
    <w:p/>
    <w:tbl>
      <w:tblPr>
        <w:tblStyle w:val="TableGrid"/>
        <w:tblW w:type="auto" w:w="0"/>
        <w:jc w:val="center"/>
        <w:tblLook w:firstColumn="1" w:firstRow="1" w:lastColumn="0" w:lastRow="0" w:noHBand="0" w:noVBand="1" w:val="04A0"/>
      </w:tblPr>
      <w:tblGrid>
        <w:gridCol w:w="5083"/>
        <w:gridCol w:w="5083"/>
        <w:gridCol w:w="5083"/>
      </w:tblGrid>
      <w:tr>
        <w:tc>
          <w:tcPr>
            <w:tcW w:type="dxa" w:w="3168"/>
            <w:vAlign w:val="top"/>
            <w:shd w:fill="D9EAF7"/>
          </w:tcPr>
          <w:p>
            <w:pPr>
              <w:jc w:val="left"/>
            </w:pPr>
            <w:r/>
            <w:r>
              <w:rPr>
                <w:rFonts w:ascii="Arial" w:hAnsi="Arial" w:eastAsia="Arial"/>
                <w:b/>
                <w:sz w:val="16"/>
              </w:rPr>
              <w:t>Output</w:t>
            </w:r>
          </w:p>
        </w:tc>
        <w:tc>
          <w:tcPr>
            <w:tcW w:type="dxa" w:w="8064"/>
            <w:vAlign w:val="top"/>
            <w:shd w:fill="D9EAF7"/>
          </w:tcPr>
          <w:p>
            <w:pPr>
              <w:jc w:val="left"/>
            </w:pPr>
            <w:r/>
            <w:r>
              <w:rPr>
                <w:rFonts w:ascii="Arial" w:hAnsi="Arial" w:eastAsia="Arial"/>
                <w:b/>
                <w:sz w:val="16"/>
              </w:rPr>
              <w:t>Meaning</w:t>
            </w:r>
          </w:p>
        </w:tc>
        <w:tc>
          <w:tcPr>
            <w:tcW w:type="dxa" w:w="2016"/>
            <w:vAlign w:val="top"/>
            <w:shd w:fill="D9EAF7"/>
          </w:tcPr>
          <w:p>
            <w:pPr>
              <w:jc w:val="left"/>
            </w:pPr>
            <w:r/>
            <w:r>
              <w:rPr>
                <w:rFonts w:ascii="Arial" w:hAnsi="Arial" w:eastAsia="Arial"/>
                <w:b/>
                <w:sz w:val="16"/>
              </w:rPr>
              <w:t>Required?</w:t>
            </w:r>
          </w:p>
        </w:tc>
      </w:tr>
      <w:tr>
        <w:tc>
          <w:tcPr>
            <w:tcW w:type="dxa" w:w="3168"/>
            <w:vAlign w:val="top"/>
          </w:tcPr>
          <w:p>
            <w:pPr>
              <w:jc w:val="left"/>
            </w:pPr>
            <w:r/>
            <w:r>
              <w:rPr>
                <w:rFonts w:ascii="Arial" w:hAnsi="Arial" w:eastAsia="Arial"/>
                <w:b w:val="0"/>
                <w:sz w:val="16"/>
              </w:rPr>
              <w:t>total_power_draw_w</w:t>
            </w:r>
          </w:p>
        </w:tc>
        <w:tc>
          <w:tcPr>
            <w:tcW w:type="dxa" w:w="8064"/>
            <w:vAlign w:val="top"/>
          </w:tcPr>
          <w:p>
            <w:pPr>
              <w:jc w:val="left"/>
            </w:pPr>
            <w:r/>
            <w:r>
              <w:rPr>
                <w:rFonts w:ascii="Arial" w:hAnsi="Arial" w:eastAsia="Arial"/>
                <w:b w:val="0"/>
                <w:sz w:val="16"/>
              </w:rPr>
              <w:t>Momentary total power draw at the timestamp after behavior modifiers are applied.</w:t>
            </w:r>
          </w:p>
        </w:tc>
        <w:tc>
          <w:tcPr>
            <w:tcW w:type="dxa" w:w="2016"/>
            <w:vAlign w:val="top"/>
          </w:tcPr>
          <w:p>
            <w:pPr>
              <w:jc w:val="left"/>
            </w:pPr>
            <w:r/>
            <w:r>
              <w:rPr>
                <w:rFonts w:ascii="Arial" w:hAnsi="Arial" w:eastAsia="Arial"/>
                <w:b w:val="0"/>
                <w:sz w:val="16"/>
              </w:rPr>
              <w:t>Yes</w:t>
            </w:r>
          </w:p>
        </w:tc>
      </w:tr>
      <w:tr>
        <w:tc>
          <w:tcPr>
            <w:tcW w:type="dxa" w:w="3168"/>
            <w:vAlign w:val="top"/>
          </w:tcPr>
          <w:p>
            <w:pPr>
              <w:jc w:val="left"/>
            </w:pPr>
            <w:r/>
            <w:r>
              <w:rPr>
                <w:rFonts w:ascii="Arial" w:hAnsi="Arial" w:eastAsia="Arial"/>
                <w:b w:val="0"/>
                <w:sz w:val="16"/>
              </w:rPr>
              <w:t>energy_wh_last_15m</w:t>
            </w:r>
          </w:p>
        </w:tc>
        <w:tc>
          <w:tcPr>
            <w:tcW w:type="dxa" w:w="8064"/>
            <w:vAlign w:val="top"/>
          </w:tcPr>
          <w:p>
            <w:pPr>
              <w:jc w:val="left"/>
            </w:pPr>
            <w:r/>
            <w:r>
              <w:rPr>
                <w:rFonts w:ascii="Arial" w:hAnsi="Arial" w:eastAsia="Arial"/>
                <w:b w:val="0"/>
                <w:sz w:val="16"/>
              </w:rPr>
              <w:t>Total energy consumed during the previous 15 minutes, computed from 1-minute samples.</w:t>
            </w:r>
          </w:p>
        </w:tc>
        <w:tc>
          <w:tcPr>
            <w:tcW w:type="dxa" w:w="2016"/>
            <w:vAlign w:val="top"/>
          </w:tcPr>
          <w:p>
            <w:pPr>
              <w:jc w:val="left"/>
            </w:pPr>
            <w:r/>
            <w:r>
              <w:rPr>
                <w:rFonts w:ascii="Arial" w:hAnsi="Arial" w:eastAsia="Arial"/>
                <w:b w:val="0"/>
                <w:sz w:val="16"/>
              </w:rPr>
              <w:t>Yes for 15-minute persisted rows</w:t>
            </w:r>
          </w:p>
        </w:tc>
      </w:tr>
      <w:tr>
        <w:tc>
          <w:tcPr>
            <w:tcW w:type="dxa" w:w="3168"/>
            <w:vAlign w:val="top"/>
          </w:tcPr>
          <w:p>
            <w:pPr>
              <w:jc w:val="left"/>
            </w:pPr>
            <w:r/>
            <w:r>
              <w:rPr>
                <w:rFonts w:ascii="Arial" w:hAnsi="Arial" w:eastAsia="Arial"/>
                <w:b w:val="0"/>
                <w:sz w:val="16"/>
              </w:rPr>
              <w:t>active_people_count</w:t>
            </w:r>
          </w:p>
        </w:tc>
        <w:tc>
          <w:tcPr>
            <w:tcW w:type="dxa" w:w="8064"/>
            <w:vAlign w:val="top"/>
          </w:tcPr>
          <w:p>
            <w:pPr>
              <w:jc w:val="left"/>
            </w:pPr>
            <w:r/>
            <w:r>
              <w:rPr>
                <w:rFonts w:ascii="Arial" w:hAnsi="Arial" w:eastAsia="Arial"/>
                <w:b w:val="0"/>
                <w:sz w:val="16"/>
              </w:rPr>
              <w:t>Professors/students present. Useful for debugging/dashboard, not core physics.</w:t>
            </w:r>
          </w:p>
        </w:tc>
        <w:tc>
          <w:tcPr>
            <w:tcW w:type="dxa" w:w="2016"/>
            <w:vAlign w:val="top"/>
          </w:tcPr>
          <w:p>
            <w:pPr>
              <w:jc w:val="left"/>
            </w:pPr>
            <w:r/>
            <w:r>
              <w:rPr>
                <w:rFonts w:ascii="Arial" w:hAnsi="Arial" w:eastAsia="Arial"/>
                <w:b w:val="0"/>
                <w:sz w:val="16"/>
              </w:rPr>
              <w:t>Optional</w:t>
            </w:r>
          </w:p>
        </w:tc>
      </w:tr>
      <w:tr>
        <w:tc>
          <w:tcPr>
            <w:tcW w:type="dxa" w:w="3168"/>
            <w:vAlign w:val="top"/>
          </w:tcPr>
          <w:p>
            <w:pPr>
              <w:jc w:val="left"/>
            </w:pPr>
            <w:r/>
            <w:r>
              <w:rPr>
                <w:rFonts w:ascii="Arial" w:hAnsi="Arial" w:eastAsia="Arial"/>
                <w:b w:val="0"/>
                <w:sz w:val="16"/>
              </w:rPr>
              <w:t>active_event_tags</w:t>
            </w:r>
          </w:p>
        </w:tc>
        <w:tc>
          <w:tcPr>
            <w:tcW w:type="dxa" w:w="8064"/>
            <w:vAlign w:val="top"/>
          </w:tcPr>
          <w:p>
            <w:pPr>
              <w:jc w:val="left"/>
            </w:pPr>
            <w:r/>
            <w:r>
              <w:rPr>
                <w:rFonts w:ascii="Arial" w:hAnsi="Arial" w:eastAsia="Arial"/>
                <w:b w:val="0"/>
                <w:sz w:val="16"/>
              </w:rPr>
              <w:t>Tags such as professor_workstation, student_class, kettle_boil, dark_condition.</w:t>
            </w:r>
          </w:p>
        </w:tc>
        <w:tc>
          <w:tcPr>
            <w:tcW w:type="dxa" w:w="2016"/>
            <w:vAlign w:val="top"/>
          </w:tcPr>
          <w:p>
            <w:pPr>
              <w:jc w:val="left"/>
            </w:pPr>
            <w:r/>
            <w:r>
              <w:rPr>
                <w:rFonts w:ascii="Arial" w:hAnsi="Arial" w:eastAsia="Arial"/>
                <w:b w:val="0"/>
                <w:sz w:val="16"/>
              </w:rPr>
              <w:t>Optional</w:t>
            </w:r>
          </w:p>
        </w:tc>
      </w:tr>
      <w:tr>
        <w:tc>
          <w:tcPr>
            <w:tcW w:type="dxa" w:w="3168"/>
            <w:vAlign w:val="top"/>
          </w:tcPr>
          <w:p>
            <w:pPr>
              <w:jc w:val="left"/>
            </w:pPr>
            <w:r/>
            <w:r>
              <w:rPr>
                <w:rFonts w:ascii="Arial" w:hAnsi="Arial" w:eastAsia="Arial"/>
                <w:b w:val="0"/>
                <w:sz w:val="16"/>
              </w:rPr>
              <w:t>active_device_breakdown_json</w:t>
            </w:r>
          </w:p>
        </w:tc>
        <w:tc>
          <w:tcPr>
            <w:tcW w:type="dxa" w:w="8064"/>
            <w:vAlign w:val="top"/>
          </w:tcPr>
          <w:p>
            <w:pPr>
              <w:jc w:val="left"/>
            </w:pPr>
            <w:r/>
            <w:r>
              <w:rPr>
                <w:rFonts w:ascii="Arial" w:hAnsi="Arial" w:eastAsia="Arial"/>
                <w:b w:val="0"/>
                <w:sz w:val="16"/>
              </w:rPr>
              <w:t>Compact debug list of active device groups/top contributors.</w:t>
            </w:r>
          </w:p>
        </w:tc>
        <w:tc>
          <w:tcPr>
            <w:tcW w:type="dxa" w:w="2016"/>
            <w:vAlign w:val="top"/>
          </w:tcPr>
          <w:p>
            <w:pPr>
              <w:jc w:val="left"/>
            </w:pPr>
            <w:r/>
            <w:r>
              <w:rPr>
                <w:rFonts w:ascii="Arial" w:hAnsi="Arial" w:eastAsia="Arial"/>
                <w:b w:val="0"/>
                <w:sz w:val="16"/>
              </w:rPr>
              <w:t>Optional</w:t>
            </w:r>
          </w:p>
        </w:tc>
      </w:tr>
    </w:tbl>
    <w:p/>
    <w:p>
      <w:pPr>
        <w:pStyle w:val="Heading1"/>
      </w:pPr>
      <w:r>
        <w:t>3. Time cadence, history storage, and live buffer logic</w:t>
      </w:r>
    </w:p>
    <w:p>
      <w:pPr>
        <w:pStyle w:val="ListBullet"/>
        <w:spacing w:after="40"/>
      </w:pPr>
      <w:r>
        <w:rPr>
          <w:rFonts w:ascii="Arial" w:hAnsi="Arial" w:eastAsia="Arial"/>
          <w:sz w:val="18"/>
        </w:rPr>
        <w:t>Internal simulation cadence is 1 minute. Device events are resolved at minute granularity.</w:t>
      </w:r>
    </w:p>
    <w:p>
      <w:pPr>
        <w:pStyle w:val="ListBullet"/>
        <w:spacing w:after="40"/>
      </w:pPr>
      <w:r>
        <w:rPr>
          <w:rFonts w:ascii="Arial" w:hAnsi="Arial" w:eastAsia="Arial"/>
          <w:sz w:val="18"/>
        </w:rPr>
        <w:t>Long-term history should not store every minute forever unless storage cost is acceptable. Long history stores selected 15-minute points.</w:t>
      </w:r>
    </w:p>
    <w:p>
      <w:pPr>
        <w:pStyle w:val="ListBullet"/>
        <w:spacing w:after="40"/>
      </w:pPr>
      <w:r>
        <w:rPr>
          <w:rFonts w:ascii="Arial" w:hAnsi="Arial" w:eastAsia="Arial"/>
          <w:sz w:val="18"/>
        </w:rPr>
        <w:t>Each persisted 15-minute row must include both momentary power at the row timestamp and total energy Wh consumed during the previous 15-minute interval.</w:t>
      </w:r>
    </w:p>
    <w:p>
      <w:pPr>
        <w:pStyle w:val="ListBullet"/>
        <w:spacing w:after="40"/>
      </w:pPr>
      <w:r>
        <w:rPr>
          <w:rFonts w:ascii="Arial" w:hAnsi="Arial" w:eastAsia="Arial"/>
          <w:sz w:val="18"/>
        </w:rPr>
        <w:t>Battery drain later should use energy_wh_last_15m, not only momentary_power_w, because short events such as kettle/heat gun/drill would otherwise be misrepresented.</w:t>
      </w:r>
    </w:p>
    <w:p>
      <w:pPr>
        <w:pStyle w:val="ListBullet"/>
        <w:spacing w:after="40"/>
      </w:pPr>
      <w:r>
        <w:rPr>
          <w:rFonts w:ascii="Arial" w:hAnsi="Arial" w:eastAsia="Arial"/>
          <w:sz w:val="18"/>
        </w:rPr>
        <w:t>Recent buffer should follow the same idea as existing solar/grid widgets: more detailed data for last 30 minutes, 3 hours, 12 hours, and 24 hours; longer history uses coarser stored/selected points.</w:t>
      </w:r>
    </w:p>
    <w:p>
      <w:pPr>
        <w:pStyle w:val="ListBullet"/>
        <w:spacing w:after="40"/>
      </w:pPr>
      <w:r>
        <w:rPr>
          <w:rFonts w:ascii="Arial" w:hAnsi="Arial" w:eastAsia="Arial"/>
          <w:sz w:val="18"/>
        </w:rPr>
        <w:t>Sub-minute frontend “live” view can be generated by interpolation/jitter between 1-minute points. These sub-minute values are visual only and should not be persisted as real simulation data.</w:t>
      </w:r>
    </w:p>
    <w:p>
      <w:pPr>
        <w:spacing w:before="40" w:after="80"/>
        <w:ind w:left="259"/>
      </w:pPr>
      <w:r>
        <w:rPr>
          <w:rFonts w:ascii="Consolas" w:hAnsi="Consolas" w:eastAsia="Consolas"/>
          <w:sz w:val="17"/>
        </w:rPr>
        <w:t>energy_wh_last_15m = sum(power_w_for_each_minute / 60.0 for the last 15 one-minute samples)</w:t>
      </w:r>
    </w:p>
    <w:p>
      <w:pPr>
        <w:pStyle w:val="Heading1"/>
      </w:pPr>
      <w:r>
        <w:t>4. Device layer</w:t>
      </w:r>
    </w:p>
    <w:p>
      <w:r>
        <w:t>The device layer is static inventory. It defines what can consume electricity and what power ranges should be used. Behavior rules decide when these devices are active.</w:t>
      </w:r>
    </w:p>
    <w:tbl>
      <w:tblPr>
        <w:tblStyle w:val="TableGrid"/>
        <w:tblW w:type="auto" w:w="0"/>
        <w:jc w:val="center"/>
        <w:tblLook w:firstColumn="1" w:firstRow="1" w:lastColumn="0" w:lastRow="0" w:noHBand="0" w:noVBand="1" w:val="04A0"/>
      </w:tblPr>
      <w:tblGrid>
        <w:gridCol w:w="1906"/>
        <w:gridCol w:w="1906"/>
        <w:gridCol w:w="1906"/>
        <w:gridCol w:w="1906"/>
        <w:gridCol w:w="1906"/>
        <w:gridCol w:w="1906"/>
        <w:gridCol w:w="1906"/>
        <w:gridCol w:w="1906"/>
      </w:tblGrid>
      <w:tr>
        <w:tc>
          <w:tcPr>
            <w:tcW w:type="dxa" w:w="2016"/>
            <w:vAlign w:val="top"/>
            <w:shd w:fill="D9EAF7"/>
          </w:tcPr>
          <w:p>
            <w:pPr>
              <w:jc w:val="left"/>
            </w:pPr>
            <w:r/>
            <w:r>
              <w:rPr>
                <w:rFonts w:ascii="Arial" w:hAnsi="Arial" w:eastAsia="Arial"/>
                <w:b/>
                <w:sz w:val="14"/>
              </w:rPr>
              <w:t>Group</w:t>
            </w:r>
          </w:p>
        </w:tc>
        <w:tc>
          <w:tcPr>
            <w:tcW w:type="dxa" w:w="3024"/>
            <w:vAlign w:val="top"/>
            <w:shd w:fill="D9EAF7"/>
          </w:tcPr>
          <w:p>
            <w:pPr>
              <w:jc w:val="left"/>
            </w:pPr>
            <w:r/>
            <w:r>
              <w:rPr>
                <w:rFonts w:ascii="Arial" w:hAnsi="Arial" w:eastAsia="Arial"/>
                <w:b/>
                <w:sz w:val="14"/>
              </w:rPr>
              <w:t>Device</w:t>
            </w:r>
          </w:p>
        </w:tc>
        <w:tc>
          <w:tcPr>
            <w:tcW w:type="dxa" w:w="792"/>
            <w:vAlign w:val="top"/>
            <w:shd w:fill="D9EAF7"/>
          </w:tcPr>
          <w:p>
            <w:pPr>
              <w:jc w:val="left"/>
            </w:pPr>
            <w:r/>
            <w:r>
              <w:rPr>
                <w:rFonts w:ascii="Arial" w:hAnsi="Arial" w:eastAsia="Arial"/>
                <w:b/>
                <w:sz w:val="14"/>
              </w:rPr>
              <w:t>Count</w:t>
            </w:r>
          </w:p>
        </w:tc>
        <w:tc>
          <w:tcPr>
            <w:tcW w:type="dxa" w:w="1080"/>
            <w:vAlign w:val="top"/>
            <w:shd w:fill="D9EAF7"/>
          </w:tcPr>
          <w:p>
            <w:pPr>
              <w:jc w:val="left"/>
            </w:pPr>
            <w:r/>
            <w:r>
              <w:rPr>
                <w:rFonts w:ascii="Arial" w:hAnsi="Arial" w:eastAsia="Arial"/>
                <w:b/>
                <w:sz w:val="14"/>
              </w:rPr>
              <w:t>Standby W</w:t>
            </w:r>
          </w:p>
        </w:tc>
        <w:tc>
          <w:tcPr>
            <w:tcW w:type="dxa" w:w="1080"/>
            <w:vAlign w:val="top"/>
            <w:shd w:fill="D9EAF7"/>
          </w:tcPr>
          <w:p>
            <w:pPr>
              <w:jc w:val="left"/>
            </w:pPr>
            <w:r/>
            <w:r>
              <w:rPr>
                <w:rFonts w:ascii="Arial" w:hAnsi="Arial" w:eastAsia="Arial"/>
                <w:b/>
                <w:sz w:val="14"/>
              </w:rPr>
              <w:t>Typical W</w:t>
            </w:r>
          </w:p>
        </w:tc>
        <w:tc>
          <w:tcPr>
            <w:tcW w:type="dxa" w:w="1080"/>
            <w:vAlign w:val="top"/>
            <w:shd w:fill="D9EAF7"/>
          </w:tcPr>
          <w:p>
            <w:pPr>
              <w:jc w:val="left"/>
            </w:pPr>
            <w:r/>
            <w:r>
              <w:rPr>
                <w:rFonts w:ascii="Arial" w:hAnsi="Arial" w:eastAsia="Arial"/>
                <w:b/>
                <w:sz w:val="14"/>
              </w:rPr>
              <w:t>Active W</w:t>
            </w:r>
          </w:p>
        </w:tc>
        <w:tc>
          <w:tcPr>
            <w:tcW w:type="dxa" w:w="936"/>
            <w:vAlign w:val="top"/>
            <w:shd w:fill="D9EAF7"/>
          </w:tcPr>
          <w:p>
            <w:pPr>
              <w:jc w:val="left"/>
            </w:pPr>
            <w:r/>
            <w:r>
              <w:rPr>
                <w:rFonts w:ascii="Arial" w:hAnsi="Arial" w:eastAsia="Arial"/>
                <w:b/>
                <w:sz w:val="14"/>
              </w:rPr>
              <w:t>Peak W</w:t>
            </w:r>
          </w:p>
        </w:tc>
        <w:tc>
          <w:tcPr>
            <w:tcW w:type="dxa" w:w="5760"/>
            <w:vAlign w:val="top"/>
            <w:shd w:fill="D9EAF7"/>
          </w:tcPr>
          <w:p>
            <w:pPr>
              <w:jc w:val="left"/>
            </w:pPr>
            <w:r/>
            <w:r>
              <w:rPr>
                <w:rFonts w:ascii="Arial" w:hAnsi="Arial" w:eastAsia="Arial"/>
                <w:b/>
                <w:sz w:val="14"/>
              </w:rPr>
              <w:t>Behavior notes</w:t>
            </w:r>
          </w:p>
        </w:tc>
      </w:tr>
      <w:tr>
        <w:tc>
          <w:tcPr>
            <w:tcW w:type="dxa" w:w="2016"/>
            <w:vAlign w:val="top"/>
          </w:tcPr>
          <w:p>
            <w:pPr>
              <w:jc w:val="left"/>
            </w:pPr>
            <w:r/>
            <w:r>
              <w:rPr>
                <w:rFonts w:ascii="Arial" w:hAnsi="Arial" w:eastAsia="Arial"/>
                <w:b w:val="0"/>
                <w:sz w:val="14"/>
              </w:rPr>
              <w:t>Critical Internet</w:t>
            </w:r>
          </w:p>
        </w:tc>
        <w:tc>
          <w:tcPr>
            <w:tcW w:type="dxa" w:w="3024"/>
            <w:vAlign w:val="top"/>
          </w:tcPr>
          <w:p>
            <w:pPr>
              <w:jc w:val="left"/>
            </w:pPr>
            <w:r/>
            <w:r>
              <w:rPr>
                <w:rFonts w:ascii="Arial" w:hAnsi="Arial" w:eastAsia="Arial"/>
                <w:b w:val="0"/>
                <w:sz w:val="14"/>
              </w:rPr>
              <w:t>ONU / optical terminal</w:t>
            </w:r>
          </w:p>
        </w:tc>
        <w:tc>
          <w:tcPr>
            <w:tcW w:type="dxa" w:w="792"/>
            <w:vAlign w:val="top"/>
          </w:tcPr>
          <w:p>
            <w:pPr>
              <w:jc w:val="left"/>
            </w:pPr>
            <w:r/>
            <w:r>
              <w:rPr>
                <w:rFonts w:ascii="Arial" w:hAnsi="Arial" w:eastAsia="Arial"/>
                <w:b w:val="0"/>
                <w:sz w:val="14"/>
              </w:rPr>
              <w:t>1</w:t>
            </w:r>
          </w:p>
        </w:tc>
        <w:tc>
          <w:tcPr>
            <w:tcW w:type="dxa" w:w="1080"/>
            <w:vAlign w:val="top"/>
          </w:tcPr>
          <w:p>
            <w:pPr>
              <w:jc w:val="left"/>
            </w:pPr>
            <w:r/>
            <w:r>
              <w:rPr>
                <w:rFonts w:ascii="Arial" w:hAnsi="Arial" w:eastAsia="Arial"/>
                <w:b w:val="0"/>
                <w:sz w:val="14"/>
              </w:rPr>
              <w:t>5</w:t>
            </w:r>
          </w:p>
        </w:tc>
        <w:tc>
          <w:tcPr>
            <w:tcW w:type="dxa" w:w="1080"/>
            <w:vAlign w:val="top"/>
          </w:tcPr>
          <w:p>
            <w:pPr>
              <w:jc w:val="left"/>
            </w:pPr>
            <w:r/>
            <w:r>
              <w:rPr>
                <w:rFonts w:ascii="Arial" w:hAnsi="Arial" w:eastAsia="Arial"/>
                <w:b w:val="0"/>
                <w:sz w:val="14"/>
              </w:rPr>
              <w:t>6</w:t>
            </w:r>
          </w:p>
        </w:tc>
        <w:tc>
          <w:tcPr>
            <w:tcW w:type="dxa" w:w="1080"/>
            <w:vAlign w:val="top"/>
          </w:tcPr>
          <w:p>
            <w:pPr>
              <w:jc w:val="left"/>
            </w:pPr>
            <w:r/>
            <w:r>
              <w:rPr>
                <w:rFonts w:ascii="Arial" w:hAnsi="Arial" w:eastAsia="Arial"/>
                <w:b w:val="0"/>
                <w:sz w:val="14"/>
              </w:rPr>
              <w:t>7</w:t>
            </w:r>
          </w:p>
        </w:tc>
        <w:tc>
          <w:tcPr>
            <w:tcW w:type="dxa" w:w="936"/>
            <w:vAlign w:val="top"/>
          </w:tcPr>
          <w:p>
            <w:pPr>
              <w:jc w:val="left"/>
            </w:pPr>
            <w:r/>
            <w:r>
              <w:rPr>
                <w:rFonts w:ascii="Arial" w:hAnsi="Arial" w:eastAsia="Arial"/>
                <w:b w:val="0"/>
                <w:sz w:val="14"/>
              </w:rPr>
              <w:t>8</w:t>
            </w:r>
          </w:p>
        </w:tc>
        <w:tc>
          <w:tcPr>
            <w:tcW w:type="dxa" w:w="5760"/>
            <w:vAlign w:val="top"/>
          </w:tcPr>
          <w:p>
            <w:pPr>
              <w:jc w:val="left"/>
            </w:pPr>
            <w:r/>
            <w:r>
              <w:rPr>
                <w:rFonts w:ascii="Arial" w:hAnsi="Arial" w:eastAsia="Arial"/>
                <w:b w:val="0"/>
                <w:sz w:val="14"/>
              </w:rPr>
              <w:t>Always on baseline.</w:t>
            </w:r>
          </w:p>
        </w:tc>
      </w:tr>
      <w:tr>
        <w:tc>
          <w:tcPr>
            <w:tcW w:type="dxa" w:w="2016"/>
            <w:vAlign w:val="top"/>
          </w:tcPr>
          <w:p>
            <w:pPr>
              <w:jc w:val="left"/>
            </w:pPr>
            <w:r/>
            <w:r>
              <w:rPr>
                <w:rFonts w:ascii="Arial" w:hAnsi="Arial" w:eastAsia="Arial"/>
                <w:b w:val="0"/>
                <w:sz w:val="14"/>
              </w:rPr>
              <w:t>Critical Internet</w:t>
            </w:r>
          </w:p>
        </w:tc>
        <w:tc>
          <w:tcPr>
            <w:tcW w:type="dxa" w:w="3024"/>
            <w:vAlign w:val="top"/>
          </w:tcPr>
          <w:p>
            <w:pPr>
              <w:jc w:val="left"/>
            </w:pPr>
            <w:r/>
            <w:r>
              <w:rPr>
                <w:rFonts w:ascii="Arial" w:hAnsi="Arial" w:eastAsia="Arial"/>
                <w:b w:val="0"/>
                <w:sz w:val="14"/>
              </w:rPr>
              <w:t>MikroTik-like router</w:t>
            </w:r>
          </w:p>
        </w:tc>
        <w:tc>
          <w:tcPr>
            <w:tcW w:type="dxa" w:w="792"/>
            <w:vAlign w:val="top"/>
          </w:tcPr>
          <w:p>
            <w:pPr>
              <w:jc w:val="left"/>
            </w:pPr>
            <w:r/>
            <w:r>
              <w:rPr>
                <w:rFonts w:ascii="Arial" w:hAnsi="Arial" w:eastAsia="Arial"/>
                <w:b w:val="0"/>
                <w:sz w:val="14"/>
              </w:rPr>
              <w:t>1</w:t>
            </w:r>
          </w:p>
        </w:tc>
        <w:tc>
          <w:tcPr>
            <w:tcW w:type="dxa" w:w="1080"/>
            <w:vAlign w:val="top"/>
          </w:tcPr>
          <w:p>
            <w:pPr>
              <w:jc w:val="left"/>
            </w:pPr>
            <w:r/>
            <w:r>
              <w:rPr>
                <w:rFonts w:ascii="Arial" w:hAnsi="Arial" w:eastAsia="Arial"/>
                <w:b w:val="0"/>
                <w:sz w:val="14"/>
              </w:rPr>
              <w:t>8</w:t>
            </w:r>
          </w:p>
        </w:tc>
        <w:tc>
          <w:tcPr>
            <w:tcW w:type="dxa" w:w="1080"/>
            <w:vAlign w:val="top"/>
          </w:tcPr>
          <w:p>
            <w:pPr>
              <w:jc w:val="left"/>
            </w:pPr>
            <w:r/>
            <w:r>
              <w:rPr>
                <w:rFonts w:ascii="Arial" w:hAnsi="Arial" w:eastAsia="Arial"/>
                <w:b w:val="0"/>
                <w:sz w:val="14"/>
              </w:rPr>
              <w:t>10</w:t>
            </w:r>
          </w:p>
        </w:tc>
        <w:tc>
          <w:tcPr>
            <w:tcW w:type="dxa" w:w="1080"/>
            <w:vAlign w:val="top"/>
          </w:tcPr>
          <w:p>
            <w:pPr>
              <w:jc w:val="left"/>
            </w:pPr>
            <w:r/>
            <w:r>
              <w:rPr>
                <w:rFonts w:ascii="Arial" w:hAnsi="Arial" w:eastAsia="Arial"/>
                <w:b w:val="0"/>
                <w:sz w:val="14"/>
              </w:rPr>
              <w:t>12</w:t>
            </w:r>
          </w:p>
        </w:tc>
        <w:tc>
          <w:tcPr>
            <w:tcW w:type="dxa" w:w="936"/>
            <w:vAlign w:val="top"/>
          </w:tcPr>
          <w:p>
            <w:pPr>
              <w:jc w:val="left"/>
            </w:pPr>
            <w:r/>
            <w:r>
              <w:rPr>
                <w:rFonts w:ascii="Arial" w:hAnsi="Arial" w:eastAsia="Arial"/>
                <w:b w:val="0"/>
                <w:sz w:val="14"/>
              </w:rPr>
              <w:t>12</w:t>
            </w:r>
          </w:p>
        </w:tc>
        <w:tc>
          <w:tcPr>
            <w:tcW w:type="dxa" w:w="5760"/>
            <w:vAlign w:val="top"/>
          </w:tcPr>
          <w:p>
            <w:pPr>
              <w:jc w:val="left"/>
            </w:pPr>
            <w:r/>
            <w:r>
              <w:rPr>
                <w:rFonts w:ascii="Arial" w:hAnsi="Arial" w:eastAsia="Arial"/>
                <w:b w:val="0"/>
                <w:sz w:val="14"/>
              </w:rPr>
              <w:t>Always on baseline.</w:t>
            </w:r>
          </w:p>
        </w:tc>
      </w:tr>
      <w:tr>
        <w:tc>
          <w:tcPr>
            <w:tcW w:type="dxa" w:w="2016"/>
            <w:vAlign w:val="top"/>
          </w:tcPr>
          <w:p>
            <w:pPr>
              <w:jc w:val="left"/>
            </w:pPr>
            <w:r/>
            <w:r>
              <w:rPr>
                <w:rFonts w:ascii="Arial" w:hAnsi="Arial" w:eastAsia="Arial"/>
                <w:b w:val="0"/>
                <w:sz w:val="14"/>
              </w:rPr>
              <w:t>Critical Internet</w:t>
            </w:r>
          </w:p>
        </w:tc>
        <w:tc>
          <w:tcPr>
            <w:tcW w:type="dxa" w:w="3024"/>
            <w:vAlign w:val="top"/>
          </w:tcPr>
          <w:p>
            <w:pPr>
              <w:jc w:val="left"/>
            </w:pPr>
            <w:r/>
            <w:r>
              <w:rPr>
                <w:rFonts w:ascii="Arial" w:hAnsi="Arial" w:eastAsia="Arial"/>
                <w:b w:val="0"/>
                <w:sz w:val="14"/>
              </w:rPr>
              <w:t>8-10 port Ethernet switch</w:t>
            </w:r>
          </w:p>
        </w:tc>
        <w:tc>
          <w:tcPr>
            <w:tcW w:type="dxa" w:w="792"/>
            <w:vAlign w:val="top"/>
          </w:tcPr>
          <w:p>
            <w:pPr>
              <w:jc w:val="left"/>
            </w:pPr>
            <w:r/>
            <w:r>
              <w:rPr>
                <w:rFonts w:ascii="Arial" w:hAnsi="Arial" w:eastAsia="Arial"/>
                <w:b w:val="0"/>
                <w:sz w:val="14"/>
              </w:rPr>
              <w:t>1</w:t>
            </w:r>
          </w:p>
        </w:tc>
        <w:tc>
          <w:tcPr>
            <w:tcW w:type="dxa" w:w="1080"/>
            <w:vAlign w:val="top"/>
          </w:tcPr>
          <w:p>
            <w:pPr>
              <w:jc w:val="left"/>
            </w:pPr>
            <w:r/>
            <w:r>
              <w:rPr>
                <w:rFonts w:ascii="Arial" w:hAnsi="Arial" w:eastAsia="Arial"/>
                <w:b w:val="0"/>
                <w:sz w:val="14"/>
              </w:rPr>
              <w:t>3</w:t>
            </w:r>
          </w:p>
        </w:tc>
        <w:tc>
          <w:tcPr>
            <w:tcW w:type="dxa" w:w="1080"/>
            <w:vAlign w:val="top"/>
          </w:tcPr>
          <w:p>
            <w:pPr>
              <w:jc w:val="left"/>
            </w:pPr>
            <w:r/>
            <w:r>
              <w:rPr>
                <w:rFonts w:ascii="Arial" w:hAnsi="Arial" w:eastAsia="Arial"/>
                <w:b w:val="0"/>
                <w:sz w:val="14"/>
              </w:rPr>
              <w:t>4</w:t>
            </w:r>
          </w:p>
        </w:tc>
        <w:tc>
          <w:tcPr>
            <w:tcW w:type="dxa" w:w="1080"/>
            <w:vAlign w:val="top"/>
          </w:tcPr>
          <w:p>
            <w:pPr>
              <w:jc w:val="left"/>
            </w:pPr>
            <w:r/>
            <w:r>
              <w:rPr>
                <w:rFonts w:ascii="Arial" w:hAnsi="Arial" w:eastAsia="Arial"/>
                <w:b w:val="0"/>
                <w:sz w:val="14"/>
              </w:rPr>
              <w:t>5</w:t>
            </w:r>
          </w:p>
        </w:tc>
        <w:tc>
          <w:tcPr>
            <w:tcW w:type="dxa" w:w="936"/>
            <w:vAlign w:val="top"/>
          </w:tcPr>
          <w:p>
            <w:pPr>
              <w:jc w:val="left"/>
            </w:pPr>
            <w:r/>
            <w:r>
              <w:rPr>
                <w:rFonts w:ascii="Arial" w:hAnsi="Arial" w:eastAsia="Arial"/>
                <w:b w:val="0"/>
                <w:sz w:val="14"/>
              </w:rPr>
              <w:t>6</w:t>
            </w:r>
          </w:p>
        </w:tc>
        <w:tc>
          <w:tcPr>
            <w:tcW w:type="dxa" w:w="5760"/>
            <w:vAlign w:val="top"/>
          </w:tcPr>
          <w:p>
            <w:pPr>
              <w:jc w:val="left"/>
            </w:pPr>
            <w:r/>
            <w:r>
              <w:rPr>
                <w:rFonts w:ascii="Arial" w:hAnsi="Arial" w:eastAsia="Arial"/>
                <w:b w:val="0"/>
                <w:sz w:val="14"/>
              </w:rPr>
              <w:t>Always on baseline.</w:t>
            </w:r>
          </w:p>
        </w:tc>
      </w:tr>
      <w:tr>
        <w:tc>
          <w:tcPr>
            <w:tcW w:type="dxa" w:w="2016"/>
            <w:vAlign w:val="top"/>
          </w:tcPr>
          <w:p>
            <w:pPr>
              <w:jc w:val="left"/>
            </w:pPr>
            <w:r/>
            <w:r>
              <w:rPr>
                <w:rFonts w:ascii="Arial" w:hAnsi="Arial" w:eastAsia="Arial"/>
                <w:b w:val="0"/>
                <w:sz w:val="14"/>
              </w:rPr>
              <w:t>Workstations</w:t>
            </w:r>
          </w:p>
        </w:tc>
        <w:tc>
          <w:tcPr>
            <w:tcW w:type="dxa" w:w="3024"/>
            <w:vAlign w:val="top"/>
          </w:tcPr>
          <w:p>
            <w:pPr>
              <w:jc w:val="left"/>
            </w:pPr>
            <w:r/>
            <w:r>
              <w:rPr>
                <w:rFonts w:ascii="Arial" w:hAnsi="Arial" w:eastAsia="Arial"/>
                <w:b w:val="0"/>
                <w:sz w:val="14"/>
              </w:rPr>
              <w:t>Monoblock / AIO PC</w:t>
            </w:r>
          </w:p>
        </w:tc>
        <w:tc>
          <w:tcPr>
            <w:tcW w:type="dxa" w:w="792"/>
            <w:vAlign w:val="top"/>
          </w:tcPr>
          <w:p>
            <w:pPr>
              <w:jc w:val="left"/>
            </w:pPr>
            <w:r/>
            <w:r>
              <w:rPr>
                <w:rFonts w:ascii="Arial" w:hAnsi="Arial" w:eastAsia="Arial"/>
                <w:b w:val="0"/>
                <w:sz w:val="14"/>
              </w:rPr>
              <w:t>5</w:t>
            </w:r>
          </w:p>
        </w:tc>
        <w:tc>
          <w:tcPr>
            <w:tcW w:type="dxa" w:w="1080"/>
            <w:vAlign w:val="top"/>
          </w:tcPr>
          <w:p>
            <w:pPr>
              <w:jc w:val="left"/>
            </w:pPr>
            <w:r/>
            <w:r>
              <w:rPr>
                <w:rFonts w:ascii="Arial" w:hAnsi="Arial" w:eastAsia="Arial"/>
                <w:b w:val="0"/>
                <w:sz w:val="14"/>
              </w:rPr>
              <w:t>5</w:t>
            </w:r>
          </w:p>
        </w:tc>
        <w:tc>
          <w:tcPr>
            <w:tcW w:type="dxa" w:w="1080"/>
            <w:vAlign w:val="top"/>
          </w:tcPr>
          <w:p>
            <w:pPr>
              <w:jc w:val="left"/>
            </w:pPr>
            <w:r/>
            <w:r>
              <w:rPr>
                <w:rFonts w:ascii="Arial" w:hAnsi="Arial" w:eastAsia="Arial"/>
                <w:b w:val="0"/>
                <w:sz w:val="14"/>
              </w:rPr>
              <w:t>45</w:t>
            </w:r>
          </w:p>
        </w:tc>
        <w:tc>
          <w:tcPr>
            <w:tcW w:type="dxa" w:w="1080"/>
            <w:vAlign w:val="top"/>
          </w:tcPr>
          <w:p>
            <w:pPr>
              <w:jc w:val="left"/>
            </w:pPr>
            <w:r/>
            <w:r>
              <w:rPr>
                <w:rFonts w:ascii="Arial" w:hAnsi="Arial" w:eastAsia="Arial"/>
                <w:b w:val="0"/>
                <w:sz w:val="14"/>
              </w:rPr>
              <w:t>65</w:t>
            </w:r>
          </w:p>
        </w:tc>
        <w:tc>
          <w:tcPr>
            <w:tcW w:type="dxa" w:w="936"/>
            <w:vAlign w:val="top"/>
          </w:tcPr>
          <w:p>
            <w:pPr>
              <w:jc w:val="left"/>
            </w:pPr>
            <w:r/>
            <w:r>
              <w:rPr>
                <w:rFonts w:ascii="Arial" w:hAnsi="Arial" w:eastAsia="Arial"/>
                <w:b w:val="0"/>
                <w:sz w:val="14"/>
              </w:rPr>
              <w:t>90</w:t>
            </w:r>
          </w:p>
        </w:tc>
        <w:tc>
          <w:tcPr>
            <w:tcW w:type="dxa" w:w="5760"/>
            <w:vAlign w:val="top"/>
          </w:tcPr>
          <w:p>
            <w:pPr>
              <w:jc w:val="left"/>
            </w:pPr>
            <w:r/>
            <w:r>
              <w:rPr>
                <w:rFonts w:ascii="Arial" w:hAnsi="Arial" w:eastAsia="Arial"/>
                <w:b w:val="0"/>
                <w:sz w:val="14"/>
              </w:rPr>
              <w:t>Active only when assigned professor/person works at workstation.</w:t>
            </w:r>
          </w:p>
        </w:tc>
      </w:tr>
      <w:tr>
        <w:tc>
          <w:tcPr>
            <w:tcW w:type="dxa" w:w="2016"/>
            <w:vAlign w:val="top"/>
          </w:tcPr>
          <w:p>
            <w:pPr>
              <w:jc w:val="left"/>
            </w:pPr>
            <w:r/>
            <w:r>
              <w:rPr>
                <w:rFonts w:ascii="Arial" w:hAnsi="Arial" w:eastAsia="Arial"/>
                <w:b w:val="0"/>
                <w:sz w:val="14"/>
              </w:rPr>
              <w:t>Workstations</w:t>
            </w:r>
          </w:p>
        </w:tc>
        <w:tc>
          <w:tcPr>
            <w:tcW w:type="dxa" w:w="3024"/>
            <w:vAlign w:val="top"/>
          </w:tcPr>
          <w:p>
            <w:pPr>
              <w:jc w:val="left"/>
            </w:pPr>
            <w:r/>
            <w:r>
              <w:rPr>
                <w:rFonts w:ascii="Arial" w:hAnsi="Arial" w:eastAsia="Arial"/>
                <w:b w:val="0"/>
                <w:sz w:val="14"/>
              </w:rPr>
              <w:t>LED desk lamp</w:t>
            </w:r>
          </w:p>
        </w:tc>
        <w:tc>
          <w:tcPr>
            <w:tcW w:type="dxa" w:w="792"/>
            <w:vAlign w:val="top"/>
          </w:tcPr>
          <w:p>
            <w:pPr>
              <w:jc w:val="left"/>
            </w:pPr>
            <w:r/>
            <w:r>
              <w:rPr>
                <w:rFonts w:ascii="Arial" w:hAnsi="Arial" w:eastAsia="Arial"/>
                <w:b w:val="0"/>
                <w:sz w:val="14"/>
              </w:rPr>
              <w:t>5</w:t>
            </w:r>
          </w:p>
        </w:tc>
        <w:tc>
          <w:tcPr>
            <w:tcW w:type="dxa" w:w="1080"/>
            <w:vAlign w:val="top"/>
          </w:tcPr>
          <w:p>
            <w:pPr>
              <w:jc w:val="left"/>
            </w:pPr>
            <w:r/>
            <w:r>
              <w:rPr>
                <w:rFonts w:ascii="Arial" w:hAnsi="Arial" w:eastAsia="Arial"/>
                <w:b w:val="0"/>
                <w:sz w:val="14"/>
              </w:rPr>
              <w:t>0</w:t>
            </w:r>
          </w:p>
        </w:tc>
        <w:tc>
          <w:tcPr>
            <w:tcW w:type="dxa" w:w="1080"/>
            <w:vAlign w:val="top"/>
          </w:tcPr>
          <w:p>
            <w:pPr>
              <w:jc w:val="left"/>
            </w:pPr>
            <w:r/>
            <w:r>
              <w:rPr>
                <w:rFonts w:ascii="Arial" w:hAnsi="Arial" w:eastAsia="Arial"/>
                <w:b w:val="0"/>
                <w:sz w:val="14"/>
              </w:rPr>
              <w:t>6</w:t>
            </w:r>
          </w:p>
        </w:tc>
        <w:tc>
          <w:tcPr>
            <w:tcW w:type="dxa" w:w="1080"/>
            <w:vAlign w:val="top"/>
          </w:tcPr>
          <w:p>
            <w:pPr>
              <w:jc w:val="left"/>
            </w:pPr>
            <w:r/>
            <w:r>
              <w:rPr>
                <w:rFonts w:ascii="Arial" w:hAnsi="Arial" w:eastAsia="Arial"/>
                <w:b w:val="0"/>
                <w:sz w:val="14"/>
              </w:rPr>
              <w:t>6</w:t>
            </w:r>
          </w:p>
        </w:tc>
        <w:tc>
          <w:tcPr>
            <w:tcW w:type="dxa" w:w="936"/>
            <w:vAlign w:val="top"/>
          </w:tcPr>
          <w:p>
            <w:pPr>
              <w:jc w:val="left"/>
            </w:pPr>
            <w:r/>
            <w:r>
              <w:rPr>
                <w:rFonts w:ascii="Arial" w:hAnsi="Arial" w:eastAsia="Arial"/>
                <w:b w:val="0"/>
                <w:sz w:val="14"/>
              </w:rPr>
              <w:t>7</w:t>
            </w:r>
          </w:p>
        </w:tc>
        <w:tc>
          <w:tcPr>
            <w:tcW w:type="dxa" w:w="5760"/>
            <w:vAlign w:val="top"/>
          </w:tcPr>
          <w:p>
            <w:pPr>
              <w:jc w:val="left"/>
            </w:pPr>
            <w:r/>
            <w:r>
              <w:rPr>
                <w:rFonts w:ascii="Arial" w:hAnsi="Arial" w:eastAsia="Arial"/>
                <w:b w:val="0"/>
                <w:sz w:val="14"/>
              </w:rPr>
              <w:t>Binary on/off; depends on person + darkness/weather.</w:t>
            </w:r>
          </w:p>
        </w:tc>
      </w:tr>
      <w:tr>
        <w:tc>
          <w:tcPr>
            <w:tcW w:type="dxa" w:w="2016"/>
            <w:vAlign w:val="top"/>
          </w:tcPr>
          <w:p>
            <w:pPr>
              <w:jc w:val="left"/>
            </w:pPr>
            <w:r/>
            <w:r>
              <w:rPr>
                <w:rFonts w:ascii="Arial" w:hAnsi="Arial" w:eastAsia="Arial"/>
                <w:b w:val="0"/>
                <w:sz w:val="14"/>
              </w:rPr>
              <w:t>Room lighting</w:t>
            </w:r>
          </w:p>
        </w:tc>
        <w:tc>
          <w:tcPr>
            <w:tcW w:type="dxa" w:w="3024"/>
            <w:vAlign w:val="top"/>
          </w:tcPr>
          <w:p>
            <w:pPr>
              <w:jc w:val="left"/>
            </w:pPr>
            <w:r/>
            <w:r>
              <w:rPr>
                <w:rFonts w:ascii="Arial" w:hAnsi="Arial" w:eastAsia="Arial"/>
                <w:b w:val="0"/>
                <w:sz w:val="14"/>
              </w:rPr>
              <w:t>Big LED ceiling/panel lamp</w:t>
            </w:r>
          </w:p>
        </w:tc>
        <w:tc>
          <w:tcPr>
            <w:tcW w:type="dxa" w:w="792"/>
            <w:vAlign w:val="top"/>
          </w:tcPr>
          <w:p>
            <w:pPr>
              <w:jc w:val="left"/>
            </w:pPr>
            <w:r/>
            <w:r>
              <w:rPr>
                <w:rFonts w:ascii="Arial" w:hAnsi="Arial" w:eastAsia="Arial"/>
                <w:b w:val="0"/>
                <w:sz w:val="14"/>
              </w:rPr>
              <w:t>2</w:t>
            </w:r>
          </w:p>
        </w:tc>
        <w:tc>
          <w:tcPr>
            <w:tcW w:type="dxa" w:w="1080"/>
            <w:vAlign w:val="top"/>
          </w:tcPr>
          <w:p>
            <w:pPr>
              <w:jc w:val="left"/>
            </w:pPr>
            <w:r/>
            <w:r>
              <w:rPr>
                <w:rFonts w:ascii="Arial" w:hAnsi="Arial" w:eastAsia="Arial"/>
                <w:b w:val="0"/>
                <w:sz w:val="14"/>
              </w:rPr>
              <w:t>0</w:t>
            </w:r>
          </w:p>
        </w:tc>
        <w:tc>
          <w:tcPr>
            <w:tcW w:type="dxa" w:w="1080"/>
            <w:vAlign w:val="top"/>
          </w:tcPr>
          <w:p>
            <w:pPr>
              <w:jc w:val="left"/>
            </w:pPr>
            <w:r/>
            <w:r>
              <w:rPr>
                <w:rFonts w:ascii="Arial" w:hAnsi="Arial" w:eastAsia="Arial"/>
                <w:b w:val="0"/>
                <w:sz w:val="14"/>
              </w:rPr>
              <w:t>40</w:t>
            </w:r>
          </w:p>
        </w:tc>
        <w:tc>
          <w:tcPr>
            <w:tcW w:type="dxa" w:w="1080"/>
            <w:vAlign w:val="top"/>
          </w:tcPr>
          <w:p>
            <w:pPr>
              <w:jc w:val="left"/>
            </w:pPr>
            <w:r/>
            <w:r>
              <w:rPr>
                <w:rFonts w:ascii="Arial" w:hAnsi="Arial" w:eastAsia="Arial"/>
                <w:b w:val="0"/>
                <w:sz w:val="14"/>
              </w:rPr>
              <w:t>40</w:t>
            </w:r>
          </w:p>
        </w:tc>
        <w:tc>
          <w:tcPr>
            <w:tcW w:type="dxa" w:w="936"/>
            <w:vAlign w:val="top"/>
          </w:tcPr>
          <w:p>
            <w:pPr>
              <w:jc w:val="left"/>
            </w:pPr>
            <w:r/>
            <w:r>
              <w:rPr>
                <w:rFonts w:ascii="Arial" w:hAnsi="Arial" w:eastAsia="Arial"/>
                <w:b w:val="0"/>
                <w:sz w:val="14"/>
              </w:rPr>
              <w:t>45</w:t>
            </w:r>
          </w:p>
        </w:tc>
        <w:tc>
          <w:tcPr>
            <w:tcW w:type="dxa" w:w="5760"/>
            <w:vAlign w:val="top"/>
          </w:tcPr>
          <w:p>
            <w:pPr>
              <w:jc w:val="left"/>
            </w:pPr>
            <w:r/>
            <w:r>
              <w:rPr>
                <w:rFonts w:ascii="Arial" w:hAnsi="Arial" w:eastAsia="Arial"/>
                <w:b w:val="0"/>
                <w:sz w:val="14"/>
              </w:rPr>
              <w:t>Shared; mostly dark/soldering condition.</w:t>
            </w:r>
          </w:p>
        </w:tc>
      </w:tr>
    </w:tbl>
    <w:p/>
    <w:tbl>
      <w:tblPr>
        <w:tblStyle w:val="TableGrid"/>
        <w:tblW w:type="auto" w:w="0"/>
        <w:jc w:val="center"/>
        <w:tblLook w:firstColumn="1" w:firstRow="1" w:lastColumn="0" w:lastRow="0" w:noHBand="0" w:noVBand="1" w:val="04A0"/>
      </w:tblPr>
      <w:tblGrid>
        <w:gridCol w:w="1906"/>
        <w:gridCol w:w="1906"/>
        <w:gridCol w:w="1906"/>
        <w:gridCol w:w="1906"/>
        <w:gridCol w:w="1906"/>
        <w:gridCol w:w="1906"/>
        <w:gridCol w:w="1906"/>
        <w:gridCol w:w="1906"/>
      </w:tblGrid>
      <w:tr>
        <w:tc>
          <w:tcPr>
            <w:tcW w:type="dxa" w:w="2016"/>
            <w:vAlign w:val="top"/>
            <w:shd w:fill="D9EAF7"/>
          </w:tcPr>
          <w:p>
            <w:pPr>
              <w:jc w:val="left"/>
            </w:pPr>
            <w:r/>
            <w:r>
              <w:rPr>
                <w:rFonts w:ascii="Arial" w:hAnsi="Arial" w:eastAsia="Arial"/>
                <w:b/>
                <w:sz w:val="14"/>
              </w:rPr>
              <w:t>Group</w:t>
            </w:r>
          </w:p>
        </w:tc>
        <w:tc>
          <w:tcPr>
            <w:tcW w:type="dxa" w:w="2952"/>
            <w:vAlign w:val="top"/>
            <w:shd w:fill="D9EAF7"/>
          </w:tcPr>
          <w:p>
            <w:pPr>
              <w:jc w:val="left"/>
            </w:pPr>
            <w:r/>
            <w:r>
              <w:rPr>
                <w:rFonts w:ascii="Arial" w:hAnsi="Arial" w:eastAsia="Arial"/>
                <w:b/>
                <w:sz w:val="14"/>
              </w:rPr>
              <w:t>Device</w:t>
            </w:r>
          </w:p>
        </w:tc>
        <w:tc>
          <w:tcPr>
            <w:tcW w:type="dxa" w:w="792"/>
            <w:vAlign w:val="top"/>
            <w:shd w:fill="D9EAF7"/>
          </w:tcPr>
          <w:p>
            <w:pPr>
              <w:jc w:val="left"/>
            </w:pPr>
            <w:r/>
            <w:r>
              <w:rPr>
                <w:rFonts w:ascii="Arial" w:hAnsi="Arial" w:eastAsia="Arial"/>
                <w:b/>
                <w:sz w:val="14"/>
              </w:rPr>
              <w:t>Count</w:t>
            </w:r>
          </w:p>
        </w:tc>
        <w:tc>
          <w:tcPr>
            <w:tcW w:type="dxa" w:w="1008"/>
            <w:vAlign w:val="top"/>
            <w:shd w:fill="D9EAF7"/>
          </w:tcPr>
          <w:p>
            <w:pPr>
              <w:jc w:val="left"/>
            </w:pPr>
            <w:r/>
            <w:r>
              <w:rPr>
                <w:rFonts w:ascii="Arial" w:hAnsi="Arial" w:eastAsia="Arial"/>
                <w:b/>
                <w:sz w:val="14"/>
              </w:rPr>
              <w:t>Standby W</w:t>
            </w:r>
          </w:p>
        </w:tc>
        <w:tc>
          <w:tcPr>
            <w:tcW w:type="dxa" w:w="1080"/>
            <w:vAlign w:val="top"/>
            <w:shd w:fill="D9EAF7"/>
          </w:tcPr>
          <w:p>
            <w:pPr>
              <w:jc w:val="left"/>
            </w:pPr>
            <w:r/>
            <w:r>
              <w:rPr>
                <w:rFonts w:ascii="Arial" w:hAnsi="Arial" w:eastAsia="Arial"/>
                <w:b/>
                <w:sz w:val="14"/>
              </w:rPr>
              <w:t>Typical W</w:t>
            </w:r>
          </w:p>
        </w:tc>
        <w:tc>
          <w:tcPr>
            <w:tcW w:type="dxa" w:w="1008"/>
            <w:vAlign w:val="top"/>
            <w:shd w:fill="D9EAF7"/>
          </w:tcPr>
          <w:p>
            <w:pPr>
              <w:jc w:val="left"/>
            </w:pPr>
            <w:r/>
            <w:r>
              <w:rPr>
                <w:rFonts w:ascii="Arial" w:hAnsi="Arial" w:eastAsia="Arial"/>
                <w:b/>
                <w:sz w:val="14"/>
              </w:rPr>
              <w:t>Active W</w:t>
            </w:r>
          </w:p>
        </w:tc>
        <w:tc>
          <w:tcPr>
            <w:tcW w:type="dxa" w:w="936"/>
            <w:vAlign w:val="top"/>
            <w:shd w:fill="D9EAF7"/>
          </w:tcPr>
          <w:p>
            <w:pPr>
              <w:jc w:val="left"/>
            </w:pPr>
            <w:r/>
            <w:r>
              <w:rPr>
                <w:rFonts w:ascii="Arial" w:hAnsi="Arial" w:eastAsia="Arial"/>
                <w:b/>
                <w:sz w:val="14"/>
              </w:rPr>
              <w:t>Peak W</w:t>
            </w:r>
          </w:p>
        </w:tc>
        <w:tc>
          <w:tcPr>
            <w:tcW w:type="dxa" w:w="5904"/>
            <w:vAlign w:val="top"/>
            <w:shd w:fill="D9EAF7"/>
          </w:tcPr>
          <w:p>
            <w:pPr>
              <w:jc w:val="left"/>
            </w:pPr>
            <w:r/>
            <w:r>
              <w:rPr>
                <w:rFonts w:ascii="Arial" w:hAnsi="Arial" w:eastAsia="Arial"/>
                <w:b/>
                <w:sz w:val="14"/>
              </w:rPr>
              <w:t>Behavior notes</w:t>
            </w:r>
          </w:p>
        </w:tc>
      </w:tr>
      <w:tr>
        <w:tc>
          <w:tcPr>
            <w:tcW w:type="dxa" w:w="2016"/>
            <w:vAlign w:val="top"/>
          </w:tcPr>
          <w:p>
            <w:pPr>
              <w:jc w:val="left"/>
            </w:pPr>
            <w:r/>
            <w:r>
              <w:rPr>
                <w:rFonts w:ascii="Arial" w:hAnsi="Arial" w:eastAsia="Arial"/>
                <w:b w:val="0"/>
                <w:sz w:val="14"/>
              </w:rPr>
              <w:t>Soldering table</w:t>
            </w:r>
          </w:p>
        </w:tc>
        <w:tc>
          <w:tcPr>
            <w:tcW w:type="dxa" w:w="2952"/>
            <w:vAlign w:val="top"/>
          </w:tcPr>
          <w:p>
            <w:pPr>
              <w:jc w:val="left"/>
            </w:pPr>
            <w:r/>
            <w:r>
              <w:rPr>
                <w:rFonts w:ascii="Arial" w:hAnsi="Arial" w:eastAsia="Arial"/>
                <w:b w:val="0"/>
                <w:sz w:val="14"/>
              </w:rPr>
              <w:t>Soldering station</w:t>
            </w:r>
          </w:p>
        </w:tc>
        <w:tc>
          <w:tcPr>
            <w:tcW w:type="dxa" w:w="792"/>
            <w:vAlign w:val="top"/>
          </w:tcPr>
          <w:p>
            <w:pPr>
              <w:jc w:val="left"/>
            </w:pPr>
            <w:r/>
            <w:r>
              <w:rPr>
                <w:rFonts w:ascii="Arial" w:hAnsi="Arial" w:eastAsia="Arial"/>
                <w:b w:val="0"/>
                <w:sz w:val="14"/>
              </w:rPr>
              <w:t>6</w:t>
            </w:r>
          </w:p>
        </w:tc>
        <w:tc>
          <w:tcPr>
            <w:tcW w:type="dxa" w:w="1008"/>
            <w:vAlign w:val="top"/>
          </w:tcPr>
          <w:p>
            <w:pPr>
              <w:jc w:val="left"/>
            </w:pPr>
            <w:r/>
            <w:r>
              <w:rPr>
                <w:rFonts w:ascii="Arial" w:hAnsi="Arial" w:eastAsia="Arial"/>
                <w:b w:val="0"/>
                <w:sz w:val="14"/>
              </w:rPr>
              <w:t>3</w:t>
            </w:r>
          </w:p>
        </w:tc>
        <w:tc>
          <w:tcPr>
            <w:tcW w:type="dxa" w:w="1080"/>
            <w:vAlign w:val="top"/>
          </w:tcPr>
          <w:p>
            <w:pPr>
              <w:jc w:val="left"/>
            </w:pPr>
            <w:r/>
            <w:r>
              <w:rPr>
                <w:rFonts w:ascii="Arial" w:hAnsi="Arial" w:eastAsia="Arial"/>
                <w:b w:val="0"/>
                <w:sz w:val="14"/>
              </w:rPr>
              <w:t>25</w:t>
            </w:r>
          </w:p>
        </w:tc>
        <w:tc>
          <w:tcPr>
            <w:tcW w:type="dxa" w:w="1008"/>
            <w:vAlign w:val="top"/>
          </w:tcPr>
          <w:p>
            <w:pPr>
              <w:jc w:val="left"/>
            </w:pPr>
            <w:r/>
            <w:r>
              <w:rPr>
                <w:rFonts w:ascii="Arial" w:hAnsi="Arial" w:eastAsia="Arial"/>
                <w:b w:val="0"/>
                <w:sz w:val="14"/>
              </w:rPr>
              <w:t>60</w:t>
            </w:r>
          </w:p>
        </w:tc>
        <w:tc>
          <w:tcPr>
            <w:tcW w:type="dxa" w:w="936"/>
            <w:vAlign w:val="top"/>
          </w:tcPr>
          <w:p>
            <w:pPr>
              <w:jc w:val="left"/>
            </w:pPr>
            <w:r/>
            <w:r>
              <w:rPr>
                <w:rFonts w:ascii="Arial" w:hAnsi="Arial" w:eastAsia="Arial"/>
                <w:b w:val="0"/>
                <w:sz w:val="14"/>
              </w:rPr>
              <w:t>75</w:t>
            </w:r>
          </w:p>
        </w:tc>
        <w:tc>
          <w:tcPr>
            <w:tcW w:type="dxa" w:w="5904"/>
            <w:vAlign w:val="top"/>
          </w:tcPr>
          <w:p>
            <w:pPr>
              <w:jc w:val="left"/>
            </w:pPr>
            <w:r/>
            <w:r>
              <w:rPr>
                <w:rFonts w:ascii="Arial" w:hAnsi="Arial" w:eastAsia="Arial"/>
                <w:b w:val="0"/>
                <w:sz w:val="14"/>
              </w:rPr>
              <w:t>Thermostatic: heat-up then holding. Do not model as constant 75 W.</w:t>
            </w:r>
          </w:p>
        </w:tc>
      </w:tr>
      <w:tr>
        <w:tc>
          <w:tcPr>
            <w:tcW w:type="dxa" w:w="2016"/>
            <w:vAlign w:val="top"/>
          </w:tcPr>
          <w:p>
            <w:pPr>
              <w:jc w:val="left"/>
            </w:pPr>
            <w:r/>
            <w:r>
              <w:rPr>
                <w:rFonts w:ascii="Arial" w:hAnsi="Arial" w:eastAsia="Arial"/>
                <w:b w:val="0"/>
                <w:sz w:val="14"/>
              </w:rPr>
              <w:t>Soldering table</w:t>
            </w:r>
          </w:p>
        </w:tc>
        <w:tc>
          <w:tcPr>
            <w:tcW w:type="dxa" w:w="2952"/>
            <w:vAlign w:val="top"/>
          </w:tcPr>
          <w:p>
            <w:pPr>
              <w:jc w:val="left"/>
            </w:pPr>
            <w:r/>
            <w:r>
              <w:rPr>
                <w:rFonts w:ascii="Arial" w:hAnsi="Arial" w:eastAsia="Arial"/>
                <w:b w:val="0"/>
                <w:sz w:val="14"/>
              </w:rPr>
              <w:t>Soldering desk lamp</w:t>
            </w:r>
          </w:p>
        </w:tc>
        <w:tc>
          <w:tcPr>
            <w:tcW w:type="dxa" w:w="792"/>
            <w:vAlign w:val="top"/>
          </w:tcPr>
          <w:p>
            <w:pPr>
              <w:jc w:val="left"/>
            </w:pPr>
            <w:r/>
            <w:r>
              <w:rPr>
                <w:rFonts w:ascii="Arial" w:hAnsi="Arial" w:eastAsia="Arial"/>
                <w:b w:val="0"/>
                <w:sz w:val="14"/>
              </w:rPr>
              <w:t>6</w:t>
            </w:r>
          </w:p>
        </w:tc>
        <w:tc>
          <w:tcPr>
            <w:tcW w:type="dxa" w:w="1008"/>
            <w:vAlign w:val="top"/>
          </w:tcPr>
          <w:p>
            <w:pPr>
              <w:jc w:val="left"/>
            </w:pPr>
            <w:r/>
            <w:r>
              <w:rPr>
                <w:rFonts w:ascii="Arial" w:hAnsi="Arial" w:eastAsia="Arial"/>
                <w:b w:val="0"/>
                <w:sz w:val="14"/>
              </w:rPr>
              <w:t>0</w:t>
            </w:r>
          </w:p>
        </w:tc>
        <w:tc>
          <w:tcPr>
            <w:tcW w:type="dxa" w:w="1080"/>
            <w:vAlign w:val="top"/>
          </w:tcPr>
          <w:p>
            <w:pPr>
              <w:jc w:val="left"/>
            </w:pPr>
            <w:r/>
            <w:r>
              <w:rPr>
                <w:rFonts w:ascii="Arial" w:hAnsi="Arial" w:eastAsia="Arial"/>
                <w:b w:val="0"/>
                <w:sz w:val="14"/>
              </w:rPr>
              <w:t>6</w:t>
            </w:r>
          </w:p>
        </w:tc>
        <w:tc>
          <w:tcPr>
            <w:tcW w:type="dxa" w:w="1008"/>
            <w:vAlign w:val="top"/>
          </w:tcPr>
          <w:p>
            <w:pPr>
              <w:jc w:val="left"/>
            </w:pPr>
            <w:r/>
            <w:r>
              <w:rPr>
                <w:rFonts w:ascii="Arial" w:hAnsi="Arial" w:eastAsia="Arial"/>
                <w:b w:val="0"/>
                <w:sz w:val="14"/>
              </w:rPr>
              <w:t>6</w:t>
            </w:r>
          </w:p>
        </w:tc>
        <w:tc>
          <w:tcPr>
            <w:tcW w:type="dxa" w:w="936"/>
            <w:vAlign w:val="top"/>
          </w:tcPr>
          <w:p>
            <w:pPr>
              <w:jc w:val="left"/>
            </w:pPr>
            <w:r/>
            <w:r>
              <w:rPr>
                <w:rFonts w:ascii="Arial" w:hAnsi="Arial" w:eastAsia="Arial"/>
                <w:b w:val="0"/>
                <w:sz w:val="14"/>
              </w:rPr>
              <w:t>7</w:t>
            </w:r>
          </w:p>
        </w:tc>
        <w:tc>
          <w:tcPr>
            <w:tcW w:type="dxa" w:w="5904"/>
            <w:vAlign w:val="top"/>
          </w:tcPr>
          <w:p>
            <w:pPr>
              <w:jc w:val="left"/>
            </w:pPr>
            <w:r/>
            <w:r>
              <w:rPr>
                <w:rFonts w:ascii="Arial" w:hAnsi="Arial" w:eastAsia="Arial"/>
                <w:b w:val="0"/>
                <w:sz w:val="14"/>
              </w:rPr>
              <w:t>Binary on/off; tied to soldering/debug work and darkness.</w:t>
            </w:r>
          </w:p>
        </w:tc>
      </w:tr>
      <w:tr>
        <w:tc>
          <w:tcPr>
            <w:tcW w:type="dxa" w:w="2016"/>
            <w:vAlign w:val="top"/>
          </w:tcPr>
          <w:p>
            <w:pPr>
              <w:jc w:val="left"/>
            </w:pPr>
            <w:r/>
            <w:r>
              <w:rPr>
                <w:rFonts w:ascii="Arial" w:hAnsi="Arial" w:eastAsia="Arial"/>
                <w:b w:val="0"/>
                <w:sz w:val="14"/>
              </w:rPr>
              <w:t>Soldering table</w:t>
            </w:r>
          </w:p>
        </w:tc>
        <w:tc>
          <w:tcPr>
            <w:tcW w:type="dxa" w:w="2952"/>
            <w:vAlign w:val="top"/>
          </w:tcPr>
          <w:p>
            <w:pPr>
              <w:jc w:val="left"/>
            </w:pPr>
            <w:r/>
            <w:r>
              <w:rPr>
                <w:rFonts w:ascii="Arial" w:hAnsi="Arial" w:eastAsia="Arial"/>
                <w:b w:val="0"/>
                <w:sz w:val="14"/>
              </w:rPr>
              <w:t>Lab PSU</w:t>
            </w:r>
          </w:p>
        </w:tc>
        <w:tc>
          <w:tcPr>
            <w:tcW w:type="dxa" w:w="792"/>
            <w:vAlign w:val="top"/>
          </w:tcPr>
          <w:p>
            <w:pPr>
              <w:jc w:val="left"/>
            </w:pPr>
            <w:r/>
            <w:r>
              <w:rPr>
                <w:rFonts w:ascii="Arial" w:hAnsi="Arial" w:eastAsia="Arial"/>
                <w:b w:val="0"/>
                <w:sz w:val="14"/>
              </w:rPr>
              <w:t>6</w:t>
            </w:r>
          </w:p>
        </w:tc>
        <w:tc>
          <w:tcPr>
            <w:tcW w:type="dxa" w:w="1008"/>
            <w:vAlign w:val="top"/>
          </w:tcPr>
          <w:p>
            <w:pPr>
              <w:jc w:val="left"/>
            </w:pPr>
            <w:r/>
            <w:r>
              <w:rPr>
                <w:rFonts w:ascii="Arial" w:hAnsi="Arial" w:eastAsia="Arial"/>
                <w:b w:val="0"/>
                <w:sz w:val="14"/>
              </w:rPr>
              <w:t>2</w:t>
            </w:r>
          </w:p>
        </w:tc>
        <w:tc>
          <w:tcPr>
            <w:tcW w:type="dxa" w:w="1080"/>
            <w:vAlign w:val="top"/>
          </w:tcPr>
          <w:p>
            <w:pPr>
              <w:jc w:val="left"/>
            </w:pPr>
            <w:r/>
            <w:r>
              <w:rPr>
                <w:rFonts w:ascii="Arial" w:hAnsi="Arial" w:eastAsia="Arial"/>
                <w:b w:val="0"/>
                <w:sz w:val="14"/>
              </w:rPr>
              <w:t>10</w:t>
            </w:r>
          </w:p>
        </w:tc>
        <w:tc>
          <w:tcPr>
            <w:tcW w:type="dxa" w:w="1008"/>
            <w:vAlign w:val="top"/>
          </w:tcPr>
          <w:p>
            <w:pPr>
              <w:jc w:val="left"/>
            </w:pPr>
            <w:r/>
            <w:r>
              <w:rPr>
                <w:rFonts w:ascii="Arial" w:hAnsi="Arial" w:eastAsia="Arial"/>
                <w:b w:val="0"/>
                <w:sz w:val="14"/>
              </w:rPr>
              <w:t>30</w:t>
            </w:r>
          </w:p>
        </w:tc>
        <w:tc>
          <w:tcPr>
            <w:tcW w:type="dxa" w:w="936"/>
            <w:vAlign w:val="top"/>
          </w:tcPr>
          <w:p>
            <w:pPr>
              <w:jc w:val="left"/>
            </w:pPr>
            <w:r/>
            <w:r>
              <w:rPr>
                <w:rFonts w:ascii="Arial" w:hAnsi="Arial" w:eastAsia="Arial"/>
                <w:b w:val="0"/>
                <w:sz w:val="14"/>
              </w:rPr>
              <w:t>200</w:t>
            </w:r>
          </w:p>
        </w:tc>
        <w:tc>
          <w:tcPr>
            <w:tcW w:type="dxa" w:w="5904"/>
            <w:vAlign w:val="top"/>
          </w:tcPr>
          <w:p>
            <w:pPr>
              <w:jc w:val="left"/>
            </w:pPr>
            <w:r/>
            <w:r>
              <w:rPr>
                <w:rFonts w:ascii="Arial" w:hAnsi="Arial" w:eastAsia="Arial"/>
                <w:b w:val="0"/>
                <w:sz w:val="14"/>
              </w:rPr>
              <w:t>Usually low-power electronics; rare higher draw.</w:t>
            </w:r>
          </w:p>
        </w:tc>
      </w:tr>
      <w:tr>
        <w:tc>
          <w:tcPr>
            <w:tcW w:type="dxa" w:w="2016"/>
            <w:vAlign w:val="top"/>
          </w:tcPr>
          <w:p>
            <w:pPr>
              <w:jc w:val="left"/>
            </w:pPr>
            <w:r/>
            <w:r>
              <w:rPr>
                <w:rFonts w:ascii="Arial" w:hAnsi="Arial" w:eastAsia="Arial"/>
                <w:b w:val="0"/>
                <w:sz w:val="14"/>
              </w:rPr>
              <w:t>Soldering table</w:t>
            </w:r>
          </w:p>
        </w:tc>
        <w:tc>
          <w:tcPr>
            <w:tcW w:type="dxa" w:w="2952"/>
            <w:vAlign w:val="top"/>
          </w:tcPr>
          <w:p>
            <w:pPr>
              <w:jc w:val="left"/>
            </w:pPr>
            <w:r/>
            <w:r>
              <w:rPr>
                <w:rFonts w:ascii="Arial" w:hAnsi="Arial" w:eastAsia="Arial"/>
                <w:b w:val="0"/>
                <w:sz w:val="14"/>
              </w:rPr>
              <w:t>Hot glue gun</w:t>
            </w:r>
          </w:p>
        </w:tc>
        <w:tc>
          <w:tcPr>
            <w:tcW w:type="dxa" w:w="792"/>
            <w:vAlign w:val="top"/>
          </w:tcPr>
          <w:p>
            <w:pPr>
              <w:jc w:val="left"/>
            </w:pPr>
            <w:r/>
            <w:r>
              <w:rPr>
                <w:rFonts w:ascii="Arial" w:hAnsi="Arial" w:eastAsia="Arial"/>
                <w:b w:val="0"/>
                <w:sz w:val="14"/>
              </w:rPr>
              <w:t>6</w:t>
            </w:r>
          </w:p>
        </w:tc>
        <w:tc>
          <w:tcPr>
            <w:tcW w:type="dxa" w:w="1008"/>
            <w:vAlign w:val="top"/>
          </w:tcPr>
          <w:p>
            <w:pPr>
              <w:jc w:val="left"/>
            </w:pPr>
            <w:r/>
            <w:r>
              <w:rPr>
                <w:rFonts w:ascii="Arial" w:hAnsi="Arial" w:eastAsia="Arial"/>
                <w:b w:val="0"/>
                <w:sz w:val="14"/>
              </w:rPr>
              <w:t>0</w:t>
            </w:r>
          </w:p>
        </w:tc>
        <w:tc>
          <w:tcPr>
            <w:tcW w:type="dxa" w:w="1080"/>
            <w:vAlign w:val="top"/>
          </w:tcPr>
          <w:p>
            <w:pPr>
              <w:jc w:val="left"/>
            </w:pPr>
            <w:r/>
            <w:r>
              <w:rPr>
                <w:rFonts w:ascii="Arial" w:hAnsi="Arial" w:eastAsia="Arial"/>
                <w:b w:val="0"/>
                <w:sz w:val="14"/>
              </w:rPr>
              <w:t>20</w:t>
            </w:r>
          </w:p>
        </w:tc>
        <w:tc>
          <w:tcPr>
            <w:tcW w:type="dxa" w:w="1008"/>
            <w:vAlign w:val="top"/>
          </w:tcPr>
          <w:p>
            <w:pPr>
              <w:jc w:val="left"/>
            </w:pPr>
            <w:r/>
            <w:r>
              <w:rPr>
                <w:rFonts w:ascii="Arial" w:hAnsi="Arial" w:eastAsia="Arial"/>
                <w:b w:val="0"/>
                <w:sz w:val="14"/>
              </w:rPr>
              <w:t>40</w:t>
            </w:r>
          </w:p>
        </w:tc>
        <w:tc>
          <w:tcPr>
            <w:tcW w:type="dxa" w:w="936"/>
            <w:vAlign w:val="top"/>
          </w:tcPr>
          <w:p>
            <w:pPr>
              <w:jc w:val="left"/>
            </w:pPr>
            <w:r/>
            <w:r>
              <w:rPr>
                <w:rFonts w:ascii="Arial" w:hAnsi="Arial" w:eastAsia="Arial"/>
                <w:b w:val="0"/>
                <w:sz w:val="14"/>
              </w:rPr>
              <w:t>60</w:t>
            </w:r>
          </w:p>
        </w:tc>
        <w:tc>
          <w:tcPr>
            <w:tcW w:type="dxa" w:w="5904"/>
            <w:vAlign w:val="top"/>
          </w:tcPr>
          <w:p>
            <w:pPr>
              <w:jc w:val="left"/>
            </w:pPr>
            <w:r/>
            <w:r>
              <w:rPr>
                <w:rFonts w:ascii="Arial" w:hAnsi="Arial" w:eastAsia="Arial"/>
                <w:b w:val="0"/>
                <w:sz w:val="14"/>
              </w:rPr>
              <w:t>Short thermostat events during hardware/soldering work.</w:t>
            </w:r>
          </w:p>
        </w:tc>
      </w:tr>
      <w:tr>
        <w:tc>
          <w:tcPr>
            <w:tcW w:type="dxa" w:w="2016"/>
            <w:vAlign w:val="top"/>
          </w:tcPr>
          <w:p>
            <w:pPr>
              <w:jc w:val="left"/>
            </w:pPr>
            <w:r/>
            <w:r>
              <w:rPr>
                <w:rFonts w:ascii="Arial" w:hAnsi="Arial" w:eastAsia="Arial"/>
                <w:b w:val="0"/>
                <w:sz w:val="14"/>
              </w:rPr>
              <w:t>Soldering table / workstations</w:t>
            </w:r>
          </w:p>
        </w:tc>
        <w:tc>
          <w:tcPr>
            <w:tcW w:type="dxa" w:w="2952"/>
            <w:vAlign w:val="top"/>
          </w:tcPr>
          <w:p>
            <w:pPr>
              <w:jc w:val="left"/>
            </w:pPr>
            <w:r/>
            <w:r>
              <w:rPr>
                <w:rFonts w:ascii="Arial" w:hAnsi="Arial" w:eastAsia="Arial"/>
                <w:b w:val="0"/>
                <w:sz w:val="14"/>
              </w:rPr>
              <w:t>Phone charger</w:t>
            </w:r>
          </w:p>
        </w:tc>
        <w:tc>
          <w:tcPr>
            <w:tcW w:type="dxa" w:w="792"/>
            <w:vAlign w:val="top"/>
          </w:tcPr>
          <w:p>
            <w:pPr>
              <w:jc w:val="left"/>
            </w:pPr>
            <w:r/>
            <w:r>
              <w:rPr>
                <w:rFonts w:ascii="Arial" w:hAnsi="Arial" w:eastAsia="Arial"/>
                <w:b w:val="0"/>
                <w:sz w:val="14"/>
              </w:rPr>
              <w:t>up to 11</w:t>
            </w:r>
          </w:p>
        </w:tc>
        <w:tc>
          <w:tcPr>
            <w:tcW w:type="dxa" w:w="1008"/>
            <w:vAlign w:val="top"/>
          </w:tcPr>
          <w:p>
            <w:pPr>
              <w:jc w:val="left"/>
            </w:pPr>
            <w:r/>
            <w:r>
              <w:rPr>
                <w:rFonts w:ascii="Arial" w:hAnsi="Arial" w:eastAsia="Arial"/>
                <w:b w:val="0"/>
                <w:sz w:val="14"/>
              </w:rPr>
              <w:t>0</w:t>
            </w:r>
          </w:p>
        </w:tc>
        <w:tc>
          <w:tcPr>
            <w:tcW w:type="dxa" w:w="1080"/>
            <w:vAlign w:val="top"/>
          </w:tcPr>
          <w:p>
            <w:pPr>
              <w:jc w:val="left"/>
            </w:pPr>
            <w:r/>
            <w:r>
              <w:rPr>
                <w:rFonts w:ascii="Arial" w:hAnsi="Arial" w:eastAsia="Arial"/>
                <w:b w:val="0"/>
                <w:sz w:val="14"/>
              </w:rPr>
              <w:t>5</w:t>
            </w:r>
          </w:p>
        </w:tc>
        <w:tc>
          <w:tcPr>
            <w:tcW w:type="dxa" w:w="1008"/>
            <w:vAlign w:val="top"/>
          </w:tcPr>
          <w:p>
            <w:pPr>
              <w:jc w:val="left"/>
            </w:pPr>
            <w:r/>
            <w:r>
              <w:rPr>
                <w:rFonts w:ascii="Arial" w:hAnsi="Arial" w:eastAsia="Arial"/>
                <w:b w:val="0"/>
                <w:sz w:val="14"/>
              </w:rPr>
              <w:t>12</w:t>
            </w:r>
          </w:p>
        </w:tc>
        <w:tc>
          <w:tcPr>
            <w:tcW w:type="dxa" w:w="936"/>
            <w:vAlign w:val="top"/>
          </w:tcPr>
          <w:p>
            <w:pPr>
              <w:jc w:val="left"/>
            </w:pPr>
            <w:r/>
            <w:r>
              <w:rPr>
                <w:rFonts w:ascii="Arial" w:hAnsi="Arial" w:eastAsia="Arial"/>
                <w:b w:val="0"/>
                <w:sz w:val="14"/>
              </w:rPr>
              <w:t>20</w:t>
            </w:r>
          </w:p>
        </w:tc>
        <w:tc>
          <w:tcPr>
            <w:tcW w:type="dxa" w:w="5904"/>
            <w:vAlign w:val="top"/>
          </w:tcPr>
          <w:p>
            <w:pPr>
              <w:jc w:val="left"/>
            </w:pPr>
            <w:r/>
            <w:r>
              <w:rPr>
                <w:rFonts w:ascii="Arial" w:hAnsi="Arial" w:eastAsia="Arial"/>
                <w:b w:val="0"/>
                <w:sz w:val="14"/>
              </w:rPr>
              <w:t>Per-person random event.</w:t>
            </w:r>
          </w:p>
        </w:tc>
      </w:tr>
      <w:tr>
        <w:tc>
          <w:tcPr>
            <w:tcW w:type="dxa" w:w="2016"/>
            <w:vAlign w:val="top"/>
          </w:tcPr>
          <w:p>
            <w:pPr>
              <w:jc w:val="left"/>
            </w:pPr>
            <w:r/>
            <w:r>
              <w:rPr>
                <w:rFonts w:ascii="Arial" w:hAnsi="Arial" w:eastAsia="Arial"/>
                <w:b w:val="0"/>
                <w:sz w:val="14"/>
              </w:rPr>
              <w:t>High-power</w:t>
            </w:r>
          </w:p>
        </w:tc>
        <w:tc>
          <w:tcPr>
            <w:tcW w:type="dxa" w:w="2952"/>
            <w:vAlign w:val="top"/>
          </w:tcPr>
          <w:p>
            <w:pPr>
              <w:jc w:val="left"/>
            </w:pPr>
            <w:r/>
            <w:r>
              <w:rPr>
                <w:rFonts w:ascii="Arial" w:hAnsi="Arial" w:eastAsia="Arial"/>
                <w:b w:val="0"/>
                <w:sz w:val="14"/>
              </w:rPr>
              <w:t>Hand drill</w:t>
            </w:r>
          </w:p>
        </w:tc>
        <w:tc>
          <w:tcPr>
            <w:tcW w:type="dxa" w:w="792"/>
            <w:vAlign w:val="top"/>
          </w:tcPr>
          <w:p>
            <w:pPr>
              <w:jc w:val="left"/>
            </w:pPr>
            <w:r/>
            <w:r>
              <w:rPr>
                <w:rFonts w:ascii="Arial" w:hAnsi="Arial" w:eastAsia="Arial"/>
                <w:b w:val="0"/>
                <w:sz w:val="14"/>
              </w:rPr>
              <w:t>1</w:t>
            </w:r>
          </w:p>
        </w:tc>
        <w:tc>
          <w:tcPr>
            <w:tcW w:type="dxa" w:w="1008"/>
            <w:vAlign w:val="top"/>
          </w:tcPr>
          <w:p>
            <w:pPr>
              <w:jc w:val="left"/>
            </w:pPr>
            <w:r/>
            <w:r>
              <w:rPr>
                <w:rFonts w:ascii="Arial" w:hAnsi="Arial" w:eastAsia="Arial"/>
                <w:b w:val="0"/>
                <w:sz w:val="14"/>
              </w:rPr>
              <w:t>0</w:t>
            </w:r>
          </w:p>
        </w:tc>
        <w:tc>
          <w:tcPr>
            <w:tcW w:type="dxa" w:w="1080"/>
            <w:vAlign w:val="top"/>
          </w:tcPr>
          <w:p>
            <w:pPr>
              <w:jc w:val="left"/>
            </w:pPr>
            <w:r/>
            <w:r>
              <w:rPr>
                <w:rFonts w:ascii="Arial" w:hAnsi="Arial" w:eastAsia="Arial"/>
                <w:b w:val="0"/>
                <w:sz w:val="14"/>
              </w:rPr>
              <w:t>0</w:t>
            </w:r>
          </w:p>
        </w:tc>
        <w:tc>
          <w:tcPr>
            <w:tcW w:type="dxa" w:w="1008"/>
            <w:vAlign w:val="top"/>
          </w:tcPr>
          <w:p>
            <w:pPr>
              <w:jc w:val="left"/>
            </w:pPr>
            <w:r/>
            <w:r>
              <w:rPr>
                <w:rFonts w:ascii="Arial" w:hAnsi="Arial" w:eastAsia="Arial"/>
                <w:b w:val="0"/>
                <w:sz w:val="14"/>
              </w:rPr>
              <w:t>400</w:t>
            </w:r>
          </w:p>
        </w:tc>
        <w:tc>
          <w:tcPr>
            <w:tcW w:type="dxa" w:w="936"/>
            <w:vAlign w:val="top"/>
          </w:tcPr>
          <w:p>
            <w:pPr>
              <w:jc w:val="left"/>
            </w:pPr>
            <w:r/>
            <w:r>
              <w:rPr>
                <w:rFonts w:ascii="Arial" w:hAnsi="Arial" w:eastAsia="Arial"/>
                <w:b w:val="0"/>
                <w:sz w:val="14"/>
              </w:rPr>
              <w:t>450</w:t>
            </w:r>
          </w:p>
        </w:tc>
        <w:tc>
          <w:tcPr>
            <w:tcW w:type="dxa" w:w="5904"/>
            <w:vAlign w:val="top"/>
          </w:tcPr>
          <w:p>
            <w:pPr>
              <w:jc w:val="left"/>
            </w:pPr>
            <w:r/>
            <w:r>
              <w:rPr>
                <w:rFonts w:ascii="Arial" w:hAnsi="Arial" w:eastAsia="Arial"/>
                <w:b w:val="0"/>
                <w:sz w:val="14"/>
              </w:rPr>
              <w:t>Rare short maintenance/tool event.</w:t>
            </w:r>
          </w:p>
        </w:tc>
      </w:tr>
      <w:tr>
        <w:tc>
          <w:tcPr>
            <w:tcW w:type="dxa" w:w="2016"/>
            <w:vAlign w:val="top"/>
          </w:tcPr>
          <w:p>
            <w:pPr>
              <w:jc w:val="left"/>
            </w:pPr>
            <w:r/>
            <w:r>
              <w:rPr>
                <w:rFonts w:ascii="Arial" w:hAnsi="Arial" w:eastAsia="Arial"/>
                <w:b w:val="0"/>
                <w:sz w:val="14"/>
              </w:rPr>
              <w:t>High-power</w:t>
            </w:r>
          </w:p>
        </w:tc>
        <w:tc>
          <w:tcPr>
            <w:tcW w:type="dxa" w:w="2952"/>
            <w:vAlign w:val="top"/>
          </w:tcPr>
          <w:p>
            <w:pPr>
              <w:jc w:val="left"/>
            </w:pPr>
            <w:r/>
            <w:r>
              <w:rPr>
                <w:rFonts w:ascii="Arial" w:hAnsi="Arial" w:eastAsia="Arial"/>
                <w:b w:val="0"/>
                <w:sz w:val="14"/>
              </w:rPr>
              <w:t>Heat gun</w:t>
            </w:r>
          </w:p>
        </w:tc>
        <w:tc>
          <w:tcPr>
            <w:tcW w:type="dxa" w:w="792"/>
            <w:vAlign w:val="top"/>
          </w:tcPr>
          <w:p>
            <w:pPr>
              <w:jc w:val="left"/>
            </w:pPr>
            <w:r/>
            <w:r>
              <w:rPr>
                <w:rFonts w:ascii="Arial" w:hAnsi="Arial" w:eastAsia="Arial"/>
                <w:b w:val="0"/>
                <w:sz w:val="14"/>
              </w:rPr>
              <w:t>1</w:t>
            </w:r>
          </w:p>
        </w:tc>
        <w:tc>
          <w:tcPr>
            <w:tcW w:type="dxa" w:w="1008"/>
            <w:vAlign w:val="top"/>
          </w:tcPr>
          <w:p>
            <w:pPr>
              <w:jc w:val="left"/>
            </w:pPr>
            <w:r/>
            <w:r>
              <w:rPr>
                <w:rFonts w:ascii="Arial" w:hAnsi="Arial" w:eastAsia="Arial"/>
                <w:b w:val="0"/>
                <w:sz w:val="14"/>
              </w:rPr>
              <w:t>0</w:t>
            </w:r>
          </w:p>
        </w:tc>
        <w:tc>
          <w:tcPr>
            <w:tcW w:type="dxa" w:w="1080"/>
            <w:vAlign w:val="top"/>
          </w:tcPr>
          <w:p>
            <w:pPr>
              <w:jc w:val="left"/>
            </w:pPr>
            <w:r/>
            <w:r>
              <w:rPr>
                <w:rFonts w:ascii="Arial" w:hAnsi="Arial" w:eastAsia="Arial"/>
                <w:b w:val="0"/>
                <w:sz w:val="14"/>
              </w:rPr>
              <w:t>0</w:t>
            </w:r>
          </w:p>
        </w:tc>
        <w:tc>
          <w:tcPr>
            <w:tcW w:type="dxa" w:w="1008"/>
            <w:vAlign w:val="top"/>
          </w:tcPr>
          <w:p>
            <w:pPr>
              <w:jc w:val="left"/>
            </w:pPr>
            <w:r/>
            <w:r>
              <w:rPr>
                <w:rFonts w:ascii="Arial" w:hAnsi="Arial" w:eastAsia="Arial"/>
                <w:b w:val="0"/>
                <w:sz w:val="14"/>
              </w:rPr>
              <w:t>1500</w:t>
            </w:r>
          </w:p>
        </w:tc>
        <w:tc>
          <w:tcPr>
            <w:tcW w:type="dxa" w:w="936"/>
            <w:vAlign w:val="top"/>
          </w:tcPr>
          <w:p>
            <w:pPr>
              <w:jc w:val="left"/>
            </w:pPr>
            <w:r/>
            <w:r>
              <w:rPr>
                <w:rFonts w:ascii="Arial" w:hAnsi="Arial" w:eastAsia="Arial"/>
                <w:b w:val="0"/>
                <w:sz w:val="14"/>
              </w:rPr>
              <w:t>1500</w:t>
            </w:r>
          </w:p>
        </w:tc>
        <w:tc>
          <w:tcPr>
            <w:tcW w:type="dxa" w:w="5904"/>
            <w:vAlign w:val="top"/>
          </w:tcPr>
          <w:p>
            <w:pPr>
              <w:jc w:val="left"/>
            </w:pPr>
            <w:r/>
            <w:r>
              <w:rPr>
                <w:rFonts w:ascii="Arial" w:hAnsi="Arial" w:eastAsia="Arial"/>
                <w:b w:val="0"/>
                <w:sz w:val="14"/>
              </w:rPr>
              <w:t>Rare short soldering/hardware event.</w:t>
            </w:r>
          </w:p>
        </w:tc>
      </w:tr>
      <w:tr>
        <w:tc>
          <w:tcPr>
            <w:tcW w:type="dxa" w:w="2016"/>
            <w:vAlign w:val="top"/>
          </w:tcPr>
          <w:p>
            <w:pPr>
              <w:jc w:val="left"/>
            </w:pPr>
            <w:r/>
            <w:r>
              <w:rPr>
                <w:rFonts w:ascii="Arial" w:hAnsi="Arial" w:eastAsia="Arial"/>
                <w:b w:val="0"/>
                <w:sz w:val="14"/>
              </w:rPr>
              <w:t>High-power</w:t>
            </w:r>
          </w:p>
        </w:tc>
        <w:tc>
          <w:tcPr>
            <w:tcW w:type="dxa" w:w="2952"/>
            <w:vAlign w:val="top"/>
          </w:tcPr>
          <w:p>
            <w:pPr>
              <w:jc w:val="left"/>
            </w:pPr>
            <w:r/>
            <w:r>
              <w:rPr>
                <w:rFonts w:ascii="Arial" w:hAnsi="Arial" w:eastAsia="Arial"/>
                <w:b w:val="0"/>
                <w:sz w:val="14"/>
              </w:rPr>
              <w:t>Kettle</w:t>
            </w:r>
          </w:p>
        </w:tc>
        <w:tc>
          <w:tcPr>
            <w:tcW w:type="dxa" w:w="792"/>
            <w:vAlign w:val="top"/>
          </w:tcPr>
          <w:p>
            <w:pPr>
              <w:jc w:val="left"/>
            </w:pPr>
            <w:r/>
            <w:r>
              <w:rPr>
                <w:rFonts w:ascii="Arial" w:hAnsi="Arial" w:eastAsia="Arial"/>
                <w:b w:val="0"/>
                <w:sz w:val="14"/>
              </w:rPr>
              <w:t>1</w:t>
            </w:r>
          </w:p>
        </w:tc>
        <w:tc>
          <w:tcPr>
            <w:tcW w:type="dxa" w:w="1008"/>
            <w:vAlign w:val="top"/>
          </w:tcPr>
          <w:p>
            <w:pPr>
              <w:jc w:val="left"/>
            </w:pPr>
            <w:r/>
            <w:r>
              <w:rPr>
                <w:rFonts w:ascii="Arial" w:hAnsi="Arial" w:eastAsia="Arial"/>
                <w:b w:val="0"/>
                <w:sz w:val="14"/>
              </w:rPr>
              <w:t>0</w:t>
            </w:r>
          </w:p>
        </w:tc>
        <w:tc>
          <w:tcPr>
            <w:tcW w:type="dxa" w:w="1080"/>
            <w:vAlign w:val="top"/>
          </w:tcPr>
          <w:p>
            <w:pPr>
              <w:jc w:val="left"/>
            </w:pPr>
            <w:r/>
            <w:r>
              <w:rPr>
                <w:rFonts w:ascii="Arial" w:hAnsi="Arial" w:eastAsia="Arial"/>
                <w:b w:val="0"/>
                <w:sz w:val="14"/>
              </w:rPr>
              <w:t>0</w:t>
            </w:r>
          </w:p>
        </w:tc>
        <w:tc>
          <w:tcPr>
            <w:tcW w:type="dxa" w:w="1008"/>
            <w:vAlign w:val="top"/>
          </w:tcPr>
          <w:p>
            <w:pPr>
              <w:jc w:val="left"/>
            </w:pPr>
            <w:r/>
            <w:r>
              <w:rPr>
                <w:rFonts w:ascii="Arial" w:hAnsi="Arial" w:eastAsia="Arial"/>
                <w:b w:val="0"/>
                <w:sz w:val="14"/>
              </w:rPr>
              <w:t>1200</w:t>
            </w:r>
          </w:p>
        </w:tc>
        <w:tc>
          <w:tcPr>
            <w:tcW w:type="dxa" w:w="936"/>
            <w:vAlign w:val="top"/>
          </w:tcPr>
          <w:p>
            <w:pPr>
              <w:jc w:val="left"/>
            </w:pPr>
            <w:r/>
            <w:r>
              <w:rPr>
                <w:rFonts w:ascii="Arial" w:hAnsi="Arial" w:eastAsia="Arial"/>
                <w:b w:val="0"/>
                <w:sz w:val="14"/>
              </w:rPr>
              <w:t>1200</w:t>
            </w:r>
          </w:p>
        </w:tc>
        <w:tc>
          <w:tcPr>
            <w:tcW w:type="dxa" w:w="5904"/>
            <w:vAlign w:val="top"/>
          </w:tcPr>
          <w:p>
            <w:pPr>
              <w:jc w:val="left"/>
            </w:pPr>
            <w:r/>
            <w:r>
              <w:rPr>
                <w:rFonts w:ascii="Arial" w:hAnsi="Arial" w:eastAsia="Arial"/>
                <w:b w:val="0"/>
                <w:sz w:val="14"/>
              </w:rPr>
              <w:t>Shared coffee/tea event; human-triggered.</w:t>
            </w:r>
          </w:p>
        </w:tc>
      </w:tr>
    </w:tbl>
    <w:p/>
    <w:tbl>
      <w:tblPr>
        <w:tblStyle w:val="TableGrid"/>
        <w:tblW w:type="auto" w:w="0"/>
        <w:jc w:val="center"/>
        <w:tblLook w:firstColumn="1" w:firstRow="1" w:lastColumn="0" w:lastRow="0" w:noHBand="0" w:noVBand="1" w:val="04A0"/>
      </w:tblPr>
      <w:tblGrid>
        <w:gridCol w:w="3050"/>
        <w:gridCol w:w="3050"/>
        <w:gridCol w:w="3050"/>
        <w:gridCol w:w="3050"/>
        <w:gridCol w:w="3050"/>
      </w:tblGrid>
      <w:tr>
        <w:tc>
          <w:tcPr>
            <w:tcW w:type="dxa" w:w="3168"/>
            <w:vAlign w:val="top"/>
            <w:shd w:fill="D9EAF7"/>
          </w:tcPr>
          <w:p>
            <w:pPr>
              <w:jc w:val="left"/>
            </w:pPr>
            <w:r/>
            <w:r>
              <w:rPr>
                <w:rFonts w:ascii="Arial" w:hAnsi="Arial" w:eastAsia="Arial"/>
                <w:b/>
                <w:sz w:val="16"/>
              </w:rPr>
              <w:t>Laptop profile</w:t>
            </w:r>
          </w:p>
        </w:tc>
        <w:tc>
          <w:tcPr>
            <w:tcW w:type="dxa" w:w="1728"/>
            <w:vAlign w:val="top"/>
            <w:shd w:fill="D9EAF7"/>
          </w:tcPr>
          <w:p>
            <w:pPr>
              <w:jc w:val="left"/>
            </w:pPr>
            <w:r/>
            <w:r>
              <w:rPr>
                <w:rFonts w:ascii="Arial" w:hAnsi="Arial" w:eastAsia="Arial"/>
                <w:b/>
                <w:sz w:val="16"/>
              </w:rPr>
              <w:t>Probability</w:t>
            </w:r>
          </w:p>
        </w:tc>
        <w:tc>
          <w:tcPr>
            <w:tcW w:type="dxa" w:w="2592"/>
            <w:vAlign w:val="top"/>
            <w:shd w:fill="D9EAF7"/>
          </w:tcPr>
          <w:p>
            <w:pPr>
              <w:jc w:val="left"/>
            </w:pPr>
            <w:r/>
            <w:r>
              <w:rPr>
                <w:rFonts w:ascii="Arial" w:hAnsi="Arial" w:eastAsia="Arial"/>
                <w:b/>
                <w:sz w:val="16"/>
              </w:rPr>
              <w:t>Outlet draw if plugged</w:t>
            </w:r>
          </w:p>
        </w:tc>
        <w:tc>
          <w:tcPr>
            <w:tcW w:type="dxa" w:w="2880"/>
            <w:vAlign w:val="top"/>
            <w:shd w:fill="D9EAF7"/>
          </w:tcPr>
          <w:p>
            <w:pPr>
              <w:jc w:val="left"/>
            </w:pPr>
            <w:r/>
            <w:r>
              <w:rPr>
                <w:rFonts w:ascii="Arial" w:hAnsi="Arial" w:eastAsia="Arial"/>
                <w:b/>
                <w:sz w:val="16"/>
              </w:rPr>
              <w:t>Plugged probability when grid available</w:t>
            </w:r>
          </w:p>
        </w:tc>
        <w:tc>
          <w:tcPr>
            <w:tcW w:type="dxa" w:w="5184"/>
            <w:vAlign w:val="top"/>
            <w:shd w:fill="D9EAF7"/>
          </w:tcPr>
          <w:p>
            <w:pPr>
              <w:jc w:val="left"/>
            </w:pPr>
            <w:r/>
            <w:r>
              <w:rPr>
                <w:rFonts w:ascii="Arial" w:hAnsi="Arial" w:eastAsia="Arial"/>
                <w:b/>
                <w:sz w:val="16"/>
              </w:rPr>
              <w:t>Behavior notes</w:t>
            </w:r>
          </w:p>
        </w:tc>
      </w:tr>
      <w:tr>
        <w:tc>
          <w:tcPr>
            <w:tcW w:type="dxa" w:w="3168"/>
            <w:vAlign w:val="top"/>
          </w:tcPr>
          <w:p>
            <w:pPr>
              <w:jc w:val="left"/>
            </w:pPr>
            <w:r/>
            <w:r>
              <w:rPr>
                <w:rFonts w:ascii="Arial" w:hAnsi="Arial" w:eastAsia="Arial"/>
                <w:b w:val="0"/>
                <w:sz w:val="16"/>
              </w:rPr>
              <w:t>MacBook / efficient laptop</w:t>
            </w:r>
          </w:p>
        </w:tc>
        <w:tc>
          <w:tcPr>
            <w:tcW w:type="dxa" w:w="1728"/>
            <w:vAlign w:val="top"/>
          </w:tcPr>
          <w:p>
            <w:pPr>
              <w:jc w:val="left"/>
            </w:pPr>
            <w:r/>
            <w:r>
              <w:rPr>
                <w:rFonts w:ascii="Arial" w:hAnsi="Arial" w:eastAsia="Arial"/>
                <w:b w:val="0"/>
                <w:sz w:val="16"/>
              </w:rPr>
              <w:t>20-25%</w:t>
            </w:r>
          </w:p>
        </w:tc>
        <w:tc>
          <w:tcPr>
            <w:tcW w:type="dxa" w:w="2592"/>
            <w:vAlign w:val="top"/>
          </w:tcPr>
          <w:p>
            <w:pPr>
              <w:jc w:val="left"/>
            </w:pPr>
            <w:r/>
            <w:r>
              <w:rPr>
                <w:rFonts w:ascii="Arial" w:hAnsi="Arial" w:eastAsia="Arial"/>
                <w:b w:val="0"/>
                <w:sz w:val="16"/>
              </w:rPr>
              <w:t>10-30 W</w:t>
            </w:r>
          </w:p>
        </w:tc>
        <w:tc>
          <w:tcPr>
            <w:tcW w:type="dxa" w:w="2880"/>
            <w:vAlign w:val="top"/>
          </w:tcPr>
          <w:p>
            <w:pPr>
              <w:jc w:val="left"/>
            </w:pPr>
            <w:r/>
            <w:r>
              <w:rPr>
                <w:rFonts w:ascii="Arial" w:hAnsi="Arial" w:eastAsia="Arial"/>
                <w:b w:val="0"/>
                <w:sz w:val="16"/>
              </w:rPr>
              <w:t>25-40%</w:t>
            </w:r>
          </w:p>
        </w:tc>
        <w:tc>
          <w:tcPr>
            <w:tcW w:type="dxa" w:w="5184"/>
            <w:vAlign w:val="top"/>
          </w:tcPr>
          <w:p>
            <w:pPr>
              <w:jc w:val="left"/>
            </w:pPr>
            <w:r/>
            <w:r>
              <w:rPr>
                <w:rFonts w:ascii="Arial" w:hAnsi="Arial" w:eastAsia="Arial"/>
                <w:b w:val="0"/>
                <w:sz w:val="16"/>
              </w:rPr>
              <w:t>Often runs on battery; low outlet draw.</w:t>
            </w:r>
          </w:p>
        </w:tc>
      </w:tr>
      <w:tr>
        <w:tc>
          <w:tcPr>
            <w:tcW w:type="dxa" w:w="3168"/>
            <w:vAlign w:val="top"/>
          </w:tcPr>
          <w:p>
            <w:pPr>
              <w:jc w:val="left"/>
            </w:pPr>
            <w:r/>
            <w:r>
              <w:rPr>
                <w:rFonts w:ascii="Arial" w:hAnsi="Arial" w:eastAsia="Arial"/>
                <w:b w:val="0"/>
                <w:sz w:val="16"/>
              </w:rPr>
              <w:t>Business laptop</w:t>
            </w:r>
          </w:p>
        </w:tc>
        <w:tc>
          <w:tcPr>
            <w:tcW w:type="dxa" w:w="1728"/>
            <w:vAlign w:val="top"/>
          </w:tcPr>
          <w:p>
            <w:pPr>
              <w:jc w:val="left"/>
            </w:pPr>
            <w:r/>
            <w:r>
              <w:rPr>
                <w:rFonts w:ascii="Arial" w:hAnsi="Arial" w:eastAsia="Arial"/>
                <w:b w:val="0"/>
                <w:sz w:val="16"/>
              </w:rPr>
              <w:t>50-60%</w:t>
            </w:r>
          </w:p>
        </w:tc>
        <w:tc>
          <w:tcPr>
            <w:tcW w:type="dxa" w:w="2592"/>
            <w:vAlign w:val="top"/>
          </w:tcPr>
          <w:p>
            <w:pPr>
              <w:jc w:val="left"/>
            </w:pPr>
            <w:r/>
            <w:r>
              <w:rPr>
                <w:rFonts w:ascii="Arial" w:hAnsi="Arial" w:eastAsia="Arial"/>
                <w:b w:val="0"/>
                <w:sz w:val="16"/>
              </w:rPr>
              <w:t>25-65 W</w:t>
            </w:r>
          </w:p>
        </w:tc>
        <w:tc>
          <w:tcPr>
            <w:tcW w:type="dxa" w:w="2880"/>
            <w:vAlign w:val="top"/>
          </w:tcPr>
          <w:p>
            <w:pPr>
              <w:jc w:val="left"/>
            </w:pPr>
            <w:r/>
            <w:r>
              <w:rPr>
                <w:rFonts w:ascii="Arial" w:hAnsi="Arial" w:eastAsia="Arial"/>
                <w:b w:val="0"/>
                <w:sz w:val="16"/>
              </w:rPr>
              <w:t>50-70%</w:t>
            </w:r>
          </w:p>
        </w:tc>
        <w:tc>
          <w:tcPr>
            <w:tcW w:type="dxa" w:w="5184"/>
            <w:vAlign w:val="top"/>
          </w:tcPr>
          <w:p>
            <w:pPr>
              <w:jc w:val="left"/>
            </w:pPr>
            <w:r/>
            <w:r>
              <w:rPr>
                <w:rFonts w:ascii="Arial" w:hAnsi="Arial" w:eastAsia="Arial"/>
                <w:b w:val="0"/>
                <w:sz w:val="16"/>
              </w:rPr>
              <w:t>Normal student laptop profile.</w:t>
            </w:r>
          </w:p>
        </w:tc>
      </w:tr>
      <w:tr>
        <w:tc>
          <w:tcPr>
            <w:tcW w:type="dxa" w:w="3168"/>
            <w:vAlign w:val="top"/>
          </w:tcPr>
          <w:p>
            <w:pPr>
              <w:jc w:val="left"/>
            </w:pPr>
            <w:r/>
            <w:r>
              <w:rPr>
                <w:rFonts w:ascii="Arial" w:hAnsi="Arial" w:eastAsia="Arial"/>
                <w:b w:val="0"/>
                <w:sz w:val="16"/>
              </w:rPr>
              <w:t>Gaming laptop</w:t>
            </w:r>
          </w:p>
        </w:tc>
        <w:tc>
          <w:tcPr>
            <w:tcW w:type="dxa" w:w="1728"/>
            <w:vAlign w:val="top"/>
          </w:tcPr>
          <w:p>
            <w:pPr>
              <w:jc w:val="left"/>
            </w:pPr>
            <w:r/>
            <w:r>
              <w:rPr>
                <w:rFonts w:ascii="Arial" w:hAnsi="Arial" w:eastAsia="Arial"/>
                <w:b w:val="0"/>
                <w:sz w:val="16"/>
              </w:rPr>
              <w:t>20-25%</w:t>
            </w:r>
          </w:p>
        </w:tc>
        <w:tc>
          <w:tcPr>
            <w:tcW w:type="dxa" w:w="2592"/>
            <w:vAlign w:val="top"/>
          </w:tcPr>
          <w:p>
            <w:pPr>
              <w:jc w:val="left"/>
            </w:pPr>
            <w:r/>
            <w:r>
              <w:rPr>
                <w:rFonts w:ascii="Arial" w:hAnsi="Arial" w:eastAsia="Arial"/>
                <w:b w:val="0"/>
                <w:sz w:val="16"/>
              </w:rPr>
              <w:t>90-230 W</w:t>
            </w:r>
          </w:p>
        </w:tc>
        <w:tc>
          <w:tcPr>
            <w:tcW w:type="dxa" w:w="2880"/>
            <w:vAlign w:val="top"/>
          </w:tcPr>
          <w:p>
            <w:pPr>
              <w:jc w:val="left"/>
            </w:pPr>
            <w:r/>
            <w:r>
              <w:rPr>
                <w:rFonts w:ascii="Arial" w:hAnsi="Arial" w:eastAsia="Arial"/>
                <w:b w:val="0"/>
                <w:sz w:val="16"/>
              </w:rPr>
              <w:t>70-90%</w:t>
            </w:r>
          </w:p>
        </w:tc>
        <w:tc>
          <w:tcPr>
            <w:tcW w:type="dxa" w:w="5184"/>
            <w:vAlign w:val="top"/>
          </w:tcPr>
          <w:p>
            <w:pPr>
              <w:jc w:val="left"/>
            </w:pPr>
            <w:r/>
            <w:r>
              <w:rPr>
                <w:rFonts w:ascii="Arial" w:hAnsi="Arial" w:eastAsia="Arial"/>
                <w:b w:val="0"/>
                <w:sz w:val="16"/>
              </w:rPr>
              <w:t>High load; short battery life; visible spikes.</w:t>
            </w:r>
          </w:p>
        </w:tc>
      </w:tr>
    </w:tbl>
    <w:p/>
    <w:p>
      <w:pPr>
        <w:pStyle w:val="Heading1"/>
      </w:pPr>
      <w:r>
        <w:t>5. Human model overview</w:t>
      </w:r>
    </w:p>
    <w:p>
      <w:pPr>
        <w:pStyle w:val="ListBullet"/>
        <w:spacing w:after="40"/>
      </w:pPr>
      <w:r>
        <w:rPr>
          <w:rFonts w:ascii="Arial" w:hAnsi="Arial" w:eastAsia="Arial"/>
          <w:sz w:val="18"/>
        </w:rPr>
        <w:t>There are 5 persistent professor/worker agents tied to 5 workstation places.</w:t>
      </w:r>
    </w:p>
    <w:p>
      <w:pPr>
        <w:pStyle w:val="ListBullet"/>
        <w:spacing w:after="40"/>
      </w:pPr>
      <w:r>
        <w:rPr>
          <w:rFonts w:ascii="Arial" w:hAnsi="Arial" w:eastAsia="Arial"/>
          <w:sz w:val="18"/>
        </w:rPr>
        <w:t>There are 6 soldering workplaces used by scheduled student classes, random student visits, and occasional professor soldering/equipment work.</w:t>
      </w:r>
    </w:p>
    <w:p>
      <w:pPr>
        <w:pStyle w:val="ListBullet"/>
        <w:spacing w:after="40"/>
      </w:pPr>
      <w:r>
        <w:rPr>
          <w:rFonts w:ascii="Arial" w:hAnsi="Arial" w:eastAsia="Arial"/>
          <w:sz w:val="18"/>
        </w:rPr>
        <w:t>People create events. Events activate devices. No people means only always-on critical internet load remains.</w:t>
      </w:r>
    </w:p>
    <w:p>
      <w:pPr>
        <w:pStyle w:val="ListBullet"/>
        <w:spacing w:after="40"/>
      </w:pPr>
      <w:r>
        <w:rPr>
          <w:rFonts w:ascii="Arial" w:hAnsi="Arial" w:eastAsia="Arial"/>
          <w:sz w:val="18"/>
        </w:rPr>
        <w:t>Professors have absence states: illness, holidays, field work. If absent, their workstation is off and they cannot initiate any event.</w:t>
      </w:r>
    </w:p>
    <w:p>
      <w:pPr>
        <w:pStyle w:val="ListBullet"/>
        <w:spacing w:after="40"/>
      </w:pPr>
      <w:r>
        <w:rPr>
          <w:rFonts w:ascii="Arial" w:hAnsi="Arial" w:eastAsia="Arial"/>
          <w:sz w:val="18"/>
        </w:rPr>
        <w:t>Students are mainly event-based agents: scheduled classes and random visits.</w:t>
      </w:r>
    </w:p>
    <w:p>
      <w:pPr>
        <w:pStyle w:val="Heading1"/>
      </w:pPr>
      <w:r>
        <w:t>6. Professor absence and presence rules</w:t>
      </w:r>
    </w:p>
    <w:tbl>
      <w:tblPr>
        <w:tblStyle w:val="TableGrid"/>
        <w:tblW w:type="auto" w:w="0"/>
        <w:jc w:val="center"/>
        <w:tblLook w:firstColumn="1" w:firstRow="1" w:lastColumn="0" w:lastRow="0" w:noHBand="0" w:noVBand="1" w:val="04A0"/>
      </w:tblPr>
      <w:tblGrid>
        <w:gridCol w:w="7625"/>
        <w:gridCol w:w="7625"/>
      </w:tblGrid>
      <w:tr>
        <w:tc>
          <w:tcPr>
            <w:tcW w:type="dxa" w:w="2880"/>
            <w:vAlign w:val="top"/>
            <w:shd w:fill="D9EAF7"/>
          </w:tcPr>
          <w:p>
            <w:pPr>
              <w:jc w:val="left"/>
            </w:pPr>
            <w:r/>
            <w:r>
              <w:rPr>
                <w:rFonts w:ascii="Arial" w:hAnsi="Arial" w:eastAsia="Arial"/>
                <w:b/>
                <w:sz w:val="16"/>
              </w:rPr>
              <w:t>Rule</w:t>
            </w:r>
          </w:p>
        </w:tc>
        <w:tc>
          <w:tcPr>
            <w:tcW w:type="dxa" w:w="11664"/>
            <w:vAlign w:val="top"/>
            <w:shd w:fill="D9EAF7"/>
          </w:tcPr>
          <w:p>
            <w:pPr>
              <w:jc w:val="left"/>
            </w:pPr>
            <w:r/>
            <w:r>
              <w:rPr>
                <w:rFonts w:ascii="Arial" w:hAnsi="Arial" w:eastAsia="Arial"/>
                <w:b/>
                <w:sz w:val="16"/>
              </w:rPr>
              <w:t>Specification</w:t>
            </w:r>
          </w:p>
        </w:tc>
      </w:tr>
      <w:tr>
        <w:tc>
          <w:tcPr>
            <w:tcW w:type="dxa" w:w="2880"/>
            <w:vAlign w:val="top"/>
          </w:tcPr>
          <w:p>
            <w:pPr>
              <w:jc w:val="left"/>
            </w:pPr>
            <w:r/>
            <w:r>
              <w:rPr>
                <w:rFonts w:ascii="Arial" w:hAnsi="Arial" w:eastAsia="Arial"/>
                <w:b w:val="0"/>
                <w:sz w:val="16"/>
              </w:rPr>
              <w:t>Illness</w:t>
            </w:r>
          </w:p>
        </w:tc>
        <w:tc>
          <w:tcPr>
            <w:tcW w:type="dxa" w:w="11664"/>
            <w:vAlign w:val="top"/>
          </w:tcPr>
          <w:p>
            <w:pPr>
              <w:jc w:val="left"/>
            </w:pPr>
            <w:r/>
            <w:r>
              <w:rPr>
                <w:rFonts w:ascii="Arial" w:hAnsi="Arial" w:eastAsia="Arial"/>
                <w:b w:val="0"/>
                <w:sz w:val="16"/>
              </w:rPr>
              <w:t>0-2 illness episodes per year per professor. Duration 2-14 consecutive days. Use TNorm(5, 3, 2-14). Slight winter bias optional.</w:t>
            </w:r>
          </w:p>
        </w:tc>
      </w:tr>
      <w:tr>
        <w:tc>
          <w:tcPr>
            <w:tcW w:type="dxa" w:w="2880"/>
            <w:vAlign w:val="top"/>
          </w:tcPr>
          <w:p>
            <w:pPr>
              <w:jc w:val="left"/>
            </w:pPr>
            <w:r/>
            <w:r>
              <w:rPr>
                <w:rFonts w:ascii="Arial" w:hAnsi="Arial" w:eastAsia="Arial"/>
                <w:b w:val="0"/>
                <w:sz w:val="16"/>
              </w:rPr>
              <w:t>Holiday annual budget</w:t>
            </w:r>
          </w:p>
        </w:tc>
        <w:tc>
          <w:tcPr>
            <w:tcW w:type="dxa" w:w="11664"/>
            <w:vAlign w:val="top"/>
          </w:tcPr>
          <w:p>
            <w:pPr>
              <w:jc w:val="left"/>
            </w:pPr>
            <w:r/>
            <w:r>
              <w:rPr>
                <w:rFonts w:ascii="Arial" w:hAnsi="Arial" w:eastAsia="Arial"/>
                <w:b w:val="0"/>
                <w:sz w:val="16"/>
              </w:rPr>
              <w:t>Exactly 14 holiday days per professor per year. These 14 days may be taken as one 14-day block or split into 3-4 smaller breaks.</w:t>
            </w:r>
          </w:p>
        </w:tc>
      </w:tr>
      <w:tr>
        <w:tc>
          <w:tcPr>
            <w:tcW w:type="dxa" w:w="2880"/>
            <w:vAlign w:val="top"/>
          </w:tcPr>
          <w:p>
            <w:pPr>
              <w:jc w:val="left"/>
            </w:pPr>
            <w:r/>
            <w:r>
              <w:rPr>
                <w:rFonts w:ascii="Arial" w:hAnsi="Arial" w:eastAsia="Arial"/>
                <w:b w:val="0"/>
                <w:sz w:val="16"/>
              </w:rPr>
              <w:t>Holiday split probability</w:t>
            </w:r>
          </w:p>
        </w:tc>
        <w:tc>
          <w:tcPr>
            <w:tcW w:type="dxa" w:w="11664"/>
            <w:vAlign w:val="top"/>
          </w:tcPr>
          <w:p>
            <w:pPr>
              <w:jc w:val="left"/>
            </w:pPr>
            <w:r/>
            <w:r>
              <w:rPr>
                <w:rFonts w:ascii="Arial" w:hAnsi="Arial" w:eastAsia="Arial"/>
                <w:b w:val="0"/>
                <w:sz w:val="16"/>
              </w:rPr>
              <w:t>Suggested: 40% one 14-day block; 35% three blocks totaling 14 days; 25% four blocks totaling 14 days. Blocks should not overlap illness/field work.</w:t>
            </w:r>
          </w:p>
        </w:tc>
      </w:tr>
      <w:tr>
        <w:tc>
          <w:tcPr>
            <w:tcW w:type="dxa" w:w="2880"/>
            <w:vAlign w:val="top"/>
          </w:tcPr>
          <w:p>
            <w:pPr>
              <w:jc w:val="left"/>
            </w:pPr>
            <w:r/>
            <w:r>
              <w:rPr>
                <w:rFonts w:ascii="Arial" w:hAnsi="Arial" w:eastAsia="Arial"/>
                <w:b w:val="0"/>
                <w:sz w:val="16"/>
              </w:rPr>
              <w:t>Field work</w:t>
            </w:r>
          </w:p>
        </w:tc>
        <w:tc>
          <w:tcPr>
            <w:tcW w:type="dxa" w:w="11664"/>
            <w:vAlign w:val="top"/>
          </w:tcPr>
          <w:p>
            <w:pPr>
              <w:jc w:val="left"/>
            </w:pPr>
            <w:r/>
            <w:r>
              <w:rPr>
                <w:rFonts w:ascii="Arial" w:hAnsi="Arial" w:eastAsia="Arial"/>
                <w:b w:val="0"/>
                <w:sz w:val="16"/>
              </w:rPr>
              <w:t>Duration 1-3 days. Higher probability Mar-Oct. Suggested daily chance: Nov-Feb 0.5-1.5%; Mar-Oct 2-5%.</w:t>
            </w:r>
          </w:p>
        </w:tc>
      </w:tr>
      <w:tr>
        <w:tc>
          <w:tcPr>
            <w:tcW w:type="dxa" w:w="2880"/>
            <w:vAlign w:val="top"/>
          </w:tcPr>
          <w:p>
            <w:pPr>
              <w:jc w:val="left"/>
            </w:pPr>
            <w:r/>
            <w:r>
              <w:rPr>
                <w:rFonts w:ascii="Arial" w:hAnsi="Arial" w:eastAsia="Arial"/>
                <w:b w:val="0"/>
                <w:sz w:val="16"/>
              </w:rPr>
              <w:t>Absence priority</w:t>
            </w:r>
          </w:p>
        </w:tc>
        <w:tc>
          <w:tcPr>
            <w:tcW w:type="dxa" w:w="11664"/>
            <w:vAlign w:val="top"/>
          </w:tcPr>
          <w:p>
            <w:pPr>
              <w:jc w:val="left"/>
            </w:pPr>
            <w:r/>
            <w:r>
              <w:rPr>
                <w:rFonts w:ascii="Arial" w:hAnsi="Arial" w:eastAsia="Arial"/>
                <w:b w:val="0"/>
                <w:sz w:val="16"/>
              </w:rPr>
              <w:t>ill / holiday / field_work override daily presence. If active, the professor does not generate workplace/device events.</w:t>
            </w:r>
          </w:p>
        </w:tc>
      </w:tr>
    </w:tbl>
    <w:p/>
    <w:tbl>
      <w:tblPr>
        <w:tblStyle w:val="TableGrid"/>
        <w:tblW w:type="auto" w:w="0"/>
        <w:jc w:val="center"/>
        <w:tblLook w:firstColumn="1" w:firstRow="1" w:lastColumn="0" w:lastRow="0" w:noHBand="0" w:noVBand="1" w:val="04A0"/>
      </w:tblPr>
      <w:tblGrid>
        <w:gridCol w:w="3050"/>
        <w:gridCol w:w="3050"/>
        <w:gridCol w:w="3050"/>
        <w:gridCol w:w="3050"/>
        <w:gridCol w:w="3050"/>
      </w:tblGrid>
      <w:tr>
        <w:tc>
          <w:tcPr>
            <w:tcW w:type="dxa" w:w="2880"/>
            <w:vAlign w:val="top"/>
            <w:shd w:fill="D9EAF7"/>
          </w:tcPr>
          <w:p>
            <w:pPr>
              <w:jc w:val="left"/>
            </w:pPr>
            <w:r/>
            <w:r>
              <w:rPr>
                <w:rFonts w:ascii="Arial" w:hAnsi="Arial" w:eastAsia="Arial"/>
                <w:b/>
                <w:sz w:val="16"/>
              </w:rPr>
              <w:t>Profile</w:t>
            </w:r>
          </w:p>
        </w:tc>
        <w:tc>
          <w:tcPr>
            <w:tcW w:type="dxa" w:w="2160"/>
            <w:vAlign w:val="top"/>
            <w:shd w:fill="D9EAF7"/>
          </w:tcPr>
          <w:p>
            <w:pPr>
              <w:jc w:val="left"/>
            </w:pPr>
            <w:r/>
            <w:r>
              <w:rPr>
                <w:rFonts w:ascii="Arial" w:hAnsi="Arial" w:eastAsia="Arial"/>
                <w:b/>
                <w:sz w:val="16"/>
              </w:rPr>
              <w:t>Weekday presence</w:t>
            </w:r>
          </w:p>
        </w:tc>
        <w:tc>
          <w:tcPr>
            <w:tcW w:type="dxa" w:w="2160"/>
            <w:vAlign w:val="top"/>
            <w:shd w:fill="D9EAF7"/>
          </w:tcPr>
          <w:p>
            <w:pPr>
              <w:jc w:val="left"/>
            </w:pPr>
            <w:r/>
            <w:r>
              <w:rPr>
                <w:rFonts w:ascii="Arial" w:hAnsi="Arial" w:eastAsia="Arial"/>
                <w:b/>
                <w:sz w:val="16"/>
              </w:rPr>
              <w:t>Weekend presence</w:t>
            </w:r>
          </w:p>
        </w:tc>
        <w:tc>
          <w:tcPr>
            <w:tcW w:type="dxa" w:w="4032"/>
            <w:vAlign w:val="top"/>
            <w:shd w:fill="D9EAF7"/>
          </w:tcPr>
          <w:p>
            <w:pPr>
              <w:jc w:val="left"/>
            </w:pPr>
            <w:r/>
            <w:r>
              <w:rPr>
                <w:rFonts w:ascii="Arial" w:hAnsi="Arial" w:eastAsia="Arial"/>
                <w:b/>
                <w:sz w:val="16"/>
              </w:rPr>
              <w:t>Arrival/duration</w:t>
            </w:r>
          </w:p>
        </w:tc>
        <w:tc>
          <w:tcPr>
            <w:tcW w:type="dxa" w:w="4896"/>
            <w:vAlign w:val="top"/>
            <w:shd w:fill="D9EAF7"/>
          </w:tcPr>
          <w:p>
            <w:pPr>
              <w:jc w:val="left"/>
            </w:pPr>
            <w:r/>
            <w:r>
              <w:rPr>
                <w:rFonts w:ascii="Arial" w:hAnsi="Arial" w:eastAsia="Arial"/>
                <w:b/>
                <w:sz w:val="16"/>
              </w:rPr>
              <w:t>Behavior emphasis</w:t>
            </w:r>
          </w:p>
        </w:tc>
      </w:tr>
      <w:tr>
        <w:tc>
          <w:tcPr>
            <w:tcW w:type="dxa" w:w="2880"/>
            <w:vAlign w:val="top"/>
          </w:tcPr>
          <w:p>
            <w:pPr>
              <w:jc w:val="left"/>
            </w:pPr>
            <w:r/>
            <w:r>
              <w:rPr>
                <w:rFonts w:ascii="Arial" w:hAnsi="Arial" w:eastAsia="Arial"/>
                <w:b w:val="0"/>
                <w:sz w:val="16"/>
              </w:rPr>
              <w:t>Regular professor</w:t>
            </w:r>
          </w:p>
        </w:tc>
        <w:tc>
          <w:tcPr>
            <w:tcW w:type="dxa" w:w="2160"/>
            <w:vAlign w:val="top"/>
          </w:tcPr>
          <w:p>
            <w:pPr>
              <w:jc w:val="left"/>
            </w:pPr>
            <w:r/>
            <w:r>
              <w:rPr>
                <w:rFonts w:ascii="Arial" w:hAnsi="Arial" w:eastAsia="Arial"/>
                <w:b w:val="0"/>
                <w:sz w:val="16"/>
              </w:rPr>
              <w:t>85-95% if not absent</w:t>
            </w:r>
          </w:p>
        </w:tc>
        <w:tc>
          <w:tcPr>
            <w:tcW w:type="dxa" w:w="2160"/>
            <w:vAlign w:val="top"/>
          </w:tcPr>
          <w:p>
            <w:pPr>
              <w:jc w:val="left"/>
            </w:pPr>
            <w:r/>
            <w:r>
              <w:rPr>
                <w:rFonts w:ascii="Arial" w:hAnsi="Arial" w:eastAsia="Arial"/>
                <w:b w:val="0"/>
                <w:sz w:val="16"/>
              </w:rPr>
              <w:t>2-8%</w:t>
            </w:r>
          </w:p>
        </w:tc>
        <w:tc>
          <w:tcPr>
            <w:tcW w:type="dxa" w:w="4032"/>
            <w:vAlign w:val="top"/>
          </w:tcPr>
          <w:p>
            <w:pPr>
              <w:jc w:val="left"/>
            </w:pPr>
            <w:r/>
            <w:r>
              <w:rPr>
                <w:rFonts w:ascii="Arial" w:hAnsi="Arial" w:eastAsia="Arial"/>
                <w:b w:val="0"/>
                <w:sz w:val="16"/>
              </w:rPr>
              <w:t>Arrival 08:30-11:00; duration 5-9 h</w:t>
            </w:r>
          </w:p>
        </w:tc>
        <w:tc>
          <w:tcPr>
            <w:tcW w:type="dxa" w:w="4896"/>
            <w:vAlign w:val="top"/>
          </w:tcPr>
          <w:p>
            <w:pPr>
              <w:jc w:val="left"/>
            </w:pPr>
            <w:r/>
            <w:r>
              <w:rPr>
                <w:rFonts w:ascii="Arial" w:hAnsi="Arial" w:eastAsia="Arial"/>
                <w:b w:val="0"/>
                <w:sz w:val="16"/>
              </w:rPr>
              <w:t>Mostly workstation; occasional soldering/equipment.</w:t>
            </w:r>
          </w:p>
        </w:tc>
      </w:tr>
      <w:tr>
        <w:tc>
          <w:tcPr>
            <w:tcW w:type="dxa" w:w="2880"/>
            <w:vAlign w:val="top"/>
          </w:tcPr>
          <w:p>
            <w:pPr>
              <w:jc w:val="left"/>
            </w:pPr>
            <w:r/>
            <w:r>
              <w:rPr>
                <w:rFonts w:ascii="Arial" w:hAnsi="Arial" w:eastAsia="Arial"/>
                <w:b w:val="0"/>
                <w:sz w:val="16"/>
              </w:rPr>
              <w:t>Young enthusiast professor</w:t>
            </w:r>
          </w:p>
        </w:tc>
        <w:tc>
          <w:tcPr>
            <w:tcW w:type="dxa" w:w="2160"/>
            <w:vAlign w:val="top"/>
          </w:tcPr>
          <w:p>
            <w:pPr>
              <w:jc w:val="left"/>
            </w:pPr>
            <w:r/>
            <w:r>
              <w:rPr>
                <w:rFonts w:ascii="Arial" w:hAnsi="Arial" w:eastAsia="Arial"/>
                <w:b w:val="0"/>
                <w:sz w:val="16"/>
              </w:rPr>
              <w:t>90-98% if not absent</w:t>
            </w:r>
          </w:p>
        </w:tc>
        <w:tc>
          <w:tcPr>
            <w:tcW w:type="dxa" w:w="2160"/>
            <w:vAlign w:val="top"/>
          </w:tcPr>
          <w:p>
            <w:pPr>
              <w:jc w:val="left"/>
            </w:pPr>
            <w:r/>
            <w:r>
              <w:rPr>
                <w:rFonts w:ascii="Arial" w:hAnsi="Arial" w:eastAsia="Arial"/>
                <w:b w:val="0"/>
                <w:sz w:val="16"/>
              </w:rPr>
              <w:t>25-45%</w:t>
            </w:r>
          </w:p>
        </w:tc>
        <w:tc>
          <w:tcPr>
            <w:tcW w:type="dxa" w:w="4032"/>
            <w:vAlign w:val="top"/>
          </w:tcPr>
          <w:p>
            <w:pPr>
              <w:jc w:val="left"/>
            </w:pPr>
            <w:r/>
            <w:r>
              <w:rPr>
                <w:rFonts w:ascii="Arial" w:hAnsi="Arial" w:eastAsia="Arial"/>
                <w:b w:val="0"/>
                <w:sz w:val="16"/>
              </w:rPr>
              <w:t>May work late; rare overnight 1-4%</w:t>
            </w:r>
          </w:p>
        </w:tc>
        <w:tc>
          <w:tcPr>
            <w:tcW w:type="dxa" w:w="4896"/>
            <w:vAlign w:val="top"/>
          </w:tcPr>
          <w:p>
            <w:pPr>
              <w:jc w:val="left"/>
            </w:pPr>
            <w:r/>
            <w:r>
              <w:rPr>
                <w:rFonts w:ascii="Arial" w:hAnsi="Arial" w:eastAsia="Arial"/>
                <w:b w:val="0"/>
                <w:sz w:val="16"/>
              </w:rPr>
              <w:t>Higher weekend/late/soldering probability.</w:t>
            </w:r>
          </w:p>
        </w:tc>
      </w:tr>
    </w:tbl>
    <w:p/>
    <w:p>
      <w:pPr>
        <w:pStyle w:val="Heading1"/>
      </w:pPr>
      <w:r>
        <w:t>7. Professor activity state machine</w:t>
      </w:r>
    </w:p>
    <w:p>
      <w:r>
        <w:t>Inside a presence interval, each professor changes activity state. This creates dynamic behavior without hardcoded morning/evening load profiles.</w:t>
      </w:r>
    </w:p>
    <w:tbl>
      <w:tblPr>
        <w:tblStyle w:val="TableGrid"/>
        <w:tblW w:type="auto" w:w="0"/>
        <w:jc w:val="center"/>
        <w:tblLook w:firstColumn="1" w:firstRow="1" w:lastColumn="0" w:lastRow="0" w:noHBand="0" w:noVBand="1" w:val="04A0"/>
      </w:tblPr>
      <w:tblGrid>
        <w:gridCol w:w="5083"/>
        <w:gridCol w:w="5083"/>
        <w:gridCol w:w="5083"/>
      </w:tblGrid>
      <w:tr>
        <w:tc>
          <w:tcPr>
            <w:tcW w:type="dxa" w:w="2592"/>
            <w:vAlign w:val="top"/>
            <w:shd w:fill="D9EAF7"/>
          </w:tcPr>
          <w:p>
            <w:pPr>
              <w:jc w:val="left"/>
            </w:pPr>
            <w:r/>
            <w:r>
              <w:rPr>
                <w:rFonts w:ascii="Arial" w:hAnsi="Arial" w:eastAsia="Arial"/>
                <w:b/>
                <w:sz w:val="16"/>
              </w:rPr>
              <w:t>State</w:t>
            </w:r>
          </w:p>
        </w:tc>
        <w:tc>
          <w:tcPr>
            <w:tcW w:type="dxa" w:w="5760"/>
            <w:vAlign w:val="top"/>
            <w:shd w:fill="D9EAF7"/>
          </w:tcPr>
          <w:p>
            <w:pPr>
              <w:jc w:val="left"/>
            </w:pPr>
            <w:r/>
            <w:r>
              <w:rPr>
                <w:rFonts w:ascii="Arial" w:hAnsi="Arial" w:eastAsia="Arial"/>
                <w:b/>
                <w:sz w:val="16"/>
              </w:rPr>
              <w:t>Meaning</w:t>
            </w:r>
          </w:p>
        </w:tc>
        <w:tc>
          <w:tcPr>
            <w:tcW w:type="dxa" w:w="6192"/>
            <w:vAlign w:val="top"/>
            <w:shd w:fill="D9EAF7"/>
          </w:tcPr>
          <w:p>
            <w:pPr>
              <w:jc w:val="left"/>
            </w:pPr>
            <w:r/>
            <w:r>
              <w:rPr>
                <w:rFonts w:ascii="Arial" w:hAnsi="Arial" w:eastAsia="Arial"/>
                <w:b/>
                <w:sz w:val="16"/>
              </w:rPr>
              <w:t>Devices potentially activated</w:t>
            </w:r>
          </w:p>
        </w:tc>
      </w:tr>
      <w:tr>
        <w:tc>
          <w:tcPr>
            <w:tcW w:type="dxa" w:w="2592"/>
            <w:vAlign w:val="top"/>
          </w:tcPr>
          <w:p>
            <w:pPr>
              <w:jc w:val="left"/>
            </w:pPr>
            <w:r/>
            <w:r>
              <w:rPr>
                <w:rFonts w:ascii="Arial" w:hAnsi="Arial" w:eastAsia="Arial"/>
                <w:b w:val="0"/>
                <w:sz w:val="16"/>
              </w:rPr>
              <w:t>workstation_work</w:t>
            </w:r>
          </w:p>
        </w:tc>
        <w:tc>
          <w:tcPr>
            <w:tcW w:type="dxa" w:w="5760"/>
            <w:vAlign w:val="top"/>
          </w:tcPr>
          <w:p>
            <w:pPr>
              <w:jc w:val="left"/>
            </w:pPr>
            <w:r/>
            <w:r>
              <w:rPr>
                <w:rFonts w:ascii="Arial" w:hAnsi="Arial" w:eastAsia="Arial"/>
                <w:b w:val="0"/>
                <w:sz w:val="16"/>
              </w:rPr>
              <w:t>Professor works at assigned monoblock.</w:t>
            </w:r>
          </w:p>
        </w:tc>
        <w:tc>
          <w:tcPr>
            <w:tcW w:type="dxa" w:w="6192"/>
            <w:vAlign w:val="top"/>
          </w:tcPr>
          <w:p>
            <w:pPr>
              <w:jc w:val="left"/>
            </w:pPr>
            <w:r/>
            <w:r>
              <w:rPr>
                <w:rFonts w:ascii="Arial" w:hAnsi="Arial" w:eastAsia="Arial"/>
                <w:b w:val="0"/>
                <w:sz w:val="16"/>
              </w:rPr>
              <w:t>Monoblock, workstation lamp, phone charger.</w:t>
            </w:r>
          </w:p>
        </w:tc>
      </w:tr>
      <w:tr>
        <w:tc>
          <w:tcPr>
            <w:tcW w:type="dxa" w:w="2592"/>
            <w:vAlign w:val="top"/>
          </w:tcPr>
          <w:p>
            <w:pPr>
              <w:jc w:val="left"/>
            </w:pPr>
            <w:r/>
            <w:r>
              <w:rPr>
                <w:rFonts w:ascii="Arial" w:hAnsi="Arial" w:eastAsia="Arial"/>
                <w:b w:val="0"/>
                <w:sz w:val="16"/>
              </w:rPr>
              <w:t>soldering_work</w:t>
            </w:r>
          </w:p>
        </w:tc>
        <w:tc>
          <w:tcPr>
            <w:tcW w:type="dxa" w:w="5760"/>
            <w:vAlign w:val="top"/>
          </w:tcPr>
          <w:p>
            <w:pPr>
              <w:jc w:val="left"/>
            </w:pPr>
            <w:r/>
            <w:r>
              <w:rPr>
                <w:rFonts w:ascii="Arial" w:hAnsi="Arial" w:eastAsia="Arial"/>
                <w:b w:val="0"/>
                <w:sz w:val="16"/>
              </w:rPr>
              <w:t>Professor uses available soldering workplace/equipment.</w:t>
            </w:r>
          </w:p>
        </w:tc>
        <w:tc>
          <w:tcPr>
            <w:tcW w:type="dxa" w:w="6192"/>
            <w:vAlign w:val="top"/>
          </w:tcPr>
          <w:p>
            <w:pPr>
              <w:jc w:val="left"/>
            </w:pPr>
            <w:r/>
            <w:r>
              <w:rPr>
                <w:rFonts w:ascii="Arial" w:hAnsi="Arial" w:eastAsia="Arial"/>
                <w:b w:val="0"/>
                <w:sz w:val="16"/>
              </w:rPr>
              <w:t>Soldering station, soldering lamp, lab PSU, hot glue, rare heat gun/drill.</w:t>
            </w:r>
          </w:p>
        </w:tc>
      </w:tr>
      <w:tr>
        <w:tc>
          <w:tcPr>
            <w:tcW w:type="dxa" w:w="2592"/>
            <w:vAlign w:val="top"/>
          </w:tcPr>
          <w:p>
            <w:pPr>
              <w:jc w:val="left"/>
            </w:pPr>
            <w:r/>
            <w:r>
              <w:rPr>
                <w:rFonts w:ascii="Arial" w:hAnsi="Arial" w:eastAsia="Arial"/>
                <w:b w:val="0"/>
                <w:sz w:val="16"/>
              </w:rPr>
              <w:t>short_absence</w:t>
            </w:r>
          </w:p>
        </w:tc>
        <w:tc>
          <w:tcPr>
            <w:tcW w:type="dxa" w:w="5760"/>
            <w:vAlign w:val="top"/>
          </w:tcPr>
          <w:p>
            <w:pPr>
              <w:jc w:val="left"/>
            </w:pPr>
            <w:r/>
            <w:r>
              <w:rPr>
                <w:rFonts w:ascii="Arial" w:hAnsi="Arial" w:eastAsia="Arial"/>
                <w:b w:val="0"/>
                <w:sz w:val="16"/>
              </w:rPr>
              <w:t>Professor is away from room but still in daily presence interval.</w:t>
            </w:r>
          </w:p>
        </w:tc>
        <w:tc>
          <w:tcPr>
            <w:tcW w:type="dxa" w:w="6192"/>
            <w:vAlign w:val="top"/>
          </w:tcPr>
          <w:p>
            <w:pPr>
              <w:jc w:val="left"/>
            </w:pPr>
            <w:r/>
            <w:r>
              <w:rPr>
                <w:rFonts w:ascii="Arial" w:hAnsi="Arial" w:eastAsia="Arial"/>
                <w:b w:val="0"/>
                <w:sz w:val="16"/>
              </w:rPr>
              <w:t>Usually no personal devices except maybe monoblock standby.</w:t>
            </w:r>
          </w:p>
        </w:tc>
      </w:tr>
      <w:tr>
        <w:tc>
          <w:tcPr>
            <w:tcW w:type="dxa" w:w="2592"/>
            <w:vAlign w:val="top"/>
          </w:tcPr>
          <w:p>
            <w:pPr>
              <w:jc w:val="left"/>
            </w:pPr>
            <w:r/>
            <w:r>
              <w:rPr>
                <w:rFonts w:ascii="Arial" w:hAnsi="Arial" w:eastAsia="Arial"/>
                <w:b w:val="0"/>
                <w:sz w:val="16"/>
              </w:rPr>
              <w:t>coffee_break</w:t>
            </w:r>
          </w:p>
        </w:tc>
        <w:tc>
          <w:tcPr>
            <w:tcW w:type="dxa" w:w="5760"/>
            <w:vAlign w:val="top"/>
          </w:tcPr>
          <w:p>
            <w:pPr>
              <w:jc w:val="left"/>
            </w:pPr>
            <w:r/>
            <w:r>
              <w:rPr>
                <w:rFonts w:ascii="Arial" w:hAnsi="Arial" w:eastAsia="Arial"/>
                <w:b w:val="0"/>
                <w:sz w:val="16"/>
              </w:rPr>
              <w:t>May participate in shared kettle event.</w:t>
            </w:r>
          </w:p>
        </w:tc>
        <w:tc>
          <w:tcPr>
            <w:tcW w:type="dxa" w:w="6192"/>
            <w:vAlign w:val="top"/>
          </w:tcPr>
          <w:p>
            <w:pPr>
              <w:jc w:val="left"/>
            </w:pPr>
            <w:r/>
            <w:r>
              <w:rPr>
                <w:rFonts w:ascii="Arial" w:hAnsi="Arial" w:eastAsia="Arial"/>
                <w:b w:val="0"/>
                <w:sz w:val="16"/>
              </w:rPr>
              <w:t>Kettle only if shared event generated.</w:t>
            </w:r>
          </w:p>
        </w:tc>
      </w:tr>
      <w:tr>
        <w:tc>
          <w:tcPr>
            <w:tcW w:type="dxa" w:w="2592"/>
            <w:vAlign w:val="top"/>
          </w:tcPr>
          <w:p>
            <w:pPr>
              <w:jc w:val="left"/>
            </w:pPr>
            <w:r/>
            <w:r>
              <w:rPr>
                <w:rFonts w:ascii="Arial" w:hAnsi="Arial" w:eastAsia="Arial"/>
                <w:b w:val="0"/>
                <w:sz w:val="16"/>
              </w:rPr>
              <w:t>consultation</w:t>
            </w:r>
          </w:p>
        </w:tc>
        <w:tc>
          <w:tcPr>
            <w:tcW w:type="dxa" w:w="5760"/>
            <w:vAlign w:val="top"/>
          </w:tcPr>
          <w:p>
            <w:pPr>
              <w:jc w:val="left"/>
            </w:pPr>
            <w:r/>
            <w:r>
              <w:rPr>
                <w:rFonts w:ascii="Arial" w:hAnsi="Arial" w:eastAsia="Arial"/>
                <w:b w:val="0"/>
                <w:sz w:val="16"/>
              </w:rPr>
              <w:t>Low-power discussion/work with student/colleague.</w:t>
            </w:r>
          </w:p>
        </w:tc>
        <w:tc>
          <w:tcPr>
            <w:tcW w:type="dxa" w:w="6192"/>
            <w:vAlign w:val="top"/>
          </w:tcPr>
          <w:p>
            <w:pPr>
              <w:jc w:val="left"/>
            </w:pPr>
            <w:r/>
            <w:r>
              <w:rPr>
                <w:rFonts w:ascii="Arial" w:hAnsi="Arial" w:eastAsia="Arial"/>
                <w:b w:val="0"/>
                <w:sz w:val="16"/>
              </w:rPr>
              <w:t>Maybe laptop/monoblock, phone charger, lamp if dark.</w:t>
            </w:r>
          </w:p>
        </w:tc>
      </w:tr>
      <w:tr>
        <w:tc>
          <w:tcPr>
            <w:tcW w:type="dxa" w:w="2592"/>
            <w:vAlign w:val="top"/>
          </w:tcPr>
          <w:p>
            <w:pPr>
              <w:jc w:val="left"/>
            </w:pPr>
            <w:r/>
            <w:r>
              <w:rPr>
                <w:rFonts w:ascii="Arial" w:hAnsi="Arial" w:eastAsia="Arial"/>
                <w:b w:val="0"/>
                <w:sz w:val="16"/>
              </w:rPr>
              <w:t>idle_present</w:t>
            </w:r>
          </w:p>
        </w:tc>
        <w:tc>
          <w:tcPr>
            <w:tcW w:type="dxa" w:w="5760"/>
            <w:vAlign w:val="top"/>
          </w:tcPr>
          <w:p>
            <w:pPr>
              <w:jc w:val="left"/>
            </w:pPr>
            <w:r/>
            <w:r>
              <w:rPr>
                <w:rFonts w:ascii="Arial" w:hAnsi="Arial" w:eastAsia="Arial"/>
                <w:b w:val="0"/>
                <w:sz w:val="16"/>
              </w:rPr>
              <w:t>Present but not actively consuming much.</w:t>
            </w:r>
          </w:p>
        </w:tc>
        <w:tc>
          <w:tcPr>
            <w:tcW w:type="dxa" w:w="6192"/>
            <w:vAlign w:val="top"/>
          </w:tcPr>
          <w:p>
            <w:pPr>
              <w:jc w:val="left"/>
            </w:pPr>
            <w:r/>
            <w:r>
              <w:rPr>
                <w:rFonts w:ascii="Arial" w:hAnsi="Arial" w:eastAsia="Arial"/>
                <w:b w:val="0"/>
                <w:sz w:val="16"/>
              </w:rPr>
              <w:t>Minimal workstation idle or no extra draw.</w:t>
            </w:r>
          </w:p>
        </w:tc>
      </w:tr>
    </w:tbl>
    <w:p/>
    <w:tbl>
      <w:tblPr>
        <w:tblStyle w:val="TableGrid"/>
        <w:tblW w:type="auto" w:w="0"/>
        <w:jc w:val="center"/>
        <w:tblLook w:firstColumn="1" w:firstRow="1" w:lastColumn="0" w:lastRow="0" w:noHBand="0" w:noVBand="1" w:val="04A0"/>
      </w:tblPr>
      <w:tblGrid>
        <w:gridCol w:w="7625"/>
        <w:gridCol w:w="7625"/>
      </w:tblGrid>
      <w:tr>
        <w:tc>
          <w:tcPr>
            <w:tcW w:type="dxa" w:w="3168"/>
            <w:vAlign w:val="top"/>
            <w:shd w:fill="D9EAF7"/>
          </w:tcPr>
          <w:p>
            <w:pPr>
              <w:jc w:val="left"/>
            </w:pPr>
            <w:r/>
            <w:r>
              <w:rPr>
                <w:rFonts w:ascii="Arial" w:hAnsi="Arial" w:eastAsia="Arial"/>
                <w:b/>
                <w:sz w:val="16"/>
              </w:rPr>
              <w:t>Transition origin</w:t>
            </w:r>
          </w:p>
        </w:tc>
        <w:tc>
          <w:tcPr>
            <w:tcW w:type="dxa" w:w="11232"/>
            <w:vAlign w:val="top"/>
            <w:shd w:fill="D9EAF7"/>
          </w:tcPr>
          <w:p>
            <w:pPr>
              <w:jc w:val="left"/>
            </w:pPr>
            <w:r/>
            <w:r>
              <w:rPr>
                <w:rFonts w:ascii="Arial" w:hAnsi="Arial" w:eastAsia="Arial"/>
                <w:b/>
                <w:sz w:val="16"/>
              </w:rPr>
              <w:t>Suggested transition weights</w:t>
            </w:r>
          </w:p>
        </w:tc>
      </w:tr>
      <w:tr>
        <w:tc>
          <w:tcPr>
            <w:tcW w:type="dxa" w:w="3168"/>
            <w:vAlign w:val="top"/>
          </w:tcPr>
          <w:p>
            <w:pPr>
              <w:jc w:val="left"/>
            </w:pPr>
            <w:r/>
            <w:r>
              <w:rPr>
                <w:rFonts w:ascii="Arial" w:hAnsi="Arial" w:eastAsia="Arial"/>
                <w:b w:val="0"/>
                <w:sz w:val="16"/>
              </w:rPr>
              <w:t>From workstation_work</w:t>
            </w:r>
          </w:p>
        </w:tc>
        <w:tc>
          <w:tcPr>
            <w:tcW w:type="dxa" w:w="11232"/>
            <w:vAlign w:val="top"/>
          </w:tcPr>
          <w:p>
            <w:pPr>
              <w:jc w:val="left"/>
            </w:pPr>
            <w:r/>
            <w:r>
              <w:rPr>
                <w:rFonts w:ascii="Arial" w:hAnsi="Arial" w:eastAsia="Arial"/>
                <w:b w:val="0"/>
                <w:sz w:val="16"/>
              </w:rPr>
              <w:t>Stay workstation 70-85%; switch to soldering 5-15%; short absence 5-10%; coffee/consultation/idle 5-10%.</w:t>
            </w:r>
          </w:p>
        </w:tc>
      </w:tr>
      <w:tr>
        <w:tc>
          <w:tcPr>
            <w:tcW w:type="dxa" w:w="3168"/>
            <w:vAlign w:val="top"/>
          </w:tcPr>
          <w:p>
            <w:pPr>
              <w:jc w:val="left"/>
            </w:pPr>
            <w:r/>
            <w:r>
              <w:rPr>
                <w:rFonts w:ascii="Arial" w:hAnsi="Arial" w:eastAsia="Arial"/>
                <w:b w:val="0"/>
                <w:sz w:val="16"/>
              </w:rPr>
              <w:t>From soldering_work</w:t>
            </w:r>
          </w:p>
        </w:tc>
        <w:tc>
          <w:tcPr>
            <w:tcW w:type="dxa" w:w="11232"/>
            <w:vAlign w:val="top"/>
          </w:tcPr>
          <w:p>
            <w:pPr>
              <w:jc w:val="left"/>
            </w:pPr>
            <w:r/>
            <w:r>
              <w:rPr>
                <w:rFonts w:ascii="Arial" w:hAnsi="Arial" w:eastAsia="Arial"/>
                <w:b w:val="0"/>
                <w:sz w:val="16"/>
              </w:rPr>
              <w:t>Stay soldering 55-75%; return workstation 15-25%; short absence/coffee 5-15%.</w:t>
            </w:r>
          </w:p>
        </w:tc>
      </w:tr>
      <w:tr>
        <w:tc>
          <w:tcPr>
            <w:tcW w:type="dxa" w:w="3168"/>
            <w:vAlign w:val="top"/>
          </w:tcPr>
          <w:p>
            <w:pPr>
              <w:jc w:val="left"/>
            </w:pPr>
            <w:r/>
            <w:r>
              <w:rPr>
                <w:rFonts w:ascii="Arial" w:hAnsi="Arial" w:eastAsia="Arial"/>
                <w:b w:val="0"/>
                <w:sz w:val="16"/>
              </w:rPr>
              <w:t>Young professor modifier</w:t>
            </w:r>
          </w:p>
        </w:tc>
        <w:tc>
          <w:tcPr>
            <w:tcW w:type="dxa" w:w="11232"/>
            <w:vAlign w:val="top"/>
          </w:tcPr>
          <w:p>
            <w:pPr>
              <w:jc w:val="left"/>
            </w:pPr>
            <w:r/>
            <w:r>
              <w:rPr>
                <w:rFonts w:ascii="Arial" w:hAnsi="Arial" w:eastAsia="Arial"/>
                <w:b w:val="0"/>
                <w:sz w:val="16"/>
              </w:rPr>
              <w:t>Increase soldering transition weight; increase late/weekend continuation; reduce early departure probability.</w:t>
            </w:r>
          </w:p>
        </w:tc>
      </w:tr>
    </w:tbl>
    <w:p/>
    <w:p>
      <w:pPr>
        <w:pStyle w:val="Heading1"/>
      </w:pPr>
      <w:r>
        <w:t>8. Student class events</w:t>
      </w:r>
    </w:p>
    <w:p>
      <w:pPr>
        <w:pStyle w:val="ListBullet"/>
        <w:spacing w:after="40"/>
      </w:pPr>
      <w:r>
        <w:rPr>
          <w:rFonts w:ascii="Arial" w:hAnsi="Arial" w:eastAsia="Arial"/>
          <w:sz w:val="18"/>
        </w:rPr>
        <w:t>Student classes are fixed scheduled events, not isolated random toggles.</w:t>
      </w:r>
    </w:p>
    <w:p>
      <w:pPr>
        <w:pStyle w:val="ListBullet"/>
        <w:spacing w:after="40"/>
      </w:pPr>
      <w:r>
        <w:rPr>
          <w:rFonts w:ascii="Arial" w:hAnsi="Arial" w:eastAsia="Arial"/>
          <w:sz w:val="18"/>
        </w:rPr>
        <w:t>Default schedule: two classes per week, each 1.5 hours, six students, all six soldering workplaces reserved.</w:t>
      </w:r>
    </w:p>
    <w:p>
      <w:pPr>
        <w:pStyle w:val="ListBullet"/>
        <w:spacing w:after="40"/>
      </w:pPr>
      <w:r>
        <w:rPr>
          <w:rFonts w:ascii="Arial" w:hAnsi="Arial" w:eastAsia="Arial"/>
          <w:sz w:val="18"/>
        </w:rPr>
        <w:t>Example schedule: Tuesday 14:00-15:30 and Thursday 14:00-15:30. This should be configurable.</w:t>
      </w:r>
    </w:p>
    <w:p>
      <w:pPr>
        <w:pStyle w:val="ListBullet"/>
        <w:spacing w:after="40"/>
      </w:pPr>
      <w:r>
        <w:rPr>
          <w:rFonts w:ascii="Arial" w:hAnsi="Arial" w:eastAsia="Arial"/>
          <w:sz w:val="18"/>
        </w:rPr>
        <w:t>During class, professors do not independently occupy soldering workplaces unless modeled as a short supervisor demonstration.</w:t>
      </w:r>
    </w:p>
    <w:tbl>
      <w:tblPr>
        <w:tblStyle w:val="TableGrid"/>
        <w:tblW w:type="auto" w:w="0"/>
        <w:jc w:val="center"/>
        <w:tblLook w:firstColumn="1" w:firstRow="1" w:lastColumn="0" w:lastRow="0" w:noHBand="0" w:noVBand="1" w:val="04A0"/>
      </w:tblPr>
      <w:tblGrid>
        <w:gridCol w:w="5083"/>
        <w:gridCol w:w="5083"/>
        <w:gridCol w:w="5083"/>
      </w:tblGrid>
      <w:tr>
        <w:tc>
          <w:tcPr>
            <w:tcW w:type="dxa" w:w="2880"/>
            <w:vAlign w:val="top"/>
            <w:shd w:fill="D9EAF7"/>
          </w:tcPr>
          <w:p>
            <w:pPr>
              <w:jc w:val="left"/>
            </w:pPr>
            <w:r/>
            <w:r>
              <w:rPr>
                <w:rFonts w:ascii="Arial" w:hAnsi="Arial" w:eastAsia="Arial"/>
                <w:b/>
                <w:sz w:val="16"/>
              </w:rPr>
              <w:t>Lesson subtype</w:t>
            </w:r>
          </w:p>
        </w:tc>
        <w:tc>
          <w:tcPr>
            <w:tcW w:type="dxa" w:w="1440"/>
            <w:vAlign w:val="top"/>
            <w:shd w:fill="D9EAF7"/>
          </w:tcPr>
          <w:p>
            <w:pPr>
              <w:jc w:val="left"/>
            </w:pPr>
            <w:r/>
            <w:r>
              <w:rPr>
                <w:rFonts w:ascii="Arial" w:hAnsi="Arial" w:eastAsia="Arial"/>
                <w:b/>
                <w:sz w:val="16"/>
              </w:rPr>
              <w:t>Probability</w:t>
            </w:r>
          </w:p>
        </w:tc>
        <w:tc>
          <w:tcPr>
            <w:tcW w:type="dxa" w:w="10224"/>
            <w:vAlign w:val="top"/>
            <w:shd w:fill="D9EAF7"/>
          </w:tcPr>
          <w:p>
            <w:pPr>
              <w:jc w:val="left"/>
            </w:pPr>
            <w:r/>
            <w:r>
              <w:rPr>
                <w:rFonts w:ascii="Arial" w:hAnsi="Arial" w:eastAsia="Arial"/>
                <w:b/>
                <w:sz w:val="16"/>
              </w:rPr>
              <w:t>Device activation ranges</w:t>
            </w:r>
          </w:p>
        </w:tc>
      </w:tr>
      <w:tr>
        <w:tc>
          <w:tcPr>
            <w:tcW w:type="dxa" w:w="2880"/>
            <w:vAlign w:val="top"/>
          </w:tcPr>
          <w:p>
            <w:pPr>
              <w:jc w:val="left"/>
            </w:pPr>
            <w:r/>
            <w:r>
              <w:rPr>
                <w:rFonts w:ascii="Arial" w:hAnsi="Arial" w:eastAsia="Arial"/>
                <w:b w:val="0"/>
                <w:sz w:val="16"/>
              </w:rPr>
              <w:t>debugging_session</w:t>
            </w:r>
          </w:p>
        </w:tc>
        <w:tc>
          <w:tcPr>
            <w:tcW w:type="dxa" w:w="1440"/>
            <w:vAlign w:val="top"/>
          </w:tcPr>
          <w:p>
            <w:pPr>
              <w:jc w:val="left"/>
            </w:pPr>
            <w:r/>
            <w:r>
              <w:rPr>
                <w:rFonts w:ascii="Arial" w:hAnsi="Arial" w:eastAsia="Arial"/>
                <w:b w:val="0"/>
                <w:sz w:val="16"/>
              </w:rPr>
              <w:t>15%</w:t>
            </w:r>
          </w:p>
        </w:tc>
        <w:tc>
          <w:tcPr>
            <w:tcW w:type="dxa" w:w="10224"/>
            <w:vAlign w:val="top"/>
          </w:tcPr>
          <w:p>
            <w:pPr>
              <w:jc w:val="left"/>
            </w:pPr>
            <w:r/>
            <w:r>
              <w:rPr>
                <w:rFonts w:ascii="Arial" w:hAnsi="Arial" w:eastAsia="Arial"/>
                <w:b w:val="0"/>
                <w:sz w:val="16"/>
              </w:rPr>
              <w:t>Laptops 80-100%; lab PSUs 50-80%; soldering stations 10-30%; hot glue rare; heat gun almost never.</w:t>
            </w:r>
          </w:p>
        </w:tc>
      </w:tr>
      <w:tr>
        <w:tc>
          <w:tcPr>
            <w:tcW w:type="dxa" w:w="2880"/>
            <w:vAlign w:val="top"/>
          </w:tcPr>
          <w:p>
            <w:pPr>
              <w:jc w:val="left"/>
            </w:pPr>
            <w:r/>
            <w:r>
              <w:rPr>
                <w:rFonts w:ascii="Arial" w:hAnsi="Arial" w:eastAsia="Arial"/>
                <w:b w:val="0"/>
                <w:sz w:val="16"/>
              </w:rPr>
              <w:t>electronics_practice</w:t>
            </w:r>
          </w:p>
        </w:tc>
        <w:tc>
          <w:tcPr>
            <w:tcW w:type="dxa" w:w="1440"/>
            <w:vAlign w:val="top"/>
          </w:tcPr>
          <w:p>
            <w:pPr>
              <w:jc w:val="left"/>
            </w:pPr>
            <w:r/>
            <w:r>
              <w:rPr>
                <w:rFonts w:ascii="Arial" w:hAnsi="Arial" w:eastAsia="Arial"/>
                <w:b w:val="0"/>
                <w:sz w:val="16"/>
              </w:rPr>
              <w:t>50%</w:t>
            </w:r>
          </w:p>
        </w:tc>
        <w:tc>
          <w:tcPr>
            <w:tcW w:type="dxa" w:w="10224"/>
            <w:vAlign w:val="top"/>
          </w:tcPr>
          <w:p>
            <w:pPr>
              <w:jc w:val="left"/>
            </w:pPr>
            <w:r/>
            <w:r>
              <w:rPr>
                <w:rFonts w:ascii="Arial" w:hAnsi="Arial" w:eastAsia="Arial"/>
                <w:b w:val="0"/>
                <w:sz w:val="16"/>
              </w:rPr>
              <w:t>Laptops 40-80%; lab PSUs 60-90%; soldering stations 40-70%; hot glue 5-15%; heat gun 2-5% per lesson.</w:t>
            </w:r>
          </w:p>
        </w:tc>
      </w:tr>
      <w:tr>
        <w:tc>
          <w:tcPr>
            <w:tcW w:type="dxa" w:w="2880"/>
            <w:vAlign w:val="top"/>
          </w:tcPr>
          <w:p>
            <w:pPr>
              <w:jc w:val="left"/>
            </w:pPr>
            <w:r/>
            <w:r>
              <w:rPr>
                <w:rFonts w:ascii="Arial" w:hAnsi="Arial" w:eastAsia="Arial"/>
                <w:b w:val="0"/>
                <w:sz w:val="16"/>
              </w:rPr>
              <w:t>soldering_practice</w:t>
            </w:r>
          </w:p>
        </w:tc>
        <w:tc>
          <w:tcPr>
            <w:tcW w:type="dxa" w:w="1440"/>
            <w:vAlign w:val="top"/>
          </w:tcPr>
          <w:p>
            <w:pPr>
              <w:jc w:val="left"/>
            </w:pPr>
            <w:r/>
            <w:r>
              <w:rPr>
                <w:rFonts w:ascii="Arial" w:hAnsi="Arial" w:eastAsia="Arial"/>
                <w:b w:val="0"/>
                <w:sz w:val="16"/>
              </w:rPr>
              <w:t>35%</w:t>
            </w:r>
          </w:p>
        </w:tc>
        <w:tc>
          <w:tcPr>
            <w:tcW w:type="dxa" w:w="10224"/>
            <w:vAlign w:val="top"/>
          </w:tcPr>
          <w:p>
            <w:pPr>
              <w:jc w:val="left"/>
            </w:pPr>
            <w:r/>
            <w:r>
              <w:rPr>
                <w:rFonts w:ascii="Arial" w:hAnsi="Arial" w:eastAsia="Arial"/>
                <w:b w:val="0"/>
                <w:sz w:val="16"/>
              </w:rPr>
              <w:t>Soldering stations 80-100%; soldering lamps high; lab PSUs 30-60%; laptops 20-50%; hot glue 10-25%; heat gun 5-10% per lesson.</w:t>
            </w:r>
          </w:p>
        </w:tc>
      </w:tr>
    </w:tbl>
    <w:p/>
    <w:p>
      <w:pPr>
        <w:pStyle w:val="Heading1"/>
      </w:pPr>
      <w:r>
        <w:t>9. Random student visit events</w:t>
      </w:r>
    </w:p>
    <w:tbl>
      <w:tblPr>
        <w:tblStyle w:val="TableGrid"/>
        <w:tblW w:type="auto" w:w="0"/>
        <w:jc w:val="center"/>
        <w:tblLook w:firstColumn="1" w:firstRow="1" w:lastColumn="0" w:lastRow="0" w:noHBand="0" w:noVBand="1" w:val="04A0"/>
      </w:tblPr>
      <w:tblGrid>
        <w:gridCol w:w="7625"/>
        <w:gridCol w:w="7625"/>
      </w:tblGrid>
      <w:tr>
        <w:tc>
          <w:tcPr>
            <w:tcW w:type="dxa" w:w="3312"/>
            <w:vAlign w:val="top"/>
            <w:shd w:fill="D9EAF7"/>
          </w:tcPr>
          <w:p>
            <w:pPr>
              <w:jc w:val="left"/>
            </w:pPr>
            <w:r/>
            <w:r>
              <w:rPr>
                <w:rFonts w:ascii="Arial" w:hAnsi="Arial" w:eastAsia="Arial"/>
                <w:b/>
                <w:sz w:val="16"/>
              </w:rPr>
              <w:t>Parameter</w:t>
            </w:r>
          </w:p>
        </w:tc>
        <w:tc>
          <w:tcPr>
            <w:tcW w:type="dxa" w:w="11232"/>
            <w:vAlign w:val="top"/>
            <w:shd w:fill="D9EAF7"/>
          </w:tcPr>
          <w:p>
            <w:pPr>
              <w:jc w:val="left"/>
            </w:pPr>
            <w:r/>
            <w:r>
              <w:rPr>
                <w:rFonts w:ascii="Arial" w:hAnsi="Arial" w:eastAsia="Arial"/>
                <w:b/>
                <w:sz w:val="16"/>
              </w:rPr>
              <w:t>Suggested value / rule</w:t>
            </w:r>
          </w:p>
        </w:tc>
      </w:tr>
      <w:tr>
        <w:tc>
          <w:tcPr>
            <w:tcW w:type="dxa" w:w="3312"/>
            <w:vAlign w:val="top"/>
          </w:tcPr>
          <w:p>
            <w:pPr>
              <w:jc w:val="left"/>
            </w:pPr>
            <w:r/>
            <w:r>
              <w:rPr>
                <w:rFonts w:ascii="Arial" w:hAnsi="Arial" w:eastAsia="Arial"/>
                <w:b w:val="0"/>
                <w:sz w:val="16"/>
              </w:rPr>
              <w:t>Weekday visitor-day probability</w:t>
            </w:r>
          </w:p>
        </w:tc>
        <w:tc>
          <w:tcPr>
            <w:tcW w:type="dxa" w:w="11232"/>
            <w:vAlign w:val="top"/>
          </w:tcPr>
          <w:p>
            <w:pPr>
              <w:jc w:val="left"/>
            </w:pPr>
            <w:r/>
            <w:r>
              <w:rPr>
                <w:rFonts w:ascii="Arial" w:hAnsi="Arial" w:eastAsia="Arial"/>
                <w:b w:val="0"/>
                <w:sz w:val="16"/>
              </w:rPr>
              <w:t>35-60% chance that at least one random student visit happens.</w:t>
            </w:r>
          </w:p>
        </w:tc>
      </w:tr>
      <w:tr>
        <w:tc>
          <w:tcPr>
            <w:tcW w:type="dxa" w:w="3312"/>
            <w:vAlign w:val="top"/>
          </w:tcPr>
          <w:p>
            <w:pPr>
              <w:jc w:val="left"/>
            </w:pPr>
            <w:r/>
            <w:r>
              <w:rPr>
                <w:rFonts w:ascii="Arial" w:hAnsi="Arial" w:eastAsia="Arial"/>
                <w:b w:val="0"/>
                <w:sz w:val="16"/>
              </w:rPr>
              <w:t>Weekend visitor-day probability</w:t>
            </w:r>
          </w:p>
        </w:tc>
        <w:tc>
          <w:tcPr>
            <w:tcW w:type="dxa" w:w="11232"/>
            <w:vAlign w:val="top"/>
          </w:tcPr>
          <w:p>
            <w:pPr>
              <w:jc w:val="left"/>
            </w:pPr>
            <w:r/>
            <w:r>
              <w:rPr>
                <w:rFonts w:ascii="Arial" w:hAnsi="Arial" w:eastAsia="Arial"/>
                <w:b w:val="0"/>
                <w:sz w:val="16"/>
              </w:rPr>
              <w:t>5-20%, mostly if young professor/lab access is plausible.</w:t>
            </w:r>
          </w:p>
        </w:tc>
      </w:tr>
      <w:tr>
        <w:tc>
          <w:tcPr>
            <w:tcW w:type="dxa" w:w="3312"/>
            <w:vAlign w:val="top"/>
          </w:tcPr>
          <w:p>
            <w:pPr>
              <w:jc w:val="left"/>
            </w:pPr>
            <w:r/>
            <w:r>
              <w:rPr>
                <w:rFonts w:ascii="Arial" w:hAnsi="Arial" w:eastAsia="Arial"/>
                <w:b w:val="0"/>
                <w:sz w:val="16"/>
              </w:rPr>
              <w:t>Visitor count</w:t>
            </w:r>
          </w:p>
        </w:tc>
        <w:tc>
          <w:tcPr>
            <w:tcW w:type="dxa" w:w="11232"/>
            <w:vAlign w:val="top"/>
          </w:tcPr>
          <w:p>
            <w:pPr>
              <w:jc w:val="left"/>
            </w:pPr>
            <w:r/>
            <w:r>
              <w:rPr>
                <w:rFonts w:ascii="Arial" w:hAnsi="Arial" w:eastAsia="Arial"/>
                <w:b w:val="0"/>
                <w:sz w:val="16"/>
              </w:rPr>
              <w:t>1-3 students.</w:t>
            </w:r>
          </w:p>
        </w:tc>
      </w:tr>
      <w:tr>
        <w:tc>
          <w:tcPr>
            <w:tcW w:type="dxa" w:w="3312"/>
            <w:vAlign w:val="top"/>
          </w:tcPr>
          <w:p>
            <w:pPr>
              <w:jc w:val="left"/>
            </w:pPr>
            <w:r/>
            <w:r>
              <w:rPr>
                <w:rFonts w:ascii="Arial" w:hAnsi="Arial" w:eastAsia="Arial"/>
                <w:b w:val="0"/>
                <w:sz w:val="16"/>
              </w:rPr>
              <w:t>Visit duration</w:t>
            </w:r>
          </w:p>
        </w:tc>
        <w:tc>
          <w:tcPr>
            <w:tcW w:type="dxa" w:w="11232"/>
            <w:vAlign w:val="top"/>
          </w:tcPr>
          <w:p>
            <w:pPr>
              <w:jc w:val="left"/>
            </w:pPr>
            <w:r/>
            <w:r>
              <w:rPr>
                <w:rFonts w:ascii="Arial" w:hAnsi="Arial" w:eastAsia="Arial"/>
                <w:b w:val="0"/>
                <w:sz w:val="16"/>
              </w:rPr>
              <w:t>1-8 hours for normal visits; 15-60 minutes for quick_visit.</w:t>
            </w:r>
          </w:p>
        </w:tc>
      </w:tr>
      <w:tr>
        <w:tc>
          <w:tcPr>
            <w:tcW w:type="dxa" w:w="3312"/>
            <w:vAlign w:val="top"/>
          </w:tcPr>
          <w:p>
            <w:pPr>
              <w:jc w:val="left"/>
            </w:pPr>
            <w:r/>
            <w:r>
              <w:rPr>
                <w:rFonts w:ascii="Arial" w:hAnsi="Arial" w:eastAsia="Arial"/>
                <w:b w:val="0"/>
                <w:sz w:val="16"/>
              </w:rPr>
              <w:t>Supervision/access</w:t>
            </w:r>
          </w:p>
        </w:tc>
        <w:tc>
          <w:tcPr>
            <w:tcW w:type="dxa" w:w="11232"/>
            <w:vAlign w:val="top"/>
          </w:tcPr>
          <w:p>
            <w:pPr>
              <w:jc w:val="left"/>
            </w:pPr>
            <w:r/>
            <w:r>
              <w:rPr>
                <w:rFonts w:ascii="Arial" w:hAnsi="Arial" w:eastAsia="Arial"/>
                <w:b w:val="0"/>
                <w:sz w:val="16"/>
              </w:rPr>
              <w:t>Consultation requires professor present. Unsupervised soldering should be impossible or very rare.</w:t>
            </w:r>
          </w:p>
        </w:tc>
      </w:tr>
    </w:tbl>
    <w:p/>
    <w:tbl>
      <w:tblPr>
        <w:tblStyle w:val="TableGrid"/>
        <w:tblW w:type="auto" w:w="0"/>
        <w:jc w:val="center"/>
        <w:tblLook w:firstColumn="1" w:firstRow="1" w:lastColumn="0" w:lastRow="0" w:noHBand="0" w:noVBand="1" w:val="04A0"/>
      </w:tblPr>
      <w:tblGrid>
        <w:gridCol w:w="5083"/>
        <w:gridCol w:w="5083"/>
        <w:gridCol w:w="5083"/>
      </w:tblGrid>
      <w:tr>
        <w:tc>
          <w:tcPr>
            <w:tcW w:type="dxa" w:w="2880"/>
            <w:vAlign w:val="top"/>
            <w:shd w:fill="D9EAF7"/>
          </w:tcPr>
          <w:p>
            <w:pPr>
              <w:jc w:val="left"/>
            </w:pPr>
            <w:r/>
            <w:r>
              <w:rPr>
                <w:rFonts w:ascii="Arial" w:hAnsi="Arial" w:eastAsia="Arial"/>
                <w:b/>
                <w:sz w:val="16"/>
              </w:rPr>
              <w:t>Visit activity</w:t>
            </w:r>
          </w:p>
        </w:tc>
        <w:tc>
          <w:tcPr>
            <w:tcW w:type="dxa" w:w="1440"/>
            <w:vAlign w:val="top"/>
            <w:shd w:fill="D9EAF7"/>
          </w:tcPr>
          <w:p>
            <w:pPr>
              <w:jc w:val="left"/>
            </w:pPr>
            <w:r/>
            <w:r>
              <w:rPr>
                <w:rFonts w:ascii="Arial" w:hAnsi="Arial" w:eastAsia="Arial"/>
                <w:b/>
                <w:sz w:val="16"/>
              </w:rPr>
              <w:t>Probability</w:t>
            </w:r>
          </w:p>
        </w:tc>
        <w:tc>
          <w:tcPr>
            <w:tcW w:type="dxa" w:w="10224"/>
            <w:vAlign w:val="top"/>
            <w:shd w:fill="D9EAF7"/>
          </w:tcPr>
          <w:p>
            <w:pPr>
              <w:jc w:val="left"/>
            </w:pPr>
            <w:r/>
            <w:r>
              <w:rPr>
                <w:rFonts w:ascii="Arial" w:hAnsi="Arial" w:eastAsia="Arial"/>
                <w:b/>
                <w:sz w:val="16"/>
              </w:rPr>
              <w:t>Devices</w:t>
            </w:r>
          </w:p>
        </w:tc>
      </w:tr>
      <w:tr>
        <w:tc>
          <w:tcPr>
            <w:tcW w:type="dxa" w:w="2880"/>
            <w:vAlign w:val="top"/>
          </w:tcPr>
          <w:p>
            <w:pPr>
              <w:jc w:val="left"/>
            </w:pPr>
            <w:r/>
            <w:r>
              <w:rPr>
                <w:rFonts w:ascii="Arial" w:hAnsi="Arial" w:eastAsia="Arial"/>
                <w:b w:val="0"/>
                <w:sz w:val="16"/>
              </w:rPr>
              <w:t>laptop_debugging</w:t>
            </w:r>
          </w:p>
        </w:tc>
        <w:tc>
          <w:tcPr>
            <w:tcW w:type="dxa" w:w="1440"/>
            <w:vAlign w:val="top"/>
          </w:tcPr>
          <w:p>
            <w:pPr>
              <w:jc w:val="left"/>
            </w:pPr>
            <w:r/>
            <w:r>
              <w:rPr>
                <w:rFonts w:ascii="Arial" w:hAnsi="Arial" w:eastAsia="Arial"/>
                <w:b w:val="0"/>
                <w:sz w:val="16"/>
              </w:rPr>
              <w:t>35%</w:t>
            </w:r>
          </w:p>
        </w:tc>
        <w:tc>
          <w:tcPr>
            <w:tcW w:type="dxa" w:w="10224"/>
            <w:vAlign w:val="top"/>
          </w:tcPr>
          <w:p>
            <w:pPr>
              <w:jc w:val="left"/>
            </w:pPr>
            <w:r/>
            <w:r>
              <w:rPr>
                <w:rFonts w:ascii="Arial" w:hAnsi="Arial" w:eastAsia="Arial"/>
                <w:b w:val="0"/>
                <w:sz w:val="16"/>
              </w:rPr>
              <w:t>Laptop, possible low-power lab PSU, possible phone charger.</w:t>
            </w:r>
          </w:p>
        </w:tc>
      </w:tr>
      <w:tr>
        <w:tc>
          <w:tcPr>
            <w:tcW w:type="dxa" w:w="2880"/>
            <w:vAlign w:val="top"/>
          </w:tcPr>
          <w:p>
            <w:pPr>
              <w:jc w:val="left"/>
            </w:pPr>
            <w:r/>
            <w:r>
              <w:rPr>
                <w:rFonts w:ascii="Arial" w:hAnsi="Arial" w:eastAsia="Arial"/>
                <w:b w:val="0"/>
                <w:sz w:val="16"/>
              </w:rPr>
              <w:t>soldering_project</w:t>
            </w:r>
          </w:p>
        </w:tc>
        <w:tc>
          <w:tcPr>
            <w:tcW w:type="dxa" w:w="1440"/>
            <w:vAlign w:val="top"/>
          </w:tcPr>
          <w:p>
            <w:pPr>
              <w:jc w:val="left"/>
            </w:pPr>
            <w:r/>
            <w:r>
              <w:rPr>
                <w:rFonts w:ascii="Arial" w:hAnsi="Arial" w:eastAsia="Arial"/>
                <w:b w:val="0"/>
                <w:sz w:val="16"/>
              </w:rPr>
              <w:t>30%</w:t>
            </w:r>
          </w:p>
        </w:tc>
        <w:tc>
          <w:tcPr>
            <w:tcW w:type="dxa" w:w="10224"/>
            <w:vAlign w:val="top"/>
          </w:tcPr>
          <w:p>
            <w:pPr>
              <w:jc w:val="left"/>
            </w:pPr>
            <w:r/>
            <w:r>
              <w:rPr>
                <w:rFonts w:ascii="Arial" w:hAnsi="Arial" w:eastAsia="Arial"/>
                <w:b w:val="0"/>
                <w:sz w:val="16"/>
              </w:rPr>
              <w:t>Soldering station, soldering lamp, lab PSU, hot glue, rare heat gun/drill.</w:t>
            </w:r>
          </w:p>
        </w:tc>
      </w:tr>
      <w:tr>
        <w:tc>
          <w:tcPr>
            <w:tcW w:type="dxa" w:w="2880"/>
            <w:vAlign w:val="top"/>
          </w:tcPr>
          <w:p>
            <w:pPr>
              <w:jc w:val="left"/>
            </w:pPr>
            <w:r/>
            <w:r>
              <w:rPr>
                <w:rFonts w:ascii="Arial" w:hAnsi="Arial" w:eastAsia="Arial"/>
                <w:b w:val="0"/>
                <w:sz w:val="16"/>
              </w:rPr>
              <w:t>consultation</w:t>
            </w:r>
          </w:p>
        </w:tc>
        <w:tc>
          <w:tcPr>
            <w:tcW w:type="dxa" w:w="1440"/>
            <w:vAlign w:val="top"/>
          </w:tcPr>
          <w:p>
            <w:pPr>
              <w:jc w:val="left"/>
            </w:pPr>
            <w:r/>
            <w:r>
              <w:rPr>
                <w:rFonts w:ascii="Arial" w:hAnsi="Arial" w:eastAsia="Arial"/>
                <w:b w:val="0"/>
                <w:sz w:val="16"/>
              </w:rPr>
              <w:t>20%</w:t>
            </w:r>
          </w:p>
        </w:tc>
        <w:tc>
          <w:tcPr>
            <w:tcW w:type="dxa" w:w="10224"/>
            <w:vAlign w:val="top"/>
          </w:tcPr>
          <w:p>
            <w:pPr>
              <w:jc w:val="left"/>
            </w:pPr>
            <w:r/>
            <w:r>
              <w:rPr>
                <w:rFonts w:ascii="Arial" w:hAnsi="Arial" w:eastAsia="Arial"/>
                <w:b w:val="0"/>
                <w:sz w:val="16"/>
              </w:rPr>
              <w:t>Low load; laptop/phone possible; requires professor.</w:t>
            </w:r>
          </w:p>
        </w:tc>
      </w:tr>
      <w:tr>
        <w:tc>
          <w:tcPr>
            <w:tcW w:type="dxa" w:w="2880"/>
            <w:vAlign w:val="top"/>
          </w:tcPr>
          <w:p>
            <w:pPr>
              <w:jc w:val="left"/>
            </w:pPr>
            <w:r/>
            <w:r>
              <w:rPr>
                <w:rFonts w:ascii="Arial" w:hAnsi="Arial" w:eastAsia="Arial"/>
                <w:b w:val="0"/>
                <w:sz w:val="16"/>
              </w:rPr>
              <w:t>quick_visit</w:t>
            </w:r>
          </w:p>
        </w:tc>
        <w:tc>
          <w:tcPr>
            <w:tcW w:type="dxa" w:w="1440"/>
            <w:vAlign w:val="top"/>
          </w:tcPr>
          <w:p>
            <w:pPr>
              <w:jc w:val="left"/>
            </w:pPr>
            <w:r/>
            <w:r>
              <w:rPr>
                <w:rFonts w:ascii="Arial" w:hAnsi="Arial" w:eastAsia="Arial"/>
                <w:b w:val="0"/>
                <w:sz w:val="16"/>
              </w:rPr>
              <w:t>15%</w:t>
            </w:r>
          </w:p>
        </w:tc>
        <w:tc>
          <w:tcPr>
            <w:tcW w:type="dxa" w:w="10224"/>
            <w:vAlign w:val="top"/>
          </w:tcPr>
          <w:p>
            <w:pPr>
              <w:jc w:val="left"/>
            </w:pPr>
            <w:r/>
            <w:r>
              <w:rPr>
                <w:rFonts w:ascii="Arial" w:hAnsi="Arial" w:eastAsia="Arial"/>
                <w:b w:val="0"/>
                <w:sz w:val="16"/>
              </w:rPr>
              <w:t>Usually no equipment; phone charger possible.</w:t>
            </w:r>
          </w:p>
        </w:tc>
      </w:tr>
    </w:tbl>
    <w:p/>
    <w:p>
      <w:pPr>
        <w:pStyle w:val="Heading1"/>
      </w:pPr>
      <w:r>
        <w:t>10. Shared event families and probability ranges</w:t>
      </w:r>
    </w:p>
    <w:tbl>
      <w:tblPr>
        <w:tblStyle w:val="TableGrid"/>
        <w:tblW w:type="auto" w:w="0"/>
        <w:jc w:val="center"/>
        <w:tblLook w:firstColumn="1" w:firstRow="1" w:lastColumn="0" w:lastRow="0" w:noHBand="0" w:noVBand="1" w:val="04A0"/>
      </w:tblPr>
      <w:tblGrid>
        <w:gridCol w:w="3812"/>
        <w:gridCol w:w="3812"/>
        <w:gridCol w:w="3812"/>
        <w:gridCol w:w="3812"/>
      </w:tblGrid>
      <w:tr>
        <w:tc>
          <w:tcPr>
            <w:tcW w:type="dxa" w:w="2304"/>
            <w:vAlign w:val="top"/>
            <w:shd w:fill="D9EAF7"/>
          </w:tcPr>
          <w:p>
            <w:pPr>
              <w:jc w:val="left"/>
            </w:pPr>
            <w:r/>
            <w:r>
              <w:rPr>
                <w:rFonts w:ascii="Arial" w:hAnsi="Arial" w:eastAsia="Arial"/>
                <w:b/>
                <w:sz w:val="15"/>
              </w:rPr>
              <w:t>Event</w:t>
            </w:r>
          </w:p>
        </w:tc>
        <w:tc>
          <w:tcPr>
            <w:tcW w:type="dxa" w:w="3168"/>
            <w:vAlign w:val="top"/>
            <w:shd w:fill="D9EAF7"/>
          </w:tcPr>
          <w:p>
            <w:pPr>
              <w:jc w:val="left"/>
            </w:pPr>
            <w:r/>
            <w:r>
              <w:rPr>
                <w:rFonts w:ascii="Arial" w:hAnsi="Arial" w:eastAsia="Arial"/>
                <w:b/>
                <w:sz w:val="15"/>
              </w:rPr>
              <w:t>Trigger</w:t>
            </w:r>
          </w:p>
        </w:tc>
        <w:tc>
          <w:tcPr>
            <w:tcW w:type="dxa" w:w="2880"/>
            <w:vAlign w:val="top"/>
            <w:shd w:fill="D9EAF7"/>
          </w:tcPr>
          <w:p>
            <w:pPr>
              <w:jc w:val="left"/>
            </w:pPr>
            <w:r/>
            <w:r>
              <w:rPr>
                <w:rFonts w:ascii="Arial" w:hAnsi="Arial" w:eastAsia="Arial"/>
                <w:b/>
                <w:sz w:val="15"/>
              </w:rPr>
              <w:t>Power/duration</w:t>
            </w:r>
          </w:p>
        </w:tc>
        <w:tc>
          <w:tcPr>
            <w:tcW w:type="dxa" w:w="7056"/>
            <w:vAlign w:val="top"/>
            <w:shd w:fill="D9EAF7"/>
          </w:tcPr>
          <w:p>
            <w:pPr>
              <w:jc w:val="left"/>
            </w:pPr>
            <w:r/>
            <w:r>
              <w:rPr>
                <w:rFonts w:ascii="Arial" w:hAnsi="Arial" w:eastAsia="Arial"/>
                <w:b/>
                <w:sz w:val="15"/>
              </w:rPr>
              <w:t>Base probability / count</w:t>
            </w:r>
          </w:p>
        </w:tc>
      </w:tr>
      <w:tr>
        <w:tc>
          <w:tcPr>
            <w:tcW w:type="dxa" w:w="2304"/>
            <w:vAlign w:val="top"/>
          </w:tcPr>
          <w:p>
            <w:pPr>
              <w:jc w:val="left"/>
            </w:pPr>
            <w:r/>
            <w:r>
              <w:rPr>
                <w:rFonts w:ascii="Arial" w:hAnsi="Arial" w:eastAsia="Arial"/>
                <w:b w:val="0"/>
                <w:sz w:val="15"/>
              </w:rPr>
              <w:t>Kettle boil</w:t>
            </w:r>
          </w:p>
        </w:tc>
        <w:tc>
          <w:tcPr>
            <w:tcW w:type="dxa" w:w="3168"/>
            <w:vAlign w:val="top"/>
          </w:tcPr>
          <w:p>
            <w:pPr>
              <w:jc w:val="left"/>
            </w:pPr>
            <w:r/>
            <w:r>
              <w:rPr>
                <w:rFonts w:ascii="Arial" w:hAnsi="Arial" w:eastAsia="Arial"/>
                <w:b w:val="0"/>
                <w:sz w:val="15"/>
              </w:rPr>
              <w:t>At least one person present; usually professor group.</w:t>
            </w:r>
          </w:p>
        </w:tc>
        <w:tc>
          <w:tcPr>
            <w:tcW w:type="dxa" w:w="2880"/>
            <w:vAlign w:val="top"/>
          </w:tcPr>
          <w:p>
            <w:pPr>
              <w:jc w:val="left"/>
            </w:pPr>
            <w:r/>
            <w:r>
              <w:rPr>
                <w:rFonts w:ascii="Arial" w:hAnsi="Arial" w:eastAsia="Arial"/>
                <w:b w:val="0"/>
                <w:sz w:val="15"/>
              </w:rPr>
              <w:t>1200 W for 3-6 min.</w:t>
            </w:r>
          </w:p>
        </w:tc>
        <w:tc>
          <w:tcPr>
            <w:tcW w:type="dxa" w:w="7056"/>
            <w:vAlign w:val="top"/>
          </w:tcPr>
          <w:p>
            <w:pPr>
              <w:jc w:val="left"/>
            </w:pPr>
            <w:r/>
            <w:r>
              <w:rPr>
                <w:rFonts w:ascii="Arial" w:hAnsi="Arial" w:eastAsia="Arial"/>
                <w:b w:val="0"/>
                <w:sz w:val="15"/>
              </w:rPr>
              <w:t>0 people: 0. 1 professor: 0-1/day. 2+ professors: 1 boil 15%, 2 boils 50%, 3 boils 30%, 4 boils 5%. Class may add +1 with 20-35%.</w:t>
            </w:r>
          </w:p>
        </w:tc>
      </w:tr>
      <w:tr>
        <w:tc>
          <w:tcPr>
            <w:tcW w:type="dxa" w:w="2304"/>
            <w:vAlign w:val="top"/>
          </w:tcPr>
          <w:p>
            <w:pPr>
              <w:jc w:val="left"/>
            </w:pPr>
            <w:r/>
            <w:r>
              <w:rPr>
                <w:rFonts w:ascii="Arial" w:hAnsi="Arial" w:eastAsia="Arial"/>
                <w:b w:val="0"/>
                <w:sz w:val="15"/>
              </w:rPr>
              <w:t>Phone charging</w:t>
            </w:r>
          </w:p>
        </w:tc>
        <w:tc>
          <w:tcPr>
            <w:tcW w:type="dxa" w:w="3168"/>
            <w:vAlign w:val="top"/>
          </w:tcPr>
          <w:p>
            <w:pPr>
              <w:jc w:val="left"/>
            </w:pPr>
            <w:r/>
            <w:r>
              <w:rPr>
                <w:rFonts w:ascii="Arial" w:hAnsi="Arial" w:eastAsia="Arial"/>
                <w:b w:val="0"/>
                <w:sz w:val="15"/>
              </w:rPr>
              <w:t>Per present person, longer stays/classes.</w:t>
            </w:r>
          </w:p>
        </w:tc>
        <w:tc>
          <w:tcPr>
            <w:tcW w:type="dxa" w:w="2880"/>
            <w:vAlign w:val="top"/>
          </w:tcPr>
          <w:p>
            <w:pPr>
              <w:jc w:val="left"/>
            </w:pPr>
            <w:r/>
            <w:r>
              <w:rPr>
                <w:rFonts w:ascii="Arial" w:hAnsi="Arial" w:eastAsia="Arial"/>
                <w:b w:val="0"/>
                <w:sz w:val="15"/>
              </w:rPr>
              <w:t>5-12 W typical, 20 W peak, 20-120 min.</w:t>
            </w:r>
          </w:p>
        </w:tc>
        <w:tc>
          <w:tcPr>
            <w:tcW w:type="dxa" w:w="7056"/>
            <w:vAlign w:val="top"/>
          </w:tcPr>
          <w:p>
            <w:pPr>
              <w:jc w:val="left"/>
            </w:pPr>
            <w:r/>
            <w:r>
              <w:rPr>
                <w:rFonts w:ascii="Arial" w:hAnsi="Arial" w:eastAsia="Arial"/>
                <w:b w:val="0"/>
                <w:sz w:val="15"/>
              </w:rPr>
              <w:t>More likely during long visits/classes; increased before/after outages.</w:t>
            </w:r>
          </w:p>
        </w:tc>
      </w:tr>
      <w:tr>
        <w:tc>
          <w:tcPr>
            <w:tcW w:type="dxa" w:w="2304"/>
            <w:vAlign w:val="top"/>
          </w:tcPr>
          <w:p>
            <w:pPr>
              <w:jc w:val="left"/>
            </w:pPr>
            <w:r/>
            <w:r>
              <w:rPr>
                <w:rFonts w:ascii="Arial" w:hAnsi="Arial" w:eastAsia="Arial"/>
                <w:b w:val="0"/>
                <w:sz w:val="15"/>
              </w:rPr>
              <w:t>Desk lamps</w:t>
            </w:r>
          </w:p>
        </w:tc>
        <w:tc>
          <w:tcPr>
            <w:tcW w:type="dxa" w:w="3168"/>
            <w:vAlign w:val="top"/>
          </w:tcPr>
          <w:p>
            <w:pPr>
              <w:jc w:val="left"/>
            </w:pPr>
            <w:r/>
            <w:r>
              <w:rPr>
                <w:rFonts w:ascii="Arial" w:hAnsi="Arial" w:eastAsia="Arial"/>
                <w:b w:val="0"/>
                <w:sz w:val="15"/>
              </w:rPr>
              <w:t>Person working + dark/weather condition.</w:t>
            </w:r>
          </w:p>
        </w:tc>
        <w:tc>
          <w:tcPr>
            <w:tcW w:type="dxa" w:w="2880"/>
            <w:vAlign w:val="top"/>
          </w:tcPr>
          <w:p>
            <w:pPr>
              <w:jc w:val="left"/>
            </w:pPr>
            <w:r/>
            <w:r>
              <w:rPr>
                <w:rFonts w:ascii="Arial" w:hAnsi="Arial" w:eastAsia="Arial"/>
                <w:b w:val="0"/>
                <w:sz w:val="15"/>
              </w:rPr>
              <w:t>6 W binary.</w:t>
            </w:r>
          </w:p>
        </w:tc>
        <w:tc>
          <w:tcPr>
            <w:tcW w:type="dxa" w:w="7056"/>
            <w:vAlign w:val="top"/>
          </w:tcPr>
          <w:p>
            <w:pPr>
              <w:jc w:val="left"/>
            </w:pPr>
            <w:r/>
            <w:r>
              <w:rPr>
                <w:rFonts w:ascii="Arial" w:hAnsi="Arial" w:eastAsia="Arial"/>
                <w:b w:val="0"/>
                <w:sz w:val="15"/>
              </w:rPr>
              <w:t>See lighting section.</w:t>
            </w:r>
          </w:p>
        </w:tc>
      </w:tr>
      <w:tr>
        <w:tc>
          <w:tcPr>
            <w:tcW w:type="dxa" w:w="2304"/>
            <w:vAlign w:val="top"/>
          </w:tcPr>
          <w:p>
            <w:pPr>
              <w:jc w:val="left"/>
            </w:pPr>
            <w:r/>
            <w:r>
              <w:rPr>
                <w:rFonts w:ascii="Arial" w:hAnsi="Arial" w:eastAsia="Arial"/>
                <w:b w:val="0"/>
                <w:sz w:val="15"/>
              </w:rPr>
              <w:t>Ceiling lamps</w:t>
            </w:r>
          </w:p>
        </w:tc>
        <w:tc>
          <w:tcPr>
            <w:tcW w:type="dxa" w:w="3168"/>
            <w:vAlign w:val="top"/>
          </w:tcPr>
          <w:p>
            <w:pPr>
              <w:jc w:val="left"/>
            </w:pPr>
            <w:r/>
            <w:r>
              <w:rPr>
                <w:rFonts w:ascii="Arial" w:hAnsi="Arial" w:eastAsia="Arial"/>
                <w:b w:val="0"/>
                <w:sz w:val="15"/>
              </w:rPr>
              <w:t>People present + dark condition.</w:t>
            </w:r>
          </w:p>
        </w:tc>
        <w:tc>
          <w:tcPr>
            <w:tcW w:type="dxa" w:w="2880"/>
            <w:vAlign w:val="top"/>
          </w:tcPr>
          <w:p>
            <w:pPr>
              <w:jc w:val="left"/>
            </w:pPr>
            <w:r/>
            <w:r>
              <w:rPr>
                <w:rFonts w:ascii="Arial" w:hAnsi="Arial" w:eastAsia="Arial"/>
                <w:b w:val="0"/>
                <w:sz w:val="15"/>
              </w:rPr>
              <w:t>40 W each.</w:t>
            </w:r>
          </w:p>
        </w:tc>
        <w:tc>
          <w:tcPr>
            <w:tcW w:type="dxa" w:w="7056"/>
            <w:vAlign w:val="top"/>
          </w:tcPr>
          <w:p>
            <w:pPr>
              <w:jc w:val="left"/>
            </w:pPr>
            <w:r/>
            <w:r>
              <w:rPr>
                <w:rFonts w:ascii="Arial" w:hAnsi="Arial" w:eastAsia="Arial"/>
                <w:b w:val="0"/>
                <w:sz w:val="15"/>
              </w:rPr>
              <w:t>1 lamp if dark workstation work; 1-2 if soldering/equipment; disabled/reduced during outages.</w:t>
            </w:r>
          </w:p>
        </w:tc>
      </w:tr>
      <w:tr>
        <w:tc>
          <w:tcPr>
            <w:tcW w:type="dxa" w:w="2304"/>
            <w:vAlign w:val="top"/>
          </w:tcPr>
          <w:p>
            <w:pPr>
              <w:jc w:val="left"/>
            </w:pPr>
            <w:r/>
            <w:r>
              <w:rPr>
                <w:rFonts w:ascii="Arial" w:hAnsi="Arial" w:eastAsia="Arial"/>
                <w:b w:val="0"/>
                <w:sz w:val="15"/>
              </w:rPr>
              <w:t>Hot glue gun</w:t>
            </w:r>
          </w:p>
        </w:tc>
        <w:tc>
          <w:tcPr>
            <w:tcW w:type="dxa" w:w="3168"/>
            <w:vAlign w:val="top"/>
          </w:tcPr>
          <w:p>
            <w:pPr>
              <w:jc w:val="left"/>
            </w:pPr>
            <w:r/>
            <w:r>
              <w:rPr>
                <w:rFonts w:ascii="Arial" w:hAnsi="Arial" w:eastAsia="Arial"/>
                <w:b w:val="0"/>
                <w:sz w:val="15"/>
              </w:rPr>
              <w:t>Soldering/hardware work.</w:t>
            </w:r>
          </w:p>
        </w:tc>
        <w:tc>
          <w:tcPr>
            <w:tcW w:type="dxa" w:w="2880"/>
            <w:vAlign w:val="top"/>
          </w:tcPr>
          <w:p>
            <w:pPr>
              <w:jc w:val="left"/>
            </w:pPr>
            <w:r/>
            <w:r>
              <w:rPr>
                <w:rFonts w:ascii="Arial" w:hAnsi="Arial" w:eastAsia="Arial"/>
                <w:b w:val="0"/>
                <w:sz w:val="15"/>
              </w:rPr>
              <w:t>20-60 W cycling, 2-10 min.</w:t>
            </w:r>
          </w:p>
        </w:tc>
        <w:tc>
          <w:tcPr>
            <w:tcW w:type="dxa" w:w="7056"/>
            <w:vAlign w:val="top"/>
          </w:tcPr>
          <w:p>
            <w:pPr>
              <w:jc w:val="left"/>
            </w:pPr>
            <w:r/>
            <w:r>
              <w:rPr>
                <w:rFonts w:ascii="Arial" w:hAnsi="Arial" w:eastAsia="Arial"/>
                <w:b w:val="0"/>
                <w:sz w:val="15"/>
              </w:rPr>
              <w:t>Soldering class 10-25%; student project/professor work lower.</w:t>
            </w:r>
          </w:p>
        </w:tc>
      </w:tr>
      <w:tr>
        <w:tc>
          <w:tcPr>
            <w:tcW w:type="dxa" w:w="2304"/>
            <w:vAlign w:val="top"/>
          </w:tcPr>
          <w:p>
            <w:pPr>
              <w:jc w:val="left"/>
            </w:pPr>
            <w:r/>
            <w:r>
              <w:rPr>
                <w:rFonts w:ascii="Arial" w:hAnsi="Arial" w:eastAsia="Arial"/>
                <w:b w:val="0"/>
                <w:sz w:val="15"/>
              </w:rPr>
              <w:t>Heat gun</w:t>
            </w:r>
          </w:p>
        </w:tc>
        <w:tc>
          <w:tcPr>
            <w:tcW w:type="dxa" w:w="3168"/>
            <w:vAlign w:val="top"/>
          </w:tcPr>
          <w:p>
            <w:pPr>
              <w:jc w:val="left"/>
            </w:pPr>
            <w:r/>
            <w:r>
              <w:rPr>
                <w:rFonts w:ascii="Arial" w:hAnsi="Arial" w:eastAsia="Arial"/>
                <w:b w:val="0"/>
                <w:sz w:val="15"/>
              </w:rPr>
              <w:t>Soldering/hardware work only.</w:t>
            </w:r>
          </w:p>
        </w:tc>
        <w:tc>
          <w:tcPr>
            <w:tcW w:type="dxa" w:w="2880"/>
            <w:vAlign w:val="top"/>
          </w:tcPr>
          <w:p>
            <w:pPr>
              <w:jc w:val="left"/>
            </w:pPr>
            <w:r/>
            <w:r>
              <w:rPr>
                <w:rFonts w:ascii="Arial" w:hAnsi="Arial" w:eastAsia="Arial"/>
                <w:b w:val="0"/>
                <w:sz w:val="15"/>
              </w:rPr>
              <w:t>1500 W for 1-5 min.</w:t>
            </w:r>
          </w:p>
        </w:tc>
        <w:tc>
          <w:tcPr>
            <w:tcW w:type="dxa" w:w="7056"/>
            <w:vAlign w:val="top"/>
          </w:tcPr>
          <w:p>
            <w:pPr>
              <w:jc w:val="left"/>
            </w:pPr>
            <w:r/>
            <w:r>
              <w:rPr>
                <w:rFonts w:ascii="Arial" w:hAnsi="Arial" w:eastAsia="Arial"/>
                <w:b w:val="0"/>
                <w:sz w:val="15"/>
              </w:rPr>
              <w:t>Professor soldering 2-6%; class 5-10%; student project 2-5%; heavily suppressed during outages.</w:t>
            </w:r>
          </w:p>
        </w:tc>
      </w:tr>
      <w:tr>
        <w:tc>
          <w:tcPr>
            <w:tcW w:type="dxa" w:w="2304"/>
            <w:vAlign w:val="top"/>
          </w:tcPr>
          <w:p>
            <w:pPr>
              <w:jc w:val="left"/>
            </w:pPr>
            <w:r/>
            <w:r>
              <w:rPr>
                <w:rFonts w:ascii="Arial" w:hAnsi="Arial" w:eastAsia="Arial"/>
                <w:b w:val="0"/>
                <w:sz w:val="15"/>
              </w:rPr>
              <w:t>Hand drill</w:t>
            </w:r>
          </w:p>
        </w:tc>
        <w:tc>
          <w:tcPr>
            <w:tcW w:type="dxa" w:w="3168"/>
            <w:vAlign w:val="top"/>
          </w:tcPr>
          <w:p>
            <w:pPr>
              <w:jc w:val="left"/>
            </w:pPr>
            <w:r/>
            <w:r>
              <w:rPr>
                <w:rFonts w:ascii="Arial" w:hAnsi="Arial" w:eastAsia="Arial"/>
                <w:b w:val="0"/>
                <w:sz w:val="15"/>
              </w:rPr>
              <w:t>Maintenance/hardware assembly.</w:t>
            </w:r>
          </w:p>
        </w:tc>
        <w:tc>
          <w:tcPr>
            <w:tcW w:type="dxa" w:w="2880"/>
            <w:vAlign w:val="top"/>
          </w:tcPr>
          <w:p>
            <w:pPr>
              <w:jc w:val="left"/>
            </w:pPr>
            <w:r/>
            <w:r>
              <w:rPr>
                <w:rFonts w:ascii="Arial" w:hAnsi="Arial" w:eastAsia="Arial"/>
                <w:b w:val="0"/>
                <w:sz w:val="15"/>
              </w:rPr>
              <w:t>400 W, peak 450 W, 10-90 sec.</w:t>
            </w:r>
          </w:p>
        </w:tc>
        <w:tc>
          <w:tcPr>
            <w:tcW w:type="dxa" w:w="7056"/>
            <w:vAlign w:val="top"/>
          </w:tcPr>
          <w:p>
            <w:pPr>
              <w:jc w:val="left"/>
            </w:pPr>
            <w:r/>
            <w:r>
              <w:rPr>
                <w:rFonts w:ascii="Arial" w:hAnsi="Arial" w:eastAsia="Arial"/>
                <w:b w:val="0"/>
                <w:sz w:val="15"/>
              </w:rPr>
              <w:t>Professor session 2-5%; student project 1-3%; class 0-2%.</w:t>
            </w:r>
          </w:p>
        </w:tc>
      </w:tr>
    </w:tbl>
    <w:p/>
    <w:p>
      <w:pPr>
        <w:pStyle w:val="Heading1"/>
      </w:pPr>
      <w:r>
        <w:t>11. Lighting behavior</w:t>
      </w:r>
    </w:p>
    <w:p>
      <w:r>
        <w:t>Lighting is behavior-driven and environment-sensitive. Lamps do not turn on because of time alone; they turn on because a person is working and lighting conditions make it plausible.</w:t>
      </w:r>
    </w:p>
    <w:tbl>
      <w:tblPr>
        <w:tblStyle w:val="TableGrid"/>
        <w:tblW w:type="auto" w:w="0"/>
        <w:jc w:val="center"/>
        <w:tblLook w:firstColumn="1" w:firstRow="1" w:lastColumn="0" w:lastRow="0" w:noHBand="0" w:noVBand="1" w:val="04A0"/>
      </w:tblPr>
      <w:tblGrid>
        <w:gridCol w:w="3812"/>
        <w:gridCol w:w="3812"/>
        <w:gridCol w:w="3812"/>
        <w:gridCol w:w="3812"/>
      </w:tblGrid>
      <w:tr>
        <w:tc>
          <w:tcPr>
            <w:tcW w:type="dxa" w:w="3456"/>
            <w:vAlign w:val="top"/>
            <w:shd w:fill="D9EAF7"/>
          </w:tcPr>
          <w:p>
            <w:pPr>
              <w:jc w:val="left"/>
            </w:pPr>
            <w:r/>
            <w:r>
              <w:rPr>
                <w:rFonts w:ascii="Arial" w:hAnsi="Arial" w:eastAsia="Arial"/>
                <w:b/>
                <w:sz w:val="15"/>
              </w:rPr>
              <w:t>Condition</w:t>
            </w:r>
          </w:p>
        </w:tc>
        <w:tc>
          <w:tcPr>
            <w:tcW w:type="dxa" w:w="3168"/>
            <w:vAlign w:val="top"/>
            <w:shd w:fill="D9EAF7"/>
          </w:tcPr>
          <w:p>
            <w:pPr>
              <w:jc w:val="left"/>
            </w:pPr>
            <w:r/>
            <w:r>
              <w:rPr>
                <w:rFonts w:ascii="Arial" w:hAnsi="Arial" w:eastAsia="Arial"/>
                <w:b/>
                <w:sz w:val="15"/>
              </w:rPr>
              <w:t>Workstation desk lamp probability</w:t>
            </w:r>
          </w:p>
        </w:tc>
        <w:tc>
          <w:tcPr>
            <w:tcW w:type="dxa" w:w="3168"/>
            <w:vAlign w:val="top"/>
            <w:shd w:fill="D9EAF7"/>
          </w:tcPr>
          <w:p>
            <w:pPr>
              <w:jc w:val="left"/>
            </w:pPr>
            <w:r/>
            <w:r>
              <w:rPr>
                <w:rFonts w:ascii="Arial" w:hAnsi="Arial" w:eastAsia="Arial"/>
                <w:b/>
                <w:sz w:val="15"/>
              </w:rPr>
              <w:t>Soldering desk lamp probability</w:t>
            </w:r>
          </w:p>
        </w:tc>
        <w:tc>
          <w:tcPr>
            <w:tcW w:type="dxa" w:w="5040"/>
            <w:vAlign w:val="top"/>
            <w:shd w:fill="D9EAF7"/>
          </w:tcPr>
          <w:p>
            <w:pPr>
              <w:jc w:val="left"/>
            </w:pPr>
            <w:r/>
            <w:r>
              <w:rPr>
                <w:rFonts w:ascii="Arial" w:hAnsi="Arial" w:eastAsia="Arial"/>
                <w:b/>
                <w:sz w:val="15"/>
              </w:rPr>
              <w:t>Ceiling lamp rule</w:t>
            </w:r>
          </w:p>
        </w:tc>
      </w:tr>
      <w:tr>
        <w:tc>
          <w:tcPr>
            <w:tcW w:type="dxa" w:w="3456"/>
            <w:vAlign w:val="top"/>
          </w:tcPr>
          <w:p>
            <w:pPr>
              <w:jc w:val="left"/>
            </w:pPr>
            <w:r/>
            <w:r>
              <w:rPr>
                <w:rFonts w:ascii="Arial" w:hAnsi="Arial" w:eastAsia="Arial"/>
                <w:b w:val="0"/>
                <w:sz w:val="15"/>
              </w:rPr>
              <w:t>Clear daylight</w:t>
            </w:r>
          </w:p>
        </w:tc>
        <w:tc>
          <w:tcPr>
            <w:tcW w:type="dxa" w:w="3168"/>
            <w:vAlign w:val="top"/>
          </w:tcPr>
          <w:p>
            <w:pPr>
              <w:jc w:val="left"/>
            </w:pPr>
            <w:r/>
            <w:r>
              <w:rPr>
                <w:rFonts w:ascii="Arial" w:hAnsi="Arial" w:eastAsia="Arial"/>
                <w:b w:val="0"/>
                <w:sz w:val="15"/>
              </w:rPr>
              <w:t>5-15%</w:t>
            </w:r>
          </w:p>
        </w:tc>
        <w:tc>
          <w:tcPr>
            <w:tcW w:type="dxa" w:w="3168"/>
            <w:vAlign w:val="top"/>
          </w:tcPr>
          <w:p>
            <w:pPr>
              <w:jc w:val="left"/>
            </w:pPr>
            <w:r/>
            <w:r>
              <w:rPr>
                <w:rFonts w:ascii="Arial" w:hAnsi="Arial" w:eastAsia="Arial"/>
                <w:b w:val="0"/>
                <w:sz w:val="15"/>
              </w:rPr>
              <w:t>15-30%</w:t>
            </w:r>
          </w:p>
        </w:tc>
        <w:tc>
          <w:tcPr>
            <w:tcW w:type="dxa" w:w="5040"/>
            <w:vAlign w:val="top"/>
          </w:tcPr>
          <w:p>
            <w:pPr>
              <w:jc w:val="left"/>
            </w:pPr>
            <w:r/>
            <w:r>
              <w:rPr>
                <w:rFonts w:ascii="Arial" w:hAnsi="Arial" w:eastAsia="Arial"/>
                <w:b w:val="0"/>
                <w:sz w:val="15"/>
              </w:rPr>
              <w:t>Usually off.</w:t>
            </w:r>
          </w:p>
        </w:tc>
      </w:tr>
      <w:tr>
        <w:tc>
          <w:tcPr>
            <w:tcW w:type="dxa" w:w="3456"/>
            <w:vAlign w:val="top"/>
          </w:tcPr>
          <w:p>
            <w:pPr>
              <w:jc w:val="left"/>
            </w:pPr>
            <w:r/>
            <w:r>
              <w:rPr>
                <w:rFonts w:ascii="Arial" w:hAnsi="Arial" w:eastAsia="Arial"/>
                <w:b w:val="0"/>
                <w:sz w:val="15"/>
              </w:rPr>
              <w:t>Cloudy/rain/fog</w:t>
            </w:r>
          </w:p>
        </w:tc>
        <w:tc>
          <w:tcPr>
            <w:tcW w:type="dxa" w:w="3168"/>
            <w:vAlign w:val="top"/>
          </w:tcPr>
          <w:p>
            <w:pPr>
              <w:jc w:val="left"/>
            </w:pPr>
            <w:r/>
            <w:r>
              <w:rPr>
                <w:rFonts w:ascii="Arial" w:hAnsi="Arial" w:eastAsia="Arial"/>
                <w:b w:val="0"/>
                <w:sz w:val="15"/>
              </w:rPr>
              <w:t>35-65%</w:t>
            </w:r>
          </w:p>
        </w:tc>
        <w:tc>
          <w:tcPr>
            <w:tcW w:type="dxa" w:w="3168"/>
            <w:vAlign w:val="top"/>
          </w:tcPr>
          <w:p>
            <w:pPr>
              <w:jc w:val="left"/>
            </w:pPr>
            <w:r/>
            <w:r>
              <w:rPr>
                <w:rFonts w:ascii="Arial" w:hAnsi="Arial" w:eastAsia="Arial"/>
                <w:b w:val="0"/>
                <w:sz w:val="15"/>
              </w:rPr>
              <w:t>60-90%</w:t>
            </w:r>
          </w:p>
        </w:tc>
        <w:tc>
          <w:tcPr>
            <w:tcW w:type="dxa" w:w="5040"/>
            <w:vAlign w:val="top"/>
          </w:tcPr>
          <w:p>
            <w:pPr>
              <w:jc w:val="left"/>
            </w:pPr>
            <w:r/>
            <w:r>
              <w:rPr>
                <w:rFonts w:ascii="Arial" w:hAnsi="Arial" w:eastAsia="Arial"/>
                <w:b w:val="0"/>
                <w:sz w:val="15"/>
              </w:rPr>
              <w:t>1 lamp possible if several people present.</w:t>
            </w:r>
          </w:p>
        </w:tc>
      </w:tr>
      <w:tr>
        <w:tc>
          <w:tcPr>
            <w:tcW w:type="dxa" w:w="3456"/>
            <w:vAlign w:val="top"/>
          </w:tcPr>
          <w:p>
            <w:pPr>
              <w:jc w:val="left"/>
            </w:pPr>
            <w:r/>
            <w:r>
              <w:rPr>
                <w:rFonts w:ascii="Arial" w:hAnsi="Arial" w:eastAsia="Arial"/>
                <w:b w:val="0"/>
                <w:sz w:val="15"/>
              </w:rPr>
              <w:t>Normal day, 1 h before sunset</w:t>
            </w:r>
          </w:p>
        </w:tc>
        <w:tc>
          <w:tcPr>
            <w:tcW w:type="dxa" w:w="3168"/>
            <w:vAlign w:val="top"/>
          </w:tcPr>
          <w:p>
            <w:pPr>
              <w:jc w:val="left"/>
            </w:pPr>
            <w:r/>
            <w:r>
              <w:rPr>
                <w:rFonts w:ascii="Arial" w:hAnsi="Arial" w:eastAsia="Arial"/>
                <w:b w:val="0"/>
                <w:sz w:val="15"/>
              </w:rPr>
              <w:t>Probability increases.</w:t>
            </w:r>
          </w:p>
        </w:tc>
        <w:tc>
          <w:tcPr>
            <w:tcW w:type="dxa" w:w="3168"/>
            <w:vAlign w:val="top"/>
          </w:tcPr>
          <w:p>
            <w:pPr>
              <w:jc w:val="left"/>
            </w:pPr>
            <w:r/>
            <w:r>
              <w:rPr>
                <w:rFonts w:ascii="Arial" w:hAnsi="Arial" w:eastAsia="Arial"/>
                <w:b w:val="0"/>
                <w:sz w:val="15"/>
              </w:rPr>
              <w:t>Probability increases.</w:t>
            </w:r>
          </w:p>
        </w:tc>
        <w:tc>
          <w:tcPr>
            <w:tcW w:type="dxa" w:w="5040"/>
            <w:vAlign w:val="top"/>
          </w:tcPr>
          <w:p>
            <w:pPr>
              <w:jc w:val="left"/>
            </w:pPr>
            <w:r/>
            <w:r>
              <w:rPr>
                <w:rFonts w:ascii="Arial" w:hAnsi="Arial" w:eastAsia="Arial"/>
                <w:b w:val="0"/>
                <w:sz w:val="15"/>
              </w:rPr>
              <w:t>1 lamp possible.</w:t>
            </w:r>
          </w:p>
        </w:tc>
      </w:tr>
      <w:tr>
        <w:tc>
          <w:tcPr>
            <w:tcW w:type="dxa" w:w="3456"/>
            <w:vAlign w:val="top"/>
          </w:tcPr>
          <w:p>
            <w:pPr>
              <w:jc w:val="left"/>
            </w:pPr>
            <w:r/>
            <w:r>
              <w:rPr>
                <w:rFonts w:ascii="Arial" w:hAnsi="Arial" w:eastAsia="Arial"/>
                <w:b w:val="0"/>
                <w:sz w:val="15"/>
              </w:rPr>
              <w:t>Cloudy/rainy day, 2 h before sunset</w:t>
            </w:r>
          </w:p>
        </w:tc>
        <w:tc>
          <w:tcPr>
            <w:tcW w:type="dxa" w:w="3168"/>
            <w:vAlign w:val="top"/>
          </w:tcPr>
          <w:p>
            <w:pPr>
              <w:jc w:val="left"/>
            </w:pPr>
            <w:r/>
            <w:r>
              <w:rPr>
                <w:rFonts w:ascii="Arial" w:hAnsi="Arial" w:eastAsia="Arial"/>
                <w:b w:val="0"/>
                <w:sz w:val="15"/>
              </w:rPr>
              <w:t>Probability increases earlier.</w:t>
            </w:r>
          </w:p>
        </w:tc>
        <w:tc>
          <w:tcPr>
            <w:tcW w:type="dxa" w:w="3168"/>
            <w:vAlign w:val="top"/>
          </w:tcPr>
          <w:p>
            <w:pPr>
              <w:jc w:val="left"/>
            </w:pPr>
            <w:r/>
            <w:r>
              <w:rPr>
                <w:rFonts w:ascii="Arial" w:hAnsi="Arial" w:eastAsia="Arial"/>
                <w:b w:val="0"/>
                <w:sz w:val="15"/>
              </w:rPr>
              <w:t>Probability increases earlier.</w:t>
            </w:r>
          </w:p>
        </w:tc>
        <w:tc>
          <w:tcPr>
            <w:tcW w:type="dxa" w:w="5040"/>
            <w:vAlign w:val="top"/>
          </w:tcPr>
          <w:p>
            <w:pPr>
              <w:jc w:val="left"/>
            </w:pPr>
            <w:r/>
            <w:r>
              <w:rPr>
                <w:rFonts w:ascii="Arial" w:hAnsi="Arial" w:eastAsia="Arial"/>
                <w:b w:val="0"/>
                <w:sz w:val="15"/>
              </w:rPr>
              <w:t>1-2 lamps if soldering active.</w:t>
            </w:r>
          </w:p>
        </w:tc>
      </w:tr>
      <w:tr>
        <w:tc>
          <w:tcPr>
            <w:tcW w:type="dxa" w:w="3456"/>
            <w:vAlign w:val="top"/>
          </w:tcPr>
          <w:p>
            <w:pPr>
              <w:jc w:val="left"/>
            </w:pPr>
            <w:r/>
            <w:r>
              <w:rPr>
                <w:rFonts w:ascii="Arial" w:hAnsi="Arial" w:eastAsia="Arial"/>
                <w:b w:val="0"/>
                <w:sz w:val="15"/>
              </w:rPr>
              <w:t>After sunset</w:t>
            </w:r>
          </w:p>
        </w:tc>
        <w:tc>
          <w:tcPr>
            <w:tcW w:type="dxa" w:w="3168"/>
            <w:vAlign w:val="top"/>
          </w:tcPr>
          <w:p>
            <w:pPr>
              <w:jc w:val="left"/>
            </w:pPr>
            <w:r/>
            <w:r>
              <w:rPr>
                <w:rFonts w:ascii="Arial" w:hAnsi="Arial" w:eastAsia="Arial"/>
                <w:b w:val="0"/>
                <w:sz w:val="15"/>
              </w:rPr>
              <w:t>70-95%</w:t>
            </w:r>
          </w:p>
        </w:tc>
        <w:tc>
          <w:tcPr>
            <w:tcW w:type="dxa" w:w="3168"/>
            <w:vAlign w:val="top"/>
          </w:tcPr>
          <w:p>
            <w:pPr>
              <w:jc w:val="left"/>
            </w:pPr>
            <w:r/>
            <w:r>
              <w:rPr>
                <w:rFonts w:ascii="Arial" w:hAnsi="Arial" w:eastAsia="Arial"/>
                <w:b w:val="0"/>
                <w:sz w:val="15"/>
              </w:rPr>
              <w:t>90-100%</w:t>
            </w:r>
          </w:p>
        </w:tc>
        <w:tc>
          <w:tcPr>
            <w:tcW w:type="dxa" w:w="5040"/>
            <w:vAlign w:val="top"/>
          </w:tcPr>
          <w:p>
            <w:pPr>
              <w:jc w:val="left"/>
            </w:pPr>
            <w:r/>
            <w:r>
              <w:rPr>
                <w:rFonts w:ascii="Arial" w:hAnsi="Arial" w:eastAsia="Arial"/>
                <w:b w:val="0"/>
                <w:sz w:val="15"/>
              </w:rPr>
              <w:t>1 lamp for workstation-only; 1-2 if soldering active.</w:t>
            </w:r>
          </w:p>
        </w:tc>
      </w:tr>
    </w:tbl>
    <w:p/>
    <w:p>
      <w:pPr>
        <w:pStyle w:val="Heading1"/>
      </w:pPr>
      <w:r>
        <w:t>12. Grid and outage behavior modifiers</w:t>
      </w:r>
    </w:p>
    <w:p>
      <w:r>
        <w:t>Grid/outage state is an input to behavior. It changes what people choose to turn on. The load module still returns only total_power_draw_w.</w:t>
      </w:r>
    </w:p>
    <w:tbl>
      <w:tblPr>
        <w:tblStyle w:val="TableGrid"/>
        <w:tblW w:type="auto" w:w="0"/>
        <w:jc w:val="center"/>
        <w:tblLook w:firstColumn="1" w:firstRow="1" w:lastColumn="0" w:lastRow="0" w:noHBand="0" w:noVBand="1" w:val="04A0"/>
      </w:tblPr>
      <w:tblGrid>
        <w:gridCol w:w="5083"/>
        <w:gridCol w:w="5083"/>
        <w:gridCol w:w="5083"/>
      </w:tblGrid>
      <w:tr>
        <w:tc>
          <w:tcPr>
            <w:tcW w:type="dxa" w:w="3168"/>
            <w:vAlign w:val="top"/>
            <w:shd w:fill="D9EAF7"/>
          </w:tcPr>
          <w:p>
            <w:pPr>
              <w:jc w:val="left"/>
            </w:pPr>
            <w:r/>
            <w:r>
              <w:rPr>
                <w:rFonts w:ascii="Arial" w:hAnsi="Arial" w:eastAsia="Arial"/>
                <w:b/>
                <w:sz w:val="16"/>
              </w:rPr>
              <w:t>Grid awareness state</w:t>
            </w:r>
          </w:p>
        </w:tc>
        <w:tc>
          <w:tcPr>
            <w:tcW w:type="dxa" w:w="3456"/>
            <w:vAlign w:val="top"/>
            <w:shd w:fill="D9EAF7"/>
          </w:tcPr>
          <w:p>
            <w:pPr>
              <w:jc w:val="left"/>
            </w:pPr>
            <w:r/>
            <w:r>
              <w:rPr>
                <w:rFonts w:ascii="Arial" w:hAnsi="Arial" w:eastAsia="Arial"/>
                <w:b/>
                <w:sz w:val="16"/>
              </w:rPr>
              <w:t>Condition</w:t>
            </w:r>
          </w:p>
        </w:tc>
        <w:tc>
          <w:tcPr>
            <w:tcW w:type="dxa" w:w="8208"/>
            <w:vAlign w:val="top"/>
            <w:shd w:fill="D9EAF7"/>
          </w:tcPr>
          <w:p>
            <w:pPr>
              <w:jc w:val="left"/>
            </w:pPr>
            <w:r/>
            <w:r>
              <w:rPr>
                <w:rFonts w:ascii="Arial" w:hAnsi="Arial" w:eastAsia="Arial"/>
                <w:b/>
                <w:sz w:val="16"/>
              </w:rPr>
              <w:t>Behavior modifiers</w:t>
            </w:r>
          </w:p>
        </w:tc>
      </w:tr>
      <w:tr>
        <w:tc>
          <w:tcPr>
            <w:tcW w:type="dxa" w:w="3168"/>
            <w:vAlign w:val="top"/>
          </w:tcPr>
          <w:p>
            <w:pPr>
              <w:jc w:val="left"/>
            </w:pPr>
            <w:r/>
            <w:r>
              <w:rPr>
                <w:rFonts w:ascii="Arial" w:hAnsi="Arial" w:eastAsia="Arial"/>
                <w:b w:val="0"/>
                <w:sz w:val="16"/>
              </w:rPr>
              <w:t>grid_normal</w:t>
            </w:r>
          </w:p>
        </w:tc>
        <w:tc>
          <w:tcPr>
            <w:tcW w:type="dxa" w:w="3456"/>
            <w:vAlign w:val="top"/>
          </w:tcPr>
          <w:p>
            <w:pPr>
              <w:jc w:val="left"/>
            </w:pPr>
            <w:r/>
            <w:r>
              <w:rPr>
                <w:rFonts w:ascii="Arial" w:hAnsi="Arial" w:eastAsia="Arial"/>
                <w:b w:val="0"/>
                <w:sz w:val="16"/>
              </w:rPr>
              <w:t>Grid available and no near outage.</w:t>
            </w:r>
          </w:p>
        </w:tc>
        <w:tc>
          <w:tcPr>
            <w:tcW w:type="dxa" w:w="8208"/>
            <w:vAlign w:val="top"/>
          </w:tcPr>
          <w:p>
            <w:pPr>
              <w:jc w:val="left"/>
            </w:pPr>
            <w:r/>
            <w:r>
              <w:rPr>
                <w:rFonts w:ascii="Arial" w:hAnsi="Arial" w:eastAsia="Arial"/>
                <w:b w:val="0"/>
                <w:sz w:val="16"/>
              </w:rPr>
              <w:t>Base event probabilities. 2 kW inverter limit is ignored because pass-through mode applies.</w:t>
            </w:r>
          </w:p>
        </w:tc>
      </w:tr>
      <w:tr>
        <w:tc>
          <w:tcPr>
            <w:tcW w:type="dxa" w:w="3168"/>
            <w:vAlign w:val="top"/>
          </w:tcPr>
          <w:p>
            <w:pPr>
              <w:jc w:val="left"/>
            </w:pPr>
            <w:r/>
            <w:r>
              <w:rPr>
                <w:rFonts w:ascii="Arial" w:hAnsi="Arial" w:eastAsia="Arial"/>
                <w:b w:val="0"/>
                <w:sz w:val="16"/>
              </w:rPr>
              <w:t>planned_outage_soon</w:t>
            </w:r>
          </w:p>
        </w:tc>
        <w:tc>
          <w:tcPr>
            <w:tcW w:type="dxa" w:w="3456"/>
            <w:vAlign w:val="top"/>
          </w:tcPr>
          <w:p>
            <w:pPr>
              <w:jc w:val="left"/>
            </w:pPr>
            <w:r/>
            <w:r>
              <w:rPr>
                <w:rFonts w:ascii="Arial" w:hAnsi="Arial" w:eastAsia="Arial"/>
                <w:b w:val="0"/>
                <w:sz w:val="16"/>
              </w:rPr>
              <w:t>Outage starts within next 1-2 hours.</w:t>
            </w:r>
          </w:p>
        </w:tc>
        <w:tc>
          <w:tcPr>
            <w:tcW w:type="dxa" w:w="8208"/>
            <w:vAlign w:val="top"/>
          </w:tcPr>
          <w:p>
            <w:pPr>
              <w:jc w:val="left"/>
            </w:pPr>
            <w:r/>
            <w:r>
              <w:rPr>
                <w:rFonts w:ascii="Arial" w:hAnsi="Arial" w:eastAsia="Arial"/>
                <w:b w:val="0"/>
                <w:sz w:val="16"/>
              </w:rPr>
              <w:t>New soldering event x0.6; heat gun x0.3; laptop plug probability x1.2 while grid is still available; phone charging x1.3; people avoid starting long equipment-heavy tasks.</w:t>
            </w:r>
          </w:p>
        </w:tc>
      </w:tr>
      <w:tr>
        <w:tc>
          <w:tcPr>
            <w:tcW w:type="dxa" w:w="3168"/>
            <w:vAlign w:val="top"/>
          </w:tcPr>
          <w:p>
            <w:pPr>
              <w:jc w:val="left"/>
            </w:pPr>
            <w:r/>
            <w:r>
              <w:rPr>
                <w:rFonts w:ascii="Arial" w:hAnsi="Arial" w:eastAsia="Arial"/>
                <w:b w:val="0"/>
                <w:sz w:val="16"/>
              </w:rPr>
              <w:t>outage_active</w:t>
            </w:r>
          </w:p>
        </w:tc>
        <w:tc>
          <w:tcPr>
            <w:tcW w:type="dxa" w:w="3456"/>
            <w:vAlign w:val="top"/>
          </w:tcPr>
          <w:p>
            <w:pPr>
              <w:jc w:val="left"/>
            </w:pPr>
            <w:r/>
            <w:r>
              <w:rPr>
                <w:rFonts w:ascii="Arial" w:hAnsi="Arial" w:eastAsia="Arial"/>
                <w:b w:val="0"/>
                <w:sz w:val="16"/>
              </w:rPr>
              <w:t>Grid unavailable now.</w:t>
            </w:r>
          </w:p>
        </w:tc>
        <w:tc>
          <w:tcPr>
            <w:tcW w:type="dxa" w:w="8208"/>
            <w:vAlign w:val="top"/>
          </w:tcPr>
          <w:p>
            <w:pPr>
              <w:jc w:val="left"/>
            </w:pPr>
            <w:r/>
            <w:r>
              <w:rPr>
                <w:rFonts w:ascii="Arial" w:hAnsi="Arial" w:eastAsia="Arial"/>
                <w:b w:val="0"/>
                <w:sz w:val="16"/>
              </w:rPr>
              <w:t>Behavior depends strongly on SoC. People reduce optional load, avoid ceiling lamps/high power, and reduce laptop charging.</w:t>
            </w:r>
          </w:p>
        </w:tc>
      </w:tr>
      <w:tr>
        <w:tc>
          <w:tcPr>
            <w:tcW w:type="dxa" w:w="3168"/>
            <w:vAlign w:val="top"/>
          </w:tcPr>
          <w:p>
            <w:pPr>
              <w:jc w:val="left"/>
            </w:pPr>
            <w:r/>
            <w:r>
              <w:rPr>
                <w:rFonts w:ascii="Arial" w:hAnsi="Arial" w:eastAsia="Arial"/>
                <w:b w:val="0"/>
                <w:sz w:val="16"/>
              </w:rPr>
              <w:t>post_outage_recovery</w:t>
            </w:r>
          </w:p>
        </w:tc>
        <w:tc>
          <w:tcPr>
            <w:tcW w:type="dxa" w:w="3456"/>
            <w:vAlign w:val="top"/>
          </w:tcPr>
          <w:p>
            <w:pPr>
              <w:jc w:val="left"/>
            </w:pPr>
            <w:r/>
            <w:r>
              <w:rPr>
                <w:rFonts w:ascii="Arial" w:hAnsi="Arial" w:eastAsia="Arial"/>
                <w:b w:val="0"/>
                <w:sz w:val="16"/>
              </w:rPr>
              <w:t>Grid returned within last 30-60 min.</w:t>
            </w:r>
          </w:p>
        </w:tc>
        <w:tc>
          <w:tcPr>
            <w:tcW w:type="dxa" w:w="8208"/>
            <w:vAlign w:val="top"/>
          </w:tcPr>
          <w:p>
            <w:pPr>
              <w:jc w:val="left"/>
            </w:pPr>
            <w:r/>
            <w:r>
              <w:rPr>
                <w:rFonts w:ascii="Arial" w:hAnsi="Arial" w:eastAsia="Arial"/>
                <w:b w:val="0"/>
                <w:sz w:val="16"/>
              </w:rPr>
              <w:t>Phone charging x1.4; laptop plug probability x1.3; delayed low/medium work resumes; high-power events still reduced if another outage is soon.</w:t>
            </w:r>
          </w:p>
        </w:tc>
      </w:tr>
    </w:tbl>
    <w:p/>
    <w:p>
      <w:pPr>
        <w:pStyle w:val="Heading1"/>
      </w:pPr>
      <w:r>
        <w:t>13. Battery SoC behavior modifiers</w:t>
      </w:r>
    </w:p>
    <w:p>
      <w:r>
        <w:t>SoC affects behavior mainly during an active outage or when an outage is close. If grid is available and no outage is near, SoC should not strongly reduce normal lab consumption.</w:t>
      </w:r>
    </w:p>
    <w:tbl>
      <w:tblPr>
        <w:tblStyle w:val="TableGrid"/>
        <w:tblW w:type="auto" w:w="0"/>
        <w:jc w:val="center"/>
        <w:tblLook w:firstColumn="1" w:firstRow="1" w:lastColumn="0" w:lastRow="0" w:noHBand="0" w:noVBand="1" w:val="04A0"/>
      </w:tblPr>
      <w:tblGrid>
        <w:gridCol w:w="7625"/>
        <w:gridCol w:w="7625"/>
      </w:tblGrid>
      <w:tr>
        <w:tc>
          <w:tcPr>
            <w:tcW w:type="dxa" w:w="3024"/>
            <w:vAlign w:val="top"/>
            <w:shd w:fill="D9EAF7"/>
          </w:tcPr>
          <w:p>
            <w:pPr>
              <w:jc w:val="left"/>
            </w:pPr>
            <w:r/>
            <w:r>
              <w:rPr>
                <w:rFonts w:ascii="Arial" w:hAnsi="Arial" w:eastAsia="Arial"/>
                <w:b/>
                <w:sz w:val="15"/>
              </w:rPr>
              <w:t>SoC band</w:t>
            </w:r>
          </w:p>
        </w:tc>
        <w:tc>
          <w:tcPr>
            <w:tcW w:type="dxa" w:w="12096"/>
            <w:vAlign w:val="top"/>
            <w:shd w:fill="D9EAF7"/>
          </w:tcPr>
          <w:p>
            <w:pPr>
              <w:jc w:val="left"/>
            </w:pPr>
            <w:r/>
            <w:r>
              <w:rPr>
                <w:rFonts w:ascii="Arial" w:hAnsi="Arial" w:eastAsia="Arial"/>
                <w:b/>
                <w:sz w:val="15"/>
              </w:rPr>
              <w:t>During outage / outage soon behavior</w:t>
            </w:r>
          </w:p>
        </w:tc>
      </w:tr>
      <w:tr>
        <w:tc>
          <w:tcPr>
            <w:tcW w:type="dxa" w:w="3024"/>
            <w:vAlign w:val="top"/>
          </w:tcPr>
          <w:p>
            <w:pPr>
              <w:jc w:val="left"/>
            </w:pPr>
            <w:r/>
            <w:r>
              <w:rPr>
                <w:rFonts w:ascii="Arial" w:hAnsi="Arial" w:eastAsia="Arial"/>
                <w:b w:val="0"/>
                <w:sz w:val="15"/>
              </w:rPr>
              <w:t>&gt;= 70% comfortable</w:t>
            </w:r>
          </w:p>
        </w:tc>
        <w:tc>
          <w:tcPr>
            <w:tcW w:type="dxa" w:w="12096"/>
            <w:vAlign w:val="top"/>
          </w:tcPr>
          <w:p>
            <w:pPr>
              <w:jc w:val="left"/>
            </w:pPr>
            <w:r/>
            <w:r>
              <w:rPr>
                <w:rFonts w:ascii="Arial" w:hAnsi="Arial" w:eastAsia="Arial"/>
                <w:b w:val="0"/>
                <w:sz w:val="15"/>
              </w:rPr>
              <w:t>Desk lamps allowed; one ceiling lamp allowed only if soldering/dark; soldering probability x0.6; laptop plug x0.7; kettle x0.2; heat gun x0.05; ceiling lamps max 1.</w:t>
            </w:r>
          </w:p>
        </w:tc>
      </w:tr>
      <w:tr>
        <w:tc>
          <w:tcPr>
            <w:tcW w:type="dxa" w:w="3024"/>
            <w:vAlign w:val="top"/>
          </w:tcPr>
          <w:p>
            <w:pPr>
              <w:jc w:val="left"/>
            </w:pPr>
            <w:r/>
            <w:r>
              <w:rPr>
                <w:rFonts w:ascii="Arial" w:hAnsi="Arial" w:eastAsia="Arial"/>
                <w:b w:val="0"/>
                <w:sz w:val="15"/>
              </w:rPr>
              <w:t>50-70% cautious</w:t>
            </w:r>
          </w:p>
        </w:tc>
        <w:tc>
          <w:tcPr>
            <w:tcW w:type="dxa" w:w="12096"/>
            <w:vAlign w:val="top"/>
          </w:tcPr>
          <w:p>
            <w:pPr>
              <w:jc w:val="left"/>
            </w:pPr>
            <w:r/>
            <w:r>
              <w:rPr>
                <w:rFonts w:ascii="Arial" w:hAnsi="Arial" w:eastAsia="Arial"/>
                <w:b w:val="0"/>
                <w:sz w:val="15"/>
              </w:rPr>
              <w:t>Workstation work allowed; soldering x0.3; laptop plug x0.5; kettle x0.05; heat gun 0; ceiling lamp only for active soldering + dark, max 1.</w:t>
            </w:r>
          </w:p>
        </w:tc>
      </w:tr>
      <w:tr>
        <w:tc>
          <w:tcPr>
            <w:tcW w:type="dxa" w:w="3024"/>
            <w:vAlign w:val="top"/>
          </w:tcPr>
          <w:p>
            <w:pPr>
              <w:jc w:val="left"/>
            </w:pPr>
            <w:r/>
            <w:r>
              <w:rPr>
                <w:rFonts w:ascii="Arial" w:hAnsi="Arial" w:eastAsia="Arial"/>
                <w:b w:val="0"/>
                <w:sz w:val="15"/>
              </w:rPr>
              <w:t>30-50% restricted</w:t>
            </w:r>
          </w:p>
        </w:tc>
        <w:tc>
          <w:tcPr>
            <w:tcW w:type="dxa" w:w="12096"/>
            <w:vAlign w:val="top"/>
          </w:tcPr>
          <w:p>
            <w:pPr>
              <w:jc w:val="left"/>
            </w:pPr>
            <w:r/>
            <w:r>
              <w:rPr>
                <w:rFonts w:ascii="Arial" w:hAnsi="Arial" w:eastAsia="Arial"/>
                <w:b w:val="0"/>
                <w:sz w:val="15"/>
              </w:rPr>
              <w:t>Limited workstation/laptop work; desk lamps only if needed; no ceiling lamps; no kettle; no heat gun; soldering x0.1; laptop plug x0.25.</w:t>
            </w:r>
          </w:p>
        </w:tc>
      </w:tr>
      <w:tr>
        <w:tc>
          <w:tcPr>
            <w:tcW w:type="dxa" w:w="3024"/>
            <w:vAlign w:val="top"/>
          </w:tcPr>
          <w:p>
            <w:pPr>
              <w:jc w:val="left"/>
            </w:pPr>
            <w:r/>
            <w:r>
              <w:rPr>
                <w:rFonts w:ascii="Arial" w:hAnsi="Arial" w:eastAsia="Arial"/>
                <w:b w:val="0"/>
                <w:sz w:val="15"/>
              </w:rPr>
              <w:t>15-30% critical</w:t>
            </w:r>
          </w:p>
        </w:tc>
        <w:tc>
          <w:tcPr>
            <w:tcW w:type="dxa" w:w="12096"/>
            <w:vAlign w:val="top"/>
          </w:tcPr>
          <w:p>
            <w:pPr>
              <w:jc w:val="left"/>
            </w:pPr>
            <w:r/>
            <w:r>
              <w:rPr>
                <w:rFonts w:ascii="Arial" w:hAnsi="Arial" w:eastAsia="Arial"/>
                <w:b w:val="0"/>
                <w:sz w:val="15"/>
              </w:rPr>
              <w:t>Only internet + one laptop/monoblock + minimal lamp if needed; new workstation x0.2; soldering 0; laptop plug x0.1; kettle/heat gun/drill/ceiling lamps 0.</w:t>
            </w:r>
          </w:p>
        </w:tc>
      </w:tr>
      <w:tr>
        <w:tc>
          <w:tcPr>
            <w:tcW w:type="dxa" w:w="3024"/>
            <w:vAlign w:val="top"/>
          </w:tcPr>
          <w:p>
            <w:pPr>
              <w:jc w:val="left"/>
            </w:pPr>
            <w:r/>
            <w:r>
              <w:rPr>
                <w:rFonts w:ascii="Arial" w:hAnsi="Arial" w:eastAsia="Arial"/>
                <w:b w:val="0"/>
                <w:sz w:val="15"/>
              </w:rPr>
              <w:t>&lt; 15% emergency</w:t>
            </w:r>
          </w:p>
        </w:tc>
        <w:tc>
          <w:tcPr>
            <w:tcW w:type="dxa" w:w="12096"/>
            <w:vAlign w:val="top"/>
          </w:tcPr>
          <w:p>
            <w:pPr>
              <w:jc w:val="left"/>
            </w:pPr>
            <w:r/>
            <w:r>
              <w:rPr>
                <w:rFonts w:ascii="Arial" w:hAnsi="Arial" w:eastAsia="Arial"/>
                <w:b w:val="0"/>
                <w:sz w:val="15"/>
              </w:rPr>
              <w:t>People avoid using lab power. Only always-on critical internet baseline, except extremely rare minimal short event if desired.</w:t>
            </w:r>
          </w:p>
        </w:tc>
      </w:tr>
    </w:tbl>
    <w:p/>
    <w:p>
      <w:pPr>
        <w:pStyle w:val="Heading1"/>
      </w:pPr>
      <w:r>
        <w:t>14. One-minute power calculation rules</w:t>
      </w:r>
    </w:p>
    <w:p>
      <w:pPr>
        <w:pStyle w:val="ListBullet"/>
        <w:spacing w:after="40"/>
      </w:pPr>
      <w:r>
        <w:rPr>
          <w:rFonts w:ascii="Arial" w:hAnsi="Arial" w:eastAsia="Arial"/>
          <w:sz w:val="18"/>
        </w:rPr>
        <w:t>At every simulated minute, start from critical internet baseline.</w:t>
      </w:r>
    </w:p>
    <w:p>
      <w:pPr>
        <w:pStyle w:val="ListBullet"/>
        <w:spacing w:after="40"/>
      </w:pPr>
      <w:r>
        <w:rPr>
          <w:rFonts w:ascii="Arial" w:hAnsi="Arial" w:eastAsia="Arial"/>
          <w:sz w:val="18"/>
        </w:rPr>
        <w:t>Resolve all active human presence and behavior events for that minute.</w:t>
      </w:r>
    </w:p>
    <w:p>
      <w:pPr>
        <w:pStyle w:val="ListBullet"/>
        <w:spacing w:after="40"/>
      </w:pPr>
      <w:r>
        <w:rPr>
          <w:rFonts w:ascii="Arial" w:hAnsi="Arial" w:eastAsia="Arial"/>
          <w:sz w:val="18"/>
        </w:rPr>
        <w:t>Activate devices required by those events.</w:t>
      </w:r>
    </w:p>
    <w:p>
      <w:pPr>
        <w:pStyle w:val="ListBullet"/>
        <w:spacing w:after="40"/>
      </w:pPr>
      <w:r>
        <w:rPr>
          <w:rFonts w:ascii="Arial" w:hAnsi="Arial" w:eastAsia="Arial"/>
          <w:sz w:val="18"/>
        </w:rPr>
        <w:t>Apply environment modifiers during event generation and activation decisions.</w:t>
      </w:r>
    </w:p>
    <w:p>
      <w:pPr>
        <w:pStyle w:val="ListBullet"/>
        <w:spacing w:after="40"/>
      </w:pPr>
      <w:r>
        <w:rPr>
          <w:rFonts w:ascii="Arial" w:hAnsi="Arial" w:eastAsia="Arial"/>
          <w:sz w:val="18"/>
        </w:rPr>
        <w:t>Sum power of all active devices for that minute.</w:t>
      </w:r>
    </w:p>
    <w:p>
      <w:pPr>
        <w:pStyle w:val="ListBullet"/>
        <w:spacing w:after="40"/>
      </w:pPr>
      <w:r>
        <w:rPr>
          <w:rFonts w:ascii="Arial" w:hAnsi="Arial" w:eastAsia="Arial"/>
          <w:sz w:val="18"/>
        </w:rPr>
        <w:t>For short events with duration below 1 minute, include their energy contribution in the minute by averaging over that minute. Do not ignore short events.</w:t>
      </w:r>
    </w:p>
    <w:p>
      <w:pPr>
        <w:pStyle w:val="ListBullet"/>
        <w:spacing w:after="40"/>
      </w:pPr>
      <w:r>
        <w:rPr>
          <w:rFonts w:ascii="Arial" w:hAnsi="Arial" w:eastAsia="Arial"/>
          <w:sz w:val="18"/>
        </w:rPr>
        <w:t>For 15-minute persisted rows, store both momentary_power_w at the timestamp and energy_wh_last_15m accumulated from one-minute samples.</w:t>
      </w:r>
    </w:p>
    <w:tbl>
      <w:tblPr>
        <w:tblStyle w:val="TableGrid"/>
        <w:tblW w:type="auto" w:w="0"/>
        <w:jc w:val="center"/>
        <w:tblLook w:firstColumn="1" w:firstRow="1" w:lastColumn="0" w:lastRow="0" w:noHBand="0" w:noVBand="1" w:val="04A0"/>
      </w:tblPr>
      <w:tblGrid>
        <w:gridCol w:w="7625"/>
        <w:gridCol w:w="7625"/>
      </w:tblGrid>
      <w:tr>
        <w:tc>
          <w:tcPr>
            <w:tcW w:type="dxa" w:w="2880"/>
            <w:vAlign w:val="top"/>
            <w:shd w:fill="D9EAF7"/>
          </w:tcPr>
          <w:p>
            <w:pPr>
              <w:jc w:val="left"/>
            </w:pPr>
            <w:r/>
            <w:r>
              <w:rPr>
                <w:rFonts w:ascii="Arial" w:hAnsi="Arial" w:eastAsia="Arial"/>
                <w:b/>
                <w:sz w:val="16"/>
              </w:rPr>
              <w:t>Device/event type</w:t>
            </w:r>
          </w:p>
        </w:tc>
        <w:tc>
          <w:tcPr>
            <w:tcW w:type="dxa" w:w="11952"/>
            <w:vAlign w:val="top"/>
            <w:shd w:fill="D9EAF7"/>
          </w:tcPr>
          <w:p>
            <w:pPr>
              <w:jc w:val="left"/>
            </w:pPr>
            <w:r/>
            <w:r>
              <w:rPr>
                <w:rFonts w:ascii="Arial" w:hAnsi="Arial" w:eastAsia="Arial"/>
                <w:b/>
                <w:sz w:val="16"/>
              </w:rPr>
              <w:t>Minute-level behavior</w:t>
            </w:r>
          </w:p>
        </w:tc>
      </w:tr>
      <w:tr>
        <w:tc>
          <w:tcPr>
            <w:tcW w:type="dxa" w:w="2880"/>
            <w:vAlign w:val="top"/>
          </w:tcPr>
          <w:p>
            <w:pPr>
              <w:jc w:val="left"/>
            </w:pPr>
            <w:r/>
            <w:r>
              <w:rPr>
                <w:rFonts w:ascii="Arial" w:hAnsi="Arial" w:eastAsia="Arial"/>
                <w:b w:val="0"/>
                <w:sz w:val="16"/>
              </w:rPr>
              <w:t>Soldering station</w:t>
            </w:r>
          </w:p>
        </w:tc>
        <w:tc>
          <w:tcPr>
            <w:tcW w:type="dxa" w:w="11952"/>
            <w:vAlign w:val="top"/>
          </w:tcPr>
          <w:p>
            <w:pPr>
              <w:jc w:val="left"/>
            </w:pPr>
            <w:r/>
            <w:r>
              <w:rPr>
                <w:rFonts w:ascii="Arial" w:hAnsi="Arial" w:eastAsia="Arial"/>
                <w:b w:val="0"/>
                <w:sz w:val="16"/>
              </w:rPr>
              <w:t>Heat-up phase 60-75 W for 3-8 min; holding phase 15-35 W cycling. At 1-minute cadence this can be modeled directly.</w:t>
            </w:r>
          </w:p>
        </w:tc>
      </w:tr>
      <w:tr>
        <w:tc>
          <w:tcPr>
            <w:tcW w:type="dxa" w:w="2880"/>
            <w:vAlign w:val="top"/>
          </w:tcPr>
          <w:p>
            <w:pPr>
              <w:jc w:val="left"/>
            </w:pPr>
            <w:r/>
            <w:r>
              <w:rPr>
                <w:rFonts w:ascii="Arial" w:hAnsi="Arial" w:eastAsia="Arial"/>
                <w:b w:val="0"/>
                <w:sz w:val="16"/>
              </w:rPr>
              <w:t>Lab PSU</w:t>
            </w:r>
          </w:p>
        </w:tc>
        <w:tc>
          <w:tcPr>
            <w:tcW w:type="dxa" w:w="11952"/>
            <w:vAlign w:val="top"/>
          </w:tcPr>
          <w:p>
            <w:pPr>
              <w:jc w:val="left"/>
            </w:pPr>
            <w:r/>
            <w:r>
              <w:rPr>
                <w:rFonts w:ascii="Arial" w:hAnsi="Arial" w:eastAsia="Arial"/>
                <w:b w:val="0"/>
                <w:sz w:val="16"/>
              </w:rPr>
              <w:t>Usually 5-30 W; rare 30-100 W; very rare up to 200 W.</w:t>
            </w:r>
          </w:p>
        </w:tc>
      </w:tr>
      <w:tr>
        <w:tc>
          <w:tcPr>
            <w:tcW w:type="dxa" w:w="2880"/>
            <w:vAlign w:val="top"/>
          </w:tcPr>
          <w:p>
            <w:pPr>
              <w:jc w:val="left"/>
            </w:pPr>
            <w:r/>
            <w:r>
              <w:rPr>
                <w:rFonts w:ascii="Arial" w:hAnsi="Arial" w:eastAsia="Arial"/>
                <w:b w:val="0"/>
                <w:sz w:val="16"/>
              </w:rPr>
              <w:t>Hot glue gun</w:t>
            </w:r>
          </w:p>
        </w:tc>
        <w:tc>
          <w:tcPr>
            <w:tcW w:type="dxa" w:w="11952"/>
            <w:vAlign w:val="top"/>
          </w:tcPr>
          <w:p>
            <w:pPr>
              <w:jc w:val="left"/>
            </w:pPr>
            <w:r/>
            <w:r>
              <w:rPr>
                <w:rFonts w:ascii="Arial" w:hAnsi="Arial" w:eastAsia="Arial"/>
                <w:b w:val="0"/>
                <w:sz w:val="16"/>
              </w:rPr>
              <w:t>20-60 W cycling, 2-10 min.</w:t>
            </w:r>
          </w:p>
        </w:tc>
      </w:tr>
      <w:tr>
        <w:tc>
          <w:tcPr>
            <w:tcW w:type="dxa" w:w="2880"/>
            <w:vAlign w:val="top"/>
          </w:tcPr>
          <w:p>
            <w:pPr>
              <w:jc w:val="left"/>
            </w:pPr>
            <w:r/>
            <w:r>
              <w:rPr>
                <w:rFonts w:ascii="Arial" w:hAnsi="Arial" w:eastAsia="Arial"/>
                <w:b w:val="0"/>
                <w:sz w:val="16"/>
              </w:rPr>
              <w:t>Phone charger</w:t>
            </w:r>
          </w:p>
        </w:tc>
        <w:tc>
          <w:tcPr>
            <w:tcW w:type="dxa" w:w="11952"/>
            <w:vAlign w:val="top"/>
          </w:tcPr>
          <w:p>
            <w:pPr>
              <w:jc w:val="left"/>
            </w:pPr>
            <w:r/>
            <w:r>
              <w:rPr>
                <w:rFonts w:ascii="Arial" w:hAnsi="Arial" w:eastAsia="Arial"/>
                <w:b w:val="0"/>
                <w:sz w:val="16"/>
              </w:rPr>
              <w:t>5-12 W typical, 20 W peak, 20-120 min.</w:t>
            </w:r>
          </w:p>
        </w:tc>
      </w:tr>
      <w:tr>
        <w:tc>
          <w:tcPr>
            <w:tcW w:type="dxa" w:w="2880"/>
            <w:vAlign w:val="top"/>
          </w:tcPr>
          <w:p>
            <w:pPr>
              <w:jc w:val="left"/>
            </w:pPr>
            <w:r/>
            <w:r>
              <w:rPr>
                <w:rFonts w:ascii="Arial" w:hAnsi="Arial" w:eastAsia="Arial"/>
                <w:b w:val="0"/>
                <w:sz w:val="16"/>
              </w:rPr>
              <w:t>Kettle</w:t>
            </w:r>
          </w:p>
        </w:tc>
        <w:tc>
          <w:tcPr>
            <w:tcW w:type="dxa" w:w="11952"/>
            <w:vAlign w:val="top"/>
          </w:tcPr>
          <w:p>
            <w:pPr>
              <w:jc w:val="left"/>
            </w:pPr>
            <w:r/>
            <w:r>
              <w:rPr>
                <w:rFonts w:ascii="Arial" w:hAnsi="Arial" w:eastAsia="Arial"/>
                <w:b w:val="0"/>
                <w:sz w:val="16"/>
              </w:rPr>
              <w:t>1200 W for 3-6 min. At 1-minute cadence it appears as a clear spike.</w:t>
            </w:r>
          </w:p>
        </w:tc>
      </w:tr>
      <w:tr>
        <w:tc>
          <w:tcPr>
            <w:tcW w:type="dxa" w:w="2880"/>
            <w:vAlign w:val="top"/>
          </w:tcPr>
          <w:p>
            <w:pPr>
              <w:jc w:val="left"/>
            </w:pPr>
            <w:r/>
            <w:r>
              <w:rPr>
                <w:rFonts w:ascii="Arial" w:hAnsi="Arial" w:eastAsia="Arial"/>
                <w:b w:val="0"/>
                <w:sz w:val="16"/>
              </w:rPr>
              <w:t>Heat gun</w:t>
            </w:r>
          </w:p>
        </w:tc>
        <w:tc>
          <w:tcPr>
            <w:tcW w:type="dxa" w:w="11952"/>
            <w:vAlign w:val="top"/>
          </w:tcPr>
          <w:p>
            <w:pPr>
              <w:jc w:val="left"/>
            </w:pPr>
            <w:r/>
            <w:r>
              <w:rPr>
                <w:rFonts w:ascii="Arial" w:hAnsi="Arial" w:eastAsia="Arial"/>
                <w:b w:val="0"/>
                <w:sz w:val="16"/>
              </w:rPr>
              <w:t>1500 W for 1-5 min. Rare but visible spike.</w:t>
            </w:r>
          </w:p>
        </w:tc>
      </w:tr>
      <w:tr>
        <w:tc>
          <w:tcPr>
            <w:tcW w:type="dxa" w:w="2880"/>
            <w:vAlign w:val="top"/>
          </w:tcPr>
          <w:p>
            <w:pPr>
              <w:jc w:val="left"/>
            </w:pPr>
            <w:r/>
            <w:r>
              <w:rPr>
                <w:rFonts w:ascii="Arial" w:hAnsi="Arial" w:eastAsia="Arial"/>
                <w:b w:val="0"/>
                <w:sz w:val="16"/>
              </w:rPr>
              <w:t>Drill</w:t>
            </w:r>
          </w:p>
        </w:tc>
        <w:tc>
          <w:tcPr>
            <w:tcW w:type="dxa" w:w="11952"/>
            <w:vAlign w:val="top"/>
          </w:tcPr>
          <w:p>
            <w:pPr>
              <w:jc w:val="left"/>
            </w:pPr>
            <w:r/>
            <w:r>
              <w:rPr>
                <w:rFonts w:ascii="Arial" w:hAnsi="Arial" w:eastAsia="Arial"/>
                <w:b w:val="0"/>
                <w:sz w:val="16"/>
              </w:rPr>
              <w:t>400 W active, 450 W peak, 10-90 sec. Average sub-minute duration into the minute if needed.</w:t>
            </w:r>
          </w:p>
        </w:tc>
      </w:tr>
    </w:tbl>
    <w:p/>
    <w:p>
      <w:pPr>
        <w:pStyle w:val="Heading1"/>
      </w:pPr>
      <w:r>
        <w:t>15. Determinism and seeding</w:t>
      </w:r>
    </w:p>
    <w:p>
      <w:pPr>
        <w:pStyle w:val="ListBullet"/>
        <w:spacing w:after="40"/>
      </w:pPr>
      <w:r>
        <w:rPr>
          <w:rFonts w:ascii="Arial" w:hAnsi="Arial" w:eastAsia="Arial"/>
          <w:sz w:val="18"/>
        </w:rPr>
        <w:t>Same date range + same seed must generate the same professor holidays, illnesses, field work, classes, student visits, events and load points.</w:t>
      </w:r>
    </w:p>
    <w:p>
      <w:pPr>
        <w:pStyle w:val="ListBullet"/>
        <w:spacing w:after="40"/>
      </w:pPr>
      <w:r>
        <w:rPr>
          <w:rFonts w:ascii="Arial" w:hAnsi="Arial" w:eastAsia="Arial"/>
          <w:sz w:val="18"/>
        </w:rPr>
        <w:t>Use stable sub-seeds per year/date/agent/event family to avoid reshuffling old history when new future dates are generated.</w:t>
      </w:r>
    </w:p>
    <w:p>
      <w:pPr>
        <w:pStyle w:val="ListBullet"/>
        <w:spacing w:after="40"/>
      </w:pPr>
      <w:r>
        <w:rPr>
          <w:rFonts w:ascii="Arial" w:hAnsi="Arial" w:eastAsia="Arial"/>
          <w:sz w:val="18"/>
        </w:rPr>
        <w:t>Long-term backfill should not duplicate timestamps and should be gap-fill friendly.</w:t>
      </w:r>
    </w:p>
    <w:p>
      <w:pPr>
        <w:pStyle w:val="ListBullet"/>
        <w:spacing w:after="40"/>
      </w:pPr>
      <w:r>
        <w:rPr>
          <w:rFonts w:ascii="Arial" w:hAnsi="Arial" w:eastAsia="Arial"/>
          <w:sz w:val="18"/>
        </w:rPr>
        <w:t>Changing seed is allowed to produce a different but still plausible scenario for testing.</w:t>
      </w:r>
    </w:p>
    <w:p>
      <w:pPr>
        <w:pStyle w:val="Heading1"/>
      </w:pPr>
      <w:r>
        <w:t>16. Suggested storage fields</w:t>
      </w:r>
    </w:p>
    <w:tbl>
      <w:tblPr>
        <w:tblStyle w:val="TableGrid"/>
        <w:tblW w:type="auto" w:w="0"/>
        <w:jc w:val="center"/>
        <w:tblLook w:firstColumn="1" w:firstRow="1" w:lastColumn="0" w:lastRow="0" w:noHBand="0" w:noVBand="1" w:val="04A0"/>
      </w:tblPr>
      <w:tblGrid>
        <w:gridCol w:w="7625"/>
        <w:gridCol w:w="7625"/>
      </w:tblGrid>
      <w:tr>
        <w:tc>
          <w:tcPr>
            <w:tcW w:type="dxa" w:w="3600"/>
            <w:vAlign w:val="top"/>
            <w:shd w:fill="D9EAF7"/>
          </w:tcPr>
          <w:p>
            <w:pPr>
              <w:jc w:val="left"/>
            </w:pPr>
            <w:r/>
            <w:r>
              <w:rPr>
                <w:rFonts w:ascii="Arial" w:hAnsi="Arial" w:eastAsia="Arial"/>
                <w:b/>
                <w:sz w:val="16"/>
              </w:rPr>
              <w:t>Field</w:t>
            </w:r>
          </w:p>
        </w:tc>
        <w:tc>
          <w:tcPr>
            <w:tcW w:type="dxa" w:w="10944"/>
            <w:vAlign w:val="top"/>
            <w:shd w:fill="D9EAF7"/>
          </w:tcPr>
          <w:p>
            <w:pPr>
              <w:jc w:val="left"/>
            </w:pPr>
            <w:r/>
            <w:r>
              <w:rPr>
                <w:rFonts w:ascii="Arial" w:hAnsi="Arial" w:eastAsia="Arial"/>
                <w:b/>
                <w:sz w:val="16"/>
              </w:rPr>
              <w:t>Description</w:t>
            </w:r>
          </w:p>
        </w:tc>
      </w:tr>
      <w:tr>
        <w:tc>
          <w:tcPr>
            <w:tcW w:type="dxa" w:w="3600"/>
            <w:vAlign w:val="top"/>
          </w:tcPr>
          <w:p>
            <w:pPr>
              <w:jc w:val="left"/>
            </w:pPr>
            <w:r/>
            <w:r>
              <w:rPr>
                <w:rFonts w:ascii="Arial" w:hAnsi="Arial" w:eastAsia="Arial"/>
                <w:b w:val="0"/>
                <w:sz w:val="16"/>
              </w:rPr>
              <w:t>timestamp_utc / timestamp_local</w:t>
            </w:r>
          </w:p>
        </w:tc>
        <w:tc>
          <w:tcPr>
            <w:tcW w:type="dxa" w:w="10944"/>
            <w:vAlign w:val="top"/>
          </w:tcPr>
          <w:p>
            <w:pPr>
              <w:jc w:val="left"/>
            </w:pPr>
            <w:r/>
            <w:r>
              <w:rPr>
                <w:rFonts w:ascii="Arial" w:hAnsi="Arial" w:eastAsia="Arial"/>
                <w:b w:val="0"/>
                <w:sz w:val="16"/>
              </w:rPr>
              <w:t>Timestamp of the stored row. Long history rows are every 15 minutes; recent buffer may retain 1-minute points.</w:t>
            </w:r>
          </w:p>
        </w:tc>
      </w:tr>
      <w:tr>
        <w:tc>
          <w:tcPr>
            <w:tcW w:type="dxa" w:w="3600"/>
            <w:vAlign w:val="top"/>
          </w:tcPr>
          <w:p>
            <w:pPr>
              <w:jc w:val="left"/>
            </w:pPr>
            <w:r/>
            <w:r>
              <w:rPr>
                <w:rFonts w:ascii="Arial" w:hAnsi="Arial" w:eastAsia="Arial"/>
                <w:b w:val="0"/>
                <w:sz w:val="16"/>
              </w:rPr>
              <w:t>momentary_power_w</w:t>
            </w:r>
          </w:p>
        </w:tc>
        <w:tc>
          <w:tcPr>
            <w:tcW w:type="dxa" w:w="10944"/>
            <w:vAlign w:val="top"/>
          </w:tcPr>
          <w:p>
            <w:pPr>
              <w:jc w:val="left"/>
            </w:pPr>
            <w:r/>
            <w:r>
              <w:rPr>
                <w:rFonts w:ascii="Arial" w:hAnsi="Arial" w:eastAsia="Arial"/>
                <w:b w:val="0"/>
                <w:sz w:val="16"/>
              </w:rPr>
              <w:t>Power draw at that exact timestamp/minute.</w:t>
            </w:r>
          </w:p>
        </w:tc>
      </w:tr>
      <w:tr>
        <w:tc>
          <w:tcPr>
            <w:tcW w:type="dxa" w:w="3600"/>
            <w:vAlign w:val="top"/>
          </w:tcPr>
          <w:p>
            <w:pPr>
              <w:jc w:val="left"/>
            </w:pPr>
            <w:r/>
            <w:r>
              <w:rPr>
                <w:rFonts w:ascii="Arial" w:hAnsi="Arial" w:eastAsia="Arial"/>
                <w:b w:val="0"/>
                <w:sz w:val="16"/>
              </w:rPr>
              <w:t>energy_wh_last_15m</w:t>
            </w:r>
          </w:p>
        </w:tc>
        <w:tc>
          <w:tcPr>
            <w:tcW w:type="dxa" w:w="10944"/>
            <w:vAlign w:val="top"/>
          </w:tcPr>
          <w:p>
            <w:pPr>
              <w:jc w:val="left"/>
            </w:pPr>
            <w:r/>
            <w:r>
              <w:rPr>
                <w:rFonts w:ascii="Arial" w:hAnsi="Arial" w:eastAsia="Arial"/>
                <w:b w:val="0"/>
                <w:sz w:val="16"/>
              </w:rPr>
              <w:t>Total energy consumed over the previous 15 minutes. Required for future battery drain calculations.</w:t>
            </w:r>
          </w:p>
        </w:tc>
      </w:tr>
      <w:tr>
        <w:tc>
          <w:tcPr>
            <w:tcW w:type="dxa" w:w="3600"/>
            <w:vAlign w:val="top"/>
          </w:tcPr>
          <w:p>
            <w:pPr>
              <w:jc w:val="left"/>
            </w:pPr>
            <w:r/>
            <w:r>
              <w:rPr>
                <w:rFonts w:ascii="Arial" w:hAnsi="Arial" w:eastAsia="Arial"/>
                <w:b w:val="0"/>
                <w:sz w:val="16"/>
              </w:rPr>
              <w:t>active_professors_count</w:t>
            </w:r>
          </w:p>
        </w:tc>
        <w:tc>
          <w:tcPr>
            <w:tcW w:type="dxa" w:w="10944"/>
            <w:vAlign w:val="top"/>
          </w:tcPr>
          <w:p>
            <w:pPr>
              <w:jc w:val="left"/>
            </w:pPr>
            <w:r/>
            <w:r>
              <w:rPr>
                <w:rFonts w:ascii="Arial" w:hAnsi="Arial" w:eastAsia="Arial"/>
                <w:b w:val="0"/>
                <w:sz w:val="16"/>
              </w:rPr>
              <w:t>Optional debug/dashboard field.</w:t>
            </w:r>
          </w:p>
        </w:tc>
      </w:tr>
      <w:tr>
        <w:tc>
          <w:tcPr>
            <w:tcW w:type="dxa" w:w="3600"/>
            <w:vAlign w:val="top"/>
          </w:tcPr>
          <w:p>
            <w:pPr>
              <w:jc w:val="left"/>
            </w:pPr>
            <w:r/>
            <w:r>
              <w:rPr>
                <w:rFonts w:ascii="Arial" w:hAnsi="Arial" w:eastAsia="Arial"/>
                <w:b w:val="0"/>
                <w:sz w:val="16"/>
              </w:rPr>
              <w:t>active_students_count</w:t>
            </w:r>
          </w:p>
        </w:tc>
        <w:tc>
          <w:tcPr>
            <w:tcW w:type="dxa" w:w="10944"/>
            <w:vAlign w:val="top"/>
          </w:tcPr>
          <w:p>
            <w:pPr>
              <w:jc w:val="left"/>
            </w:pPr>
            <w:r/>
            <w:r>
              <w:rPr>
                <w:rFonts w:ascii="Arial" w:hAnsi="Arial" w:eastAsia="Arial"/>
                <w:b w:val="0"/>
                <w:sz w:val="16"/>
              </w:rPr>
              <w:t>Optional debug/dashboard field.</w:t>
            </w:r>
          </w:p>
        </w:tc>
      </w:tr>
      <w:tr>
        <w:tc>
          <w:tcPr>
            <w:tcW w:type="dxa" w:w="3600"/>
            <w:vAlign w:val="top"/>
          </w:tcPr>
          <w:p>
            <w:pPr>
              <w:jc w:val="left"/>
            </w:pPr>
            <w:r/>
            <w:r>
              <w:rPr>
                <w:rFonts w:ascii="Arial" w:hAnsi="Arial" w:eastAsia="Arial"/>
                <w:b w:val="0"/>
                <w:sz w:val="16"/>
              </w:rPr>
              <w:t>active_event_tags_json</w:t>
            </w:r>
          </w:p>
        </w:tc>
        <w:tc>
          <w:tcPr>
            <w:tcW w:type="dxa" w:w="10944"/>
            <w:vAlign w:val="top"/>
          </w:tcPr>
          <w:p>
            <w:pPr>
              <w:jc w:val="left"/>
            </w:pPr>
            <w:r/>
            <w:r>
              <w:rPr>
                <w:rFonts w:ascii="Arial" w:hAnsi="Arial" w:eastAsia="Arial"/>
                <w:b w:val="0"/>
                <w:sz w:val="16"/>
              </w:rPr>
              <w:t>Optional compact tags such as class, soldering, kettle, outage_active, dark_condition.</w:t>
            </w:r>
          </w:p>
        </w:tc>
      </w:tr>
      <w:tr>
        <w:tc>
          <w:tcPr>
            <w:tcW w:type="dxa" w:w="3600"/>
            <w:vAlign w:val="top"/>
          </w:tcPr>
          <w:p>
            <w:pPr>
              <w:jc w:val="left"/>
            </w:pPr>
            <w:r/>
            <w:r>
              <w:rPr>
                <w:rFonts w:ascii="Arial" w:hAnsi="Arial" w:eastAsia="Arial"/>
                <w:b w:val="0"/>
                <w:sz w:val="16"/>
              </w:rPr>
              <w:t>top_device_groups_json</w:t>
            </w:r>
          </w:p>
        </w:tc>
        <w:tc>
          <w:tcPr>
            <w:tcW w:type="dxa" w:w="10944"/>
            <w:vAlign w:val="top"/>
          </w:tcPr>
          <w:p>
            <w:pPr>
              <w:jc w:val="left"/>
            </w:pPr>
            <w:r/>
            <w:r>
              <w:rPr>
                <w:rFonts w:ascii="Arial" w:hAnsi="Arial" w:eastAsia="Arial"/>
                <w:b w:val="0"/>
                <w:sz w:val="16"/>
              </w:rPr>
              <w:t>Optional compact breakdown for explanation/debugging.</w:t>
            </w:r>
          </w:p>
        </w:tc>
      </w:tr>
      <w:tr>
        <w:tc>
          <w:tcPr>
            <w:tcW w:type="dxa" w:w="3600"/>
            <w:vAlign w:val="top"/>
          </w:tcPr>
          <w:p>
            <w:pPr>
              <w:jc w:val="left"/>
            </w:pPr>
            <w:r/>
            <w:r>
              <w:rPr>
                <w:rFonts w:ascii="Arial" w:hAnsi="Arial" w:eastAsia="Arial"/>
                <w:b w:val="0"/>
                <w:sz w:val="16"/>
              </w:rPr>
              <w:t>seed</w:t>
            </w:r>
          </w:p>
        </w:tc>
        <w:tc>
          <w:tcPr>
            <w:tcW w:type="dxa" w:w="10944"/>
            <w:vAlign w:val="top"/>
          </w:tcPr>
          <w:p>
            <w:pPr>
              <w:jc w:val="left"/>
            </w:pPr>
            <w:r/>
            <w:r>
              <w:rPr>
                <w:rFonts w:ascii="Arial" w:hAnsi="Arial" w:eastAsia="Arial"/>
                <w:b w:val="0"/>
                <w:sz w:val="16"/>
              </w:rPr>
              <w:t>Optional provenance/debug field.</w:t>
            </w:r>
          </w:p>
        </w:tc>
      </w:tr>
    </w:tbl>
    <w:p/>
    <w:p>
      <w:pPr>
        <w:pStyle w:val="Heading1"/>
      </w:pPr>
      <w:r>
        <w:t>17. Acceptance tests</w:t>
      </w:r>
    </w:p>
    <w:p>
      <w:pPr>
        <w:pStyle w:val="ListNumber"/>
        <w:spacing w:after="40"/>
      </w:pPr>
      <w:r>
        <w:rPr>
          <w:rFonts w:ascii="Arial" w:hAnsi="Arial" w:eastAsia="Arial"/>
          <w:sz w:val="18"/>
        </w:rPr>
        <w:t>No people present and no events: total power equals critical internet baseline only.</w:t>
      </w:r>
    </w:p>
    <w:p>
      <w:pPr>
        <w:pStyle w:val="ListNumber"/>
        <w:spacing w:after="40"/>
      </w:pPr>
      <w:r>
        <w:rPr>
          <w:rFonts w:ascii="Arial" w:hAnsi="Arial" w:eastAsia="Arial"/>
          <w:sz w:val="18"/>
        </w:rPr>
        <w:t>If a professor is ill/holiday/field_work on a date, their workstation and personal events are inactive for that date.</w:t>
      </w:r>
    </w:p>
    <w:p>
      <w:pPr>
        <w:pStyle w:val="ListNumber"/>
        <w:spacing w:after="40"/>
      </w:pPr>
      <w:r>
        <w:rPr>
          <w:rFonts w:ascii="Arial" w:hAnsi="Arial" w:eastAsia="Arial"/>
          <w:sz w:val="18"/>
        </w:rPr>
        <w:t>Each professor uses exactly 14 holiday days per simulated year; split mode can be one block or 3-4 smaller breaks totaling 14 days.</w:t>
      </w:r>
    </w:p>
    <w:p>
      <w:pPr>
        <w:pStyle w:val="ListNumber"/>
        <w:spacing w:after="40"/>
      </w:pPr>
      <w:r>
        <w:rPr>
          <w:rFonts w:ascii="Arial" w:hAnsi="Arial" w:eastAsia="Arial"/>
          <w:sz w:val="18"/>
        </w:rPr>
        <w:t>Scheduled student classes occur twice per week for 1.5 hours and reserve all 6 soldering workplaces.</w:t>
      </w:r>
    </w:p>
    <w:p>
      <w:pPr>
        <w:pStyle w:val="ListNumber"/>
        <w:spacing w:after="40"/>
      </w:pPr>
      <w:r>
        <w:rPr>
          <w:rFonts w:ascii="Arial" w:hAnsi="Arial" w:eastAsia="Arial"/>
          <w:sz w:val="18"/>
        </w:rPr>
        <w:t>Kettle events never occur without people present and use 1200 W for 3-6 minutes.</w:t>
      </w:r>
    </w:p>
    <w:p>
      <w:pPr>
        <w:pStyle w:val="ListNumber"/>
        <w:spacing w:after="40"/>
      </w:pPr>
      <w:r>
        <w:rPr>
          <w:rFonts w:ascii="Arial" w:hAnsi="Arial" w:eastAsia="Arial"/>
          <w:sz w:val="18"/>
        </w:rPr>
        <w:t>Grid available state does not apply the 2 kW inverter limit; total_power_draw_w may exceed 2000 W.</w:t>
      </w:r>
    </w:p>
    <w:p>
      <w:pPr>
        <w:pStyle w:val="ListNumber"/>
        <w:spacing w:after="40"/>
      </w:pPr>
      <w:r>
        <w:rPr>
          <w:rFonts w:ascii="Arial" w:hAnsi="Arial" w:eastAsia="Arial"/>
          <w:sz w:val="18"/>
        </w:rPr>
        <w:t>Active outage with low SoC strongly suppresses high-power events, ceiling lamps, and laptop charging through behavior probabilities.</w:t>
      </w:r>
    </w:p>
    <w:p>
      <w:pPr>
        <w:pStyle w:val="ListNumber"/>
        <w:spacing w:after="40"/>
      </w:pPr>
      <w:r>
        <w:rPr>
          <w:rFonts w:ascii="Arial" w:hAnsi="Arial" w:eastAsia="Arial"/>
          <w:sz w:val="18"/>
        </w:rPr>
        <w:t>One-minute simulation captures short spikes; 15-minute rows correctly include energy_wh_last_15m.</w:t>
      </w:r>
    </w:p>
    <w:p>
      <w:pPr>
        <w:pStyle w:val="ListNumber"/>
        <w:spacing w:after="40"/>
      </w:pPr>
      <w:r>
        <w:rPr>
          <w:rFonts w:ascii="Arial" w:hAnsi="Arial" w:eastAsia="Arial"/>
          <w:sz w:val="18"/>
        </w:rPr>
        <w:t>Same seed and date range produce identical load history.</w:t>
      </w:r>
    </w:p>
    <w:p>
      <w:pPr>
        <w:pStyle w:val="ListNumber"/>
        <w:spacing w:after="40"/>
      </w:pPr>
      <w:r>
        <w:rPr>
          <w:rFonts w:ascii="Arial" w:hAnsi="Arial" w:eastAsia="Arial"/>
          <w:sz w:val="18"/>
        </w:rPr>
        <w:t>Sub-minute frontend jitter/interpolation does not affect stored simulation data.</w:t>
      </w:r>
    </w:p>
    <w:p>
      <w:pPr>
        <w:pStyle w:val="Heading1"/>
      </w:pPr>
      <w:r>
        <w:t>18. Implementation guidance for Codex</w:t>
      </w:r>
    </w:p>
    <w:p>
      <w:pPr>
        <w:pStyle w:val="ListBullet"/>
        <w:spacing w:after="40"/>
      </w:pPr>
      <w:r>
        <w:rPr>
          <w:rFonts w:ascii="Arial" w:hAnsi="Arial" w:eastAsia="Arial"/>
          <w:sz w:val="18"/>
        </w:rPr>
        <w:t>Implement device definitions first as a static config/module.</w:t>
      </w:r>
    </w:p>
    <w:p>
      <w:pPr>
        <w:pStyle w:val="ListBullet"/>
        <w:spacing w:after="40"/>
      </w:pPr>
      <w:r>
        <w:rPr>
          <w:rFonts w:ascii="Arial" w:hAnsi="Arial" w:eastAsia="Arial"/>
          <w:sz w:val="18"/>
        </w:rPr>
        <w:t>Implement deterministic calendar generation for professor absence/presence and student scheduled classes.</w:t>
      </w:r>
    </w:p>
    <w:p>
      <w:pPr>
        <w:pStyle w:val="ListBullet"/>
        <w:spacing w:after="40"/>
      </w:pPr>
      <w:r>
        <w:rPr>
          <w:rFonts w:ascii="Arial" w:hAnsi="Arial" w:eastAsia="Arial"/>
          <w:sz w:val="18"/>
        </w:rPr>
        <w:t>Implement event generation at 1-minute cadence or event interval resolution and resolve it into 1-minute power points.</w:t>
      </w:r>
    </w:p>
    <w:p>
      <w:pPr>
        <w:pStyle w:val="ListBullet"/>
        <w:spacing w:after="40"/>
      </w:pPr>
      <w:r>
        <w:rPr>
          <w:rFonts w:ascii="Arial" w:hAnsi="Arial" w:eastAsia="Arial"/>
          <w:sz w:val="18"/>
        </w:rPr>
        <w:t>Implement aggregation to 15-minute persisted rows with momentary_power_w and energy_wh_last_15m.</w:t>
      </w:r>
    </w:p>
    <w:p>
      <w:pPr>
        <w:pStyle w:val="ListBullet"/>
        <w:spacing w:after="40"/>
      </w:pPr>
      <w:r>
        <w:rPr>
          <w:rFonts w:ascii="Arial" w:hAnsi="Arial" w:eastAsia="Arial"/>
          <w:sz w:val="18"/>
        </w:rPr>
        <w:t>Do not implement controller decisions inside this module.</w:t>
      </w:r>
    </w:p>
    <w:p>
      <w:pPr>
        <w:pStyle w:val="ListBullet"/>
        <w:spacing w:after="40"/>
      </w:pPr>
      <w:r>
        <w:rPr>
          <w:rFonts w:ascii="Arial" w:hAnsi="Arial" w:eastAsia="Arial"/>
          <w:sz w:val="18"/>
        </w:rPr>
        <w:t>Do not use grid/SoC to clip final load directly. Use grid/SoC to modify human/device event probabilities only.</w:t>
      </w:r>
    </w:p>
    <w:p>
      <w:pPr>
        <w:pStyle w:val="ListBullet"/>
        <w:spacing w:after="40"/>
      </w:pPr>
      <w:r>
        <w:rPr>
          <w:rFonts w:ascii="Arial" w:hAnsi="Arial" w:eastAsia="Arial"/>
          <w:sz w:val="18"/>
        </w:rPr>
        <w:t>Add tests for edge cases before adding frontend visualization.</w:t>
      </w:r>
    </w:p>
    <w:p>
      <w:pPr>
        <w:jc w:val="center"/>
      </w:pPr>
      <w:r>
        <w:rPr>
          <w:i/>
          <w:sz w:val="18"/>
        </w:rPr>
        <w:t>End of feature request</w:t>
      </w:r>
    </w:p>
    <w:sectPr w:rsidR="00FC693F" w:rsidRPr="0006063C" w:rsidSect="00034616">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SmartEnergy Lab Load Simulation Module Feature Request</dc:title>
  <dc:subject/>
  <dc:creator>OpenAI</dc:creator>
  <cp:keywords/>
  <dc:description>Generated feature request for implementation planning.</dc:description>
  <cp:lastModifiedBy/>
  <cp:revision>1</cp:revision>
  <dcterms:created xsi:type="dcterms:W3CDTF">2013-12-23T23:15:00Z</dcterms:created>
  <dcterms:modified xsi:type="dcterms:W3CDTF">2013-12-23T23:15:00Z</dcterms:modified>
  <cp:category/>
</cp:coreProperties>
</file>