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32E" w:rsidRDefault="004F532E"/>
    <w:p w:rsidR="007F6ED9" w:rsidRDefault="007F6ED9"/>
    <w:p w:rsidR="00643D36" w:rsidRPr="00643D36" w:rsidRDefault="00643D36" w:rsidP="00643D36">
      <w:pPr>
        <w:spacing w:before="45" w:after="45" w:line="240" w:lineRule="auto"/>
        <w:ind w:right="45"/>
        <w:textAlignment w:val="top"/>
        <w:rPr>
          <w:rFonts w:ascii="Times New Roman" w:eastAsia="Times New Roman" w:hAnsi="Times New Roman" w:cs="Times New Roman"/>
          <w:b/>
          <w:color w:val="222222"/>
          <w:sz w:val="20"/>
          <w:szCs w:val="20"/>
          <w:u w:val="single"/>
          <w:lang w:val="en" w:eastAsia="en-IN"/>
        </w:rPr>
      </w:pPr>
      <w:r w:rsidRPr="00643D36">
        <w:rPr>
          <w:rFonts w:ascii="Times New Roman" w:eastAsia="Times New Roman" w:hAnsi="Times New Roman" w:cs="Times New Roman"/>
          <w:b/>
          <w:color w:val="222222"/>
          <w:sz w:val="20"/>
          <w:szCs w:val="20"/>
          <w:u w:val="single"/>
          <w:lang w:val="en" w:eastAsia="en-IN"/>
        </w:rPr>
        <w:t xml:space="preserve">Pre-Requisites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 xml:space="preserve">Pre-Requisites </w:t>
      </w:r>
      <w:proofErr w:type="gramStart"/>
      <w:r w:rsidRPr="00643D36">
        <w:rPr>
          <w:rFonts w:ascii="Times New Roman" w:eastAsia="Times New Roman" w:hAnsi="Times New Roman" w:cs="Times New Roman"/>
          <w:color w:val="222222"/>
          <w:sz w:val="20"/>
          <w:szCs w:val="20"/>
          <w:lang w:val="en" w:eastAsia="en-IN"/>
        </w:rPr>
        <w:t>For</w:t>
      </w:r>
      <w:proofErr w:type="gramEnd"/>
      <w:r w:rsidRPr="00643D36">
        <w:rPr>
          <w:rFonts w:ascii="Times New Roman" w:eastAsia="Times New Roman" w:hAnsi="Times New Roman" w:cs="Times New Roman"/>
          <w:color w:val="222222"/>
          <w:sz w:val="20"/>
          <w:szCs w:val="20"/>
          <w:lang w:val="en" w:eastAsia="en-IN"/>
        </w:rPr>
        <w:t xml:space="preserve"> QMM AD</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 xml:space="preserve">Before installing Migration Manager, make sure your environment meets the system requirements listed in the System Requirements and Access Rights document. </w:t>
      </w:r>
      <w:proofErr w:type="gramStart"/>
      <w:r w:rsidRPr="00643D36">
        <w:rPr>
          <w:rFonts w:ascii="Times New Roman" w:eastAsia="Times New Roman" w:hAnsi="Times New Roman" w:cs="Times New Roman"/>
          <w:color w:val="222222"/>
          <w:sz w:val="20"/>
          <w:szCs w:val="20"/>
          <w:lang w:val="en" w:eastAsia="en-IN"/>
        </w:rPr>
        <w:t>In particular, check</w:t>
      </w:r>
      <w:proofErr w:type="gramEnd"/>
      <w:r w:rsidRPr="00643D36">
        <w:rPr>
          <w:rFonts w:ascii="Times New Roman" w:eastAsia="Times New Roman" w:hAnsi="Times New Roman" w:cs="Times New Roman"/>
          <w:color w:val="222222"/>
          <w:sz w:val="20"/>
          <w:szCs w:val="20"/>
          <w:lang w:val="en" w:eastAsia="en-IN"/>
        </w:rPr>
        <w:t xml:space="preserve"> the requirements for the following computers:</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Migration Manager console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Migration Manager database servers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Active Directory Application Mode server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Migration Manager agents’ servers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Directory Synchronization Agent server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Statistics Collection Agent server </w:t>
      </w:r>
    </w:p>
    <w:p w:rsidR="00643D36" w:rsidRPr="00643D36"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 xml:space="preserve">Statistics Portal server </w:t>
      </w:r>
    </w:p>
    <w:p w:rsidR="007F6ED9"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r w:rsidRPr="00643D36">
        <w:rPr>
          <w:rFonts w:ascii="Times New Roman" w:eastAsia="Times New Roman" w:hAnsi="Times New Roman" w:cs="Times New Roman"/>
          <w:color w:val="222222"/>
          <w:sz w:val="20"/>
          <w:szCs w:val="20"/>
          <w:lang w:val="en" w:eastAsia="en-IN"/>
        </w:rPr>
        <w:t>•</w:t>
      </w:r>
      <w:r w:rsidRPr="00643D36">
        <w:rPr>
          <w:rFonts w:ascii="Times New Roman" w:eastAsia="Times New Roman" w:hAnsi="Times New Roman" w:cs="Times New Roman"/>
          <w:color w:val="222222"/>
          <w:sz w:val="20"/>
          <w:szCs w:val="20"/>
          <w:lang w:val="en" w:eastAsia="en-IN"/>
        </w:rPr>
        <w:tab/>
        <w:t>Domain controllers (source and target)</w:t>
      </w:r>
    </w:p>
    <w:p w:rsidR="00643D36" w:rsidRPr="007F6ED9" w:rsidRDefault="00643D36" w:rsidP="00643D36">
      <w:pPr>
        <w:spacing w:before="45" w:after="45" w:line="240" w:lineRule="auto"/>
        <w:ind w:right="45"/>
        <w:textAlignment w:val="top"/>
        <w:rPr>
          <w:rFonts w:ascii="Times New Roman" w:eastAsia="Times New Roman" w:hAnsi="Times New Roman" w:cs="Times New Roman"/>
          <w:color w:val="222222"/>
          <w:sz w:val="20"/>
          <w:szCs w:val="20"/>
          <w:lang w:val="en" w:eastAsia="en-IN"/>
        </w:rPr>
      </w:pPr>
    </w:p>
    <w:p w:rsidR="00CF5457" w:rsidRPr="00CF5457" w:rsidRDefault="00CF5457" w:rsidP="00CF5457">
      <w:pPr>
        <w:spacing w:after="90" w:line="270" w:lineRule="atLeast"/>
        <w:textAlignment w:val="top"/>
        <w:rPr>
          <w:rFonts w:ascii="Times New Roman" w:eastAsia="Times New Roman" w:hAnsi="Times New Roman" w:cs="Times New Roman"/>
          <w:b/>
          <w:bCs/>
          <w:color w:val="222222"/>
          <w:sz w:val="20"/>
          <w:szCs w:val="20"/>
          <w:u w:val="single"/>
          <w:lang w:val="en" w:eastAsia="en-IN"/>
        </w:rPr>
      </w:pPr>
      <w:r w:rsidRPr="00CF5457">
        <w:rPr>
          <w:rFonts w:ascii="Times New Roman" w:eastAsia="Times New Roman" w:hAnsi="Times New Roman" w:cs="Times New Roman"/>
          <w:b/>
          <w:bCs/>
          <w:color w:val="222222"/>
          <w:sz w:val="20"/>
          <w:szCs w:val="20"/>
          <w:u w:val="single"/>
          <w:lang w:val="en" w:eastAsia="en-IN"/>
        </w:rPr>
        <w:t xml:space="preserve">DB Requirement </w:t>
      </w:r>
      <w:proofErr w:type="gramStart"/>
      <w:r w:rsidRPr="00CF5457">
        <w:rPr>
          <w:rFonts w:ascii="Times New Roman" w:eastAsia="Times New Roman" w:hAnsi="Times New Roman" w:cs="Times New Roman"/>
          <w:b/>
          <w:bCs/>
          <w:color w:val="222222"/>
          <w:sz w:val="20"/>
          <w:szCs w:val="20"/>
          <w:u w:val="single"/>
          <w:lang w:val="en" w:eastAsia="en-IN"/>
        </w:rPr>
        <w:t>For</w:t>
      </w:r>
      <w:proofErr w:type="gramEnd"/>
      <w:r w:rsidRPr="00CF5457">
        <w:rPr>
          <w:rFonts w:ascii="Times New Roman" w:eastAsia="Times New Roman" w:hAnsi="Times New Roman" w:cs="Times New Roman"/>
          <w:b/>
          <w:bCs/>
          <w:color w:val="222222"/>
          <w:sz w:val="20"/>
          <w:szCs w:val="20"/>
          <w:u w:val="single"/>
          <w:lang w:val="en" w:eastAsia="en-IN"/>
        </w:rPr>
        <w:t xml:space="preserve"> QMM AD</w:t>
      </w:r>
    </w:p>
    <w:p w:rsidR="00CF5457" w:rsidRPr="00CF5457" w:rsidRDefault="00CF5457" w:rsidP="00CF5457">
      <w:pPr>
        <w:spacing w:after="90" w:line="270" w:lineRule="atLeast"/>
        <w:textAlignment w:val="top"/>
        <w:rPr>
          <w:rFonts w:ascii="Times New Roman" w:eastAsia="Times New Roman" w:hAnsi="Times New Roman" w:cs="Times New Roman"/>
          <w:color w:val="222222"/>
          <w:sz w:val="20"/>
          <w:szCs w:val="20"/>
          <w:lang w:val="en" w:eastAsia="en-IN"/>
        </w:rPr>
      </w:pPr>
      <w:r w:rsidRPr="00CF5457">
        <w:rPr>
          <w:rFonts w:ascii="Times New Roman" w:eastAsia="Times New Roman" w:hAnsi="Times New Roman" w:cs="Times New Roman"/>
          <w:b/>
          <w:bCs/>
          <w:color w:val="222222"/>
          <w:sz w:val="20"/>
          <w:szCs w:val="20"/>
          <w:lang w:val="en" w:eastAsia="en-IN"/>
        </w:rPr>
        <w:t>Active Directory Lightweight Directory Service Database</w:t>
      </w:r>
      <w:r w:rsidRPr="00CF5457">
        <w:rPr>
          <w:rFonts w:ascii="Times New Roman" w:eastAsia="Times New Roman" w:hAnsi="Times New Roman" w:cs="Times New Roman"/>
          <w:color w:val="222222"/>
          <w:sz w:val="20"/>
          <w:szCs w:val="20"/>
          <w:lang w:val="en" w:eastAsia="en-IN"/>
        </w:rPr>
        <w:t xml:space="preserve"> </w:t>
      </w:r>
    </w:p>
    <w:p w:rsidR="00CF5457" w:rsidRPr="00CF5457" w:rsidRDefault="00CF5457" w:rsidP="00CF5457">
      <w:pPr>
        <w:spacing w:before="90" w:after="90" w:line="270" w:lineRule="atLeast"/>
        <w:textAlignment w:val="top"/>
        <w:rPr>
          <w:rFonts w:ascii="Times New Roman" w:eastAsia="Times New Roman" w:hAnsi="Times New Roman" w:cs="Times New Roman"/>
          <w:color w:val="222222"/>
          <w:sz w:val="20"/>
          <w:szCs w:val="20"/>
          <w:lang w:val="en" w:eastAsia="en-IN"/>
        </w:rPr>
      </w:pPr>
      <w:r w:rsidRPr="00CF5457">
        <w:rPr>
          <w:rFonts w:ascii="Times New Roman" w:eastAsia="Times New Roman" w:hAnsi="Times New Roman" w:cs="Times New Roman"/>
          <w:color w:val="222222"/>
          <w:sz w:val="20"/>
          <w:szCs w:val="20"/>
          <w:lang w:val="en" w:eastAsia="en-IN"/>
        </w:rPr>
        <w:t>The Active Directory Lightweight Directory Service (AD LDS) or Active Directory Application Mode (ADAM) database instance is used to store the migration project information, such as the domain pair configuration, migration and synchronization job configuration, resource processing tasks, and delegation information.</w:t>
      </w:r>
    </w:p>
    <w:p w:rsidR="00CF5457" w:rsidRPr="00CF5457" w:rsidRDefault="00CF5457" w:rsidP="00CF5457">
      <w:pPr>
        <w:spacing w:before="90" w:after="90" w:line="270" w:lineRule="atLeast"/>
        <w:textAlignment w:val="top"/>
        <w:rPr>
          <w:rFonts w:ascii="Times New Roman" w:eastAsia="Times New Roman" w:hAnsi="Times New Roman" w:cs="Times New Roman"/>
          <w:color w:val="222222"/>
          <w:sz w:val="20"/>
          <w:szCs w:val="20"/>
          <w:lang w:val="en" w:eastAsia="en-IN"/>
        </w:rPr>
      </w:pPr>
      <w:r w:rsidRPr="00CF5457">
        <w:rPr>
          <w:rFonts w:ascii="Times New Roman" w:eastAsia="Times New Roman" w:hAnsi="Times New Roman" w:cs="Times New Roman"/>
          <w:b/>
          <w:bCs/>
          <w:color w:val="222222"/>
          <w:sz w:val="20"/>
          <w:szCs w:val="20"/>
          <w:lang w:val="en" w:eastAsia="en-IN"/>
        </w:rPr>
        <w:t>SQL Configuration Database</w:t>
      </w:r>
      <w:r w:rsidRPr="00CF5457">
        <w:rPr>
          <w:rFonts w:ascii="Times New Roman" w:eastAsia="Times New Roman" w:hAnsi="Times New Roman" w:cs="Times New Roman"/>
          <w:color w:val="222222"/>
          <w:sz w:val="20"/>
          <w:szCs w:val="20"/>
          <w:lang w:val="en" w:eastAsia="en-IN"/>
        </w:rPr>
        <w:t xml:space="preserve"> </w:t>
      </w:r>
    </w:p>
    <w:p w:rsidR="00CF5457" w:rsidRPr="00CF5457" w:rsidRDefault="00CF5457" w:rsidP="00CF5457">
      <w:pPr>
        <w:spacing w:before="90" w:after="90" w:line="270" w:lineRule="atLeast"/>
        <w:textAlignment w:val="top"/>
        <w:rPr>
          <w:rFonts w:ascii="Times New Roman" w:eastAsia="Times New Roman" w:hAnsi="Times New Roman" w:cs="Times New Roman"/>
          <w:color w:val="222222"/>
          <w:sz w:val="20"/>
          <w:szCs w:val="20"/>
          <w:lang w:val="en" w:eastAsia="en-IN"/>
        </w:rPr>
      </w:pPr>
      <w:r w:rsidRPr="00CF5457">
        <w:rPr>
          <w:rFonts w:ascii="Times New Roman" w:eastAsia="Times New Roman" w:hAnsi="Times New Roman" w:cs="Times New Roman"/>
          <w:color w:val="222222"/>
          <w:sz w:val="20"/>
          <w:szCs w:val="20"/>
          <w:lang w:val="en" w:eastAsia="en-IN"/>
        </w:rPr>
        <w:t>The SQL configuration database is used to store Exchange migration project information, such as the source and target Exchange organizations and the agent and job configuration.</w:t>
      </w:r>
    </w:p>
    <w:p w:rsidR="007F6ED9" w:rsidRDefault="007F6ED9"/>
    <w:p w:rsidR="00643D36" w:rsidRPr="00643D36" w:rsidRDefault="00643D36" w:rsidP="00643D36">
      <w:pPr>
        <w:rPr>
          <w:b/>
          <w:u w:val="single"/>
        </w:rPr>
      </w:pPr>
      <w:r w:rsidRPr="00643D36">
        <w:rPr>
          <w:b/>
          <w:u w:val="single"/>
        </w:rPr>
        <w:t>Licensing</w:t>
      </w:r>
    </w:p>
    <w:p w:rsidR="00643D36" w:rsidRPr="00643D36" w:rsidRDefault="00643D36" w:rsidP="00643D36">
      <w:pPr>
        <w:rPr>
          <w:b/>
        </w:rPr>
      </w:pPr>
      <w:r w:rsidRPr="00643D36">
        <w:rPr>
          <w:b/>
        </w:rPr>
        <w:t xml:space="preserve">Migration Manager for Active Directory </w:t>
      </w:r>
    </w:p>
    <w:p w:rsidR="00643D36" w:rsidRDefault="00643D36" w:rsidP="00643D36">
      <w:r>
        <w:t>The Migration Manager for Active Directory license specifies the maximum number of user accounts you can migrate and the maximum number of user accounts you can synchronize.</w:t>
      </w:r>
    </w:p>
    <w:p w:rsidR="00643D36" w:rsidRDefault="00643D36" w:rsidP="00643D36">
      <w:r>
        <w:t>Directory synchronization agents obtain license information from the migration project partition stored in Active Directory Lightweight Directory Service (AD LDS) or Active Directory Application Mode (ADAM). Therefore, the agents must have access to the AD LDS or ADAM server and migration project partition. For more information, refer to the System Requirements and Access Rights document.</w:t>
      </w:r>
    </w:p>
    <w:p w:rsidR="00820E9A" w:rsidRPr="00534AF7" w:rsidRDefault="00820E9A" w:rsidP="00820E9A">
      <w:pPr>
        <w:spacing w:after="60" w:line="240" w:lineRule="auto"/>
        <w:textAlignment w:val="top"/>
        <w:outlineLvl w:val="4"/>
        <w:rPr>
          <w:rFonts w:ascii="Arial" w:eastAsia="Times New Roman" w:hAnsi="Arial" w:cs="Arial"/>
          <w:b/>
          <w:bCs/>
          <w:color w:val="222222"/>
          <w:sz w:val="20"/>
          <w:szCs w:val="20"/>
          <w:u w:val="single"/>
          <w:lang w:val="en" w:eastAsia="en-IN"/>
        </w:rPr>
      </w:pPr>
      <w:r w:rsidRPr="00534AF7">
        <w:rPr>
          <w:rFonts w:ascii="Arial" w:eastAsia="Times New Roman" w:hAnsi="Arial" w:cs="Arial"/>
          <w:b/>
          <w:bCs/>
          <w:color w:val="222222"/>
          <w:sz w:val="20"/>
          <w:szCs w:val="20"/>
          <w:u w:val="single"/>
          <w:lang w:val="en" w:eastAsia="en-IN"/>
        </w:rPr>
        <w:t>Preparing the Source and Target Environments for Active Directory Migration</w:t>
      </w:r>
    </w:p>
    <w:p w:rsidR="00820E9A" w:rsidRPr="00820E9A" w:rsidRDefault="00820E9A" w:rsidP="00820E9A">
      <w:pPr>
        <w:spacing w:after="0" w:line="240" w:lineRule="auto"/>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Preparing the Source and Target Environments for Active Directory Migration </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The suggested preparation steps as follows:</w:t>
      </w:r>
    </w:p>
    <w:p w:rsidR="00820E9A" w:rsidRPr="00820E9A" w:rsidRDefault="00820E9A" w:rsidP="00820E9A">
      <w:pPr>
        <w:numPr>
          <w:ilvl w:val="0"/>
          <w:numId w:val="11"/>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hyperlink r:id="rId5" w:history="1">
        <w:r w:rsidRPr="00820E9A">
          <w:rPr>
            <w:rFonts w:ascii="Times New Roman" w:eastAsia="Times New Roman" w:hAnsi="Times New Roman" w:cs="Times New Roman"/>
            <w:color w:val="016A9C"/>
            <w:sz w:val="20"/>
            <w:szCs w:val="20"/>
            <w:lang w:val="en" w:eastAsia="en-IN"/>
          </w:rPr>
          <w:t>Establishing Trusts</w:t>
        </w:r>
      </w:hyperlink>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numPr>
          <w:ilvl w:val="0"/>
          <w:numId w:val="12"/>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hyperlink r:id="rId6" w:history="1">
        <w:r w:rsidRPr="00820E9A">
          <w:rPr>
            <w:rFonts w:ascii="Times New Roman" w:eastAsia="Times New Roman" w:hAnsi="Times New Roman" w:cs="Times New Roman"/>
            <w:color w:val="016A9C"/>
            <w:sz w:val="20"/>
            <w:szCs w:val="20"/>
            <w:lang w:val="en" w:eastAsia="en-IN"/>
          </w:rPr>
          <w:t>Configuring SID Filtering</w:t>
        </w:r>
      </w:hyperlink>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numPr>
          <w:ilvl w:val="0"/>
          <w:numId w:val="13"/>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hyperlink r:id="rId7" w:history="1">
        <w:r w:rsidRPr="00820E9A">
          <w:rPr>
            <w:rFonts w:ascii="Times New Roman" w:eastAsia="Times New Roman" w:hAnsi="Times New Roman" w:cs="Times New Roman"/>
            <w:color w:val="016A9C"/>
            <w:sz w:val="20"/>
            <w:szCs w:val="20"/>
            <w:lang w:val="en" w:eastAsia="en-IN"/>
          </w:rPr>
          <w:t>Checking Host Name Resolution</w:t>
        </w:r>
      </w:hyperlink>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numPr>
          <w:ilvl w:val="0"/>
          <w:numId w:val="14"/>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hyperlink r:id="rId8" w:history="1">
        <w:r w:rsidRPr="00820E9A">
          <w:rPr>
            <w:rFonts w:ascii="Times New Roman" w:eastAsia="Times New Roman" w:hAnsi="Times New Roman" w:cs="Times New Roman"/>
            <w:color w:val="016A9C"/>
            <w:sz w:val="20"/>
            <w:szCs w:val="20"/>
            <w:lang w:val="en" w:eastAsia="en-IN"/>
          </w:rPr>
          <w:t>Opening the Required Ports</w:t>
        </w:r>
      </w:hyperlink>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numPr>
          <w:ilvl w:val="0"/>
          <w:numId w:val="15"/>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hyperlink r:id="rId9" w:history="1">
        <w:r w:rsidRPr="00820E9A">
          <w:rPr>
            <w:rFonts w:ascii="Times New Roman" w:eastAsia="Times New Roman" w:hAnsi="Times New Roman" w:cs="Times New Roman"/>
            <w:color w:val="016A9C"/>
            <w:sz w:val="20"/>
            <w:szCs w:val="20"/>
            <w:lang w:val="en" w:eastAsia="en-IN"/>
          </w:rPr>
          <w:t>Configuring Windows 2008/2008 R2/2012 Firewall</w:t>
        </w:r>
      </w:hyperlink>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numPr>
          <w:ilvl w:val="0"/>
          <w:numId w:val="16"/>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hyperlink r:id="rId10" w:history="1">
        <w:r w:rsidRPr="00820E9A">
          <w:rPr>
            <w:rFonts w:ascii="Times New Roman" w:eastAsia="Times New Roman" w:hAnsi="Times New Roman" w:cs="Times New Roman"/>
            <w:color w:val="016A9C"/>
            <w:sz w:val="20"/>
            <w:szCs w:val="20"/>
            <w:lang w:val="en" w:eastAsia="en-IN"/>
          </w:rPr>
          <w:t>Number of NSPI Connections to a Windows 2008-based Domain Controller</w:t>
        </w:r>
      </w:hyperlink>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spacing w:after="0" w:line="240" w:lineRule="auto"/>
        <w:textAlignment w:val="top"/>
        <w:rPr>
          <w:rFonts w:ascii="Times New Roman" w:eastAsia="Times New Roman" w:hAnsi="Times New Roman" w:cs="Times New Roman"/>
          <w:color w:val="222222"/>
          <w:sz w:val="20"/>
          <w:szCs w:val="20"/>
          <w:lang w:val="en" w:eastAsia="en-IN"/>
        </w:rPr>
      </w:pPr>
    </w:p>
    <w:p w:rsidR="00820E9A" w:rsidRPr="00820E9A" w:rsidRDefault="00820E9A" w:rsidP="00820E9A">
      <w:pPr>
        <w:spacing w:before="240" w:after="240" w:line="300" w:lineRule="atLeast"/>
        <w:textAlignment w:val="top"/>
        <w:outlineLvl w:val="2"/>
        <w:rPr>
          <w:rFonts w:ascii="Arial" w:eastAsia="Times New Roman" w:hAnsi="Arial" w:cs="Arial"/>
          <w:b/>
          <w:bCs/>
          <w:color w:val="222222"/>
          <w:sz w:val="30"/>
          <w:szCs w:val="30"/>
          <w:lang w:val="en" w:eastAsia="en-IN"/>
        </w:rPr>
      </w:pPr>
      <w:r w:rsidRPr="00820E9A">
        <w:rPr>
          <w:rFonts w:ascii="Arial" w:eastAsia="Times New Roman" w:hAnsi="Arial" w:cs="Arial"/>
          <w:b/>
          <w:bCs/>
          <w:color w:val="222222"/>
          <w:sz w:val="30"/>
          <w:szCs w:val="30"/>
          <w:lang w:val="en" w:eastAsia="en-IN"/>
        </w:rPr>
        <w:lastRenderedPageBreak/>
        <w:t>Establishing Trusts</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Trusts between the source and target domains are not required for Active Directory or Exchange migration with Migration Manager. However, we recommend that you establish </w:t>
      </w:r>
      <w:r w:rsidRPr="00820E9A">
        <w:rPr>
          <w:rFonts w:ascii="Times New Roman" w:eastAsia="Times New Roman" w:hAnsi="Times New Roman" w:cs="Times New Roman"/>
          <w:b/>
          <w:bCs/>
          <w:color w:val="222222"/>
          <w:sz w:val="20"/>
          <w:szCs w:val="20"/>
          <w:lang w:val="en" w:eastAsia="en-IN"/>
        </w:rPr>
        <w:t>two-way trusts</w:t>
      </w:r>
      <w:r w:rsidRPr="00820E9A">
        <w:rPr>
          <w:rFonts w:ascii="Times New Roman" w:eastAsia="Times New Roman" w:hAnsi="Times New Roman" w:cs="Times New Roman"/>
          <w:color w:val="222222"/>
          <w:sz w:val="20"/>
          <w:szCs w:val="20"/>
          <w:lang w:val="en" w:eastAsia="en-IN"/>
        </w:rPr>
        <w:t xml:space="preserve"> between each source and target domain that will participate in migration.</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If the forest functional level in both source and target forests is set to Windows 2003 or higher, you can establish forest trust between the forest root domains.</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Trusts make it possible to resolve objects’ security identifiers (SIDs), which in turn helps to distinguish objects and check that everything is going right. Trusts also help provide co-existence of two environments, including uninterrupted access to the resources for both switched users and users not yet switched.</w:t>
      </w:r>
    </w:p>
    <w:p w:rsidR="00820E9A" w:rsidRPr="00820E9A" w:rsidRDefault="00820E9A"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For more information about the restrictions that apply and possible migration scenarios without having trusts established, refer to the Migration Manager Best Practices document. </w:t>
      </w:r>
    </w:p>
    <w:p w:rsidR="00820E9A" w:rsidRPr="00820E9A" w:rsidRDefault="00820E9A" w:rsidP="00820E9A">
      <w:pPr>
        <w:spacing w:before="240" w:after="240" w:line="300" w:lineRule="atLeast"/>
        <w:textAlignment w:val="top"/>
        <w:outlineLvl w:val="2"/>
        <w:rPr>
          <w:rFonts w:ascii="Arial" w:eastAsia="Times New Roman" w:hAnsi="Arial" w:cs="Arial"/>
          <w:b/>
          <w:bCs/>
          <w:color w:val="222222"/>
          <w:sz w:val="30"/>
          <w:szCs w:val="30"/>
          <w:lang w:val="en" w:eastAsia="en-IN"/>
        </w:rPr>
      </w:pPr>
      <w:r w:rsidRPr="00820E9A">
        <w:rPr>
          <w:rFonts w:ascii="Arial" w:eastAsia="Times New Roman" w:hAnsi="Arial" w:cs="Arial"/>
          <w:b/>
          <w:bCs/>
          <w:color w:val="222222"/>
          <w:sz w:val="30"/>
          <w:szCs w:val="30"/>
          <w:lang w:val="en" w:eastAsia="en-IN"/>
        </w:rPr>
        <w:t>Configuring SID Filtering</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SID filtering is set on all trusts to prevent malicious users who have domain or enterprise administrator level access in a trusted forest from granting (to themselves or other user accounts in their forest) elevated user rights to a trusting forest.</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SID filtering should be turned off only if you want target accounts to obtain all privileges of the source accounts for the period between account migration and resource processing. Otherwise, if you do not plan to use target accounts until resource processing will be completed, turning off SID filtering is not required.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07"/>
        <w:gridCol w:w="8619"/>
      </w:tblGrid>
      <w:tr w:rsidR="00820E9A" w:rsidRPr="00820E9A" w:rsidTr="00820E9A">
        <w:trPr>
          <w:tblCellSpacing w:w="0" w:type="dxa"/>
        </w:trPr>
        <w:tc>
          <w:tcPr>
            <w:tcW w:w="0" w:type="auto"/>
            <w:tcBorders>
              <w:top w:val="nil"/>
              <w:left w:val="nil"/>
              <w:bottom w:val="nil"/>
              <w:right w:val="single" w:sz="12" w:space="0" w:color="0078B6"/>
            </w:tcBorders>
            <w:shd w:val="clear" w:color="auto" w:fill="auto"/>
            <w:tcMar>
              <w:top w:w="0" w:type="dxa"/>
              <w:left w:w="90" w:type="dxa"/>
              <w:bottom w:w="0" w:type="dxa"/>
              <w:right w:w="45" w:type="dxa"/>
            </w:tcMar>
            <w:hideMark/>
          </w:tcPr>
          <w:p w:rsidR="00820E9A" w:rsidRPr="00820E9A" w:rsidRDefault="00820E9A" w:rsidP="00820E9A">
            <w:pPr>
              <w:spacing w:before="90" w:after="90" w:line="270" w:lineRule="atLeast"/>
              <w:rPr>
                <w:rFonts w:ascii="Trebuchet MS" w:eastAsia="Times New Roman" w:hAnsi="Trebuchet MS" w:cs="Times New Roman"/>
                <w:color w:val="222222"/>
                <w:sz w:val="20"/>
                <w:szCs w:val="20"/>
                <w:lang w:eastAsia="en-IN"/>
              </w:rPr>
            </w:pPr>
            <w:r w:rsidRPr="00820E9A">
              <w:rPr>
                <w:rFonts w:ascii="Trebuchet MS" w:eastAsia="Times New Roman" w:hAnsi="Trebuchet MS" w:cs="Times New Roman"/>
                <w:noProof/>
                <w:color w:val="222222"/>
                <w:sz w:val="20"/>
                <w:szCs w:val="20"/>
                <w:lang w:eastAsia="en-IN"/>
              </w:rPr>
              <w:drawing>
                <wp:inline distT="0" distB="0" distL="0" distR="0">
                  <wp:extent cx="153670" cy="153670"/>
                  <wp:effectExtent l="0" t="0" r="0" b="0"/>
                  <wp:docPr id="1" name="Picture 1" descr="https://support.quest.com/technical-documents/image/ff7b29d3-7168-4795-9c30-a23c30be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quest.com/technical-documents/image/ff7b29d3-7168-4795-9c30-a23c30be19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820E9A" w:rsidRPr="00820E9A" w:rsidRDefault="00820E9A" w:rsidP="00820E9A">
            <w:pPr>
              <w:spacing w:before="90" w:after="90" w:line="270" w:lineRule="atLeast"/>
              <w:rPr>
                <w:rFonts w:ascii="Trebuchet MS" w:eastAsia="Times New Roman" w:hAnsi="Trebuchet MS" w:cs="Times New Roman"/>
                <w:color w:val="222222"/>
                <w:sz w:val="20"/>
                <w:szCs w:val="20"/>
                <w:lang w:eastAsia="en-IN"/>
              </w:rPr>
            </w:pPr>
            <w:r w:rsidRPr="00820E9A">
              <w:rPr>
                <w:rFonts w:ascii="Trebuchet MS" w:eastAsia="Times New Roman" w:hAnsi="Trebuchet MS" w:cs="Times New Roman"/>
                <w:b/>
                <w:bCs/>
                <w:color w:val="0078B6"/>
                <w:sz w:val="20"/>
                <w:szCs w:val="20"/>
                <w:lang w:eastAsia="en-IN"/>
              </w:rPr>
              <w:t>Important:</w:t>
            </w:r>
            <w:r w:rsidRPr="00820E9A">
              <w:rPr>
                <w:rFonts w:ascii="Trebuchet MS" w:eastAsia="Times New Roman" w:hAnsi="Trebuchet MS" w:cs="Times New Roman"/>
                <w:color w:val="222222"/>
                <w:sz w:val="20"/>
                <w:szCs w:val="20"/>
                <w:lang w:eastAsia="en-IN"/>
              </w:rPr>
              <w:t xml:space="preserve"> Note that only </w:t>
            </w:r>
            <w:r w:rsidRPr="00820E9A">
              <w:rPr>
                <w:rFonts w:ascii="Trebuchet MS" w:eastAsia="Times New Roman" w:hAnsi="Trebuchet MS" w:cs="Times New Roman"/>
                <w:b/>
                <w:bCs/>
                <w:color w:val="222222"/>
                <w:sz w:val="20"/>
                <w:szCs w:val="20"/>
                <w:lang w:eastAsia="en-IN"/>
              </w:rPr>
              <w:t xml:space="preserve">domain administrators </w:t>
            </w:r>
            <w:r w:rsidRPr="00820E9A">
              <w:rPr>
                <w:rFonts w:ascii="Trebuchet MS" w:eastAsia="Times New Roman" w:hAnsi="Trebuchet MS" w:cs="Times New Roman"/>
                <w:color w:val="222222"/>
                <w:sz w:val="20"/>
                <w:szCs w:val="20"/>
                <w:lang w:eastAsia="en-IN"/>
              </w:rPr>
              <w:t xml:space="preserve">or </w:t>
            </w:r>
            <w:r w:rsidRPr="00820E9A">
              <w:rPr>
                <w:rFonts w:ascii="Trebuchet MS" w:eastAsia="Times New Roman" w:hAnsi="Trebuchet MS" w:cs="Times New Roman"/>
                <w:b/>
                <w:bCs/>
                <w:color w:val="222222"/>
                <w:sz w:val="20"/>
                <w:szCs w:val="20"/>
                <w:lang w:eastAsia="en-IN"/>
              </w:rPr>
              <w:t xml:space="preserve">enterprise administrators </w:t>
            </w:r>
            <w:r w:rsidRPr="00820E9A">
              <w:rPr>
                <w:rFonts w:ascii="Trebuchet MS" w:eastAsia="Times New Roman" w:hAnsi="Trebuchet MS" w:cs="Times New Roman"/>
                <w:color w:val="222222"/>
                <w:sz w:val="20"/>
                <w:szCs w:val="20"/>
                <w:lang w:eastAsia="en-IN"/>
              </w:rPr>
              <w:t>can modify SID filtering settings.</w:t>
            </w:r>
          </w:p>
        </w:tc>
      </w:tr>
    </w:tbl>
    <w:p w:rsidR="00820E9A" w:rsidRPr="00820E9A" w:rsidRDefault="00820E9A" w:rsidP="00820E9A">
      <w:pPr>
        <w:spacing w:before="60" w:after="60" w:line="240" w:lineRule="auto"/>
        <w:textAlignment w:val="top"/>
        <w:outlineLvl w:val="5"/>
        <w:rPr>
          <w:rFonts w:ascii="Arial" w:eastAsia="Times New Roman" w:hAnsi="Arial" w:cs="Arial"/>
          <w:b/>
          <w:bCs/>
          <w:color w:val="222222"/>
          <w:sz w:val="18"/>
          <w:szCs w:val="18"/>
          <w:lang w:val="en" w:eastAsia="en-IN"/>
        </w:rPr>
      </w:pPr>
      <w:r w:rsidRPr="00820E9A">
        <w:rPr>
          <w:rFonts w:ascii="Arial" w:eastAsia="Times New Roman" w:hAnsi="Arial" w:cs="Arial"/>
          <w:b/>
          <w:bCs/>
          <w:color w:val="222222"/>
          <w:sz w:val="18"/>
          <w:szCs w:val="18"/>
          <w:lang w:val="en" w:eastAsia="en-IN"/>
        </w:rPr>
        <w:t>Disabling SID Filter Quarantining on External Trusts</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To disable SID filter quarantining for the trusting domain, type a command using the following syntax at a command-prompt:</w:t>
      </w:r>
    </w:p>
    <w:p w:rsidR="00820E9A" w:rsidRPr="00820E9A" w:rsidRDefault="00820E9A" w:rsidP="00820E9A">
      <w:pPr>
        <w:shd w:val="clear" w:color="auto" w:fill="FFFFF6"/>
        <w:spacing w:after="0" w:line="270" w:lineRule="atLeast"/>
        <w:textAlignment w:val="top"/>
        <w:rPr>
          <w:rFonts w:ascii="Courier New" w:eastAsia="Times New Roman" w:hAnsi="Courier New" w:cs="Courier New"/>
          <w:color w:val="222222"/>
          <w:sz w:val="20"/>
          <w:szCs w:val="20"/>
          <w:lang w:val="en" w:eastAsia="en-IN"/>
        </w:rPr>
      </w:pPr>
      <w:proofErr w:type="spellStart"/>
      <w:r w:rsidRPr="00820E9A">
        <w:rPr>
          <w:rFonts w:ascii="Courier New" w:eastAsia="Times New Roman" w:hAnsi="Courier New" w:cs="Courier New"/>
          <w:color w:val="222222"/>
          <w:sz w:val="20"/>
          <w:szCs w:val="20"/>
          <w:lang w:val="en" w:eastAsia="en-IN"/>
        </w:rPr>
        <w:t>Netdom</w:t>
      </w:r>
      <w:proofErr w:type="spellEnd"/>
      <w:r w:rsidRPr="00820E9A">
        <w:rPr>
          <w:rFonts w:ascii="Courier New" w:eastAsia="Times New Roman" w:hAnsi="Courier New" w:cs="Courier New"/>
          <w:color w:val="222222"/>
          <w:sz w:val="20"/>
          <w:szCs w:val="20"/>
          <w:lang w:val="en" w:eastAsia="en-IN"/>
        </w:rPr>
        <w:t xml:space="preserve"> trust </w:t>
      </w:r>
      <w:proofErr w:type="spellStart"/>
      <w:r w:rsidRPr="00820E9A">
        <w:rPr>
          <w:rFonts w:ascii="Courier New" w:eastAsia="Times New Roman" w:hAnsi="Courier New" w:cs="Courier New"/>
          <w:color w:val="222222"/>
          <w:sz w:val="20"/>
          <w:szCs w:val="20"/>
          <w:lang w:val="en" w:eastAsia="en-IN"/>
        </w:rPr>
        <w:t>TrustingDomainName</w:t>
      </w:r>
      <w:proofErr w:type="spellEnd"/>
      <w:r w:rsidRPr="00820E9A">
        <w:rPr>
          <w:rFonts w:ascii="Courier New" w:eastAsia="Times New Roman" w:hAnsi="Courier New" w:cs="Courier New"/>
          <w:color w:val="222222"/>
          <w:sz w:val="20"/>
          <w:szCs w:val="20"/>
          <w:lang w:val="en" w:eastAsia="en-IN"/>
        </w:rPr>
        <w:t xml:space="preserve"> /domain: </w:t>
      </w:r>
      <w:proofErr w:type="spellStart"/>
      <w:r w:rsidRPr="00820E9A">
        <w:rPr>
          <w:rFonts w:ascii="Courier New" w:eastAsia="Times New Roman" w:hAnsi="Courier New" w:cs="Courier New"/>
          <w:color w:val="222222"/>
          <w:sz w:val="20"/>
          <w:szCs w:val="20"/>
          <w:lang w:val="en" w:eastAsia="en-IN"/>
        </w:rPr>
        <w:t>TrustedDomainName</w:t>
      </w:r>
      <w:proofErr w:type="spellEnd"/>
      <w:r w:rsidRPr="00820E9A">
        <w:rPr>
          <w:rFonts w:ascii="Courier New" w:eastAsia="Times New Roman" w:hAnsi="Courier New" w:cs="Courier New"/>
          <w:color w:val="222222"/>
          <w:sz w:val="20"/>
          <w:szCs w:val="20"/>
          <w:lang w:val="en" w:eastAsia="en-IN"/>
        </w:rPr>
        <w:t xml:space="preserve"> /</w:t>
      </w:r>
      <w:proofErr w:type="spellStart"/>
      <w:proofErr w:type="gramStart"/>
      <w:r w:rsidRPr="00820E9A">
        <w:rPr>
          <w:rFonts w:ascii="Courier New" w:eastAsia="Times New Roman" w:hAnsi="Courier New" w:cs="Courier New"/>
          <w:color w:val="222222"/>
          <w:sz w:val="20"/>
          <w:szCs w:val="20"/>
          <w:lang w:val="en" w:eastAsia="en-IN"/>
        </w:rPr>
        <w:t>quarantine:No</w:t>
      </w:r>
      <w:proofErr w:type="spellEnd"/>
      <w:proofErr w:type="gram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usero</w:t>
      </w:r>
      <w:proofErr w:type="spell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domainadministratorAcct</w:t>
      </w:r>
      <w:proofErr w:type="spell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passwordo</w:t>
      </w:r>
      <w:proofErr w:type="spell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domainadminpwd</w:t>
      </w:r>
      <w:proofErr w:type="spellEnd"/>
    </w:p>
    <w:p w:rsid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To re-enable SID filtering, set the </w:t>
      </w:r>
      <w:r w:rsidRPr="00820E9A">
        <w:rPr>
          <w:rFonts w:ascii="Courier New" w:eastAsia="Times New Roman" w:hAnsi="Courier New" w:cs="Courier New"/>
          <w:color w:val="222222"/>
          <w:sz w:val="20"/>
          <w:szCs w:val="20"/>
          <w:shd w:val="clear" w:color="auto" w:fill="FFFFF6"/>
          <w:lang w:val="en" w:eastAsia="en-IN"/>
        </w:rPr>
        <w:t>/quarantine:</w:t>
      </w:r>
      <w:r w:rsidRPr="00820E9A">
        <w:rPr>
          <w:rFonts w:ascii="Times New Roman" w:eastAsia="Times New Roman" w:hAnsi="Times New Roman" w:cs="Times New Roman"/>
          <w:color w:val="222222"/>
          <w:sz w:val="20"/>
          <w:szCs w:val="20"/>
          <w:lang w:val="en" w:eastAsia="en-IN"/>
        </w:rPr>
        <w:t xml:space="preserve"> command-line option to </w:t>
      </w:r>
      <w:r w:rsidRPr="00820E9A">
        <w:rPr>
          <w:rFonts w:ascii="Courier New" w:eastAsia="Times New Roman" w:hAnsi="Courier New" w:cs="Courier New"/>
          <w:color w:val="222222"/>
          <w:sz w:val="20"/>
          <w:szCs w:val="20"/>
          <w:shd w:val="clear" w:color="auto" w:fill="FFFFF6"/>
          <w:lang w:val="en" w:eastAsia="en-IN"/>
        </w:rPr>
        <w:t>Yes</w:t>
      </w:r>
      <w:r w:rsidRPr="00820E9A">
        <w:rPr>
          <w:rFonts w:ascii="Times New Roman" w:eastAsia="Times New Roman" w:hAnsi="Times New Roman" w:cs="Times New Roman"/>
          <w:color w:val="222222"/>
          <w:sz w:val="20"/>
          <w:szCs w:val="20"/>
          <w:lang w:val="en" w:eastAsia="en-IN"/>
        </w:rPr>
        <w:t>.</w:t>
      </w:r>
    </w:p>
    <w:p w:rsidR="00534AF7" w:rsidRPr="00820E9A" w:rsidRDefault="00534AF7" w:rsidP="00820E9A">
      <w:pPr>
        <w:spacing w:before="90" w:after="90" w:line="270" w:lineRule="atLeast"/>
        <w:textAlignment w:val="top"/>
        <w:rPr>
          <w:rFonts w:ascii="Times New Roman" w:eastAsia="Times New Roman" w:hAnsi="Times New Roman" w:cs="Times New Roman"/>
          <w:color w:val="222222"/>
          <w:sz w:val="20"/>
          <w:szCs w:val="20"/>
          <w:lang w:val="en" w:eastAsia="en-IN"/>
        </w:rPr>
      </w:pPr>
    </w:p>
    <w:p w:rsidR="00820E9A" w:rsidRPr="00820E9A" w:rsidRDefault="00820E9A" w:rsidP="00820E9A">
      <w:pPr>
        <w:spacing w:before="60" w:after="60" w:line="240" w:lineRule="auto"/>
        <w:textAlignment w:val="top"/>
        <w:outlineLvl w:val="5"/>
        <w:rPr>
          <w:rFonts w:ascii="Arial" w:eastAsia="Times New Roman" w:hAnsi="Arial" w:cs="Arial"/>
          <w:b/>
          <w:bCs/>
          <w:color w:val="222222"/>
          <w:sz w:val="18"/>
          <w:szCs w:val="18"/>
          <w:lang w:val="en" w:eastAsia="en-IN"/>
        </w:rPr>
      </w:pPr>
      <w:r w:rsidRPr="00820E9A">
        <w:rPr>
          <w:rFonts w:ascii="Arial" w:eastAsia="Times New Roman" w:hAnsi="Arial" w:cs="Arial"/>
          <w:b/>
          <w:bCs/>
          <w:color w:val="222222"/>
          <w:sz w:val="18"/>
          <w:szCs w:val="18"/>
          <w:lang w:val="en" w:eastAsia="en-IN"/>
        </w:rPr>
        <w:t>Allowing SID History to Traverse Forest Trusts</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The default SID filtering applied to forest trusts prevents user resource access requests from traversing the trusts with the credentials of the original domain. If you want to enable users to use the credentials that were migrated from their original domain, you can allow SID history to traverse forest trusts by using the </w:t>
      </w:r>
      <w:proofErr w:type="spellStart"/>
      <w:r w:rsidRPr="00820E9A">
        <w:rPr>
          <w:rFonts w:ascii="Courier New" w:eastAsia="Times New Roman" w:hAnsi="Courier New" w:cs="Courier New"/>
          <w:color w:val="222222"/>
          <w:sz w:val="20"/>
          <w:szCs w:val="20"/>
          <w:shd w:val="clear" w:color="auto" w:fill="FFFFF6"/>
          <w:lang w:val="en" w:eastAsia="en-IN"/>
        </w:rPr>
        <w:t>Netdom</w:t>
      </w:r>
      <w:proofErr w:type="spellEnd"/>
      <w:r w:rsidRPr="00820E9A">
        <w:rPr>
          <w:rFonts w:ascii="Courier New" w:eastAsia="Times New Roman" w:hAnsi="Courier New" w:cs="Courier New"/>
          <w:color w:val="222222"/>
          <w:sz w:val="20"/>
          <w:szCs w:val="20"/>
          <w:shd w:val="clear" w:color="auto" w:fill="FFFFF6"/>
          <w:lang w:val="en" w:eastAsia="en-IN"/>
        </w:rPr>
        <w:t xml:space="preserve"> </w:t>
      </w:r>
      <w:r w:rsidRPr="00820E9A">
        <w:rPr>
          <w:rFonts w:ascii="Times New Roman" w:eastAsia="Times New Roman" w:hAnsi="Times New Roman" w:cs="Times New Roman"/>
          <w:color w:val="222222"/>
          <w:sz w:val="20"/>
          <w:szCs w:val="20"/>
          <w:lang w:val="en" w:eastAsia="en-IN"/>
        </w:rPr>
        <w:t xml:space="preserve">command. </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To allow SID history credentials to traverse a trust relationship between two forests, type a command using the following syntax at a command-prompt:</w:t>
      </w:r>
    </w:p>
    <w:p w:rsidR="00820E9A" w:rsidRPr="00820E9A" w:rsidRDefault="00820E9A" w:rsidP="00820E9A">
      <w:pPr>
        <w:shd w:val="clear" w:color="auto" w:fill="FFFFF6"/>
        <w:spacing w:after="0" w:line="270" w:lineRule="atLeast"/>
        <w:textAlignment w:val="top"/>
        <w:rPr>
          <w:rFonts w:ascii="Courier New" w:eastAsia="Times New Roman" w:hAnsi="Courier New" w:cs="Courier New"/>
          <w:color w:val="222222"/>
          <w:sz w:val="20"/>
          <w:szCs w:val="20"/>
          <w:lang w:val="en" w:eastAsia="en-IN"/>
        </w:rPr>
      </w:pPr>
      <w:proofErr w:type="spellStart"/>
      <w:r w:rsidRPr="00820E9A">
        <w:rPr>
          <w:rFonts w:ascii="Courier New" w:eastAsia="Times New Roman" w:hAnsi="Courier New" w:cs="Courier New"/>
          <w:color w:val="222222"/>
          <w:sz w:val="20"/>
          <w:szCs w:val="20"/>
          <w:lang w:val="en" w:eastAsia="en-IN"/>
        </w:rPr>
        <w:t>Netdom</w:t>
      </w:r>
      <w:proofErr w:type="spellEnd"/>
      <w:r w:rsidRPr="00820E9A">
        <w:rPr>
          <w:rFonts w:ascii="Courier New" w:eastAsia="Times New Roman" w:hAnsi="Courier New" w:cs="Courier New"/>
          <w:color w:val="222222"/>
          <w:sz w:val="20"/>
          <w:szCs w:val="20"/>
          <w:lang w:val="en" w:eastAsia="en-IN"/>
        </w:rPr>
        <w:t xml:space="preserve"> trust </w:t>
      </w:r>
      <w:proofErr w:type="spellStart"/>
      <w:r w:rsidRPr="00820E9A">
        <w:rPr>
          <w:rFonts w:ascii="Courier New" w:eastAsia="Times New Roman" w:hAnsi="Courier New" w:cs="Courier New"/>
          <w:color w:val="222222"/>
          <w:sz w:val="20"/>
          <w:szCs w:val="20"/>
          <w:lang w:val="en" w:eastAsia="en-IN"/>
        </w:rPr>
        <w:t>TrustingDomainName</w:t>
      </w:r>
      <w:proofErr w:type="spellEnd"/>
      <w:r w:rsidRPr="00820E9A">
        <w:rPr>
          <w:rFonts w:ascii="Courier New" w:eastAsia="Times New Roman" w:hAnsi="Courier New" w:cs="Courier New"/>
          <w:color w:val="222222"/>
          <w:sz w:val="20"/>
          <w:szCs w:val="20"/>
          <w:lang w:val="en" w:eastAsia="en-IN"/>
        </w:rPr>
        <w:t xml:space="preserve"> /domain: </w:t>
      </w:r>
      <w:proofErr w:type="spellStart"/>
      <w:r w:rsidRPr="00820E9A">
        <w:rPr>
          <w:rFonts w:ascii="Courier New" w:eastAsia="Times New Roman" w:hAnsi="Courier New" w:cs="Courier New"/>
          <w:color w:val="222222"/>
          <w:sz w:val="20"/>
          <w:szCs w:val="20"/>
          <w:lang w:val="en" w:eastAsia="en-IN"/>
        </w:rPr>
        <w:t>TrustedDomainName</w:t>
      </w:r>
      <w:proofErr w:type="spellEnd"/>
      <w:r w:rsidRPr="00820E9A">
        <w:rPr>
          <w:rFonts w:ascii="Courier New" w:eastAsia="Times New Roman" w:hAnsi="Courier New" w:cs="Courier New"/>
          <w:color w:val="222222"/>
          <w:sz w:val="20"/>
          <w:szCs w:val="20"/>
          <w:lang w:val="en" w:eastAsia="en-IN"/>
        </w:rPr>
        <w:t xml:space="preserve"> /</w:t>
      </w:r>
      <w:proofErr w:type="spellStart"/>
      <w:proofErr w:type="gramStart"/>
      <w:r w:rsidRPr="00820E9A">
        <w:rPr>
          <w:rFonts w:ascii="Courier New" w:eastAsia="Times New Roman" w:hAnsi="Courier New" w:cs="Courier New"/>
          <w:color w:val="222222"/>
          <w:sz w:val="20"/>
          <w:szCs w:val="20"/>
          <w:lang w:val="en" w:eastAsia="en-IN"/>
        </w:rPr>
        <w:t>enablesidhistory:Yes</w:t>
      </w:r>
      <w:proofErr w:type="spellEnd"/>
      <w:proofErr w:type="gram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usero</w:t>
      </w:r>
      <w:proofErr w:type="spell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domainadministratorAcct</w:t>
      </w:r>
      <w:proofErr w:type="spell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passwordo</w:t>
      </w:r>
      <w:proofErr w:type="spellEnd"/>
      <w:r w:rsidRPr="00820E9A">
        <w:rPr>
          <w:rFonts w:ascii="Courier New" w:eastAsia="Times New Roman" w:hAnsi="Courier New" w:cs="Courier New"/>
          <w:color w:val="222222"/>
          <w:sz w:val="20"/>
          <w:szCs w:val="20"/>
          <w:lang w:val="en" w:eastAsia="en-IN"/>
        </w:rPr>
        <w:t xml:space="preserve">: </w:t>
      </w:r>
      <w:proofErr w:type="spellStart"/>
      <w:r w:rsidRPr="00820E9A">
        <w:rPr>
          <w:rFonts w:ascii="Courier New" w:eastAsia="Times New Roman" w:hAnsi="Courier New" w:cs="Courier New"/>
          <w:color w:val="222222"/>
          <w:sz w:val="20"/>
          <w:szCs w:val="20"/>
          <w:lang w:val="en" w:eastAsia="en-IN"/>
        </w:rPr>
        <w:t>domainadminpwd</w:t>
      </w:r>
      <w:proofErr w:type="spellEnd"/>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To re-enable the default SID filtering setting across forest trusts, set the </w:t>
      </w:r>
      <w:r w:rsidRPr="00820E9A">
        <w:rPr>
          <w:rFonts w:ascii="Courier New" w:eastAsia="Times New Roman" w:hAnsi="Courier New" w:cs="Courier New"/>
          <w:color w:val="222222"/>
          <w:sz w:val="20"/>
          <w:szCs w:val="20"/>
          <w:shd w:val="clear" w:color="auto" w:fill="FFFFF6"/>
          <w:lang w:val="en" w:eastAsia="en-IN"/>
        </w:rPr>
        <w:t>/</w:t>
      </w:r>
      <w:proofErr w:type="spellStart"/>
      <w:r w:rsidRPr="00820E9A">
        <w:rPr>
          <w:rFonts w:ascii="Courier New" w:eastAsia="Times New Roman" w:hAnsi="Courier New" w:cs="Courier New"/>
          <w:color w:val="222222"/>
          <w:sz w:val="20"/>
          <w:szCs w:val="20"/>
          <w:shd w:val="clear" w:color="auto" w:fill="FFFFF6"/>
          <w:lang w:val="en" w:eastAsia="en-IN"/>
        </w:rPr>
        <w:t>enablesidhistory</w:t>
      </w:r>
      <w:proofErr w:type="spellEnd"/>
      <w:r w:rsidRPr="00820E9A">
        <w:rPr>
          <w:rFonts w:ascii="Courier New" w:eastAsia="Times New Roman" w:hAnsi="Courier New" w:cs="Courier New"/>
          <w:color w:val="222222"/>
          <w:sz w:val="20"/>
          <w:szCs w:val="20"/>
          <w:shd w:val="clear" w:color="auto" w:fill="FFFFF6"/>
          <w:lang w:val="en" w:eastAsia="en-IN"/>
        </w:rPr>
        <w:t xml:space="preserve">: </w:t>
      </w:r>
      <w:r w:rsidRPr="00820E9A">
        <w:rPr>
          <w:rFonts w:ascii="Times New Roman" w:eastAsia="Times New Roman" w:hAnsi="Times New Roman" w:cs="Times New Roman"/>
          <w:color w:val="222222"/>
          <w:sz w:val="20"/>
          <w:szCs w:val="20"/>
          <w:lang w:val="en" w:eastAsia="en-IN"/>
        </w:rPr>
        <w:t xml:space="preserve">command-line option to </w:t>
      </w:r>
      <w:r w:rsidRPr="00820E9A">
        <w:rPr>
          <w:rFonts w:ascii="Courier New" w:eastAsia="Times New Roman" w:hAnsi="Courier New" w:cs="Courier New"/>
          <w:color w:val="222222"/>
          <w:sz w:val="20"/>
          <w:szCs w:val="20"/>
          <w:shd w:val="clear" w:color="auto" w:fill="FFFFF6"/>
          <w:lang w:val="en" w:eastAsia="en-IN"/>
        </w:rPr>
        <w:t>No</w:t>
      </w:r>
      <w:r w:rsidRPr="00820E9A">
        <w:rPr>
          <w:rFonts w:ascii="Times New Roman" w:eastAsia="Times New Roman" w:hAnsi="Times New Roman" w:cs="Times New Roman"/>
          <w:color w:val="222222"/>
          <w:sz w:val="20"/>
          <w:szCs w:val="20"/>
          <w:lang w:val="en" w:eastAsia="en-IN"/>
        </w:rPr>
        <w:t>.</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For more information about configuring SID filtering refer to the Microsoft article available at </w:t>
      </w:r>
      <w:hyperlink r:id="rId12" w:tgtFrame="_blank" w:history="1">
        <w:r w:rsidRPr="00820E9A">
          <w:rPr>
            <w:rFonts w:ascii="Times New Roman" w:eastAsia="Times New Roman" w:hAnsi="Times New Roman" w:cs="Times New Roman"/>
            <w:color w:val="016A9C"/>
            <w:sz w:val="20"/>
            <w:szCs w:val="20"/>
            <w:lang w:val="en" w:eastAsia="en-IN"/>
          </w:rPr>
          <w:t>https://technet.microsoft.com/en-us/library/cc755321(v=ws.10).aspx</w:t>
        </w:r>
      </w:hyperlink>
      <w:r w:rsidRPr="00820E9A">
        <w:rPr>
          <w:rFonts w:ascii="Times New Roman" w:eastAsia="Times New Roman" w:hAnsi="Times New Roman" w:cs="Times New Roman"/>
          <w:color w:val="222222"/>
          <w:sz w:val="20"/>
          <w:szCs w:val="20"/>
          <w:lang w:val="en" w:eastAsia="en-IN"/>
        </w:rPr>
        <w:t>.</w:t>
      </w:r>
    </w:p>
    <w:p w:rsidR="00820E9A" w:rsidRPr="00820E9A" w:rsidRDefault="00820E9A" w:rsidP="00820E9A">
      <w:pPr>
        <w:spacing w:after="0" w:line="240" w:lineRule="auto"/>
        <w:textAlignment w:val="top"/>
        <w:rPr>
          <w:rFonts w:ascii="Times New Roman" w:eastAsia="Times New Roman" w:hAnsi="Times New Roman" w:cs="Times New Roman"/>
          <w:color w:val="222222"/>
          <w:sz w:val="20"/>
          <w:szCs w:val="20"/>
          <w:lang w:val="en" w:eastAsia="en-IN"/>
        </w:rPr>
      </w:pPr>
    </w:p>
    <w:p w:rsidR="00820E9A" w:rsidRPr="00820E9A" w:rsidRDefault="00820E9A" w:rsidP="00820E9A">
      <w:pPr>
        <w:spacing w:before="240" w:after="240" w:line="300" w:lineRule="atLeast"/>
        <w:textAlignment w:val="top"/>
        <w:outlineLvl w:val="2"/>
        <w:rPr>
          <w:rFonts w:ascii="Arial" w:eastAsia="Times New Roman" w:hAnsi="Arial" w:cs="Arial"/>
          <w:b/>
          <w:bCs/>
          <w:color w:val="222222"/>
          <w:sz w:val="30"/>
          <w:szCs w:val="30"/>
          <w:lang w:val="en" w:eastAsia="en-IN"/>
        </w:rPr>
      </w:pPr>
      <w:r w:rsidRPr="00820E9A">
        <w:rPr>
          <w:rFonts w:ascii="Arial" w:eastAsia="Times New Roman" w:hAnsi="Arial" w:cs="Arial"/>
          <w:b/>
          <w:bCs/>
          <w:color w:val="222222"/>
          <w:sz w:val="30"/>
          <w:szCs w:val="30"/>
          <w:lang w:val="en" w:eastAsia="en-IN"/>
        </w:rPr>
        <w:lastRenderedPageBreak/>
        <w:t>Checking Host Name Resolution</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b/>
          <w:bCs/>
          <w:color w:val="222222"/>
          <w:sz w:val="20"/>
          <w:szCs w:val="20"/>
          <w:lang w:val="en" w:eastAsia="en-IN"/>
        </w:rPr>
        <w:t>DNS Name Resolution</w:t>
      </w:r>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Make sure that DNS is configured and functioning properly in your environment.</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The following computers' DNS names must be successfully resolved to IP addresses from the servers running the Directory Synchronization Agents and Migration Manager console:</w:t>
      </w:r>
    </w:p>
    <w:p w:rsidR="00820E9A" w:rsidRPr="00820E9A" w:rsidRDefault="00820E9A" w:rsidP="00820E9A">
      <w:pPr>
        <w:numPr>
          <w:ilvl w:val="0"/>
          <w:numId w:val="17"/>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Source and target servers </w:t>
      </w:r>
    </w:p>
    <w:p w:rsidR="00820E9A" w:rsidRPr="00820E9A" w:rsidRDefault="00820E9A" w:rsidP="00820E9A">
      <w:pPr>
        <w:numPr>
          <w:ilvl w:val="0"/>
          <w:numId w:val="18"/>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Server on which the AD LDS or ADAM project partition is located </w:t>
      </w:r>
    </w:p>
    <w:p w:rsidR="00820E9A" w:rsidRPr="00820E9A" w:rsidRDefault="00820E9A" w:rsidP="00820E9A">
      <w:pPr>
        <w:numPr>
          <w:ilvl w:val="0"/>
          <w:numId w:val="19"/>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Server hosting the SQL configuration database </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b/>
          <w:bCs/>
          <w:color w:val="222222"/>
          <w:sz w:val="20"/>
          <w:szCs w:val="20"/>
          <w:lang w:val="en" w:eastAsia="en-IN"/>
        </w:rPr>
        <w:t>NetBIOS Name Resolution</w:t>
      </w:r>
      <w:r w:rsidRPr="00820E9A">
        <w:rPr>
          <w:rFonts w:ascii="Times New Roman" w:eastAsia="Times New Roman" w:hAnsi="Times New Roman" w:cs="Times New Roman"/>
          <w:color w:val="222222"/>
          <w:sz w:val="20"/>
          <w:szCs w:val="20"/>
          <w:lang w:val="en" w:eastAsia="en-IN"/>
        </w:rPr>
        <w:t xml:space="preserve"> </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Since the agents installed on agent hosts communicate with Exchange servers and with each other, agent hosts and Exchange servers must be able to resolve each other’s NetBIOS names to IPv4 addresses. In other words, each server must be able to “see” the other servers by NetBIOS.</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 xml:space="preserve">Windows Internet Naming Service (WINS) is usually used to resolve servers’ NetBIOS names to IP addresses. If WINS </w:t>
      </w:r>
      <w:proofErr w:type="gramStart"/>
      <w:r w:rsidRPr="00820E9A">
        <w:rPr>
          <w:rFonts w:ascii="Times New Roman" w:eastAsia="Times New Roman" w:hAnsi="Times New Roman" w:cs="Times New Roman"/>
          <w:color w:val="222222"/>
          <w:sz w:val="20"/>
          <w:szCs w:val="20"/>
          <w:lang w:val="en" w:eastAsia="en-IN"/>
        </w:rPr>
        <w:t>is</w:t>
      </w:r>
      <w:proofErr w:type="gramEnd"/>
      <w:r w:rsidRPr="00820E9A">
        <w:rPr>
          <w:rFonts w:ascii="Times New Roman" w:eastAsia="Times New Roman" w:hAnsi="Times New Roman" w:cs="Times New Roman"/>
          <w:color w:val="222222"/>
          <w:sz w:val="20"/>
          <w:szCs w:val="20"/>
          <w:lang w:val="en" w:eastAsia="en-IN"/>
        </w:rPr>
        <w:t xml:space="preserve"> not configured in your environment, host files can be used instead.</w:t>
      </w:r>
    </w:p>
    <w:p w:rsidR="00820E9A" w:rsidRPr="00820E9A" w:rsidRDefault="00820E9A" w:rsidP="00820E9A">
      <w:pPr>
        <w:spacing w:before="90" w:after="90" w:line="270" w:lineRule="atLeast"/>
        <w:textAlignment w:val="top"/>
        <w:rPr>
          <w:rFonts w:ascii="Times New Roman" w:eastAsia="Times New Roman" w:hAnsi="Times New Roman" w:cs="Times New Roman"/>
          <w:color w:val="222222"/>
          <w:sz w:val="20"/>
          <w:szCs w:val="20"/>
          <w:lang w:val="en" w:eastAsia="en-IN"/>
        </w:rPr>
      </w:pPr>
      <w:r w:rsidRPr="00820E9A">
        <w:rPr>
          <w:rFonts w:ascii="Times New Roman" w:eastAsia="Times New Roman" w:hAnsi="Times New Roman" w:cs="Times New Roman"/>
          <w:color w:val="222222"/>
          <w:sz w:val="20"/>
          <w:szCs w:val="20"/>
          <w:lang w:val="en" w:eastAsia="en-IN"/>
        </w:rPr>
        <w:t>Check the host NetBIOS name resolution and make sure that the servers’ NetBIOS names can be resolved from the console as well.</w:t>
      </w:r>
    </w:p>
    <w:p w:rsidR="00820E9A" w:rsidRDefault="00820E9A" w:rsidP="00643D36"/>
    <w:p w:rsidR="00534AF7" w:rsidRPr="00534AF7" w:rsidRDefault="00534AF7" w:rsidP="00534AF7">
      <w:pPr>
        <w:spacing w:before="240" w:after="240" w:line="300" w:lineRule="atLeast"/>
        <w:textAlignment w:val="top"/>
        <w:outlineLvl w:val="2"/>
        <w:rPr>
          <w:rFonts w:ascii="Arial" w:eastAsia="Times New Roman" w:hAnsi="Arial" w:cs="Arial"/>
          <w:b/>
          <w:bCs/>
          <w:color w:val="222222"/>
          <w:sz w:val="30"/>
          <w:szCs w:val="30"/>
          <w:lang w:val="en" w:eastAsia="en-IN"/>
        </w:rPr>
      </w:pPr>
      <w:r w:rsidRPr="00534AF7">
        <w:rPr>
          <w:rFonts w:ascii="Arial" w:eastAsia="Times New Roman" w:hAnsi="Arial" w:cs="Arial"/>
          <w:b/>
          <w:bCs/>
          <w:color w:val="222222"/>
          <w:sz w:val="30"/>
          <w:szCs w:val="30"/>
          <w:lang w:val="en" w:eastAsia="en-IN"/>
        </w:rPr>
        <w:t>Opening the Required Ports on Servers, Routers, and Firewalls</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Since the Migration Manager agents are installed and updated from the console over RPC and the agents transfer data directly between source and target servers over RPC as well, RPC traffic must be allowed over the routers separating the subnets.</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Make sure that ports 135, 137, 138, and 139 are open on the following machines:</w:t>
      </w:r>
    </w:p>
    <w:p w:rsidR="00534AF7" w:rsidRPr="00534AF7" w:rsidRDefault="00534AF7" w:rsidP="00534AF7">
      <w:pPr>
        <w:numPr>
          <w:ilvl w:val="0"/>
          <w:numId w:val="20"/>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Source and target servers </w:t>
      </w:r>
    </w:p>
    <w:p w:rsidR="00534AF7" w:rsidRPr="00534AF7" w:rsidRDefault="00534AF7" w:rsidP="00534AF7">
      <w:pPr>
        <w:numPr>
          <w:ilvl w:val="0"/>
          <w:numId w:val="21"/>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Routers separating the subnets </w:t>
      </w:r>
    </w:p>
    <w:p w:rsidR="00534AF7" w:rsidRPr="00534AF7" w:rsidRDefault="00534AF7" w:rsidP="00534AF7">
      <w:pPr>
        <w:numPr>
          <w:ilvl w:val="0"/>
          <w:numId w:val="22"/>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Firewalls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07"/>
        <w:gridCol w:w="8619"/>
      </w:tblGrid>
      <w:tr w:rsidR="00534AF7" w:rsidRPr="00534AF7" w:rsidTr="00534AF7">
        <w:trPr>
          <w:tblCellSpacing w:w="0" w:type="dxa"/>
        </w:trPr>
        <w:tc>
          <w:tcPr>
            <w:tcW w:w="0" w:type="auto"/>
            <w:tcBorders>
              <w:top w:val="nil"/>
              <w:left w:val="nil"/>
              <w:bottom w:val="nil"/>
              <w:right w:val="single" w:sz="12" w:space="0" w:color="0078B6"/>
            </w:tcBorders>
            <w:shd w:val="clear" w:color="auto" w:fill="auto"/>
            <w:tcMar>
              <w:top w:w="0" w:type="dxa"/>
              <w:left w:w="90" w:type="dxa"/>
              <w:bottom w:w="0" w:type="dxa"/>
              <w:right w:w="45"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noProof/>
                <w:color w:val="222222"/>
                <w:sz w:val="20"/>
                <w:szCs w:val="20"/>
                <w:lang w:eastAsia="en-IN"/>
              </w:rPr>
              <w:drawing>
                <wp:inline distT="0" distB="0" distL="0" distR="0">
                  <wp:extent cx="153670" cy="153670"/>
                  <wp:effectExtent l="0" t="0" r="0" b="0"/>
                  <wp:docPr id="7" name="Picture 7" descr="https://support.quest.com/technical-documents/image/ff7b29d3-7168-4795-9c30-a23c30be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pport.quest.com/technical-documents/image/ff7b29d3-7168-4795-9c30-a23c30be19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016475"/>
                <w:sz w:val="20"/>
                <w:szCs w:val="20"/>
                <w:lang w:eastAsia="en-IN"/>
              </w:rPr>
              <w:t>Note:</w:t>
            </w:r>
            <w:r w:rsidRPr="00534AF7">
              <w:rPr>
                <w:rFonts w:ascii="Trebuchet MS" w:eastAsia="Times New Roman" w:hAnsi="Trebuchet MS" w:cs="Times New Roman"/>
                <w:color w:val="222222"/>
                <w:sz w:val="20"/>
                <w:szCs w:val="20"/>
                <w:lang w:eastAsia="en-IN"/>
              </w:rPr>
              <w:t xml:space="preserve"> For the comprehensive list of port requirements for most of the Migration Manager components, refer to the </w:t>
            </w:r>
            <w:r w:rsidRPr="00534AF7">
              <w:rPr>
                <w:rFonts w:ascii="Trebuchet MS" w:eastAsia="Times New Roman" w:hAnsi="Trebuchet MS" w:cs="Times New Roman"/>
                <w:i/>
                <w:iCs/>
                <w:color w:val="222222"/>
                <w:sz w:val="20"/>
                <w:szCs w:val="20"/>
                <w:lang w:eastAsia="en-IN"/>
              </w:rPr>
              <w:t>Migration Manager–Required Ports</w:t>
            </w:r>
            <w:r w:rsidRPr="00534AF7">
              <w:rPr>
                <w:rFonts w:ascii="Trebuchet MS" w:eastAsia="Times New Roman" w:hAnsi="Trebuchet MS" w:cs="Times New Roman"/>
                <w:color w:val="222222"/>
                <w:sz w:val="20"/>
                <w:szCs w:val="20"/>
                <w:lang w:eastAsia="en-IN"/>
              </w:rPr>
              <w:t xml:space="preserve"> document.</w:t>
            </w:r>
          </w:p>
        </w:tc>
      </w:tr>
    </w:tbl>
    <w:p w:rsidR="00534AF7" w:rsidRPr="00534AF7" w:rsidRDefault="00534AF7" w:rsidP="00534AF7">
      <w:pPr>
        <w:spacing w:after="0" w:line="240" w:lineRule="auto"/>
        <w:textAlignment w:val="top"/>
        <w:rPr>
          <w:rFonts w:ascii="Times New Roman" w:eastAsia="Times New Roman" w:hAnsi="Times New Roman" w:cs="Times New Roman"/>
          <w:color w:val="222222"/>
          <w:sz w:val="20"/>
          <w:szCs w:val="20"/>
          <w:lang w:val="en" w:eastAsia="en-IN"/>
        </w:rPr>
      </w:pPr>
    </w:p>
    <w:p w:rsidR="00534AF7" w:rsidRPr="00534AF7" w:rsidRDefault="00534AF7" w:rsidP="00534AF7">
      <w:pPr>
        <w:spacing w:before="240" w:after="240" w:line="300" w:lineRule="atLeast"/>
        <w:textAlignment w:val="top"/>
        <w:outlineLvl w:val="2"/>
        <w:rPr>
          <w:rFonts w:ascii="Arial" w:eastAsia="Times New Roman" w:hAnsi="Arial" w:cs="Arial"/>
          <w:b/>
          <w:bCs/>
          <w:color w:val="222222"/>
          <w:sz w:val="30"/>
          <w:szCs w:val="30"/>
          <w:lang w:val="en" w:eastAsia="en-IN"/>
        </w:rPr>
      </w:pPr>
      <w:r w:rsidRPr="00534AF7">
        <w:rPr>
          <w:rFonts w:ascii="Arial" w:eastAsia="Times New Roman" w:hAnsi="Arial" w:cs="Arial"/>
          <w:b/>
          <w:bCs/>
          <w:color w:val="222222"/>
          <w:sz w:val="30"/>
          <w:szCs w:val="30"/>
          <w:lang w:val="en" w:eastAsia="en-IN"/>
        </w:rPr>
        <w:t>Configuring Windows Server 2008/2008 R2/2012 Firewall</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Windows Server 2008, Windows Server 2008 R2 and Windows Server 2012 have built-in firewall that is enabled by default. To migrate passwords and </w:t>
      </w:r>
      <w:proofErr w:type="spellStart"/>
      <w:r w:rsidRPr="00534AF7">
        <w:rPr>
          <w:rFonts w:ascii="Times New Roman" w:eastAsia="Times New Roman" w:hAnsi="Times New Roman" w:cs="Times New Roman"/>
          <w:color w:val="222222"/>
          <w:sz w:val="20"/>
          <w:szCs w:val="20"/>
          <w:lang w:val="en" w:eastAsia="en-IN"/>
        </w:rPr>
        <w:t>SIDHistory</w:t>
      </w:r>
      <w:proofErr w:type="spellEnd"/>
      <w:r w:rsidRPr="00534AF7">
        <w:rPr>
          <w:rFonts w:ascii="Times New Roman" w:eastAsia="Times New Roman" w:hAnsi="Times New Roman" w:cs="Times New Roman"/>
          <w:color w:val="222222"/>
          <w:sz w:val="20"/>
          <w:szCs w:val="20"/>
          <w:lang w:val="en" w:eastAsia="en-IN"/>
        </w:rPr>
        <w:t>, you need to modify the firewall settings on a target domain controller and create a new inbound rule. This is also required for proper operation of the Undo Wizard.</w:t>
      </w:r>
    </w:p>
    <w:p w:rsidR="00534AF7" w:rsidRPr="00534AF7" w:rsidRDefault="00534AF7" w:rsidP="00534AF7">
      <w:pPr>
        <w:numPr>
          <w:ilvl w:val="0"/>
          <w:numId w:val="23"/>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To create a new rule on an x86 target domain controller, run the following command (Windows Server 2008 only): </w:t>
      </w:r>
    </w:p>
    <w:p w:rsidR="00534AF7" w:rsidRPr="00534AF7" w:rsidRDefault="00534AF7" w:rsidP="00534A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top"/>
        <w:rPr>
          <w:rFonts w:ascii="Consolas" w:eastAsia="Times New Roman" w:hAnsi="Consolas" w:cs="Courier New"/>
          <w:color w:val="737373"/>
          <w:sz w:val="18"/>
          <w:szCs w:val="18"/>
          <w:lang w:val="en" w:eastAsia="en-IN"/>
        </w:rPr>
      </w:pPr>
      <w:proofErr w:type="spellStart"/>
      <w:r w:rsidRPr="00534AF7">
        <w:rPr>
          <w:rFonts w:ascii="Consolas" w:eastAsia="Times New Roman" w:hAnsi="Consolas" w:cs="Courier New"/>
          <w:color w:val="737373"/>
          <w:sz w:val="18"/>
          <w:szCs w:val="18"/>
          <w:lang w:val="en" w:eastAsia="en-IN"/>
        </w:rPr>
        <w:t>netsh</w:t>
      </w:r>
      <w:proofErr w:type="spellEnd"/>
      <w:r w:rsidRPr="00534AF7">
        <w:rPr>
          <w:rFonts w:ascii="Consolas" w:eastAsia="Times New Roman" w:hAnsi="Consolas" w:cs="Courier New"/>
          <w:color w:val="737373"/>
          <w:sz w:val="18"/>
          <w:szCs w:val="18"/>
          <w:lang w:val="en" w:eastAsia="en-IN"/>
        </w:rPr>
        <w:t xml:space="preserve"> </w:t>
      </w:r>
      <w:proofErr w:type="spellStart"/>
      <w:r w:rsidRPr="00534AF7">
        <w:rPr>
          <w:rFonts w:ascii="Consolas" w:eastAsia="Times New Roman" w:hAnsi="Consolas" w:cs="Courier New"/>
          <w:color w:val="737373"/>
          <w:sz w:val="18"/>
          <w:szCs w:val="18"/>
          <w:lang w:val="en" w:eastAsia="en-IN"/>
        </w:rPr>
        <w:t>advfirewall</w:t>
      </w:r>
      <w:proofErr w:type="spellEnd"/>
      <w:r w:rsidRPr="00534AF7">
        <w:rPr>
          <w:rFonts w:ascii="Consolas" w:eastAsia="Times New Roman" w:hAnsi="Consolas" w:cs="Courier New"/>
          <w:color w:val="737373"/>
          <w:sz w:val="18"/>
          <w:szCs w:val="18"/>
          <w:lang w:val="en" w:eastAsia="en-IN"/>
        </w:rPr>
        <w:t xml:space="preserve"> firewall add rule name="Migration Manager Agent" </w:t>
      </w:r>
      <w:proofErr w:type="spellStart"/>
      <w:r w:rsidRPr="00534AF7">
        <w:rPr>
          <w:rFonts w:ascii="Consolas" w:eastAsia="Times New Roman" w:hAnsi="Consolas" w:cs="Courier New"/>
          <w:color w:val="737373"/>
          <w:sz w:val="18"/>
          <w:szCs w:val="18"/>
          <w:lang w:val="en" w:eastAsia="en-IN"/>
        </w:rPr>
        <w:t>dir</w:t>
      </w:r>
      <w:proofErr w:type="spellEnd"/>
      <w:r w:rsidRPr="00534AF7">
        <w:rPr>
          <w:rFonts w:ascii="Consolas" w:eastAsia="Times New Roman" w:hAnsi="Consolas" w:cs="Courier New"/>
          <w:color w:val="737373"/>
          <w:sz w:val="18"/>
          <w:szCs w:val="18"/>
          <w:lang w:val="en" w:eastAsia="en-IN"/>
        </w:rPr>
        <w:t>=in action=allow program="%</w:t>
      </w:r>
      <w:proofErr w:type="spellStart"/>
      <w:r w:rsidRPr="00534AF7">
        <w:rPr>
          <w:rFonts w:ascii="Consolas" w:eastAsia="Times New Roman" w:hAnsi="Consolas" w:cs="Courier New"/>
          <w:color w:val="737373"/>
          <w:sz w:val="18"/>
          <w:szCs w:val="18"/>
          <w:lang w:val="en" w:eastAsia="en-IN"/>
        </w:rPr>
        <w:t>SystemRoot</w:t>
      </w:r>
      <w:proofErr w:type="spellEnd"/>
      <w:r w:rsidRPr="00534AF7">
        <w:rPr>
          <w:rFonts w:ascii="Consolas" w:eastAsia="Times New Roman" w:hAnsi="Consolas" w:cs="Courier New"/>
          <w:color w:val="737373"/>
          <w:sz w:val="18"/>
          <w:szCs w:val="18"/>
          <w:lang w:val="en" w:eastAsia="en-IN"/>
        </w:rPr>
        <w:t>%\System32\AelAgentMS.exe"</w:t>
      </w:r>
    </w:p>
    <w:p w:rsidR="00534AF7" w:rsidRPr="00534AF7" w:rsidRDefault="00534AF7" w:rsidP="00534AF7">
      <w:pPr>
        <w:numPr>
          <w:ilvl w:val="0"/>
          <w:numId w:val="24"/>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To create a new rule on an x64 target domain controller, run the following command: </w:t>
      </w:r>
    </w:p>
    <w:p w:rsidR="00534AF7" w:rsidRPr="00534AF7" w:rsidRDefault="00534AF7" w:rsidP="00534A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top"/>
        <w:rPr>
          <w:rFonts w:ascii="Consolas" w:eastAsia="Times New Roman" w:hAnsi="Consolas" w:cs="Courier New"/>
          <w:color w:val="737373"/>
          <w:sz w:val="18"/>
          <w:szCs w:val="18"/>
          <w:lang w:val="en" w:eastAsia="en-IN"/>
        </w:rPr>
      </w:pPr>
      <w:proofErr w:type="spellStart"/>
      <w:r w:rsidRPr="00534AF7">
        <w:rPr>
          <w:rFonts w:ascii="Consolas" w:eastAsia="Times New Roman" w:hAnsi="Consolas" w:cs="Courier New"/>
          <w:color w:val="737373"/>
          <w:sz w:val="18"/>
          <w:szCs w:val="18"/>
          <w:lang w:val="en" w:eastAsia="en-IN"/>
        </w:rPr>
        <w:t>netsh</w:t>
      </w:r>
      <w:proofErr w:type="spellEnd"/>
      <w:r w:rsidRPr="00534AF7">
        <w:rPr>
          <w:rFonts w:ascii="Consolas" w:eastAsia="Times New Roman" w:hAnsi="Consolas" w:cs="Courier New"/>
          <w:color w:val="737373"/>
          <w:sz w:val="18"/>
          <w:szCs w:val="18"/>
          <w:lang w:val="en" w:eastAsia="en-IN"/>
        </w:rPr>
        <w:t xml:space="preserve"> </w:t>
      </w:r>
      <w:proofErr w:type="spellStart"/>
      <w:r w:rsidRPr="00534AF7">
        <w:rPr>
          <w:rFonts w:ascii="Consolas" w:eastAsia="Times New Roman" w:hAnsi="Consolas" w:cs="Courier New"/>
          <w:color w:val="737373"/>
          <w:sz w:val="18"/>
          <w:szCs w:val="18"/>
          <w:lang w:val="en" w:eastAsia="en-IN"/>
        </w:rPr>
        <w:t>advfirewall</w:t>
      </w:r>
      <w:proofErr w:type="spellEnd"/>
      <w:r w:rsidRPr="00534AF7">
        <w:rPr>
          <w:rFonts w:ascii="Consolas" w:eastAsia="Times New Roman" w:hAnsi="Consolas" w:cs="Courier New"/>
          <w:color w:val="737373"/>
          <w:sz w:val="18"/>
          <w:szCs w:val="18"/>
          <w:lang w:val="en" w:eastAsia="en-IN"/>
        </w:rPr>
        <w:t xml:space="preserve"> firewall add rule name="Migration Manager Agent" </w:t>
      </w:r>
      <w:proofErr w:type="spellStart"/>
      <w:r w:rsidRPr="00534AF7">
        <w:rPr>
          <w:rFonts w:ascii="Consolas" w:eastAsia="Times New Roman" w:hAnsi="Consolas" w:cs="Courier New"/>
          <w:color w:val="737373"/>
          <w:sz w:val="18"/>
          <w:szCs w:val="18"/>
          <w:lang w:val="en" w:eastAsia="en-IN"/>
        </w:rPr>
        <w:t>dir</w:t>
      </w:r>
      <w:proofErr w:type="spellEnd"/>
      <w:r w:rsidRPr="00534AF7">
        <w:rPr>
          <w:rFonts w:ascii="Consolas" w:eastAsia="Times New Roman" w:hAnsi="Consolas" w:cs="Courier New"/>
          <w:color w:val="737373"/>
          <w:sz w:val="18"/>
          <w:szCs w:val="18"/>
          <w:lang w:val="en" w:eastAsia="en-IN"/>
        </w:rPr>
        <w:t>=in action=allow program="%</w:t>
      </w:r>
      <w:proofErr w:type="spellStart"/>
      <w:r w:rsidRPr="00534AF7">
        <w:rPr>
          <w:rFonts w:ascii="Consolas" w:eastAsia="Times New Roman" w:hAnsi="Consolas" w:cs="Courier New"/>
          <w:color w:val="737373"/>
          <w:sz w:val="18"/>
          <w:szCs w:val="18"/>
          <w:lang w:val="en" w:eastAsia="en-IN"/>
        </w:rPr>
        <w:t>SystemRoot</w:t>
      </w:r>
      <w:proofErr w:type="spellEnd"/>
      <w:r w:rsidRPr="00534AF7">
        <w:rPr>
          <w:rFonts w:ascii="Consolas" w:eastAsia="Times New Roman" w:hAnsi="Consolas" w:cs="Courier New"/>
          <w:color w:val="737373"/>
          <w:sz w:val="18"/>
          <w:szCs w:val="18"/>
          <w:lang w:val="en" w:eastAsia="en-IN"/>
        </w:rPr>
        <w:t>%\System32\AelAgentMS64.exe"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07"/>
        <w:gridCol w:w="8619"/>
      </w:tblGrid>
      <w:tr w:rsidR="00534AF7" w:rsidRPr="00534AF7" w:rsidTr="00534AF7">
        <w:trPr>
          <w:tblCellSpacing w:w="0" w:type="dxa"/>
        </w:trPr>
        <w:tc>
          <w:tcPr>
            <w:tcW w:w="0" w:type="auto"/>
            <w:tcBorders>
              <w:top w:val="nil"/>
              <w:left w:val="nil"/>
              <w:bottom w:val="nil"/>
              <w:right w:val="single" w:sz="12" w:space="0" w:color="0078B6"/>
            </w:tcBorders>
            <w:shd w:val="clear" w:color="auto" w:fill="auto"/>
            <w:tcMar>
              <w:top w:w="0" w:type="dxa"/>
              <w:left w:w="90" w:type="dxa"/>
              <w:bottom w:w="0" w:type="dxa"/>
              <w:right w:w="45"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noProof/>
                <w:color w:val="222222"/>
                <w:sz w:val="20"/>
                <w:szCs w:val="20"/>
                <w:lang w:eastAsia="en-IN"/>
              </w:rPr>
              <w:lastRenderedPageBreak/>
              <w:drawing>
                <wp:inline distT="0" distB="0" distL="0" distR="0">
                  <wp:extent cx="153670" cy="153670"/>
                  <wp:effectExtent l="0" t="0" r="0" b="0"/>
                  <wp:docPr id="6" name="Picture 6" descr="https://support.quest.com/technical-documents/image/ff7b29d3-7168-4795-9c30-a23c30be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upport.quest.com/technical-documents/image/ff7b29d3-7168-4795-9c30-a23c30be19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016475"/>
                <w:sz w:val="20"/>
                <w:szCs w:val="20"/>
                <w:lang w:eastAsia="en-IN"/>
              </w:rPr>
              <w:t>Note:</w:t>
            </w:r>
            <w:r w:rsidRPr="00534AF7">
              <w:rPr>
                <w:rFonts w:ascii="Trebuchet MS" w:eastAsia="Times New Roman" w:hAnsi="Trebuchet MS" w:cs="Times New Roman"/>
                <w:color w:val="222222"/>
                <w:sz w:val="20"/>
                <w:szCs w:val="20"/>
                <w:lang w:eastAsia="en-IN"/>
              </w:rPr>
              <w:t xml:space="preserve"> Alternatively, you can create a new rule using the New Inbound Rule Wizard. To run the wizard:</w:t>
            </w:r>
          </w:p>
          <w:p w:rsidR="00534AF7" w:rsidRPr="00534AF7" w:rsidRDefault="00534AF7" w:rsidP="00534AF7">
            <w:pPr>
              <w:numPr>
                <w:ilvl w:val="0"/>
                <w:numId w:val="25"/>
              </w:numPr>
              <w:spacing w:before="45" w:after="45" w:line="240" w:lineRule="atLeast"/>
              <w:ind w:left="495" w:right="45"/>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 xml:space="preserve">Open the </w:t>
            </w:r>
            <w:r w:rsidRPr="00534AF7">
              <w:rPr>
                <w:rFonts w:ascii="Trebuchet MS" w:eastAsia="Times New Roman" w:hAnsi="Trebuchet MS" w:cs="Times New Roman"/>
                <w:b/>
                <w:bCs/>
                <w:color w:val="222222"/>
                <w:sz w:val="20"/>
                <w:szCs w:val="20"/>
                <w:lang w:eastAsia="en-IN"/>
              </w:rPr>
              <w:t>Server Manager</w:t>
            </w:r>
            <w:r w:rsidRPr="00534AF7">
              <w:rPr>
                <w:rFonts w:ascii="Trebuchet MS" w:eastAsia="Times New Roman" w:hAnsi="Trebuchet MS" w:cs="Times New Roman"/>
                <w:color w:val="222222"/>
                <w:sz w:val="20"/>
                <w:szCs w:val="20"/>
                <w:lang w:eastAsia="en-IN"/>
              </w:rPr>
              <w:t xml:space="preserve"> console on a target domain controller. </w:t>
            </w:r>
          </w:p>
          <w:p w:rsidR="00534AF7" w:rsidRPr="00534AF7" w:rsidRDefault="00534AF7" w:rsidP="00534AF7">
            <w:pPr>
              <w:numPr>
                <w:ilvl w:val="0"/>
                <w:numId w:val="26"/>
              </w:numPr>
              <w:spacing w:before="45" w:after="45" w:line="240" w:lineRule="atLeast"/>
              <w:ind w:left="495" w:right="45"/>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 xml:space="preserve">Navigate to </w:t>
            </w:r>
            <w:r w:rsidRPr="00534AF7">
              <w:rPr>
                <w:rFonts w:ascii="Trebuchet MS" w:eastAsia="Times New Roman" w:hAnsi="Trebuchet MS" w:cs="Times New Roman"/>
                <w:b/>
                <w:bCs/>
                <w:color w:val="222222"/>
                <w:sz w:val="20"/>
                <w:szCs w:val="20"/>
                <w:lang w:eastAsia="en-IN"/>
              </w:rPr>
              <w:t>Configuration | Windows Firewall with Advanced security | Inbound Rules</w:t>
            </w:r>
            <w:r w:rsidRPr="00534AF7">
              <w:rPr>
                <w:rFonts w:ascii="Trebuchet MS" w:eastAsia="Times New Roman" w:hAnsi="Trebuchet MS" w:cs="Times New Roman"/>
                <w:color w:val="222222"/>
                <w:sz w:val="20"/>
                <w:szCs w:val="20"/>
                <w:lang w:eastAsia="en-IN"/>
              </w:rPr>
              <w:t xml:space="preserve"> in the console tree. </w:t>
            </w:r>
          </w:p>
          <w:p w:rsidR="00534AF7" w:rsidRPr="00534AF7" w:rsidRDefault="00534AF7" w:rsidP="00534AF7">
            <w:pPr>
              <w:numPr>
                <w:ilvl w:val="0"/>
                <w:numId w:val="27"/>
              </w:numPr>
              <w:spacing w:before="45" w:after="45" w:line="240" w:lineRule="atLeast"/>
              <w:ind w:left="495" w:right="45"/>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 xml:space="preserve">Click </w:t>
            </w:r>
            <w:r w:rsidRPr="00534AF7">
              <w:rPr>
                <w:rFonts w:ascii="Trebuchet MS" w:eastAsia="Times New Roman" w:hAnsi="Trebuchet MS" w:cs="Times New Roman"/>
                <w:b/>
                <w:bCs/>
                <w:color w:val="222222"/>
                <w:sz w:val="20"/>
                <w:szCs w:val="20"/>
                <w:lang w:eastAsia="en-IN"/>
              </w:rPr>
              <w:t>New Rule</w:t>
            </w:r>
            <w:r w:rsidRPr="00534AF7">
              <w:rPr>
                <w:rFonts w:ascii="Trebuchet MS" w:eastAsia="Times New Roman" w:hAnsi="Trebuchet MS" w:cs="Times New Roman"/>
                <w:color w:val="222222"/>
                <w:sz w:val="20"/>
                <w:szCs w:val="20"/>
                <w:lang w:eastAsia="en-IN"/>
              </w:rPr>
              <w:t xml:space="preserve">. </w:t>
            </w:r>
          </w:p>
        </w:tc>
      </w:tr>
      <w:tr w:rsidR="00534AF7" w:rsidRPr="00534AF7" w:rsidTr="00534AF7">
        <w:trPr>
          <w:tblCellSpacing w:w="0" w:type="dxa"/>
        </w:trPr>
        <w:tc>
          <w:tcPr>
            <w:tcW w:w="0" w:type="auto"/>
            <w:tcBorders>
              <w:top w:val="nil"/>
              <w:left w:val="nil"/>
              <w:bottom w:val="nil"/>
              <w:right w:val="single" w:sz="12" w:space="0" w:color="F2AF00"/>
            </w:tcBorders>
            <w:shd w:val="clear" w:color="auto" w:fill="auto"/>
            <w:tcMar>
              <w:top w:w="0" w:type="dxa"/>
              <w:left w:w="90" w:type="dxa"/>
              <w:bottom w:w="0" w:type="dxa"/>
              <w:right w:w="45"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noProof/>
                <w:color w:val="222222"/>
                <w:sz w:val="20"/>
                <w:szCs w:val="20"/>
                <w:lang w:eastAsia="en-IN"/>
              </w:rPr>
              <w:drawing>
                <wp:inline distT="0" distB="0" distL="0" distR="0">
                  <wp:extent cx="153670" cy="153670"/>
                  <wp:effectExtent l="0" t="0" r="0" b="0"/>
                  <wp:docPr id="5" name="Picture 5" descr="https://support.quest.com/technical-documents/image/128bc0ee-6329-42ca-bb13-683d2b845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pport.quest.com/technical-documents/image/128bc0ee-6329-42ca-bb13-683d2b845ab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b/>
                <w:bCs/>
                <w:caps/>
                <w:color w:val="FF9D00"/>
                <w:sz w:val="20"/>
                <w:szCs w:val="20"/>
                <w:shd w:val="clear" w:color="auto" w:fill="F2AF00"/>
                <w:lang w:eastAsia="en-IN"/>
              </w:rPr>
              <w:t>Caution:</w:t>
            </w:r>
            <w:r w:rsidRPr="00534AF7">
              <w:rPr>
                <w:rFonts w:ascii="Trebuchet MS" w:eastAsia="Times New Roman" w:hAnsi="Trebuchet MS" w:cs="Times New Roman"/>
                <w:color w:val="222222"/>
                <w:sz w:val="20"/>
                <w:szCs w:val="20"/>
                <w:lang w:eastAsia="en-IN"/>
              </w:rPr>
              <w:t xml:space="preserve"> In case of two-way directory synchronization, you should perform the same actions on the source domain controller.</w:t>
            </w:r>
          </w:p>
        </w:tc>
      </w:tr>
    </w:tbl>
    <w:p w:rsidR="00534AF7" w:rsidRPr="00534AF7" w:rsidRDefault="00534AF7" w:rsidP="00534AF7">
      <w:pPr>
        <w:spacing w:after="0" w:line="240" w:lineRule="auto"/>
        <w:textAlignment w:val="top"/>
        <w:rPr>
          <w:rFonts w:ascii="Times New Roman" w:eastAsia="Times New Roman" w:hAnsi="Times New Roman" w:cs="Times New Roman"/>
          <w:color w:val="222222"/>
          <w:sz w:val="20"/>
          <w:szCs w:val="20"/>
          <w:lang w:val="en" w:eastAsia="en-IN"/>
        </w:rPr>
      </w:pPr>
    </w:p>
    <w:p w:rsidR="00534AF7" w:rsidRPr="00534AF7" w:rsidRDefault="00534AF7" w:rsidP="00534AF7">
      <w:pPr>
        <w:spacing w:before="240" w:after="240" w:line="300" w:lineRule="atLeast"/>
        <w:textAlignment w:val="top"/>
        <w:outlineLvl w:val="2"/>
        <w:rPr>
          <w:rFonts w:ascii="Arial" w:eastAsia="Times New Roman" w:hAnsi="Arial" w:cs="Arial"/>
          <w:b/>
          <w:bCs/>
          <w:color w:val="222222"/>
          <w:sz w:val="30"/>
          <w:szCs w:val="30"/>
          <w:lang w:val="en" w:eastAsia="en-IN"/>
        </w:rPr>
      </w:pPr>
      <w:r w:rsidRPr="00534AF7">
        <w:rPr>
          <w:rFonts w:ascii="Arial" w:eastAsia="Times New Roman" w:hAnsi="Arial" w:cs="Arial"/>
          <w:b/>
          <w:bCs/>
          <w:color w:val="222222"/>
          <w:sz w:val="30"/>
          <w:szCs w:val="30"/>
          <w:lang w:val="en" w:eastAsia="en-IN"/>
        </w:rPr>
        <w:t>Number of NSPI Connections to a Windows 2008-based Domain Controller</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A Name Service Provider Interface (NSPI) connection from a MAPI client to a Windows Server 2008-based domain controller may fail with the following error code that is returned from the server: «MAPI_E_LOGON_FAILED».</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This behavior occurs because Windows Server 2008 only allows for a default maximum of 50 concurrent NSPI connections per user to any domain controller. Additional NSPI connections are rejected with a MAPI_E_LOGON_FAILED error code.</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Note Windows Server 2003 and earlier versions of Microsoft Windows operating systems do not exhibit this behavior. The change of behavior in Windows Server 2008 is intended to protect domain controllers against clients that open too many NSPI connections without then closing the connections. Too many connections such as these can result in resource depletion.</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For more information about how to modify registry settings to allow for additional NSPI connections, see the following Microsoft KB article: </w:t>
      </w:r>
      <w:hyperlink r:id="rId14" w:history="1">
        <w:r w:rsidRPr="00534AF7">
          <w:rPr>
            <w:rFonts w:ascii="Times New Roman" w:eastAsia="Times New Roman" w:hAnsi="Times New Roman" w:cs="Times New Roman"/>
            <w:color w:val="016A9C"/>
            <w:sz w:val="20"/>
            <w:szCs w:val="20"/>
            <w:lang w:val="en" w:eastAsia="en-IN"/>
          </w:rPr>
          <w:t>http://support.microsoft.com/kb/949469</w:t>
        </w:r>
      </w:hyperlink>
      <w:r w:rsidRPr="00534AF7">
        <w:rPr>
          <w:rFonts w:ascii="Times New Roman" w:eastAsia="Times New Roman" w:hAnsi="Times New Roman" w:cs="Times New Roman"/>
          <w:color w:val="222222"/>
          <w:sz w:val="20"/>
          <w:szCs w:val="20"/>
          <w:lang w:val="en" w:eastAsia="en-IN"/>
        </w:rPr>
        <w:t>.</w:t>
      </w:r>
    </w:p>
    <w:p w:rsidR="00534AF7" w:rsidRPr="00534AF7" w:rsidRDefault="00534AF7" w:rsidP="00534AF7">
      <w:pPr>
        <w:spacing w:after="0" w:line="240" w:lineRule="auto"/>
        <w:textAlignment w:val="top"/>
        <w:rPr>
          <w:rFonts w:ascii="Times New Roman" w:eastAsia="Times New Roman" w:hAnsi="Times New Roman" w:cs="Times New Roman"/>
          <w:color w:val="222222"/>
          <w:sz w:val="20"/>
          <w:szCs w:val="20"/>
          <w:lang w:val="en" w:eastAsia="en-IN"/>
        </w:rPr>
      </w:pP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To install Migration Manager, either click Migration Manager and its components on the CD menu or start the Suite\AeCDSuiteLauncher.exe setup program, and then follow the wizard’s instructions.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07"/>
        <w:gridCol w:w="8619"/>
      </w:tblGrid>
      <w:tr w:rsidR="00534AF7" w:rsidRPr="00534AF7" w:rsidTr="00534AF7">
        <w:trPr>
          <w:tblCellSpacing w:w="0" w:type="dxa"/>
        </w:trPr>
        <w:tc>
          <w:tcPr>
            <w:tcW w:w="0" w:type="auto"/>
            <w:tcBorders>
              <w:top w:val="nil"/>
              <w:left w:val="nil"/>
              <w:bottom w:val="nil"/>
              <w:right w:val="single" w:sz="12" w:space="0" w:color="0078B6"/>
            </w:tcBorders>
            <w:shd w:val="clear" w:color="auto" w:fill="auto"/>
            <w:tcMar>
              <w:top w:w="0" w:type="dxa"/>
              <w:left w:w="90" w:type="dxa"/>
              <w:bottom w:w="0" w:type="dxa"/>
              <w:right w:w="45"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noProof/>
                <w:color w:val="222222"/>
                <w:sz w:val="20"/>
                <w:szCs w:val="20"/>
                <w:lang w:eastAsia="en-IN"/>
              </w:rPr>
              <w:drawing>
                <wp:inline distT="0" distB="0" distL="0" distR="0">
                  <wp:extent cx="153670" cy="153670"/>
                  <wp:effectExtent l="0" t="0" r="0" b="0"/>
                  <wp:docPr id="4" name="Picture 4" descr="https://support.quest.com/technical-documents/image/ff7b29d3-7168-4795-9c30-a23c30be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upport.quest.com/technical-documents/image/ff7b29d3-7168-4795-9c30-a23c30be19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016475"/>
                <w:sz w:val="20"/>
                <w:szCs w:val="20"/>
                <w:lang w:eastAsia="en-IN"/>
              </w:rPr>
              <w:t>Note:</w:t>
            </w:r>
            <w:r w:rsidRPr="00534AF7">
              <w:rPr>
                <w:rFonts w:ascii="Trebuchet MS" w:eastAsia="Times New Roman" w:hAnsi="Trebuchet MS" w:cs="Times New Roman"/>
                <w:color w:val="222222"/>
                <w:sz w:val="20"/>
                <w:szCs w:val="20"/>
                <w:lang w:eastAsia="en-IN"/>
              </w:rPr>
              <w:t xml:space="preserve"> For security reasons, all network protocols may be disabled by default in SQL Server 2005 and SQL Server Express 2005 or later, which causes trouble with connecting to a project. For details on enabling the network protocols, refer to SQL Server documentation.</w:t>
            </w:r>
          </w:p>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 xml:space="preserve">To avoid connectivity problems, you should enable all network protocols in SQL Server if you plan to install </w:t>
            </w:r>
            <w:proofErr w:type="spellStart"/>
            <w:r w:rsidRPr="00534AF7">
              <w:rPr>
                <w:rFonts w:ascii="Trebuchet MS" w:eastAsia="Times New Roman" w:hAnsi="Trebuchet MS" w:cs="Times New Roman"/>
                <w:color w:val="222222"/>
                <w:sz w:val="20"/>
                <w:szCs w:val="20"/>
                <w:lang w:eastAsia="en-IN"/>
              </w:rPr>
              <w:t>MAgE</w:t>
            </w:r>
            <w:proofErr w:type="spellEnd"/>
            <w:r w:rsidRPr="00534AF7">
              <w:rPr>
                <w:rFonts w:ascii="Trebuchet MS" w:eastAsia="Times New Roman" w:hAnsi="Trebuchet MS" w:cs="Times New Roman"/>
                <w:color w:val="222222"/>
                <w:sz w:val="20"/>
                <w:szCs w:val="20"/>
                <w:lang w:eastAsia="en-IN"/>
              </w:rPr>
              <w:t xml:space="preserve"> agents on the agent hosts that are located separately from the SQL Server host.</w:t>
            </w:r>
          </w:p>
        </w:tc>
      </w:tr>
    </w:tbl>
    <w:p w:rsidR="00534AF7" w:rsidRPr="00534AF7" w:rsidRDefault="00534AF7" w:rsidP="00534AF7">
      <w:pPr>
        <w:spacing w:before="180" w:after="75" w:line="270" w:lineRule="atLeast"/>
        <w:ind w:left="300"/>
        <w:textAlignment w:val="top"/>
        <w:rPr>
          <w:rFonts w:ascii="Times New Roman" w:eastAsia="Times New Roman" w:hAnsi="Times New Roman" w:cs="Times New Roman"/>
          <w:b/>
          <w:bCs/>
          <w:i/>
          <w:iCs/>
          <w:color w:val="222222"/>
          <w:sz w:val="20"/>
          <w:szCs w:val="20"/>
          <w:lang w:val="en" w:eastAsia="en-IN"/>
        </w:rPr>
      </w:pPr>
      <w:r w:rsidRPr="00534AF7">
        <w:rPr>
          <w:rFonts w:ascii="Times New Roman" w:eastAsia="Times New Roman" w:hAnsi="Times New Roman" w:cs="Times New Roman"/>
          <w:b/>
          <w:bCs/>
          <w:i/>
          <w:iCs/>
          <w:color w:val="222222"/>
          <w:sz w:val="20"/>
          <w:szCs w:val="20"/>
          <w:lang w:val="en" w:eastAsia="en-IN"/>
        </w:rPr>
        <w:t>To install Migration Manager:</w:t>
      </w:r>
    </w:p>
    <w:p w:rsidR="00534AF7" w:rsidRPr="00534AF7" w:rsidRDefault="00534AF7" w:rsidP="00534AF7">
      <w:pPr>
        <w:numPr>
          <w:ilvl w:val="0"/>
          <w:numId w:val="28"/>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When prompted, specify your name and company. Click </w:t>
      </w:r>
      <w:r w:rsidRPr="00534AF7">
        <w:rPr>
          <w:rFonts w:ascii="Times New Roman" w:eastAsia="Times New Roman" w:hAnsi="Times New Roman" w:cs="Times New Roman"/>
          <w:b/>
          <w:bCs/>
          <w:color w:val="222222"/>
          <w:sz w:val="20"/>
          <w:szCs w:val="20"/>
          <w:lang w:val="en" w:eastAsia="en-IN"/>
        </w:rPr>
        <w:t>Licenses</w:t>
      </w:r>
      <w:r w:rsidRPr="00534AF7">
        <w:rPr>
          <w:rFonts w:ascii="Times New Roman" w:eastAsia="Times New Roman" w:hAnsi="Times New Roman" w:cs="Times New Roman"/>
          <w:color w:val="222222"/>
          <w:sz w:val="20"/>
          <w:szCs w:val="20"/>
          <w:lang w:val="en" w:eastAsia="en-IN"/>
        </w:rPr>
        <w:t xml:space="preserve"> to verify your license information in the dialog displayed: browse for a valid license file, and then click Close. </w:t>
      </w:r>
    </w:p>
    <w:p w:rsidR="00534AF7" w:rsidRPr="00534AF7" w:rsidRDefault="00534AF7" w:rsidP="00534AF7">
      <w:pPr>
        <w:numPr>
          <w:ilvl w:val="0"/>
          <w:numId w:val="29"/>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Next, on the </w:t>
      </w:r>
      <w:r w:rsidRPr="00534AF7">
        <w:rPr>
          <w:rFonts w:ascii="Times New Roman" w:eastAsia="Times New Roman" w:hAnsi="Times New Roman" w:cs="Times New Roman"/>
          <w:b/>
          <w:bCs/>
          <w:color w:val="222222"/>
          <w:sz w:val="20"/>
          <w:szCs w:val="20"/>
          <w:lang w:val="en" w:eastAsia="en-IN"/>
        </w:rPr>
        <w:t>Select Features</w:t>
      </w:r>
      <w:r w:rsidRPr="00534AF7">
        <w:rPr>
          <w:rFonts w:ascii="Times New Roman" w:eastAsia="Times New Roman" w:hAnsi="Times New Roman" w:cs="Times New Roman"/>
          <w:color w:val="222222"/>
          <w:sz w:val="20"/>
          <w:szCs w:val="20"/>
          <w:lang w:val="en" w:eastAsia="en-IN"/>
        </w:rPr>
        <w:t xml:space="preserve"> step, select the components you want to install and specify the installation folder. </w:t>
      </w:r>
    </w:p>
    <w:p w:rsidR="00534AF7" w:rsidRPr="00534AF7" w:rsidRDefault="00534AF7" w:rsidP="00534AF7">
      <w:pPr>
        <w:numPr>
          <w:ilvl w:val="0"/>
          <w:numId w:val="30"/>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On the next step, you are prompted to select the product installation scenario. Possible options are </w:t>
      </w:r>
      <w:r w:rsidRPr="00534AF7">
        <w:rPr>
          <w:rFonts w:ascii="Times New Roman" w:eastAsia="Times New Roman" w:hAnsi="Times New Roman" w:cs="Times New Roman"/>
          <w:b/>
          <w:bCs/>
          <w:color w:val="222222"/>
          <w:sz w:val="20"/>
          <w:szCs w:val="20"/>
          <w:lang w:val="en" w:eastAsia="en-IN"/>
        </w:rPr>
        <w:t>Express</w:t>
      </w:r>
      <w:r w:rsidRPr="00534AF7">
        <w:rPr>
          <w:rFonts w:ascii="Times New Roman" w:eastAsia="Times New Roman" w:hAnsi="Times New Roman" w:cs="Times New Roman"/>
          <w:color w:val="222222"/>
          <w:sz w:val="20"/>
          <w:szCs w:val="20"/>
          <w:lang w:val="en" w:eastAsia="en-IN"/>
        </w:rPr>
        <w:t xml:space="preserve"> or </w:t>
      </w:r>
      <w:r w:rsidRPr="00534AF7">
        <w:rPr>
          <w:rFonts w:ascii="Times New Roman" w:eastAsia="Times New Roman" w:hAnsi="Times New Roman" w:cs="Times New Roman"/>
          <w:b/>
          <w:bCs/>
          <w:color w:val="222222"/>
          <w:sz w:val="20"/>
          <w:szCs w:val="20"/>
          <w:lang w:val="en" w:eastAsia="en-IN"/>
        </w:rPr>
        <w:t>Advanced</w:t>
      </w:r>
      <w:r w:rsidRPr="00534AF7">
        <w:rPr>
          <w:rFonts w:ascii="Times New Roman" w:eastAsia="Times New Roman" w:hAnsi="Times New Roman" w:cs="Times New Roman"/>
          <w:color w:val="222222"/>
          <w:sz w:val="20"/>
          <w:szCs w:val="20"/>
          <w:lang w:val="en" w:eastAsia="en-IN"/>
        </w:rPr>
        <w:t xml:space="preserve">. </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b/>
          <w:bCs/>
          <w:color w:val="222222"/>
          <w:sz w:val="20"/>
          <w:szCs w:val="20"/>
          <w:lang w:val="en" w:eastAsia="en-IN"/>
        </w:rPr>
        <w:t>Express</w:t>
      </w:r>
      <w:r w:rsidRPr="00534AF7">
        <w:rPr>
          <w:rFonts w:ascii="Times New Roman" w:eastAsia="Times New Roman" w:hAnsi="Times New Roman" w:cs="Times New Roman"/>
          <w:color w:val="222222"/>
          <w:sz w:val="20"/>
          <w:szCs w:val="20"/>
          <w:lang w:val="en" w:eastAsia="en-IN"/>
        </w:rPr>
        <w:t xml:space="preserve"> means that setup will do the following:</w:t>
      </w:r>
    </w:p>
    <w:p w:rsidR="00534AF7" w:rsidRPr="00534AF7" w:rsidRDefault="00534AF7" w:rsidP="00534AF7">
      <w:pPr>
        <w:numPr>
          <w:ilvl w:val="0"/>
          <w:numId w:val="31"/>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Install all the components that are permitted by the license file. </w:t>
      </w:r>
    </w:p>
    <w:p w:rsidR="00534AF7" w:rsidRPr="00534AF7" w:rsidRDefault="00534AF7" w:rsidP="00534AF7">
      <w:pPr>
        <w:numPr>
          <w:ilvl w:val="0"/>
          <w:numId w:val="32"/>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Install all other required components, such as the AD LDS or ADAM instance, SQL Server or SQL Server Express instance (for Exchange migrations only), and the Directory Synchronization Agent. </w:t>
      </w:r>
    </w:p>
    <w:p w:rsidR="00534AF7" w:rsidRPr="00534AF7" w:rsidRDefault="00534AF7" w:rsidP="00534AF7">
      <w:pPr>
        <w:numPr>
          <w:ilvl w:val="0"/>
          <w:numId w:val="33"/>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lastRenderedPageBreak/>
        <w:t xml:space="preserve">Configure the project. </w:t>
      </w:r>
    </w:p>
    <w:p w:rsidR="00534AF7" w:rsidRPr="00534AF7" w:rsidRDefault="00534AF7" w:rsidP="00534AF7">
      <w:pPr>
        <w:numPr>
          <w:ilvl w:val="0"/>
          <w:numId w:val="34"/>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If IIS is installed on the computer, Statistics Portal will be automatically installed and configured as well. </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b/>
          <w:bCs/>
          <w:color w:val="222222"/>
          <w:sz w:val="20"/>
          <w:szCs w:val="20"/>
          <w:lang w:val="en" w:eastAsia="en-IN"/>
        </w:rPr>
        <w:t>Advanced</w:t>
      </w:r>
      <w:r w:rsidRPr="00534AF7">
        <w:rPr>
          <w:rFonts w:ascii="Times New Roman" w:eastAsia="Times New Roman" w:hAnsi="Times New Roman" w:cs="Times New Roman"/>
          <w:color w:val="222222"/>
          <w:sz w:val="20"/>
          <w:szCs w:val="20"/>
          <w:lang w:val="en" w:eastAsia="en-IN"/>
        </w:rPr>
        <w:t xml:space="preserve"> is recommended if you plan to manually install AD LDS or ADAM, SQL Server or SQL Server Express (for Exchange migrations only), and the Directory Synchronization Agent, as well as configure the project by running the Open Project Wizard (described in the Opening a Migration Project topic). Only the basic product components (selected in Select Features step) will be installed automatically.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07"/>
        <w:gridCol w:w="8619"/>
      </w:tblGrid>
      <w:tr w:rsidR="00534AF7" w:rsidRPr="00534AF7" w:rsidTr="00534AF7">
        <w:trPr>
          <w:tblCellSpacing w:w="0" w:type="dxa"/>
        </w:trPr>
        <w:tc>
          <w:tcPr>
            <w:tcW w:w="0" w:type="auto"/>
            <w:tcBorders>
              <w:top w:val="nil"/>
              <w:left w:val="nil"/>
              <w:bottom w:val="nil"/>
              <w:right w:val="single" w:sz="12" w:space="0" w:color="0078B6"/>
            </w:tcBorders>
            <w:shd w:val="clear" w:color="auto" w:fill="auto"/>
            <w:tcMar>
              <w:top w:w="0" w:type="dxa"/>
              <w:left w:w="90" w:type="dxa"/>
              <w:bottom w:w="0" w:type="dxa"/>
              <w:right w:w="45"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noProof/>
                <w:color w:val="222222"/>
                <w:sz w:val="20"/>
                <w:szCs w:val="20"/>
                <w:lang w:eastAsia="en-IN"/>
              </w:rPr>
              <w:drawing>
                <wp:inline distT="0" distB="0" distL="0" distR="0">
                  <wp:extent cx="153670" cy="153670"/>
                  <wp:effectExtent l="0" t="0" r="0" b="0"/>
                  <wp:docPr id="3" name="Picture 3" descr="https://support.quest.com/technical-documents/image/ff7b29d3-7168-4795-9c30-a23c30be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pport.quest.com/technical-documents/image/ff7b29d3-7168-4795-9c30-a23c30be19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016475"/>
                <w:sz w:val="20"/>
                <w:szCs w:val="20"/>
                <w:lang w:eastAsia="en-IN"/>
              </w:rPr>
              <w:t>Note:</w:t>
            </w:r>
            <w:r w:rsidRPr="00534AF7">
              <w:rPr>
                <w:rFonts w:ascii="Trebuchet MS" w:eastAsia="Times New Roman" w:hAnsi="Trebuchet MS" w:cs="Times New Roman"/>
                <w:color w:val="222222"/>
                <w:sz w:val="20"/>
                <w:szCs w:val="20"/>
                <w:lang w:eastAsia="en-IN"/>
              </w:rPr>
              <w:t xml:space="preserve"> When selecting the setup scenario, consider the following:</w:t>
            </w:r>
          </w:p>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By default, SQL Server Express is installed with only Windows (AD-integrated) authentication allowed; however, Statistics Portal required basic SQL authentication. To provide for SQL authentication method, you can do either of the following:</w:t>
            </w:r>
          </w:p>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 xml:space="preserve">Use the </w:t>
            </w:r>
            <w:r w:rsidRPr="00534AF7">
              <w:rPr>
                <w:rFonts w:ascii="Trebuchet MS" w:eastAsia="Times New Roman" w:hAnsi="Trebuchet MS" w:cs="Times New Roman"/>
                <w:b/>
                <w:bCs/>
                <w:color w:val="222222"/>
                <w:sz w:val="20"/>
                <w:szCs w:val="20"/>
                <w:lang w:eastAsia="en-IN"/>
              </w:rPr>
              <w:t>Express</w:t>
            </w:r>
            <w:r w:rsidRPr="00534AF7">
              <w:rPr>
                <w:rFonts w:ascii="Trebuchet MS" w:eastAsia="Times New Roman" w:hAnsi="Trebuchet MS" w:cs="Times New Roman"/>
                <w:color w:val="222222"/>
                <w:sz w:val="20"/>
                <w:szCs w:val="20"/>
                <w:lang w:eastAsia="en-IN"/>
              </w:rPr>
              <w:t xml:space="preserve"> setup scenario (proper configuration will be applied automatically).</w:t>
            </w:r>
          </w:p>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color w:val="222222"/>
                <w:sz w:val="20"/>
                <w:szCs w:val="20"/>
                <w:lang w:eastAsia="en-IN"/>
              </w:rPr>
              <w:t xml:space="preserve">After running the Advanced setup, install SQL Server Express using the special installation wizard from Migration Manager CD Autorun, and then use the Microsoft SQL Server Management tools (Enterprise Manager), or edit the registry as described in Microsoft Knowledge Base article 319930 at </w:t>
            </w:r>
            <w:hyperlink r:id="rId15" w:history="1">
              <w:r w:rsidRPr="00534AF7">
                <w:rPr>
                  <w:rFonts w:ascii="Trebuchet MS" w:eastAsia="Times New Roman" w:hAnsi="Trebuchet MS" w:cs="Times New Roman"/>
                  <w:color w:val="016A9C"/>
                  <w:sz w:val="20"/>
                  <w:szCs w:val="20"/>
                  <w:lang w:eastAsia="en-IN"/>
                </w:rPr>
                <w:t>http://support.microsoft.com/kb/319930/</w:t>
              </w:r>
            </w:hyperlink>
            <w:r w:rsidRPr="00534AF7">
              <w:rPr>
                <w:rFonts w:ascii="Trebuchet MS" w:eastAsia="Times New Roman" w:hAnsi="Trebuchet MS" w:cs="Times New Roman"/>
                <w:color w:val="222222"/>
                <w:sz w:val="20"/>
                <w:szCs w:val="20"/>
                <w:lang w:eastAsia="en-IN"/>
              </w:rPr>
              <w:t>.</w:t>
            </w:r>
          </w:p>
        </w:tc>
      </w:tr>
    </w:tbl>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If you select the </w:t>
      </w:r>
      <w:r w:rsidRPr="00534AF7">
        <w:rPr>
          <w:rFonts w:ascii="Times New Roman" w:eastAsia="Times New Roman" w:hAnsi="Times New Roman" w:cs="Times New Roman"/>
          <w:b/>
          <w:bCs/>
          <w:color w:val="222222"/>
          <w:sz w:val="20"/>
          <w:szCs w:val="20"/>
          <w:lang w:val="en" w:eastAsia="en-IN"/>
        </w:rPr>
        <w:t>Advanced</w:t>
      </w:r>
      <w:r w:rsidRPr="00534AF7">
        <w:rPr>
          <w:rFonts w:ascii="Times New Roman" w:eastAsia="Times New Roman" w:hAnsi="Times New Roman" w:cs="Times New Roman"/>
          <w:color w:val="222222"/>
          <w:sz w:val="20"/>
          <w:szCs w:val="20"/>
          <w:lang w:val="en" w:eastAsia="en-IN"/>
        </w:rPr>
        <w:t xml:space="preserve"> setup scenario, you will be taken to step 7 of this procedure.</w:t>
      </w:r>
    </w:p>
    <w:p w:rsidR="00534AF7" w:rsidRPr="00534AF7" w:rsidRDefault="00534AF7" w:rsidP="00534AF7">
      <w:pPr>
        <w:numPr>
          <w:ilvl w:val="0"/>
          <w:numId w:val="35"/>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On the </w:t>
      </w:r>
      <w:r w:rsidRPr="00534AF7">
        <w:rPr>
          <w:rFonts w:ascii="Times New Roman" w:eastAsia="Times New Roman" w:hAnsi="Times New Roman" w:cs="Times New Roman"/>
          <w:b/>
          <w:bCs/>
          <w:color w:val="222222"/>
          <w:sz w:val="20"/>
          <w:szCs w:val="20"/>
          <w:lang w:val="en" w:eastAsia="en-IN"/>
        </w:rPr>
        <w:t>Set Account for ADAM Access</w:t>
      </w:r>
      <w:r w:rsidRPr="00534AF7">
        <w:rPr>
          <w:rFonts w:ascii="Times New Roman" w:eastAsia="Times New Roman" w:hAnsi="Times New Roman" w:cs="Times New Roman"/>
          <w:color w:val="222222"/>
          <w:sz w:val="20"/>
          <w:szCs w:val="20"/>
          <w:lang w:val="en" w:eastAsia="en-IN"/>
        </w:rPr>
        <w:t xml:space="preserve"> step, specify the auxiliary account that various Migration Manager components will use to access the AD LDS or ADAM database. </w:t>
      </w:r>
    </w:p>
    <w:p w:rsidR="00534AF7" w:rsidRPr="00534AF7" w:rsidRDefault="00534AF7" w:rsidP="00534AF7">
      <w:pPr>
        <w:numPr>
          <w:ilvl w:val="0"/>
          <w:numId w:val="36"/>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This account does not require any </w:t>
      </w:r>
      <w:proofErr w:type="gramStart"/>
      <w:r w:rsidRPr="00534AF7">
        <w:rPr>
          <w:rFonts w:ascii="Times New Roman" w:eastAsia="Times New Roman" w:hAnsi="Times New Roman" w:cs="Times New Roman"/>
          <w:color w:val="222222"/>
          <w:sz w:val="20"/>
          <w:szCs w:val="20"/>
          <w:lang w:val="en" w:eastAsia="en-IN"/>
        </w:rPr>
        <w:t>particular rights</w:t>
      </w:r>
      <w:proofErr w:type="gramEnd"/>
      <w:r w:rsidRPr="00534AF7">
        <w:rPr>
          <w:rFonts w:ascii="Times New Roman" w:eastAsia="Times New Roman" w:hAnsi="Times New Roman" w:cs="Times New Roman"/>
          <w:color w:val="222222"/>
          <w:sz w:val="20"/>
          <w:szCs w:val="20"/>
          <w:lang w:val="en" w:eastAsia="en-IN"/>
        </w:rPr>
        <w:t xml:space="preserve"> in the domain; ordinary domain user rights are sufficient. However, this account must be a member of the computer local Administrators group on the computer running the Migration Manager console. Note that this account will be granted Full Admin rights in the project database. </w:t>
      </w:r>
    </w:p>
    <w:p w:rsidR="00534AF7" w:rsidRPr="00534AF7" w:rsidRDefault="00534AF7" w:rsidP="00534AF7">
      <w:pPr>
        <w:numPr>
          <w:ilvl w:val="0"/>
          <w:numId w:val="37"/>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On the </w:t>
      </w:r>
      <w:r w:rsidRPr="00534AF7">
        <w:rPr>
          <w:rFonts w:ascii="Times New Roman" w:eastAsia="Times New Roman" w:hAnsi="Times New Roman" w:cs="Times New Roman"/>
          <w:b/>
          <w:bCs/>
          <w:color w:val="222222"/>
          <w:sz w:val="20"/>
          <w:szCs w:val="20"/>
          <w:lang w:val="en" w:eastAsia="en-IN"/>
        </w:rPr>
        <w:t>MSDE setup</w:t>
      </w:r>
      <w:r w:rsidRPr="00534AF7">
        <w:rPr>
          <w:rFonts w:ascii="Times New Roman" w:eastAsia="Times New Roman" w:hAnsi="Times New Roman" w:cs="Times New Roman"/>
          <w:color w:val="222222"/>
          <w:sz w:val="20"/>
          <w:szCs w:val="20"/>
          <w:lang w:val="en" w:eastAsia="en-IN"/>
        </w:rPr>
        <w:t xml:space="preserve"> step, specify the password for the </w:t>
      </w:r>
      <w:proofErr w:type="spellStart"/>
      <w:r w:rsidRPr="00534AF7">
        <w:rPr>
          <w:rFonts w:ascii="Times New Roman" w:eastAsia="Times New Roman" w:hAnsi="Times New Roman" w:cs="Times New Roman"/>
          <w:b/>
          <w:bCs/>
          <w:color w:val="222222"/>
          <w:sz w:val="20"/>
          <w:szCs w:val="20"/>
          <w:lang w:val="en" w:eastAsia="en-IN"/>
        </w:rPr>
        <w:t>sa</w:t>
      </w:r>
      <w:proofErr w:type="spellEnd"/>
      <w:r w:rsidRPr="00534AF7">
        <w:rPr>
          <w:rFonts w:ascii="Times New Roman" w:eastAsia="Times New Roman" w:hAnsi="Times New Roman" w:cs="Times New Roman"/>
          <w:color w:val="222222"/>
          <w:sz w:val="20"/>
          <w:szCs w:val="20"/>
          <w:lang w:val="en" w:eastAsia="en-IN"/>
        </w:rPr>
        <w:t xml:space="preserve"> account that will be used to install and configure the local SQL Server database. </w:t>
      </w:r>
    </w:p>
    <w:p w:rsidR="00534AF7" w:rsidRPr="00534AF7" w:rsidRDefault="00534AF7" w:rsidP="00534AF7">
      <w:pPr>
        <w:numPr>
          <w:ilvl w:val="0"/>
          <w:numId w:val="38"/>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Next, the setup checks for third-party software required for Migration Manager (for example, Microsoft Message Queuing). If some required components are missing, setup will notify you and attempt to install these components from the installation CD. To install these components automatically, click </w:t>
      </w:r>
      <w:r w:rsidRPr="00534AF7">
        <w:rPr>
          <w:rFonts w:ascii="Times New Roman" w:eastAsia="Times New Roman" w:hAnsi="Times New Roman" w:cs="Times New Roman"/>
          <w:b/>
          <w:bCs/>
          <w:color w:val="222222"/>
          <w:sz w:val="20"/>
          <w:szCs w:val="20"/>
          <w:lang w:val="en" w:eastAsia="en-IN"/>
        </w:rPr>
        <w:t>Next</w:t>
      </w:r>
      <w:r w:rsidRPr="00534AF7">
        <w:rPr>
          <w:rFonts w:ascii="Times New Roman" w:eastAsia="Times New Roman" w:hAnsi="Times New Roman" w:cs="Times New Roman"/>
          <w:color w:val="222222"/>
          <w:sz w:val="20"/>
          <w:szCs w:val="20"/>
          <w:lang w:val="en" w:eastAsia="en-IN"/>
        </w:rPr>
        <w:t xml:space="preserve">; alternatively, you can install them manually and after that restart the setup program. </w:t>
      </w:r>
    </w:p>
    <w:p w:rsidR="00534AF7" w:rsidRPr="00534AF7" w:rsidRDefault="00534AF7" w:rsidP="00534AF7">
      <w:pPr>
        <w:numPr>
          <w:ilvl w:val="0"/>
          <w:numId w:val="39"/>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After all the required components are installed, the setup wizard is ready to install the features you have selected (and configure the product if the Express setup scenario is running). Click </w:t>
      </w:r>
      <w:r w:rsidRPr="00534AF7">
        <w:rPr>
          <w:rFonts w:ascii="Times New Roman" w:eastAsia="Times New Roman" w:hAnsi="Times New Roman" w:cs="Times New Roman"/>
          <w:b/>
          <w:bCs/>
          <w:color w:val="222222"/>
          <w:sz w:val="20"/>
          <w:szCs w:val="20"/>
          <w:lang w:val="en" w:eastAsia="en-IN"/>
        </w:rPr>
        <w:t>Next</w:t>
      </w:r>
      <w:r w:rsidRPr="00534AF7">
        <w:rPr>
          <w:rFonts w:ascii="Times New Roman" w:eastAsia="Times New Roman" w:hAnsi="Times New Roman" w:cs="Times New Roman"/>
          <w:color w:val="222222"/>
          <w:sz w:val="20"/>
          <w:szCs w:val="20"/>
          <w:lang w:val="en" w:eastAsia="en-IN"/>
        </w:rPr>
        <w:t xml:space="preserve"> and wait for the installation to complete.</w:t>
      </w:r>
      <w:r>
        <w:rPr>
          <w:rFonts w:ascii="Times New Roman" w:eastAsia="Times New Roman" w:hAnsi="Times New Roman" w:cs="Times New Roman"/>
          <w:color w:val="222222"/>
          <w:sz w:val="20"/>
          <w:szCs w:val="20"/>
          <w:lang w:val="en" w:eastAsia="en-IN"/>
        </w:rPr>
        <w:br/>
      </w:r>
      <w:r w:rsidRPr="00534AF7">
        <w:rPr>
          <w:rFonts w:ascii="Times New Roman" w:eastAsia="Times New Roman" w:hAnsi="Times New Roman" w:cs="Times New Roman"/>
          <w:color w:val="222222"/>
          <w:sz w:val="20"/>
          <w:szCs w:val="20"/>
          <w:lang w:val="en" w:eastAsia="en-IN"/>
        </w:rPr>
        <w:t xml:space="preserve"> </w:t>
      </w:r>
    </w:p>
    <w:p w:rsidR="00534AF7" w:rsidRPr="00534AF7" w:rsidRDefault="00534AF7" w:rsidP="00534AF7">
      <w:pPr>
        <w:spacing w:before="60" w:after="60" w:line="240" w:lineRule="auto"/>
        <w:textAlignment w:val="top"/>
        <w:outlineLvl w:val="4"/>
        <w:rPr>
          <w:rFonts w:ascii="Arial" w:eastAsia="Times New Roman" w:hAnsi="Arial" w:cs="Arial"/>
          <w:b/>
          <w:bCs/>
          <w:color w:val="222222"/>
          <w:sz w:val="20"/>
          <w:szCs w:val="20"/>
          <w:lang w:val="en" w:eastAsia="en-IN"/>
        </w:rPr>
      </w:pPr>
      <w:r w:rsidRPr="00534AF7">
        <w:rPr>
          <w:rFonts w:ascii="Arial" w:eastAsia="Times New Roman" w:hAnsi="Arial" w:cs="Arial"/>
          <w:b/>
          <w:bCs/>
          <w:color w:val="222222"/>
          <w:sz w:val="20"/>
          <w:szCs w:val="20"/>
          <w:lang w:val="en" w:eastAsia="en-IN"/>
        </w:rPr>
        <w:t>Downlo</w:t>
      </w:r>
      <w:bookmarkStart w:id="0" w:name="_GoBack"/>
      <w:bookmarkEnd w:id="0"/>
      <w:r w:rsidRPr="00534AF7">
        <w:rPr>
          <w:rFonts w:ascii="Arial" w:eastAsia="Times New Roman" w:hAnsi="Arial" w:cs="Arial"/>
          <w:b/>
          <w:bCs/>
          <w:color w:val="222222"/>
          <w:sz w:val="20"/>
          <w:szCs w:val="20"/>
          <w:lang w:val="en" w:eastAsia="en-IN"/>
        </w:rPr>
        <w:t>ading MAPI CDO</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Migration Manager also requires version 6.5.8353.0 or later of Microsoft Exchange Server MAPI Client and Collaboration Data Objects 1.2.1 to be installed on the following computers:</w:t>
      </w:r>
    </w:p>
    <w:p w:rsidR="00534AF7" w:rsidRPr="00534AF7" w:rsidRDefault="00534AF7" w:rsidP="00534AF7">
      <w:pPr>
        <w:numPr>
          <w:ilvl w:val="0"/>
          <w:numId w:val="40"/>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Where Migration Manager agents will run (that is, Exchange 2007 and 2010 Servers and agent hosts) </w:t>
      </w:r>
    </w:p>
    <w:p w:rsidR="00534AF7" w:rsidRPr="00534AF7" w:rsidRDefault="00534AF7" w:rsidP="00534AF7">
      <w:pPr>
        <w:numPr>
          <w:ilvl w:val="0"/>
          <w:numId w:val="41"/>
        </w:numPr>
        <w:spacing w:before="45" w:after="45" w:line="240" w:lineRule="auto"/>
        <w:ind w:left="495" w:right="45"/>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Where the Migration Manager console is installed </w:t>
      </w:r>
    </w:p>
    <w:p w:rsidR="00534AF7" w:rsidRPr="00534AF7" w:rsidRDefault="00534AF7" w:rsidP="00534AF7">
      <w:pPr>
        <w:spacing w:before="90" w:after="90" w:line="270" w:lineRule="atLeast"/>
        <w:textAlignment w:val="top"/>
        <w:rPr>
          <w:rFonts w:ascii="Times New Roman" w:eastAsia="Times New Roman" w:hAnsi="Times New Roman" w:cs="Times New Roman"/>
          <w:color w:val="222222"/>
          <w:sz w:val="20"/>
          <w:szCs w:val="20"/>
          <w:lang w:val="en" w:eastAsia="en-IN"/>
        </w:rPr>
      </w:pPr>
      <w:r w:rsidRPr="00534AF7">
        <w:rPr>
          <w:rFonts w:ascii="Times New Roman" w:eastAsia="Times New Roman" w:hAnsi="Times New Roman" w:cs="Times New Roman"/>
          <w:color w:val="222222"/>
          <w:sz w:val="20"/>
          <w:szCs w:val="20"/>
          <w:lang w:val="en" w:eastAsia="en-IN"/>
        </w:rPr>
        <w:t xml:space="preserve">Since the MAPI CDO setup package is not available for distribution, you should download it from the Microsoft Web site. </w:t>
      </w:r>
      <w:proofErr w:type="gramStart"/>
      <w:r w:rsidRPr="00534AF7">
        <w:rPr>
          <w:rFonts w:ascii="Times New Roman" w:eastAsia="Times New Roman" w:hAnsi="Times New Roman" w:cs="Times New Roman"/>
          <w:color w:val="222222"/>
          <w:sz w:val="20"/>
          <w:szCs w:val="20"/>
          <w:lang w:val="en" w:eastAsia="en-IN"/>
        </w:rPr>
        <w:t>At the moment</w:t>
      </w:r>
      <w:proofErr w:type="gramEnd"/>
      <w:r w:rsidRPr="00534AF7">
        <w:rPr>
          <w:rFonts w:ascii="Times New Roman" w:eastAsia="Times New Roman" w:hAnsi="Times New Roman" w:cs="Times New Roman"/>
          <w:color w:val="222222"/>
          <w:sz w:val="20"/>
          <w:szCs w:val="20"/>
          <w:lang w:val="en" w:eastAsia="en-IN"/>
        </w:rPr>
        <w:t xml:space="preserve"> of the last document update, the download link is </w:t>
      </w:r>
      <w:hyperlink r:id="rId16" w:history="1">
        <w:r w:rsidRPr="00534AF7">
          <w:rPr>
            <w:rFonts w:ascii="Times New Roman" w:eastAsia="Times New Roman" w:hAnsi="Times New Roman" w:cs="Times New Roman"/>
            <w:color w:val="016A9C"/>
            <w:sz w:val="20"/>
            <w:szCs w:val="20"/>
            <w:lang w:val="en" w:eastAsia="en-IN"/>
          </w:rPr>
          <w:t>http://www.microsoft.com/en-us/download/details.aspx?id=42040</w:t>
        </w:r>
      </w:hyperlink>
      <w:r w:rsidRPr="00534AF7">
        <w:rPr>
          <w:rFonts w:ascii="Times New Roman" w:eastAsia="Times New Roman" w:hAnsi="Times New Roman" w:cs="Times New Roman"/>
          <w:color w:val="222222"/>
          <w:sz w:val="20"/>
          <w:szCs w:val="20"/>
          <w:lang w:val="en" w:eastAsia="en-IN"/>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07"/>
        <w:gridCol w:w="8619"/>
      </w:tblGrid>
      <w:tr w:rsidR="00534AF7" w:rsidRPr="00534AF7" w:rsidTr="00534AF7">
        <w:trPr>
          <w:tblCellSpacing w:w="0" w:type="dxa"/>
        </w:trPr>
        <w:tc>
          <w:tcPr>
            <w:tcW w:w="0" w:type="auto"/>
            <w:tcBorders>
              <w:top w:val="nil"/>
              <w:left w:val="nil"/>
              <w:bottom w:val="nil"/>
              <w:right w:val="single" w:sz="12" w:space="0" w:color="F2AF00"/>
            </w:tcBorders>
            <w:shd w:val="clear" w:color="auto" w:fill="auto"/>
            <w:tcMar>
              <w:top w:w="0" w:type="dxa"/>
              <w:left w:w="90" w:type="dxa"/>
              <w:bottom w:w="0" w:type="dxa"/>
              <w:right w:w="45"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noProof/>
                <w:color w:val="222222"/>
                <w:sz w:val="20"/>
                <w:szCs w:val="20"/>
                <w:lang w:eastAsia="en-IN"/>
              </w:rPr>
              <w:drawing>
                <wp:inline distT="0" distB="0" distL="0" distR="0">
                  <wp:extent cx="153670" cy="153670"/>
                  <wp:effectExtent l="0" t="0" r="0" b="0"/>
                  <wp:docPr id="2" name="Picture 2" descr="https://support.quest.com/technical-documents/image/128bc0ee-6329-42ca-bb13-683d2b845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upport.quest.com/technical-documents/image/128bc0ee-6329-42ca-bb13-683d2b845ab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30" w:type="dxa"/>
              <w:left w:w="30" w:type="dxa"/>
              <w:bottom w:w="30" w:type="dxa"/>
              <w:right w:w="30" w:type="dxa"/>
            </w:tcMar>
            <w:hideMark/>
          </w:tcPr>
          <w:p w:rsidR="00534AF7" w:rsidRPr="00534AF7" w:rsidRDefault="00534AF7" w:rsidP="00534AF7">
            <w:pPr>
              <w:spacing w:before="90" w:after="90" w:line="270" w:lineRule="atLeast"/>
              <w:rPr>
                <w:rFonts w:ascii="Trebuchet MS" w:eastAsia="Times New Roman" w:hAnsi="Trebuchet MS" w:cs="Times New Roman"/>
                <w:color w:val="222222"/>
                <w:sz w:val="20"/>
                <w:szCs w:val="20"/>
                <w:lang w:eastAsia="en-IN"/>
              </w:rPr>
            </w:pPr>
            <w:r w:rsidRPr="00534AF7">
              <w:rPr>
                <w:rFonts w:ascii="Trebuchet MS" w:eastAsia="Times New Roman" w:hAnsi="Trebuchet MS" w:cs="Times New Roman"/>
                <w:b/>
                <w:bCs/>
                <w:caps/>
                <w:color w:val="FF9D00"/>
                <w:sz w:val="20"/>
                <w:szCs w:val="20"/>
                <w:shd w:val="clear" w:color="auto" w:fill="F2AF00"/>
                <w:lang w:eastAsia="en-IN"/>
              </w:rPr>
              <w:t>Caution:</w:t>
            </w:r>
            <w:r w:rsidRPr="00534AF7">
              <w:rPr>
                <w:rFonts w:ascii="Trebuchet MS" w:eastAsia="Times New Roman" w:hAnsi="Trebuchet MS" w:cs="Times New Roman"/>
                <w:color w:val="222222"/>
                <w:sz w:val="20"/>
                <w:szCs w:val="20"/>
                <w:lang w:eastAsia="en-IN"/>
              </w:rPr>
              <w:t xml:space="preserve"> This package cannot be installed on a system on which any version of Microsoft Outlook or Microsoft Exchange Server 2003 or earlier is installed.</w:t>
            </w:r>
          </w:p>
        </w:tc>
      </w:tr>
    </w:tbl>
    <w:p w:rsidR="00534AF7" w:rsidRDefault="00534AF7" w:rsidP="00643D36"/>
    <w:sectPr w:rsidR="00534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0A7"/>
    <w:multiLevelType w:val="multilevel"/>
    <w:tmpl w:val="315C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740A7"/>
    <w:multiLevelType w:val="multilevel"/>
    <w:tmpl w:val="267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1B83"/>
    <w:multiLevelType w:val="multilevel"/>
    <w:tmpl w:val="34E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507DB"/>
    <w:multiLevelType w:val="multilevel"/>
    <w:tmpl w:val="3BC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D0A10"/>
    <w:multiLevelType w:val="multilevel"/>
    <w:tmpl w:val="79C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540C"/>
    <w:multiLevelType w:val="multilevel"/>
    <w:tmpl w:val="0CC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83571"/>
    <w:multiLevelType w:val="multilevel"/>
    <w:tmpl w:val="E7A4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A7C80"/>
    <w:multiLevelType w:val="multilevel"/>
    <w:tmpl w:val="247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25056"/>
    <w:multiLevelType w:val="multilevel"/>
    <w:tmpl w:val="5BE6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328F2"/>
    <w:multiLevelType w:val="multilevel"/>
    <w:tmpl w:val="1BC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B462F"/>
    <w:multiLevelType w:val="multilevel"/>
    <w:tmpl w:val="8B2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num>
  <w:num w:numId="2">
    <w:abstractNumId w:val="10"/>
    <w:lvlOverride w:ilvl="0">
      <w:startOverride w:val="2"/>
    </w:lvlOverride>
  </w:num>
  <w:num w:numId="3">
    <w:abstractNumId w:val="10"/>
    <w:lvlOverride w:ilvl="0">
      <w:startOverride w:val="3"/>
    </w:lvlOverride>
  </w:num>
  <w:num w:numId="4">
    <w:abstractNumId w:val="10"/>
    <w:lvlOverride w:ilvl="0">
      <w:startOverride w:val="4"/>
    </w:lvlOverride>
  </w:num>
  <w:num w:numId="5">
    <w:abstractNumId w:val="10"/>
    <w:lvlOverride w:ilvl="0">
      <w:startOverride w:val="5"/>
    </w:lvlOverride>
  </w:num>
  <w:num w:numId="6">
    <w:abstractNumId w:val="10"/>
    <w:lvlOverride w:ilvl="0">
      <w:startOverride w:val="6"/>
    </w:lvlOverride>
  </w:num>
  <w:num w:numId="7">
    <w:abstractNumId w:val="10"/>
    <w:lvlOverride w:ilvl="0">
      <w:startOverride w:val="7"/>
    </w:lvlOverride>
  </w:num>
  <w:num w:numId="8">
    <w:abstractNumId w:val="10"/>
    <w:lvlOverride w:ilvl="0">
      <w:startOverride w:val="8"/>
    </w:lvlOverride>
  </w:num>
  <w:num w:numId="9">
    <w:abstractNumId w:val="10"/>
    <w:lvlOverride w:ilvl="0">
      <w:startOverride w:val="9"/>
    </w:lvlOverride>
  </w:num>
  <w:num w:numId="10">
    <w:abstractNumId w:val="10"/>
    <w:lvlOverride w:ilvl="0">
      <w:startOverride w:val="10"/>
    </w:lvlOverride>
  </w:num>
  <w:num w:numId="11">
    <w:abstractNumId w:val="5"/>
    <w:lvlOverride w:ilvl="0">
      <w:startOverride w:val="1"/>
    </w:lvlOverride>
  </w:num>
  <w:num w:numId="12">
    <w:abstractNumId w:val="5"/>
    <w:lvlOverride w:ilvl="0">
      <w:startOverride w:val="2"/>
    </w:lvlOverride>
  </w:num>
  <w:num w:numId="13">
    <w:abstractNumId w:val="5"/>
    <w:lvlOverride w:ilvl="0">
      <w:startOverride w:val="3"/>
    </w:lvlOverride>
  </w:num>
  <w:num w:numId="14">
    <w:abstractNumId w:val="5"/>
    <w:lvlOverride w:ilvl="0">
      <w:startOverride w:val="4"/>
    </w:lvlOverride>
  </w:num>
  <w:num w:numId="15">
    <w:abstractNumId w:val="5"/>
    <w:lvlOverride w:ilvl="0">
      <w:startOverride w:val="5"/>
    </w:lvlOverride>
  </w:num>
  <w:num w:numId="16">
    <w:abstractNumId w:val="5"/>
    <w:lvlOverride w:ilvl="0">
      <w:startOverride w:val="6"/>
    </w:lvlOverride>
  </w:num>
  <w:num w:numId="17">
    <w:abstractNumId w:val="9"/>
    <w:lvlOverride w:ilvl="0">
      <w:startOverride w:val="1"/>
    </w:lvlOverride>
  </w:num>
  <w:num w:numId="18">
    <w:abstractNumId w:val="9"/>
    <w:lvlOverride w:ilvl="0">
      <w:startOverride w:val="2"/>
    </w:lvlOverride>
  </w:num>
  <w:num w:numId="19">
    <w:abstractNumId w:val="9"/>
    <w:lvlOverride w:ilvl="0">
      <w:startOverride w:val="3"/>
    </w:lvlOverride>
  </w:num>
  <w:num w:numId="20">
    <w:abstractNumId w:val="1"/>
    <w:lvlOverride w:ilvl="0">
      <w:startOverride w:val="1"/>
    </w:lvlOverride>
  </w:num>
  <w:num w:numId="21">
    <w:abstractNumId w:val="1"/>
    <w:lvlOverride w:ilvl="0">
      <w:startOverride w:val="2"/>
    </w:lvlOverride>
  </w:num>
  <w:num w:numId="22">
    <w:abstractNumId w:val="1"/>
    <w:lvlOverride w:ilvl="0">
      <w:startOverride w:val="3"/>
    </w:lvlOverride>
  </w:num>
  <w:num w:numId="23">
    <w:abstractNumId w:val="0"/>
    <w:lvlOverride w:ilvl="0">
      <w:startOverride w:val="1"/>
    </w:lvlOverride>
  </w:num>
  <w:num w:numId="24">
    <w:abstractNumId w:val="2"/>
    <w:lvlOverride w:ilvl="0">
      <w:startOverride w:val="1"/>
    </w:lvlOverride>
  </w:num>
  <w:num w:numId="25">
    <w:abstractNumId w:val="8"/>
    <w:lvlOverride w:ilvl="0">
      <w:startOverride w:val="1"/>
    </w:lvlOverride>
  </w:num>
  <w:num w:numId="26">
    <w:abstractNumId w:val="8"/>
    <w:lvlOverride w:ilvl="0">
      <w:startOverride w:val="2"/>
    </w:lvlOverride>
  </w:num>
  <w:num w:numId="27">
    <w:abstractNumId w:val="8"/>
    <w:lvlOverride w:ilvl="0">
      <w:startOverride w:val="3"/>
    </w:lvlOverride>
  </w:num>
  <w:num w:numId="28">
    <w:abstractNumId w:val="7"/>
    <w:lvlOverride w:ilvl="0">
      <w:startOverride w:val="1"/>
    </w:lvlOverride>
  </w:num>
  <w:num w:numId="29">
    <w:abstractNumId w:val="7"/>
    <w:lvlOverride w:ilvl="0">
      <w:startOverride w:val="2"/>
    </w:lvlOverride>
  </w:num>
  <w:num w:numId="30">
    <w:abstractNumId w:val="7"/>
    <w:lvlOverride w:ilvl="0">
      <w:startOverride w:val="3"/>
    </w:lvlOverride>
  </w:num>
  <w:num w:numId="31">
    <w:abstractNumId w:val="4"/>
    <w:lvlOverride w:ilvl="0">
      <w:startOverride w:val="1"/>
    </w:lvlOverride>
  </w:num>
  <w:num w:numId="32">
    <w:abstractNumId w:val="4"/>
    <w:lvlOverride w:ilvl="0">
      <w:startOverride w:val="2"/>
    </w:lvlOverride>
  </w:num>
  <w:num w:numId="33">
    <w:abstractNumId w:val="4"/>
    <w:lvlOverride w:ilvl="0">
      <w:startOverride w:val="3"/>
    </w:lvlOverride>
  </w:num>
  <w:num w:numId="34">
    <w:abstractNumId w:val="4"/>
    <w:lvlOverride w:ilvl="0">
      <w:startOverride w:val="4"/>
    </w:lvlOverride>
  </w:num>
  <w:num w:numId="35">
    <w:abstractNumId w:val="6"/>
    <w:lvlOverride w:ilvl="0">
      <w:startOverride w:val="4"/>
    </w:lvlOverride>
  </w:num>
  <w:num w:numId="36">
    <w:abstractNumId w:val="6"/>
    <w:lvlOverride w:ilvl="0">
      <w:startOverride w:val="5"/>
    </w:lvlOverride>
  </w:num>
  <w:num w:numId="37">
    <w:abstractNumId w:val="6"/>
    <w:lvlOverride w:ilvl="0">
      <w:startOverride w:val="6"/>
    </w:lvlOverride>
  </w:num>
  <w:num w:numId="38">
    <w:abstractNumId w:val="6"/>
    <w:lvlOverride w:ilvl="0">
      <w:startOverride w:val="7"/>
    </w:lvlOverride>
  </w:num>
  <w:num w:numId="39">
    <w:abstractNumId w:val="6"/>
    <w:lvlOverride w:ilvl="0">
      <w:startOverride w:val="8"/>
    </w:lvlOverride>
  </w:num>
  <w:num w:numId="40">
    <w:abstractNumId w:val="3"/>
    <w:lvlOverride w:ilvl="0">
      <w:startOverride w:val="1"/>
    </w:lvlOverride>
  </w:num>
  <w:num w:numId="41">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D9"/>
    <w:rsid w:val="004F532E"/>
    <w:rsid w:val="00534AF7"/>
    <w:rsid w:val="00643D36"/>
    <w:rsid w:val="007F6ED9"/>
    <w:rsid w:val="00820E9A"/>
    <w:rsid w:val="00CF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D219"/>
  <w15:chartTrackingRefBased/>
  <w15:docId w15:val="{0730CF74-D3F9-4E14-AD39-1326AD21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breadcrumbs">
    <w:name w:val="mcbreadcrumbs"/>
    <w:basedOn w:val="DefaultParagraphFont"/>
    <w:rsid w:val="007F6ED9"/>
  </w:style>
  <w:style w:type="character" w:customStyle="1" w:styleId="code2">
    <w:name w:val="code2"/>
    <w:basedOn w:val="DefaultParagraphFont"/>
    <w:rsid w:val="00820E9A"/>
    <w:rPr>
      <w:rFonts w:ascii="Courier New" w:hAnsi="Courier New" w:cs="Courier New" w:hint="default"/>
      <w:shd w:val="clear" w:color="auto" w:fill="FFFFF6"/>
    </w:rPr>
  </w:style>
  <w:style w:type="character" w:customStyle="1" w:styleId="allnotestyles1">
    <w:name w:val="allnotestyles1"/>
    <w:basedOn w:val="DefaultParagraphFont"/>
    <w:rsid w:val="00820E9A"/>
    <w:rPr>
      <w:b/>
      <w:bCs/>
      <w:color w:val="0078B6"/>
    </w:rPr>
  </w:style>
  <w:style w:type="paragraph" w:customStyle="1" w:styleId="code3">
    <w:name w:val="code3"/>
    <w:basedOn w:val="Normal"/>
    <w:rsid w:val="00820E9A"/>
    <w:pPr>
      <w:shd w:val="clear" w:color="auto" w:fill="FFFFF6"/>
      <w:spacing w:after="0" w:line="270" w:lineRule="atLeast"/>
    </w:pPr>
    <w:rPr>
      <w:rFonts w:ascii="Courier New" w:eastAsia="Times New Roman" w:hAnsi="Courier New" w:cs="Courier New"/>
      <w:sz w:val="20"/>
      <w:szCs w:val="20"/>
      <w:lang w:eastAsia="en-IN"/>
    </w:rPr>
  </w:style>
  <w:style w:type="character" w:customStyle="1" w:styleId="star-hint">
    <w:name w:val="star-hint"/>
    <w:basedOn w:val="DefaultParagraphFont"/>
    <w:rsid w:val="00820E9A"/>
  </w:style>
  <w:style w:type="character" w:customStyle="1" w:styleId="comment-validation-success1">
    <w:name w:val="comment-validation-success1"/>
    <w:basedOn w:val="DefaultParagraphFont"/>
    <w:rsid w:val="00820E9A"/>
    <w:rPr>
      <w:color w:val="444444"/>
      <w:sz w:val="30"/>
      <w:szCs w:val="30"/>
    </w:rPr>
  </w:style>
  <w:style w:type="character" w:customStyle="1" w:styleId="mcbreadcrumbsdivider">
    <w:name w:val="mcbreadcrumbsdivider"/>
    <w:basedOn w:val="DefaultParagraphFont"/>
    <w:rsid w:val="00820E9A"/>
  </w:style>
  <w:style w:type="paragraph" w:styleId="HTMLPreformatted">
    <w:name w:val="HTML Preformatted"/>
    <w:basedOn w:val="Normal"/>
    <w:link w:val="HTMLPreformattedChar"/>
    <w:uiPriority w:val="99"/>
    <w:semiHidden/>
    <w:unhideWhenUsed/>
    <w:rsid w:val="00534A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737373"/>
      <w:sz w:val="18"/>
      <w:szCs w:val="18"/>
      <w:lang w:eastAsia="en-IN"/>
    </w:rPr>
  </w:style>
  <w:style w:type="character" w:customStyle="1" w:styleId="HTMLPreformattedChar">
    <w:name w:val="HTML Preformatted Char"/>
    <w:basedOn w:val="DefaultParagraphFont"/>
    <w:link w:val="HTMLPreformatted"/>
    <w:uiPriority w:val="99"/>
    <w:semiHidden/>
    <w:rsid w:val="00534AF7"/>
    <w:rPr>
      <w:rFonts w:ascii="Consolas" w:eastAsia="Times New Roman" w:hAnsi="Consolas" w:cs="Courier New"/>
      <w:color w:val="737373"/>
      <w:sz w:val="18"/>
      <w:szCs w:val="18"/>
      <w:shd w:val="clear" w:color="auto" w:fill="F5F5F5"/>
      <w:lang w:eastAsia="en-IN"/>
    </w:rPr>
  </w:style>
  <w:style w:type="paragraph" w:customStyle="1" w:styleId="procedure1">
    <w:name w:val="procedure1"/>
    <w:basedOn w:val="Normal"/>
    <w:rsid w:val="00534AF7"/>
    <w:pPr>
      <w:spacing w:before="180" w:after="75" w:line="270" w:lineRule="atLeast"/>
      <w:ind w:left="300"/>
    </w:pPr>
    <w:rPr>
      <w:rFonts w:ascii="Times New Roman" w:eastAsia="Times New Roman" w:hAnsi="Times New Roman" w:cs="Times New Roman"/>
      <w:b/>
      <w:bCs/>
      <w:i/>
      <w:iCs/>
      <w:sz w:val="24"/>
      <w:szCs w:val="24"/>
      <w:lang w:eastAsia="en-IN"/>
    </w:rPr>
  </w:style>
  <w:style w:type="character" w:customStyle="1" w:styleId="darkblue1">
    <w:name w:val="darkblue1"/>
    <w:basedOn w:val="DefaultParagraphFont"/>
    <w:rsid w:val="00534AF7"/>
    <w:rPr>
      <w:color w:val="016475"/>
    </w:rPr>
  </w:style>
  <w:style w:type="character" w:customStyle="1" w:styleId="yellow2">
    <w:name w:val="yellow2"/>
    <w:basedOn w:val="DefaultParagraphFont"/>
    <w:rsid w:val="00534AF7"/>
    <w:rPr>
      <w:b/>
      <w:bCs/>
      <w:caps/>
      <w:color w:val="FF9D00"/>
      <w:shd w:val="clear" w:color="auto" w:fill="F2AF00"/>
    </w:rPr>
  </w:style>
  <w:style w:type="paragraph" w:customStyle="1" w:styleId="indent11">
    <w:name w:val="indent11"/>
    <w:basedOn w:val="Normal"/>
    <w:rsid w:val="00534AF7"/>
    <w:pPr>
      <w:spacing w:before="90" w:after="90" w:line="270" w:lineRule="atLeas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36">
      <w:bodyDiv w:val="1"/>
      <w:marLeft w:val="0"/>
      <w:marRight w:val="0"/>
      <w:marTop w:val="0"/>
      <w:marBottom w:val="0"/>
      <w:divBdr>
        <w:top w:val="none" w:sz="0" w:space="0" w:color="auto"/>
        <w:left w:val="none" w:sz="0" w:space="0" w:color="auto"/>
        <w:bottom w:val="none" w:sz="0" w:space="0" w:color="auto"/>
        <w:right w:val="none" w:sz="0" w:space="0" w:color="auto"/>
      </w:divBdr>
      <w:divsChild>
        <w:div w:id="1365865974">
          <w:marLeft w:val="0"/>
          <w:marRight w:val="0"/>
          <w:marTop w:val="0"/>
          <w:marBottom w:val="0"/>
          <w:divBdr>
            <w:top w:val="none" w:sz="0" w:space="0" w:color="auto"/>
            <w:left w:val="none" w:sz="0" w:space="0" w:color="auto"/>
            <w:bottom w:val="none" w:sz="0" w:space="0" w:color="auto"/>
            <w:right w:val="none" w:sz="0" w:space="0" w:color="auto"/>
          </w:divBdr>
          <w:divsChild>
            <w:div w:id="2075010416">
              <w:marLeft w:val="0"/>
              <w:marRight w:val="0"/>
              <w:marTop w:val="0"/>
              <w:marBottom w:val="0"/>
              <w:divBdr>
                <w:top w:val="none" w:sz="0" w:space="0" w:color="auto"/>
                <w:left w:val="none" w:sz="0" w:space="0" w:color="auto"/>
                <w:bottom w:val="none" w:sz="0" w:space="0" w:color="auto"/>
                <w:right w:val="none" w:sz="0" w:space="0" w:color="auto"/>
              </w:divBdr>
              <w:divsChild>
                <w:div w:id="2017032807">
                  <w:marLeft w:val="0"/>
                  <w:marRight w:val="0"/>
                  <w:marTop w:val="225"/>
                  <w:marBottom w:val="0"/>
                  <w:divBdr>
                    <w:top w:val="none" w:sz="0" w:space="0" w:color="auto"/>
                    <w:left w:val="none" w:sz="0" w:space="0" w:color="auto"/>
                    <w:bottom w:val="none" w:sz="0" w:space="0" w:color="auto"/>
                    <w:right w:val="none" w:sz="0" w:space="0" w:color="auto"/>
                  </w:divBdr>
                  <w:divsChild>
                    <w:div w:id="1789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7488">
      <w:bodyDiv w:val="1"/>
      <w:marLeft w:val="0"/>
      <w:marRight w:val="0"/>
      <w:marTop w:val="0"/>
      <w:marBottom w:val="0"/>
      <w:divBdr>
        <w:top w:val="none" w:sz="0" w:space="0" w:color="auto"/>
        <w:left w:val="none" w:sz="0" w:space="0" w:color="auto"/>
        <w:bottom w:val="none" w:sz="0" w:space="0" w:color="auto"/>
        <w:right w:val="none" w:sz="0" w:space="0" w:color="auto"/>
      </w:divBdr>
      <w:divsChild>
        <w:div w:id="2110537129">
          <w:marLeft w:val="0"/>
          <w:marRight w:val="0"/>
          <w:marTop w:val="0"/>
          <w:marBottom w:val="0"/>
          <w:divBdr>
            <w:top w:val="none" w:sz="0" w:space="0" w:color="auto"/>
            <w:left w:val="none" w:sz="0" w:space="0" w:color="auto"/>
            <w:bottom w:val="none" w:sz="0" w:space="0" w:color="auto"/>
            <w:right w:val="none" w:sz="0" w:space="0" w:color="auto"/>
          </w:divBdr>
          <w:divsChild>
            <w:div w:id="1992907942">
              <w:marLeft w:val="0"/>
              <w:marRight w:val="0"/>
              <w:marTop w:val="0"/>
              <w:marBottom w:val="0"/>
              <w:divBdr>
                <w:top w:val="none" w:sz="0" w:space="0" w:color="auto"/>
                <w:left w:val="none" w:sz="0" w:space="0" w:color="auto"/>
                <w:bottom w:val="none" w:sz="0" w:space="0" w:color="auto"/>
                <w:right w:val="none" w:sz="0" w:space="0" w:color="auto"/>
              </w:divBdr>
              <w:divsChild>
                <w:div w:id="14786429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46118530">
      <w:bodyDiv w:val="1"/>
      <w:marLeft w:val="0"/>
      <w:marRight w:val="0"/>
      <w:marTop w:val="0"/>
      <w:marBottom w:val="0"/>
      <w:divBdr>
        <w:top w:val="none" w:sz="0" w:space="0" w:color="auto"/>
        <w:left w:val="none" w:sz="0" w:space="0" w:color="auto"/>
        <w:bottom w:val="none" w:sz="0" w:space="0" w:color="auto"/>
        <w:right w:val="none" w:sz="0" w:space="0" w:color="auto"/>
      </w:divBdr>
      <w:divsChild>
        <w:div w:id="623393600">
          <w:marLeft w:val="0"/>
          <w:marRight w:val="0"/>
          <w:marTop w:val="0"/>
          <w:marBottom w:val="0"/>
          <w:divBdr>
            <w:top w:val="none" w:sz="0" w:space="0" w:color="auto"/>
            <w:left w:val="none" w:sz="0" w:space="0" w:color="auto"/>
            <w:bottom w:val="none" w:sz="0" w:space="0" w:color="auto"/>
            <w:right w:val="none" w:sz="0" w:space="0" w:color="auto"/>
          </w:divBdr>
          <w:divsChild>
            <w:div w:id="1396465488">
              <w:marLeft w:val="0"/>
              <w:marRight w:val="0"/>
              <w:marTop w:val="0"/>
              <w:marBottom w:val="0"/>
              <w:divBdr>
                <w:top w:val="none" w:sz="0" w:space="0" w:color="auto"/>
                <w:left w:val="none" w:sz="0" w:space="0" w:color="auto"/>
                <w:bottom w:val="none" w:sz="0" w:space="0" w:color="auto"/>
                <w:right w:val="none" w:sz="0" w:space="0" w:color="auto"/>
              </w:divBdr>
              <w:divsChild>
                <w:div w:id="1088846729">
                  <w:marLeft w:val="0"/>
                  <w:marRight w:val="0"/>
                  <w:marTop w:val="225"/>
                  <w:marBottom w:val="0"/>
                  <w:divBdr>
                    <w:top w:val="none" w:sz="0" w:space="0" w:color="auto"/>
                    <w:left w:val="none" w:sz="0" w:space="0" w:color="auto"/>
                    <w:bottom w:val="none" w:sz="0" w:space="0" w:color="auto"/>
                    <w:right w:val="none" w:sz="0" w:space="0" w:color="auto"/>
                  </w:divBdr>
                  <w:divsChild>
                    <w:div w:id="834951065">
                      <w:marLeft w:val="0"/>
                      <w:marRight w:val="0"/>
                      <w:marTop w:val="0"/>
                      <w:marBottom w:val="0"/>
                      <w:divBdr>
                        <w:top w:val="none" w:sz="0" w:space="0" w:color="auto"/>
                        <w:left w:val="none" w:sz="0" w:space="0" w:color="auto"/>
                        <w:bottom w:val="none" w:sz="0" w:space="0" w:color="auto"/>
                        <w:right w:val="none" w:sz="0" w:space="0" w:color="auto"/>
                      </w:divBdr>
                    </w:div>
                    <w:div w:id="1874612859">
                      <w:marLeft w:val="0"/>
                      <w:marRight w:val="0"/>
                      <w:marTop w:val="0"/>
                      <w:marBottom w:val="0"/>
                      <w:divBdr>
                        <w:top w:val="single" w:sz="6" w:space="0" w:color="DDDDDD"/>
                        <w:left w:val="none" w:sz="0" w:space="0" w:color="auto"/>
                        <w:bottom w:val="single" w:sz="12" w:space="0" w:color="DDDDDD"/>
                        <w:right w:val="none" w:sz="0" w:space="0" w:color="auto"/>
                      </w:divBdr>
                    </w:div>
                    <w:div w:id="1465125035">
                      <w:marLeft w:val="0"/>
                      <w:marRight w:val="0"/>
                      <w:marTop w:val="0"/>
                      <w:marBottom w:val="300"/>
                      <w:divBdr>
                        <w:top w:val="single" w:sz="6" w:space="14" w:color="DCDCDC"/>
                        <w:left w:val="single" w:sz="6" w:space="14" w:color="DCDCDC"/>
                        <w:bottom w:val="single" w:sz="6" w:space="14" w:color="DCDCDC"/>
                        <w:right w:val="single" w:sz="6" w:space="14" w:color="DCDCDC"/>
                      </w:divBdr>
                      <w:divsChild>
                        <w:div w:id="1690718897">
                          <w:marLeft w:val="-225"/>
                          <w:marRight w:val="-225"/>
                          <w:marTop w:val="0"/>
                          <w:marBottom w:val="0"/>
                          <w:divBdr>
                            <w:top w:val="none" w:sz="0" w:space="0" w:color="auto"/>
                            <w:left w:val="none" w:sz="0" w:space="0" w:color="auto"/>
                            <w:bottom w:val="none" w:sz="0" w:space="0" w:color="auto"/>
                            <w:right w:val="none" w:sz="0" w:space="0" w:color="auto"/>
                          </w:divBdr>
                          <w:divsChild>
                            <w:div w:id="323818183">
                              <w:marLeft w:val="0"/>
                              <w:marRight w:val="0"/>
                              <w:marTop w:val="0"/>
                              <w:marBottom w:val="0"/>
                              <w:divBdr>
                                <w:top w:val="none" w:sz="0" w:space="0" w:color="auto"/>
                                <w:left w:val="none" w:sz="0" w:space="0" w:color="auto"/>
                                <w:bottom w:val="none" w:sz="0" w:space="0" w:color="auto"/>
                                <w:right w:val="none" w:sz="0" w:space="0" w:color="auto"/>
                              </w:divBdr>
                              <w:divsChild>
                                <w:div w:id="17430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152">
                          <w:marLeft w:val="-225"/>
                          <w:marRight w:val="-225"/>
                          <w:marTop w:val="0"/>
                          <w:marBottom w:val="0"/>
                          <w:divBdr>
                            <w:top w:val="none" w:sz="0" w:space="0" w:color="auto"/>
                            <w:left w:val="none" w:sz="0" w:space="0" w:color="auto"/>
                            <w:bottom w:val="none" w:sz="0" w:space="0" w:color="auto"/>
                            <w:right w:val="none" w:sz="0" w:space="0" w:color="auto"/>
                          </w:divBdr>
                          <w:divsChild>
                            <w:div w:id="20346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8887">
                      <w:marLeft w:val="0"/>
                      <w:marRight w:val="0"/>
                      <w:marTop w:val="0"/>
                      <w:marBottom w:val="300"/>
                      <w:divBdr>
                        <w:top w:val="single" w:sz="6" w:space="14" w:color="DCDCDC"/>
                        <w:left w:val="single" w:sz="6" w:space="14" w:color="DCDCDC"/>
                        <w:bottom w:val="single" w:sz="6" w:space="14" w:color="DCDCDC"/>
                        <w:right w:val="single" w:sz="6" w:space="14" w:color="DCDCDC"/>
                      </w:divBdr>
                    </w:div>
                    <w:div w:id="1308973461">
                      <w:marLeft w:val="0"/>
                      <w:marRight w:val="0"/>
                      <w:marTop w:val="0"/>
                      <w:marBottom w:val="0"/>
                      <w:divBdr>
                        <w:top w:val="none" w:sz="0" w:space="0" w:color="auto"/>
                        <w:left w:val="none" w:sz="0" w:space="0" w:color="auto"/>
                        <w:bottom w:val="none" w:sz="0" w:space="0" w:color="auto"/>
                        <w:right w:val="none" w:sz="0" w:space="0" w:color="auto"/>
                      </w:divBdr>
                    </w:div>
                    <w:div w:id="1498030920">
                      <w:marLeft w:val="0"/>
                      <w:marRight w:val="0"/>
                      <w:marTop w:val="0"/>
                      <w:marBottom w:val="0"/>
                      <w:divBdr>
                        <w:top w:val="single" w:sz="6" w:space="0" w:color="DDDDDD"/>
                        <w:left w:val="none" w:sz="0" w:space="0" w:color="auto"/>
                        <w:bottom w:val="single" w:sz="12" w:space="0" w:color="DDDDDD"/>
                        <w:right w:val="none" w:sz="0" w:space="0" w:color="auto"/>
                      </w:divBdr>
                    </w:div>
                    <w:div w:id="1186217287">
                      <w:marLeft w:val="0"/>
                      <w:marRight w:val="0"/>
                      <w:marTop w:val="0"/>
                      <w:marBottom w:val="300"/>
                      <w:divBdr>
                        <w:top w:val="single" w:sz="6" w:space="14" w:color="DCDCDC"/>
                        <w:left w:val="single" w:sz="6" w:space="14" w:color="DCDCDC"/>
                        <w:bottom w:val="single" w:sz="6" w:space="14" w:color="DCDCDC"/>
                        <w:right w:val="single" w:sz="6" w:space="14" w:color="DCDCDC"/>
                      </w:divBdr>
                      <w:divsChild>
                        <w:div w:id="1451902036">
                          <w:marLeft w:val="-225"/>
                          <w:marRight w:val="-225"/>
                          <w:marTop w:val="0"/>
                          <w:marBottom w:val="0"/>
                          <w:divBdr>
                            <w:top w:val="none" w:sz="0" w:space="0" w:color="auto"/>
                            <w:left w:val="none" w:sz="0" w:space="0" w:color="auto"/>
                            <w:bottom w:val="none" w:sz="0" w:space="0" w:color="auto"/>
                            <w:right w:val="none" w:sz="0" w:space="0" w:color="auto"/>
                          </w:divBdr>
                          <w:divsChild>
                            <w:div w:id="1407915662">
                              <w:marLeft w:val="0"/>
                              <w:marRight w:val="0"/>
                              <w:marTop w:val="0"/>
                              <w:marBottom w:val="0"/>
                              <w:divBdr>
                                <w:top w:val="none" w:sz="0" w:space="0" w:color="auto"/>
                                <w:left w:val="none" w:sz="0" w:space="0" w:color="auto"/>
                                <w:bottom w:val="none" w:sz="0" w:space="0" w:color="auto"/>
                                <w:right w:val="none" w:sz="0" w:space="0" w:color="auto"/>
                              </w:divBdr>
                              <w:divsChild>
                                <w:div w:id="284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4939">
                          <w:marLeft w:val="-225"/>
                          <w:marRight w:val="-225"/>
                          <w:marTop w:val="0"/>
                          <w:marBottom w:val="0"/>
                          <w:divBdr>
                            <w:top w:val="none" w:sz="0" w:space="0" w:color="auto"/>
                            <w:left w:val="none" w:sz="0" w:space="0" w:color="auto"/>
                            <w:bottom w:val="none" w:sz="0" w:space="0" w:color="auto"/>
                            <w:right w:val="none" w:sz="0" w:space="0" w:color="auto"/>
                          </w:divBdr>
                          <w:divsChild>
                            <w:div w:id="1822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249">
                      <w:marLeft w:val="0"/>
                      <w:marRight w:val="0"/>
                      <w:marTop w:val="0"/>
                      <w:marBottom w:val="300"/>
                      <w:divBdr>
                        <w:top w:val="single" w:sz="6" w:space="14" w:color="DCDCDC"/>
                        <w:left w:val="single" w:sz="6" w:space="14" w:color="DCDCDC"/>
                        <w:bottom w:val="single" w:sz="6" w:space="14" w:color="DCDCDC"/>
                        <w:right w:val="single" w:sz="6" w:space="14" w:color="DCDCDC"/>
                      </w:divBdr>
                    </w:div>
                    <w:div w:id="391269211">
                      <w:marLeft w:val="0"/>
                      <w:marRight w:val="0"/>
                      <w:marTop w:val="0"/>
                      <w:marBottom w:val="0"/>
                      <w:divBdr>
                        <w:top w:val="none" w:sz="0" w:space="0" w:color="auto"/>
                        <w:left w:val="none" w:sz="0" w:space="0" w:color="auto"/>
                        <w:bottom w:val="none" w:sz="0" w:space="0" w:color="auto"/>
                        <w:right w:val="none" w:sz="0" w:space="0" w:color="auto"/>
                      </w:divBdr>
                    </w:div>
                    <w:div w:id="828522071">
                      <w:marLeft w:val="0"/>
                      <w:marRight w:val="0"/>
                      <w:marTop w:val="0"/>
                      <w:marBottom w:val="0"/>
                      <w:divBdr>
                        <w:top w:val="none" w:sz="0" w:space="0" w:color="auto"/>
                        <w:left w:val="none" w:sz="0" w:space="0" w:color="auto"/>
                        <w:bottom w:val="none" w:sz="0" w:space="0" w:color="auto"/>
                        <w:right w:val="none" w:sz="0" w:space="0" w:color="auto"/>
                      </w:divBdr>
                    </w:div>
                    <w:div w:id="708993669">
                      <w:marLeft w:val="0"/>
                      <w:marRight w:val="0"/>
                      <w:marTop w:val="0"/>
                      <w:marBottom w:val="0"/>
                      <w:divBdr>
                        <w:top w:val="single" w:sz="6" w:space="0" w:color="DDDDDD"/>
                        <w:left w:val="none" w:sz="0" w:space="0" w:color="auto"/>
                        <w:bottom w:val="single" w:sz="12" w:space="0" w:color="DDDDDD"/>
                        <w:right w:val="none" w:sz="0" w:space="0" w:color="auto"/>
                      </w:divBdr>
                    </w:div>
                    <w:div w:id="661742117">
                      <w:marLeft w:val="0"/>
                      <w:marRight w:val="0"/>
                      <w:marTop w:val="0"/>
                      <w:marBottom w:val="300"/>
                      <w:divBdr>
                        <w:top w:val="single" w:sz="6" w:space="14" w:color="DCDCDC"/>
                        <w:left w:val="single" w:sz="6" w:space="14" w:color="DCDCDC"/>
                        <w:bottom w:val="single" w:sz="6" w:space="14" w:color="DCDCDC"/>
                        <w:right w:val="single" w:sz="6" w:space="14" w:color="DCDCDC"/>
                      </w:divBdr>
                      <w:divsChild>
                        <w:div w:id="1210415157">
                          <w:marLeft w:val="-225"/>
                          <w:marRight w:val="-225"/>
                          <w:marTop w:val="0"/>
                          <w:marBottom w:val="0"/>
                          <w:divBdr>
                            <w:top w:val="none" w:sz="0" w:space="0" w:color="auto"/>
                            <w:left w:val="none" w:sz="0" w:space="0" w:color="auto"/>
                            <w:bottom w:val="none" w:sz="0" w:space="0" w:color="auto"/>
                            <w:right w:val="none" w:sz="0" w:space="0" w:color="auto"/>
                          </w:divBdr>
                          <w:divsChild>
                            <w:div w:id="486434895">
                              <w:marLeft w:val="0"/>
                              <w:marRight w:val="0"/>
                              <w:marTop w:val="0"/>
                              <w:marBottom w:val="0"/>
                              <w:divBdr>
                                <w:top w:val="none" w:sz="0" w:space="0" w:color="auto"/>
                                <w:left w:val="none" w:sz="0" w:space="0" w:color="auto"/>
                                <w:bottom w:val="none" w:sz="0" w:space="0" w:color="auto"/>
                                <w:right w:val="none" w:sz="0" w:space="0" w:color="auto"/>
                              </w:divBdr>
                              <w:divsChild>
                                <w:div w:id="7751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58">
                          <w:marLeft w:val="-225"/>
                          <w:marRight w:val="-225"/>
                          <w:marTop w:val="0"/>
                          <w:marBottom w:val="0"/>
                          <w:divBdr>
                            <w:top w:val="none" w:sz="0" w:space="0" w:color="auto"/>
                            <w:left w:val="none" w:sz="0" w:space="0" w:color="auto"/>
                            <w:bottom w:val="none" w:sz="0" w:space="0" w:color="auto"/>
                            <w:right w:val="none" w:sz="0" w:space="0" w:color="auto"/>
                          </w:divBdr>
                          <w:divsChild>
                            <w:div w:id="11356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277">
                      <w:marLeft w:val="0"/>
                      <w:marRight w:val="0"/>
                      <w:marTop w:val="0"/>
                      <w:marBottom w:val="300"/>
                      <w:divBdr>
                        <w:top w:val="single" w:sz="6" w:space="14" w:color="DCDCDC"/>
                        <w:left w:val="single" w:sz="6" w:space="14" w:color="DCDCDC"/>
                        <w:bottom w:val="single" w:sz="6" w:space="14" w:color="DCDCDC"/>
                        <w:right w:val="single" w:sz="6" w:space="14" w:color="DCDCDC"/>
                      </w:divBdr>
                    </w:div>
                    <w:div w:id="850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5281">
      <w:bodyDiv w:val="1"/>
      <w:marLeft w:val="0"/>
      <w:marRight w:val="0"/>
      <w:marTop w:val="0"/>
      <w:marBottom w:val="0"/>
      <w:divBdr>
        <w:top w:val="none" w:sz="0" w:space="0" w:color="auto"/>
        <w:left w:val="none" w:sz="0" w:space="0" w:color="auto"/>
        <w:bottom w:val="none" w:sz="0" w:space="0" w:color="auto"/>
        <w:right w:val="none" w:sz="0" w:space="0" w:color="auto"/>
      </w:divBdr>
      <w:divsChild>
        <w:div w:id="601107957">
          <w:marLeft w:val="0"/>
          <w:marRight w:val="0"/>
          <w:marTop w:val="0"/>
          <w:marBottom w:val="0"/>
          <w:divBdr>
            <w:top w:val="none" w:sz="0" w:space="0" w:color="auto"/>
            <w:left w:val="none" w:sz="0" w:space="0" w:color="auto"/>
            <w:bottom w:val="none" w:sz="0" w:space="0" w:color="auto"/>
            <w:right w:val="none" w:sz="0" w:space="0" w:color="auto"/>
          </w:divBdr>
          <w:divsChild>
            <w:div w:id="819349243">
              <w:marLeft w:val="0"/>
              <w:marRight w:val="0"/>
              <w:marTop w:val="0"/>
              <w:marBottom w:val="0"/>
              <w:divBdr>
                <w:top w:val="none" w:sz="0" w:space="0" w:color="auto"/>
                <w:left w:val="none" w:sz="0" w:space="0" w:color="auto"/>
                <w:bottom w:val="none" w:sz="0" w:space="0" w:color="auto"/>
                <w:right w:val="none" w:sz="0" w:space="0" w:color="auto"/>
              </w:divBdr>
              <w:divsChild>
                <w:div w:id="19518116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52820001">
      <w:bodyDiv w:val="1"/>
      <w:marLeft w:val="0"/>
      <w:marRight w:val="0"/>
      <w:marTop w:val="0"/>
      <w:marBottom w:val="0"/>
      <w:divBdr>
        <w:top w:val="none" w:sz="0" w:space="0" w:color="auto"/>
        <w:left w:val="none" w:sz="0" w:space="0" w:color="auto"/>
        <w:bottom w:val="none" w:sz="0" w:space="0" w:color="auto"/>
        <w:right w:val="none" w:sz="0" w:space="0" w:color="auto"/>
      </w:divBdr>
      <w:divsChild>
        <w:div w:id="1466965133">
          <w:marLeft w:val="0"/>
          <w:marRight w:val="0"/>
          <w:marTop w:val="0"/>
          <w:marBottom w:val="0"/>
          <w:divBdr>
            <w:top w:val="none" w:sz="0" w:space="0" w:color="auto"/>
            <w:left w:val="none" w:sz="0" w:space="0" w:color="auto"/>
            <w:bottom w:val="none" w:sz="0" w:space="0" w:color="auto"/>
            <w:right w:val="none" w:sz="0" w:space="0" w:color="auto"/>
          </w:divBdr>
          <w:divsChild>
            <w:div w:id="123038032">
              <w:marLeft w:val="0"/>
              <w:marRight w:val="0"/>
              <w:marTop w:val="0"/>
              <w:marBottom w:val="0"/>
              <w:divBdr>
                <w:top w:val="none" w:sz="0" w:space="0" w:color="auto"/>
                <w:left w:val="none" w:sz="0" w:space="0" w:color="auto"/>
                <w:bottom w:val="none" w:sz="0" w:space="0" w:color="auto"/>
                <w:right w:val="none" w:sz="0" w:space="0" w:color="auto"/>
              </w:divBdr>
              <w:divsChild>
                <w:div w:id="1982608598">
                  <w:marLeft w:val="0"/>
                  <w:marRight w:val="0"/>
                  <w:marTop w:val="225"/>
                  <w:marBottom w:val="0"/>
                  <w:divBdr>
                    <w:top w:val="none" w:sz="0" w:space="0" w:color="auto"/>
                    <w:left w:val="none" w:sz="0" w:space="0" w:color="auto"/>
                    <w:bottom w:val="none" w:sz="0" w:space="0" w:color="auto"/>
                    <w:right w:val="none" w:sz="0" w:space="0" w:color="auto"/>
                  </w:divBdr>
                  <w:divsChild>
                    <w:div w:id="241766905">
                      <w:marLeft w:val="0"/>
                      <w:marRight w:val="0"/>
                      <w:marTop w:val="0"/>
                      <w:marBottom w:val="0"/>
                      <w:divBdr>
                        <w:top w:val="none" w:sz="0" w:space="0" w:color="auto"/>
                        <w:left w:val="none" w:sz="0" w:space="0" w:color="auto"/>
                        <w:bottom w:val="none" w:sz="0" w:space="0" w:color="auto"/>
                        <w:right w:val="none" w:sz="0" w:space="0" w:color="auto"/>
                      </w:divBdr>
                    </w:div>
                    <w:div w:id="77216628">
                      <w:marLeft w:val="0"/>
                      <w:marRight w:val="0"/>
                      <w:marTop w:val="0"/>
                      <w:marBottom w:val="0"/>
                      <w:divBdr>
                        <w:top w:val="single" w:sz="6" w:space="0" w:color="DDDDDD"/>
                        <w:left w:val="none" w:sz="0" w:space="0" w:color="auto"/>
                        <w:bottom w:val="single" w:sz="12" w:space="0" w:color="DDDDDD"/>
                        <w:right w:val="none" w:sz="0" w:space="0" w:color="auto"/>
                      </w:divBdr>
                    </w:div>
                    <w:div w:id="2082553589">
                      <w:marLeft w:val="0"/>
                      <w:marRight w:val="0"/>
                      <w:marTop w:val="0"/>
                      <w:marBottom w:val="300"/>
                      <w:divBdr>
                        <w:top w:val="single" w:sz="6" w:space="14" w:color="DCDCDC"/>
                        <w:left w:val="single" w:sz="6" w:space="14" w:color="DCDCDC"/>
                        <w:bottom w:val="single" w:sz="6" w:space="14" w:color="DCDCDC"/>
                        <w:right w:val="single" w:sz="6" w:space="14" w:color="DCDCDC"/>
                      </w:divBdr>
                      <w:divsChild>
                        <w:div w:id="473181633">
                          <w:marLeft w:val="-225"/>
                          <w:marRight w:val="-225"/>
                          <w:marTop w:val="0"/>
                          <w:marBottom w:val="0"/>
                          <w:divBdr>
                            <w:top w:val="none" w:sz="0" w:space="0" w:color="auto"/>
                            <w:left w:val="none" w:sz="0" w:space="0" w:color="auto"/>
                            <w:bottom w:val="none" w:sz="0" w:space="0" w:color="auto"/>
                            <w:right w:val="none" w:sz="0" w:space="0" w:color="auto"/>
                          </w:divBdr>
                          <w:divsChild>
                            <w:div w:id="1047873952">
                              <w:marLeft w:val="0"/>
                              <w:marRight w:val="0"/>
                              <w:marTop w:val="0"/>
                              <w:marBottom w:val="0"/>
                              <w:divBdr>
                                <w:top w:val="none" w:sz="0" w:space="0" w:color="auto"/>
                                <w:left w:val="none" w:sz="0" w:space="0" w:color="auto"/>
                                <w:bottom w:val="none" w:sz="0" w:space="0" w:color="auto"/>
                                <w:right w:val="none" w:sz="0" w:space="0" w:color="auto"/>
                              </w:divBdr>
                              <w:divsChild>
                                <w:div w:id="16121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6280">
                          <w:marLeft w:val="-225"/>
                          <w:marRight w:val="-225"/>
                          <w:marTop w:val="0"/>
                          <w:marBottom w:val="0"/>
                          <w:divBdr>
                            <w:top w:val="none" w:sz="0" w:space="0" w:color="auto"/>
                            <w:left w:val="none" w:sz="0" w:space="0" w:color="auto"/>
                            <w:bottom w:val="none" w:sz="0" w:space="0" w:color="auto"/>
                            <w:right w:val="none" w:sz="0" w:space="0" w:color="auto"/>
                          </w:divBdr>
                          <w:divsChild>
                            <w:div w:id="18192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4906">
                      <w:marLeft w:val="0"/>
                      <w:marRight w:val="0"/>
                      <w:marTop w:val="0"/>
                      <w:marBottom w:val="300"/>
                      <w:divBdr>
                        <w:top w:val="single" w:sz="6" w:space="14" w:color="DCDCDC"/>
                        <w:left w:val="single" w:sz="6" w:space="14" w:color="DCDCDC"/>
                        <w:bottom w:val="single" w:sz="6" w:space="14" w:color="DCDCDC"/>
                        <w:right w:val="single" w:sz="6" w:space="14" w:color="DCDCDC"/>
                      </w:divBdr>
                    </w:div>
                    <w:div w:id="430781056">
                      <w:marLeft w:val="0"/>
                      <w:marRight w:val="0"/>
                      <w:marTop w:val="0"/>
                      <w:marBottom w:val="0"/>
                      <w:divBdr>
                        <w:top w:val="none" w:sz="0" w:space="0" w:color="auto"/>
                        <w:left w:val="none" w:sz="0" w:space="0" w:color="auto"/>
                        <w:bottom w:val="none" w:sz="0" w:space="0" w:color="auto"/>
                        <w:right w:val="none" w:sz="0" w:space="0" w:color="auto"/>
                      </w:divBdr>
                    </w:div>
                    <w:div w:id="492381014">
                      <w:marLeft w:val="0"/>
                      <w:marRight w:val="0"/>
                      <w:marTop w:val="0"/>
                      <w:marBottom w:val="0"/>
                      <w:divBdr>
                        <w:top w:val="none" w:sz="0" w:space="0" w:color="auto"/>
                        <w:left w:val="none" w:sz="0" w:space="0" w:color="auto"/>
                        <w:bottom w:val="none" w:sz="0" w:space="0" w:color="auto"/>
                        <w:right w:val="none" w:sz="0" w:space="0" w:color="auto"/>
                      </w:divBdr>
                    </w:div>
                    <w:div w:id="1967392012">
                      <w:marLeft w:val="0"/>
                      <w:marRight w:val="0"/>
                      <w:marTop w:val="0"/>
                      <w:marBottom w:val="0"/>
                      <w:divBdr>
                        <w:top w:val="single" w:sz="6" w:space="0" w:color="DDDDDD"/>
                        <w:left w:val="none" w:sz="0" w:space="0" w:color="auto"/>
                        <w:bottom w:val="single" w:sz="12" w:space="0" w:color="DDDDDD"/>
                        <w:right w:val="none" w:sz="0" w:space="0" w:color="auto"/>
                      </w:divBdr>
                    </w:div>
                    <w:div w:id="58595323">
                      <w:marLeft w:val="0"/>
                      <w:marRight w:val="0"/>
                      <w:marTop w:val="0"/>
                      <w:marBottom w:val="300"/>
                      <w:divBdr>
                        <w:top w:val="single" w:sz="6" w:space="14" w:color="DCDCDC"/>
                        <w:left w:val="single" w:sz="6" w:space="14" w:color="DCDCDC"/>
                        <w:bottom w:val="single" w:sz="6" w:space="14" w:color="DCDCDC"/>
                        <w:right w:val="single" w:sz="6" w:space="14" w:color="DCDCDC"/>
                      </w:divBdr>
                      <w:divsChild>
                        <w:div w:id="2121949187">
                          <w:marLeft w:val="-225"/>
                          <w:marRight w:val="-225"/>
                          <w:marTop w:val="0"/>
                          <w:marBottom w:val="0"/>
                          <w:divBdr>
                            <w:top w:val="none" w:sz="0" w:space="0" w:color="auto"/>
                            <w:left w:val="none" w:sz="0" w:space="0" w:color="auto"/>
                            <w:bottom w:val="none" w:sz="0" w:space="0" w:color="auto"/>
                            <w:right w:val="none" w:sz="0" w:space="0" w:color="auto"/>
                          </w:divBdr>
                          <w:divsChild>
                            <w:div w:id="1861359577">
                              <w:marLeft w:val="0"/>
                              <w:marRight w:val="0"/>
                              <w:marTop w:val="0"/>
                              <w:marBottom w:val="0"/>
                              <w:divBdr>
                                <w:top w:val="none" w:sz="0" w:space="0" w:color="auto"/>
                                <w:left w:val="none" w:sz="0" w:space="0" w:color="auto"/>
                                <w:bottom w:val="none" w:sz="0" w:space="0" w:color="auto"/>
                                <w:right w:val="none" w:sz="0" w:space="0" w:color="auto"/>
                              </w:divBdr>
                              <w:divsChild>
                                <w:div w:id="6339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2907">
                          <w:marLeft w:val="-225"/>
                          <w:marRight w:val="-225"/>
                          <w:marTop w:val="0"/>
                          <w:marBottom w:val="0"/>
                          <w:divBdr>
                            <w:top w:val="none" w:sz="0" w:space="0" w:color="auto"/>
                            <w:left w:val="none" w:sz="0" w:space="0" w:color="auto"/>
                            <w:bottom w:val="none" w:sz="0" w:space="0" w:color="auto"/>
                            <w:right w:val="none" w:sz="0" w:space="0" w:color="auto"/>
                          </w:divBdr>
                          <w:divsChild>
                            <w:div w:id="20014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3369">
                      <w:marLeft w:val="0"/>
                      <w:marRight w:val="0"/>
                      <w:marTop w:val="0"/>
                      <w:marBottom w:val="300"/>
                      <w:divBdr>
                        <w:top w:val="single" w:sz="6" w:space="14" w:color="DCDCDC"/>
                        <w:left w:val="single" w:sz="6" w:space="14" w:color="DCDCDC"/>
                        <w:bottom w:val="single" w:sz="6" w:space="14" w:color="DCDCDC"/>
                        <w:right w:val="single" w:sz="6" w:space="14" w:color="DCDCDC"/>
                      </w:divBdr>
                    </w:div>
                    <w:div w:id="1972906233">
                      <w:marLeft w:val="0"/>
                      <w:marRight w:val="0"/>
                      <w:marTop w:val="0"/>
                      <w:marBottom w:val="0"/>
                      <w:divBdr>
                        <w:top w:val="none" w:sz="0" w:space="0" w:color="auto"/>
                        <w:left w:val="none" w:sz="0" w:space="0" w:color="auto"/>
                        <w:bottom w:val="none" w:sz="0" w:space="0" w:color="auto"/>
                        <w:right w:val="none" w:sz="0" w:space="0" w:color="auto"/>
                      </w:divBdr>
                    </w:div>
                    <w:div w:id="1879464906">
                      <w:marLeft w:val="0"/>
                      <w:marRight w:val="0"/>
                      <w:marTop w:val="0"/>
                      <w:marBottom w:val="0"/>
                      <w:divBdr>
                        <w:top w:val="single" w:sz="6" w:space="0" w:color="DDDDDD"/>
                        <w:left w:val="none" w:sz="0" w:space="0" w:color="auto"/>
                        <w:bottom w:val="single" w:sz="12" w:space="0" w:color="DDDDDD"/>
                        <w:right w:val="none" w:sz="0" w:space="0" w:color="auto"/>
                      </w:divBdr>
                    </w:div>
                    <w:div w:id="829635870">
                      <w:marLeft w:val="0"/>
                      <w:marRight w:val="0"/>
                      <w:marTop w:val="0"/>
                      <w:marBottom w:val="300"/>
                      <w:divBdr>
                        <w:top w:val="single" w:sz="6" w:space="14" w:color="DCDCDC"/>
                        <w:left w:val="single" w:sz="6" w:space="14" w:color="DCDCDC"/>
                        <w:bottom w:val="single" w:sz="6" w:space="14" w:color="DCDCDC"/>
                        <w:right w:val="single" w:sz="6" w:space="14" w:color="DCDCDC"/>
                      </w:divBdr>
                      <w:divsChild>
                        <w:div w:id="82264121">
                          <w:marLeft w:val="-225"/>
                          <w:marRight w:val="-225"/>
                          <w:marTop w:val="0"/>
                          <w:marBottom w:val="0"/>
                          <w:divBdr>
                            <w:top w:val="none" w:sz="0" w:space="0" w:color="auto"/>
                            <w:left w:val="none" w:sz="0" w:space="0" w:color="auto"/>
                            <w:bottom w:val="none" w:sz="0" w:space="0" w:color="auto"/>
                            <w:right w:val="none" w:sz="0" w:space="0" w:color="auto"/>
                          </w:divBdr>
                          <w:divsChild>
                            <w:div w:id="1246182221">
                              <w:marLeft w:val="0"/>
                              <w:marRight w:val="0"/>
                              <w:marTop w:val="0"/>
                              <w:marBottom w:val="0"/>
                              <w:divBdr>
                                <w:top w:val="none" w:sz="0" w:space="0" w:color="auto"/>
                                <w:left w:val="none" w:sz="0" w:space="0" w:color="auto"/>
                                <w:bottom w:val="none" w:sz="0" w:space="0" w:color="auto"/>
                                <w:right w:val="none" w:sz="0" w:space="0" w:color="auto"/>
                              </w:divBdr>
                              <w:divsChild>
                                <w:div w:id="17317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3750">
                          <w:marLeft w:val="-225"/>
                          <w:marRight w:val="-225"/>
                          <w:marTop w:val="0"/>
                          <w:marBottom w:val="0"/>
                          <w:divBdr>
                            <w:top w:val="none" w:sz="0" w:space="0" w:color="auto"/>
                            <w:left w:val="none" w:sz="0" w:space="0" w:color="auto"/>
                            <w:bottom w:val="none" w:sz="0" w:space="0" w:color="auto"/>
                            <w:right w:val="none" w:sz="0" w:space="0" w:color="auto"/>
                          </w:divBdr>
                          <w:divsChild>
                            <w:div w:id="14333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5020">
                      <w:marLeft w:val="0"/>
                      <w:marRight w:val="0"/>
                      <w:marTop w:val="0"/>
                      <w:marBottom w:val="300"/>
                      <w:divBdr>
                        <w:top w:val="single" w:sz="6" w:space="14" w:color="DCDCDC"/>
                        <w:left w:val="single" w:sz="6" w:space="14" w:color="DCDCDC"/>
                        <w:bottom w:val="single" w:sz="6" w:space="14" w:color="DCDCDC"/>
                        <w:right w:val="single" w:sz="6" w:space="14" w:color="DCDCDC"/>
                      </w:divBdr>
                    </w:div>
                    <w:div w:id="972834258">
                      <w:marLeft w:val="0"/>
                      <w:marRight w:val="0"/>
                      <w:marTop w:val="0"/>
                      <w:marBottom w:val="0"/>
                      <w:divBdr>
                        <w:top w:val="none" w:sz="0" w:space="0" w:color="auto"/>
                        <w:left w:val="none" w:sz="0" w:space="0" w:color="auto"/>
                        <w:bottom w:val="none" w:sz="0" w:space="0" w:color="auto"/>
                        <w:right w:val="none" w:sz="0" w:space="0" w:color="auto"/>
                      </w:divBdr>
                    </w:div>
                    <w:div w:id="631793296">
                      <w:marLeft w:val="0"/>
                      <w:marRight w:val="0"/>
                      <w:marTop w:val="0"/>
                      <w:marBottom w:val="0"/>
                      <w:divBdr>
                        <w:top w:val="none" w:sz="0" w:space="0" w:color="auto"/>
                        <w:left w:val="none" w:sz="0" w:space="0" w:color="auto"/>
                        <w:bottom w:val="none" w:sz="0" w:space="0" w:color="auto"/>
                        <w:right w:val="none" w:sz="0" w:space="0" w:color="auto"/>
                      </w:divBdr>
                    </w:div>
                    <w:div w:id="924266556">
                      <w:marLeft w:val="0"/>
                      <w:marRight w:val="0"/>
                      <w:marTop w:val="0"/>
                      <w:marBottom w:val="0"/>
                      <w:divBdr>
                        <w:top w:val="none" w:sz="0" w:space="0" w:color="auto"/>
                        <w:left w:val="none" w:sz="0" w:space="0" w:color="auto"/>
                        <w:bottom w:val="none" w:sz="0" w:space="0" w:color="auto"/>
                        <w:right w:val="none" w:sz="0" w:space="0" w:color="auto"/>
                      </w:divBdr>
                    </w:div>
                    <w:div w:id="518542216">
                      <w:marLeft w:val="0"/>
                      <w:marRight w:val="0"/>
                      <w:marTop w:val="0"/>
                      <w:marBottom w:val="0"/>
                      <w:divBdr>
                        <w:top w:val="none" w:sz="0" w:space="0" w:color="auto"/>
                        <w:left w:val="none" w:sz="0" w:space="0" w:color="auto"/>
                        <w:bottom w:val="none" w:sz="0" w:space="0" w:color="auto"/>
                        <w:right w:val="none" w:sz="0" w:space="0" w:color="auto"/>
                      </w:divBdr>
                    </w:div>
                    <w:div w:id="15634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quest.com/technical-documents/doc711907" TargetMode="Externa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quest.com/technical-documents/doc711906" TargetMode="External"/><Relationship Id="rId12" Type="http://schemas.openxmlformats.org/officeDocument/2006/relationships/hyperlink" Target="https://technet.microsoft.com/en-us/library/cc755321(v=ws.10).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crosoft.com/en-us/download/details.aspx?id=42040" TargetMode="External"/><Relationship Id="rId1" Type="http://schemas.openxmlformats.org/officeDocument/2006/relationships/numbering" Target="numbering.xml"/><Relationship Id="rId6" Type="http://schemas.openxmlformats.org/officeDocument/2006/relationships/hyperlink" Target="https://support.quest.com/technical-documents/doc711905" TargetMode="External"/><Relationship Id="rId11" Type="http://schemas.openxmlformats.org/officeDocument/2006/relationships/image" Target="media/image1.gif"/><Relationship Id="rId5" Type="http://schemas.openxmlformats.org/officeDocument/2006/relationships/hyperlink" Target="https://support.quest.com/technical-documents/doc711904" TargetMode="External"/><Relationship Id="rId15" Type="http://schemas.openxmlformats.org/officeDocument/2006/relationships/hyperlink" Target="http://support.microsoft.com/kb/319930/" TargetMode="External"/><Relationship Id="rId10" Type="http://schemas.openxmlformats.org/officeDocument/2006/relationships/hyperlink" Target="https://support.quest.com/technical-documents/doc711909" TargetMode="External"/><Relationship Id="rId4" Type="http://schemas.openxmlformats.org/officeDocument/2006/relationships/webSettings" Target="webSettings.xml"/><Relationship Id="rId9" Type="http://schemas.openxmlformats.org/officeDocument/2006/relationships/hyperlink" Target="https://support.quest.com/technical-documents/doc711908" TargetMode="External"/><Relationship Id="rId14" Type="http://schemas.openxmlformats.org/officeDocument/2006/relationships/hyperlink" Target="http://support.microsoft.com/kb/949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Kaifi Siddiqui</dc:creator>
  <cp:keywords/>
  <dc:description/>
  <cp:lastModifiedBy>Kaifi Siddiqui</cp:lastModifiedBy>
  <cp:revision>4</cp:revision>
  <dcterms:created xsi:type="dcterms:W3CDTF">2018-04-09T13:24:00Z</dcterms:created>
  <dcterms:modified xsi:type="dcterms:W3CDTF">2018-04-09T13:40:00Z</dcterms:modified>
</cp:coreProperties>
</file>