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Calibri" w:hAnsi="Calibri"/>
          <w:b/>
          <w:i w:val="0"/>
          <w:color w:val="2E74B5"/>
          <w:sz w:val="20"/>
        </w:rPr>
        <w:t>QUALITY ASSURANCE HANDOFF</w:t>
      </w:r>
    </w:p>
    <w:p>
      <w:pPr>
        <w:spacing w:after="120"/>
      </w:pPr>
      <w:r>
        <w:rPr>
          <w:rFonts w:ascii="Calibri" w:hAnsi="Calibri"/>
          <w:b/>
          <w:i w:val="0"/>
          <w:color w:val="163A5F"/>
          <w:sz w:val="52"/>
        </w:rPr>
        <w:t>LIMS Role Workflow and Testing Guide</w:t>
      </w:r>
    </w:p>
    <w:p>
      <w:pPr>
        <w:spacing w:after="360"/>
      </w:pPr>
      <w:r>
        <w:rPr>
          <w:rFonts w:ascii="Calibri" w:hAnsi="Calibri"/>
          <w:b w:val="0"/>
          <w:i w:val="0"/>
          <w:color w:val="64748B"/>
          <w:sz w:val="26"/>
        </w:rPr>
        <w:t>Corrected end-to-end process, role boundaries, status lifecycles, portal access and test focus areas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900"/>
        <w:gridCol w:w="24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Document purpose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Basis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9"/>
              </w:rPr>
              <w:t>Prepared for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Manual QA, UAT and automation planning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Provided flow image + repository implementation reviewed on 11 Aug 2026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LIMS testing team</w:t>
            </w:r>
          </w:p>
        </w:tc>
      </w:tr>
    </w:tbl>
    <w:p>
      <w:pPr>
        <w:spacing w:after="20"/>
      </w:pPr>
    </w:p>
    <w:p>
      <w:pPr>
        <w:spacing w:before="100" w:after="140"/>
        <w:ind w:left="144" w:right="144"/>
        <w:shd w:fill="FEF3C7"/>
        <w:pBdr>
          <w:left w:val="single" w:sz="20" w:space="8" w:color="92400E"/>
        </w:pBdr>
      </w:pPr>
      <w:r>
        <w:rPr>
          <w:rFonts w:ascii="Calibri" w:hAnsi="Calibri"/>
          <w:b/>
          <w:i w:val="0"/>
          <w:color w:val="92400E"/>
          <w:sz w:val="22"/>
        </w:rPr>
        <w:t xml:space="preserve">Key correction: </w:t>
      </w:r>
      <w:r>
        <w:rPr>
          <w:rFonts w:ascii="Calibri" w:hAnsi="Calibri"/>
          <w:b w:val="0"/>
          <w:i w:val="0"/>
          <w:color w:val="92400E"/>
          <w:sz w:val="22"/>
        </w:rPr>
        <w:t>Sample collection, result entry and report release are separate responsibilities in the current RBAC model. Phlebotomist collects; Lab Technician/Report Typist enters results; Pathologist or Lab Manager verifies and releases.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5080000"/>
            <wp:docPr id="1" name="Picture 1" descr="Figure 1. Role interaction and access boundaries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1. Role interaction and access boundaries.</w:t>
      </w:r>
    </w:p>
    <w:p>
      <w:r>
        <w:br w:type="page"/>
      </w:r>
    </w:p>
    <w:p>
      <w:pPr>
        <w:pStyle w:val="Heading1"/>
        <w:keepNext/>
      </w:pPr>
      <w:r>
        <w:t>1. Executive analysis: what was missing or unclear</w:t>
      </w:r>
    </w:p>
    <w:p>
      <w:pPr/>
      <w:r>
        <w:rPr>
          <w:rFonts w:ascii="Calibri" w:hAnsi="Calibri"/>
          <w:b w:val="0"/>
          <w:i w:val="0"/>
          <w:color w:val="111827"/>
          <w:sz w:val="22"/>
        </w:rPr>
        <w:t>The supplied flow captures the central happy path: administration, patient registration, test ordering, billing, specimen work, reporting, doctor access and patient access. The following additions are necessary for a complete and testable workflow.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Area</w:t>
            </w:r>
          </w:p>
        </w:tc>
        <w:tc>
          <w:tcPr>
            <w:tcW w:type="dxa" w:w="7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Required clarification/addition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Role coverage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Platform/Developer Admin, Lab Manager, Phlebotomist, Report Typist, Pathologist, Billing Cashier, Accounts Manager and Inventory Manager. Patient portal users are not tenant staff roles.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Role separation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 not assign collection + result entry + verification + release to one generic Lab Technician unless a custom role explicitly grants all permissions.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Doctor type vs access role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Keep profile/business type (Investor or Regular) separate from authentication role and referral ownership. Confirm the intended Investor scope.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Preconditions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lab onboarding, enabled modules/subscription, role seeding, users, branding/settings, test master and inventory master before transactions.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Patient intake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patient lookup/duplicate handling, demographics, referring doctor, identity confirmation, repeat visit and portal-access issuance.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Billing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priority, package expansion, discounts/tax permissions, unpaid/partial/paid states, multiple payments, invoice/receipt, cancellation/refund and corporate credit.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Sample lifecycle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automatic sample creation from billing, barcode/label, patient/specimen verification, received time, custody log, rejection/recollection and status synchronization.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Inventory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Test reservation, stock movement, low/reorder/expiry alerts and insufficient-stock behavior; automatic consumption remains an implementation gap.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Report lifecycle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draft -&gt; reviewed -&gt; approved -&gt; released, abnormal flags, correction return, version history, print permission and released-only portal visibility.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Doctor portal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invitation/activation, server-side referral ownership, released-only reports, commission eligibility and payout history.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Patient portal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confidential QR/PIN issuance, DOB validation, portal PIN, lockout/session invalidation, receipts and released-only reports.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Cross-cutting controls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Add tenant isolation, negative RBAC tests, audit/notification checks, session lockout, data consistency, cancellation effects and error/retry behavior.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Implementation risks the testing team should confirm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The Lab Technician template can update samples and edit reports, but it cannot collect samples, verify reports or release reports.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The Front Desk Receptionist template currently includes test create/delete, sample collect/update and report edit/print permissions, which is broader than its description and should be confirmed as intentional.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The report-creation API checks sample states named in-testing and testing-complete, while the Sample model uses registered, collected, processing, completed, released, rejected and archived. Exercise this integration because the vocabulary is inconsistent.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Doctor Regular portal routing is driven by the linked doctorId and ownership checks; the role template does not include the explicit doctor-portal.access catalog permission. Confirm the intended permission contract.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The Doctor Investor UI exposes broad lab analytics, billing, accounts and all-patient views. Treat this as privileged access and validate that it is limited to the intended investor role and plan.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Automatic inventory consumption, barcode scanning/printing polish, rejection approval, full refund/daily-close controls, comprehensive audit coverage and report correction approval are documented as incomplete areas.</w:t>
      </w:r>
    </w:p>
    <w:p>
      <w:pPr>
        <w:spacing w:before="100" w:after="140"/>
        <w:ind w:left="144" w:right="144"/>
        <w:shd w:fill="FEE2E2"/>
        <w:pBdr>
          <w:left w:val="single" w:sz="20" w:space="8" w:color="991B1B"/>
        </w:pBdr>
      </w:pPr>
      <w:r>
        <w:rPr>
          <w:rFonts w:ascii="Calibri" w:hAnsi="Calibri"/>
          <w:b/>
          <w:i w:val="0"/>
          <w:color w:val="991B1B"/>
          <w:sz w:val="22"/>
        </w:rPr>
        <w:t xml:space="preserve">Testing interpretation: </w:t>
      </w:r>
      <w:r>
        <w:rPr>
          <w:rFonts w:ascii="Calibri" w:hAnsi="Calibri"/>
          <w:b w:val="0"/>
          <w:i w:val="0"/>
          <w:color w:val="991B1B"/>
          <w:sz w:val="22"/>
        </w:rPr>
        <w:t>Items above are not assumptions that the feature is complete. They are explicit verification targets and product decisions that need sign-off.</w:t>
      </w:r>
    </w:p>
    <w:p>
      <w:r>
        <w:br w:type="page"/>
      </w:r>
    </w:p>
    <w:p>
      <w:pPr>
        <w:pStyle w:val="Heading1"/>
        <w:keepNext/>
      </w:pPr>
      <w:r>
        <w:t>2. Corrected end-to-end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7302500"/>
            <wp:docPr id="2" name="Picture 2" descr="Figure 2. Corrected operational workflow with exception paths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2. Corrected operational workflow with exception paths.</w:t>
      </w:r>
    </w:p>
    <w:p>
      <w:pPr>
        <w:pStyle w:val="Heading2"/>
        <w:keepNext/>
      </w:pPr>
      <w:r>
        <w:t>2.1 Happy path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Platform/Developer Admin onboards the lab tenant, activates the subscription/modules and provisions the initial tenant Admin.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Tenant Admin or Lab Manager creates/assigns staff roles, configures lab settings, doctors, test categories/definitions/packages, parameters/reference ranges and inventory masters.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Front Desk searches for an existing patient; if none is found, registers the patient and captures the referring doctor where applicable.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Front Desk or Billing Cashier selects tests/packages, priority, permitted discount/tax/payment details and creates the bill/order.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The system assigns the bill ID, creates linked sample records with sample IDs/barcodes, posts the invoice/receivable entry and exposes the order in sample worklists.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Phlebotomist confirms two patient identifiers and specimen requirements, collects/receives and labels the specimen, then advances it to processing or rejects it with a reason.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Lab Technician processes the specimen, monitors/reserves required inventory, records parameter results and completes the sample; a draft report is created/updated.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Report Typist/Lab Technician completes draft values. Pathologist or Lab Manager reviews, approves and releases the report in sequence.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On release, authorized staff can print/download; doctor and patient portals can retrieve only their authorized released report. Billing, receipts, commissions, notifications and accounts reflect the transaction.</w:t>
      </w:r>
    </w:p>
    <w:p>
      <w:pPr>
        <w:pStyle w:val="Heading2"/>
        <w:keepNext/>
      </w:pPr>
      <w:r>
        <w:t>2.2 Exception paths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Duplicate/incorrect patient: stop order creation, select the correct existing record or correct data with permission; preserve linked-record integrity.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Inactive doctor/test/package or invalid price: block selection and avoid partial records.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Insufficient/expired inventory: warn or block according to configured policy; do not silently consume negative stock.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Specimen mismatch, insufficient volume, hemolysis or invalid timing: reject with reason, retain custody history and create a controlled recollection path.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Invalid/missing result: prevent review; return draft for correction where the review fails.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Cancelled bill/refund: verify sample/report restrictions, payment reversal, receipt/journal behavior and audit entries.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Portal ownership failure or non-released report: return no medical/report data; avoid record-existence disclosure.</w:t>
      </w:r>
    </w:p>
    <w:p>
      <w:r>
        <w:br w:type="page"/>
      </w:r>
    </w:p>
    <w:p>
      <w:pPr>
        <w:pStyle w:val="Heading1"/>
        <w:keepNext/>
      </w:pPr>
      <w:r>
        <w:t>3. Role catalogue and expected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050"/>
        <w:gridCol w:w="3850"/>
        <w:gridCol w:w="25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Role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Scope</w:t>
            </w:r>
          </w:p>
        </w:tc>
        <w:tc>
          <w:tcPr>
            <w:tcW w:type="dxa" w:w="3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Expected capabilities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Key boundary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Platform/Developer Admin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Master platform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Onboard labs; plans/modules; tenant lifecycle; role templates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routine tenant clinical processing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 Admin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Full tenant setup, users, roles, settings and oversight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Dangerous actions require strong audit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Lab Manager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Operational management; samples; verify/release; billing collect; reports/accounts view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developer/platform access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Front Desk Receptionist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Patient/doctor lookup; registration; billing; permitted sample/report actions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Confirm currently broad template permissions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Billing Cashier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Bills, payments, dues, discounts/refunds and accounts view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result approval/release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Phlebotomist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Sample collect/update/reject; patient and order lookup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result approval/release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Lab Technician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Process samples; tests; draft report result entry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collection, verification or release by default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Report Typist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Enter draft report values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Cannot verify or release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Pathologist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Review, approve, release and print reports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routine billing/refund administration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Accounts Manager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Collections/refunds; ledgers; expenses; reports; closing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clinical result entry/release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Inventory Manager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Tenant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Items, suppliers, UOMs, stock movements, purchase/expiry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clinical/report approval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Doctor Regular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Portal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Owned referrals, visits, released reports, commission/profile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other doctors' patients; no draft reports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Doctor Investor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Privileged portal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Investor analytics and configured broader lab views/order creation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Scope must be expressly approved and plan-gated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Patient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Separate portal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Own bills/receipts and released reports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staff RBAC; no other patient or draft data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Recommended segregation of duties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200"/>
        <w:gridCol w:w="31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Activity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Performer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Independent control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Create patient and order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Front Desk / authorized Doctor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Duplicate and identity validation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Collect specimen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Phlebotomist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Patient/order/label match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Enter result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Lab Technician / Report Typist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Required values and range validation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Verify/approve/release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Pathologist / Lab Manager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Status sequence and release permission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Refund/cancel/close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Cashier / Accounts Manager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Reason, limits and audit/reconciliation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Role/permission change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Tenant Admin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Dangerous-grant review and audit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Detailed role flows</w:t>
      </w:r>
    </w:p>
    <w:p>
      <w:pPr>
        <w:pStyle w:val="Heading2"/>
        <w:keepNext/>
      </w:pPr>
      <w:r>
        <w:t>4.1 Platform/Developer Admin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Authenticate in the developer portal.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Create/activate the lab tenant and subscription; configure enabled modules.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Provision or reset the initial tenant Admin.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Maintain platform permission catalog/role templates and tenant lifecycle.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Verify tenant isolation, plan/quota enforcement and auditability.</w:t>
      </w:r>
    </w:p>
    <w:p>
      <w:pPr>
        <w:pStyle w:val="Heading2"/>
        <w:keepNext/>
      </w:pPr>
      <w:r>
        <w:t>4.2 Tenant Admin / Lab Manager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Sign in to the correct tenant.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Create roles/users or apply seeded templates; set active/inactive state.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Configure lab profile, test master, doctors and inventory masters.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Monitor dashboard, samples, reports, billing, accounts and inventory within permission/plan scope.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Review audit and exceptions; do not bypass clinical/financial status sequences.</w:t>
      </w:r>
    </w:p>
    <w:p>
      <w:pPr>
        <w:pStyle w:val="Heading2"/>
        <w:keepNext/>
      </w:pPr>
      <w:r>
        <w:t>4.3 Front Desk / Billing Cashier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Search patient first; register only if no safe match exists.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Capture/update demographics, referral doctor and visit details.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Select active tests/packages and priority; calculate totals, discount/tax and commission snapshot.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Create bill/order, print invoice and collect full/partial/no payment; issue receipt.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Explain sample next step and optionally issue patient portal access after identity confirmation.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For cancellation/refund, require permission and reason; verify downstream and accounting effects.</w:t>
      </w:r>
    </w:p>
    <w:p>
      <w:pPr>
        <w:pStyle w:val="Heading2"/>
        <w:keepNext/>
      </w:pPr>
      <w:r>
        <w:t>4.4 Phlebotomist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Open pending sample worklist and confirm patient + bill + required specimen.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Use two patient identifiers; verify container, fasting/timing and label/barcode.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Record collection/received time and collector/receiver; mark Collected then Processing.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If unacceptable, reject with reason and initiate recollection without erasing custody history.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Confirm bill-item/sample statuses stay synchronized.</w:t>
      </w:r>
    </w:p>
    <w:p>
      <w:pPr>
        <w:pStyle w:val="Heading2"/>
        <w:keepNext/>
      </w:pPr>
      <w:r>
        <w:t>4.5 Lab Technician / Report Typist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Open a collected/processing specimen assigned for testing.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Verify equipment/QC and required inventory availability; reserve/record consumption where supported.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Enter every required numeric/text result; verify flags, units and ranges.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Complete the sample and save a Draft report.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Respond to a returned draft; do not verify or release without the relevant permission.</w:t>
      </w:r>
    </w:p>
    <w:p>
      <w:pPr>
        <w:pStyle w:val="Heading2"/>
        <w:keepNext/>
      </w:pPr>
      <w:r>
        <w:t>4.6 Pathologist / Lab Manager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Open Draft report and verify patient, sample, test, results, units, ranges, flags and remarks.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Review Draft -&gt; Reviewed; approve Reviewed -&gt; Approved; release Approved -&gt; Released.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Return incorrect work before approval/release and preserve version/audit data.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Confirm released output is printable and becomes visible to the correct doctor/patient only.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Treat post-release correction/amendment as a controlled gap requiring product sign-off.</w:t>
      </w:r>
    </w:p>
    <w:p>
      <w:pPr>
        <w:pStyle w:val="Heading2"/>
        <w:keepNext/>
      </w:pPr>
      <w:r>
        <w:t>4.7 Inventory Manager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Maintain categories/types/UOMs/suppliers/locations/storage conditions and items.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Load stock through controlled movements or purchase orders; capture batch and expiry.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Monitor on-hand, reserved, minimum/reorder and expiring/expired quantities.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Confirm test-to-inventory requirements and insufficient-stock behavior.</w:t>
      </w:r>
    </w:p>
    <w:p>
      <w:pPr>
        <w:pStyle w:val="ListNumber"/>
      </w:pPr>
      <w:r>
        <w:rPr>
          <w:rFonts w:ascii="Calibri" w:hAnsi="Calibri"/>
          <w:b w:val="0"/>
          <w:i w:val="0"/>
          <w:color w:val="111827"/>
          <w:sz w:val="22"/>
        </w:rPr>
        <w:t>Reconcile physical and system stock; investigate negative/unexpected movement.</w:t>
      </w:r>
    </w:p>
    <w:p>
      <w:r>
        <w:br w:type="page"/>
      </w:r>
    </w:p>
    <w:p>
      <w:pPr>
        <w:pStyle w:val="Heading1"/>
        <w:keepNext/>
      </w:pPr>
      <w:r>
        <w:t>5. Doctor and patient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5715000"/>
            <wp:docPr id="3" name="Picture 3" descr="Figure 3. Doctor and patient portal activation and use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flo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3. Doctor and patient portal activation and use.</w:t>
      </w:r>
    </w:p>
    <w:p>
      <w:pPr>
        <w:pStyle w:val="Heading2"/>
        <w:keepNext/>
      </w:pPr>
      <w:r>
        <w:t>5.1 Doctor Regular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Staff creates the doctor profile with a unique email; the system creates a linked invited user and sends a six-digit activation OTP.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The doctor activates within the invitation window, creates a password and later signs in on the correct tenant.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Server-side ownership is derived from the signed session/doctorId. Only referred patients and released reports are returned.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Commission is estimated until eligible; paid referral rules determine earned commission. Payouts remain staff-controlled.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Inactive doctor, expired/used OTP, wrong tenant, non-owned patient and draft report requests must be denied.</w:t>
      </w:r>
    </w:p>
    <w:p>
      <w:pPr>
        <w:pStyle w:val="Heading2"/>
        <w:keepNext/>
      </w:pPr>
      <w:r>
        <w:t>5.2 Doctor Investor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Validate that the user is explicitly assigned the Investor role and eligible subscription plan.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Confirm access to investor analytics, lab billings/accounts/all-patient views and the ability to register patients/send test requests exactly matches the approved policy.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A doctor-created request must enter the lab work queue; staff still controls billing settlement, collection, processing and report release.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Test that a Regular doctor cannot reach Investor APIs/pages by URL or crafted request.</w:t>
      </w:r>
    </w:p>
    <w:p>
      <w:pPr>
        <w:pStyle w:val="Heading2"/>
        <w:keepNext/>
      </w:pPr>
      <w:r>
        <w:t>5.3 Patient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Staff confirms identity before printing/replacing the confidential QR/PIN access slip.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Activation requires QR token, six-digit access PIN and DOB, then a private four-digit portal PIN is set.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Returning login uses Patient ID + DOB + portal PIN; five failed attempts temporarily lock access.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The patient sees only their own released reports, bill totals/status, receipts and safe result parameters.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Reissuing a slip invalidates older activation data and prior patient sessions.</w:t>
      </w:r>
    </w:p>
    <w:p>
      <w:r>
        <w:br w:type="page"/>
      </w:r>
    </w:p>
    <w:p>
      <w:pPr>
        <w:pStyle w:val="Heading1"/>
        <w:keepNext/>
      </w:pPr>
      <w:r>
        <w:t>6. Status model and synchronization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762500"/>
            <wp:docPr id="4" name="Picture 4" descr="Figure 4. Separate but linked order, sample, report and payment lifecycles." title="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4. Separate but linked order, sample, report and payment lifecycles.</w:t>
      </w:r>
    </w:p>
    <w:p>
      <w:pPr>
        <w:spacing w:before="100" w:after="140"/>
        <w:ind w:left="144" w:right="144"/>
        <w:shd w:fill="FEF3C7"/>
        <w:pBdr>
          <w:left w:val="single" w:sz="20" w:space="8" w:color="92400E"/>
        </w:pBdr>
      </w:pPr>
      <w:r>
        <w:rPr>
          <w:rFonts w:ascii="Calibri" w:hAnsi="Calibri"/>
          <w:b/>
          <w:i w:val="0"/>
          <w:color w:val="92400E"/>
          <w:sz w:val="22"/>
        </w:rPr>
        <w:t xml:space="preserve">Important: </w:t>
      </w:r>
      <w:r>
        <w:rPr>
          <w:rFonts w:ascii="Calibri" w:hAnsi="Calibri"/>
          <w:b w:val="0"/>
          <w:i w:val="0"/>
          <w:color w:val="92400E"/>
          <w:sz w:val="22"/>
        </w:rPr>
        <w:t>Clinical completion and financial settlement are independent. A report may progress while a bill remains unpaid/partial unless the laboratory adopts an explicit payment-before-release policy.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Event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synchronized effect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Bill created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Bill Open; items Sample-pending; sample record(s) Registered; invoice/receivable posted.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Sample collected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Sample Collected; linked bill item Sample-collected; custody timestamp/user retained.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Processing starts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Sample Processing; bill/order In progress; inventory reservation/alerts evaluated.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Results completed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Sample Completed; bill items become Reported when report is generated; report remains Draft.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Report released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Report Released; sample may become Released; portals can access subject to ownership.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Payment collected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Billing Unpaid -&gt; Partial/Paid; receipt and journal/payment history created.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Cancellation/refund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Financial reversal/receipt history and downstream restrictions follow policy; audit reason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Tester-ready scenario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4900"/>
        <w:gridCol w:w="3310"/>
      </w:tblGrid>
      <w:tr>
        <w:trPr>
          <w:tblHeader w:val="true"/>
        </w:trPr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ID</w:t>
            </w:r>
          </w:p>
        </w:tc>
        <w:tc>
          <w:tcPr>
            <w:tcW w:type="dxa" w:w="4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Scenario</w:t>
            </w:r>
          </w:p>
        </w:tc>
        <w:tc>
          <w:tcPr>
            <w:tcW w:type="dxa" w:w="3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6"/>
              </w:rPr>
              <w:t>Expected result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SET-01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Seed/create every role and assign a user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Correct navigation and API permissions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SET-02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Disable user/doctor and retry active session/login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Access denied promptly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RBAC-01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Technician attempts collection/release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Denied without permission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RBAC-02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Regular doctor requests Investor page/API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Denied; no data leakage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PAT-01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Search then register a new patient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ID; portal account behavior correct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PAT-02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Attempt likely duplicate patient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Warning/block per policy; no duplicate links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BILL-01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 order with tests/package/referral/priority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Totals, snapshots, samples, accounts correct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BILL-02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Partial then final multi-mode payment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Due/status/receipts/journals correct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BILL-03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Overpayment/unauthorized discount/refund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Blocked and audited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SMP-01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Collect -&gt; process -&gt; complete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Valid sequence, timestamps, custody and bill sync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SMP-02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Reject from each active sample state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Reason required; terminal rejection; recollection handled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SMP-03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Barcode/label mismatch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Wrong patient/specimen cannot proceed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Reserve/consume required items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Stock/reserved/UOM conversion accurate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Low/expired/insufficient stock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Configured warning/block; no negative silent stock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Enter missing/invalid/exponential result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Validation prevents unsafe draft/review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Draft -&gt; Reviewed -&gt; Approved -&gt; Released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Only valid sequential transitions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REP-03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Portal reads non-released report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404/denial and zero medical leakage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Invite, activate, resend, expire doctor OTP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Single-use behavior and old OTP invalidation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Doctor opens non-owned referral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404/denial; ownership enforced server-side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DOC-03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Commission estimate/earn/payout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Historical rate snapshot and accounting reference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PORT-01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Patient QR/PIN activation and returning login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Correct credential/session lifecycle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PORT-02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Five failures then reissue slip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Lockout and old-session invalidation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TEN-01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Cross-tenant ID/API probing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 existence disclosure or data crossover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AUD-01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Sensitive actions across modules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Actor/action/time/object/reason captured where implemented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End-to-end UAT data set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One new and one returning patient; one duplicate candidate; one minor/guardian case if supported.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One Regular and one Investor doctor; active/inactive variants; different commission rates.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Individual tests and package with numeric/text parameters, required/optional values, normal and abnormal results.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Routine and urgent orders; unpaid, partial and paid bills; cash/UPI/card/corporate variants.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Valid, low-stock and expired inventory batches with UOM conversion.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Samples that complete normally, reject, require recollection and contain a label mismatch.</w:t>
      </w:r>
    </w:p>
    <w:p>
      <w:r>
        <w:br w:type="page"/>
      </w:r>
    </w:p>
    <w:p>
      <w:pPr>
        <w:pStyle w:val="Heading1"/>
        <w:keepNext/>
      </w:pPr>
      <w:r>
        <w:t>8. Test evidence and exit criteria</w:t>
      </w:r>
    </w:p>
    <w:p>
      <w:pPr>
        <w:pStyle w:val="Heading2"/>
        <w:keepNext/>
      </w:pPr>
      <w:r>
        <w:t>8.1 Evidence to retain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User/role/tenant/plan used; test-data IDs; date/time and environment/build identifier.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Before/after screenshots for each state change; API response for access-control negatives.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Bill, sample, report, receipt/journal and inventory identifiers demonstrating linkage.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Audit/notification entries where implemented; note explicitly when expected coverage is absent.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Portal proof showing released-only and ownership filters without exposing unrelated patient data.</w:t>
      </w:r>
    </w:p>
    <w:p>
      <w:pPr>
        <w:pStyle w:val="Heading2"/>
        <w:keepNext/>
      </w:pPr>
      <w:r>
        <w:t>8.2 Exit criteria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Every role can complete its authorized happy path and cannot complete unauthorized actions by UI or API.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Patient -&gt; bill -&gt; sample -&gt; report links remain correct through normal, rejected, cancelled and partially paid paths.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Only released reports reach doctor/patient portals, and ownership/tenant boundaries hold under direct URL/API probes.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Payment totals, receipts, commissions, journals and inventory movements reconcile for the UAT data set.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No unresolved Critical/High defects in authorization, tenant isolation, patient identity, report release or money movement.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2"/>
        </w:rPr>
        <w:t>Known incomplete features are documented with an accepted workaround, release exclusion or implementation commitment.</w:t>
      </w:r>
    </w:p>
    <w:p>
      <w:pPr>
        <w:pStyle w:val="Heading1"/>
        <w:keepNext/>
      </w:pPr>
      <w:r>
        <w:t>9. Decisions required before final QA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50"/>
        <w:gridCol w:w="28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Decision</w:t>
            </w:r>
          </w:p>
        </w:tc>
        <w:tc>
          <w:tcPr>
            <w:tcW w:type="dxa" w:w="4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Question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17"/>
              </w:rPr>
              <w:t>Required outcome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Front Desk privileges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Should reception create/delete test masters, edit reports and collect/update samples?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Approve narrower template or retain with rationale.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Technician collection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Should Lab Technician collect specimens, or only Phlebotomist/Front Desk?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Define standard lab staffing model and custom-role guidance.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Report release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Is Pathologist mandatory, or may Lab Manager/Admin release?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Define approval segregation and emergency override.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Payment gate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Can unpaid/partial bills release reports?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Define lab policy and enforcement point.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Investor scope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May Investor see all patients, bills/accounts and create patient/orders?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 consent, plan and privacy boundary.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Recollection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Does rejection create a new sample or reset the old one?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Preserve chain of custody and billing linkage.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Post-release correction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How are amended reports approved and communicated?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Define version, reason, approver and portal behavior.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Inventory enforcement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Warn or block when stock is insufficient/expired?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Define override authority and audit.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A. Source and interpretation notes</w:t>
      </w:r>
    </w:p>
    <w:p>
      <w:pPr/>
      <w:r>
        <w:rPr>
          <w:rFonts w:ascii="Calibri" w:hAnsi="Calibri"/>
          <w:b w:val="0"/>
          <w:i w:val="0"/>
          <w:color w:val="111827"/>
          <w:sz w:val="22"/>
        </w:rPr>
        <w:t>This guide was derived from the user-provided role-flow image and validated against the repository's current RBAC catalog, sidebar/portal routing, billing/sample/report models and APIs, doctor and patient portal notes, module documentation, and existing test scenario files. Where repository documentation labels a capability as pending or where code contracts conflict, the guide identifies it as a testing risk or decision rather than claiming completion.</w:t>
      </w:r>
    </w:p>
    <w:p>
      <w:pPr/>
      <w:r>
        <w:rPr>
          <w:rFonts w:ascii="Calibri" w:hAnsi="Calibri"/>
          <w:b w:val="0"/>
          <w:i w:val="0"/>
          <w:color w:val="111827"/>
          <w:sz w:val="22"/>
        </w:rPr>
        <w:t>Status names and permissions should be treated as the implementation baseline for this build. If product policy changes, update the role templates, APIs, diagrams and tests together to prevent UI/API drift.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4748B"/>
        <w:sz w:val="17"/>
      </w:rPr>
      <w:t>LIMS ROLE WORKFLOW | TESTING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LIMS Role Workflow and Testing Guide</dc:title>
  <dc:subject>End-to-end role flows, access boundaries and QA guidance</dc:subject>
  <dc:creator>LIMS Product Team</dc:creator>
  <cp:keywords>LIMS, workflow, roles, testing, QA,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