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34204C" w:rsidRDefault="00982328">
      <w:pPr>
        <w:pStyle w:val="z-1"/>
      </w:pPr>
      <w:r>
        <w:rPr>
          <w:rFonts w:hint="eastAsia"/>
        </w:rPr>
        <w:t>窗体顶端</w:t>
      </w:r>
    </w:p>
    <w:p w14:paraId="1DB21DB4" w14:textId="77777777" w:rsidR="0034204C" w:rsidRDefault="00982328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34204C" w14:paraId="18FD7A66" w14:textId="77777777" w:rsidTr="00E02A73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 w14:textId="77777777" w:rsidR="0034204C" w:rsidRDefault="00982328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rFonts w:hint="eastAsia"/>
                <w:szCs w:val="28"/>
              </w:rPr>
              <w:t xml:space="preserve">  </w:t>
            </w:r>
            <w:r w:rsidRPr="00E02A73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 w14:textId="77777777" w:rsidR="0034204C" w:rsidRDefault="00982328" w:rsidP="00E02A73">
            <w:pPr>
              <w:spacing w:line="240" w:lineRule="exact"/>
              <w:jc w:val="center"/>
            </w:pPr>
            <w:r w:rsidRPr="00E02A73">
              <w:rPr>
                <w:rFonts w:hint="eastAsia"/>
              </w:rPr>
              <w:t>软件工程</w:t>
            </w:r>
            <w:r w:rsidRPr="00E02A73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 w14:textId="77777777" w:rsidR="0034204C" w:rsidRDefault="00982328" w:rsidP="00E02A73">
            <w:pPr>
              <w:spacing w:line="240" w:lineRule="exact"/>
              <w:jc w:val="center"/>
            </w:pPr>
            <w:r w:rsidRPr="00E02A73">
              <w:rPr>
                <w:rFonts w:hint="eastAsia"/>
                <w:szCs w:val="28"/>
              </w:rPr>
              <w:t>13868360863</w:t>
            </w:r>
          </w:p>
        </w:tc>
      </w:tr>
      <w:tr w:rsidR="0034204C" w14:paraId="441D17C6" w14:textId="77777777" w:rsidTr="00E02A73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 w14:textId="7E1C3BE3" w:rsidR="0034204C" w:rsidRDefault="00E02A73" w:rsidP="00E02A73">
            <w:pPr>
              <w:spacing w:line="240" w:lineRule="exact"/>
              <w:jc w:val="center"/>
            </w:pPr>
            <w:r w:rsidRPr="00E02A73">
              <w:rPr>
                <w:rFonts w:hint="eastAsia"/>
                <w:szCs w:val="28"/>
              </w:rPr>
              <w:t>面向超级个体的</w:t>
            </w:r>
            <w:r w:rsidRPr="00E02A73">
              <w:rPr>
                <w:rFonts w:hint="eastAsia"/>
                <w:szCs w:val="28"/>
              </w:rPr>
              <w:t>AIGC</w:t>
            </w:r>
            <w:r w:rsidRPr="00E02A73">
              <w:rPr>
                <w:rFonts w:hint="eastAsia"/>
                <w:szCs w:val="28"/>
              </w:rPr>
              <w:t>协作开发工作流平台设计与实现</w:t>
            </w:r>
          </w:p>
        </w:tc>
      </w:tr>
      <w:tr w:rsidR="0034204C" w14:paraId="13E62E0E" w14:textId="77777777" w:rsidTr="00E02A73">
        <w:trPr>
          <w:trHeight w:val="76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 w14:textId="585B03F8" w:rsidR="0034204C" w:rsidRDefault="00E02A73" w:rsidP="00E02A73">
            <w:pPr>
              <w:spacing w:line="240" w:lineRule="exact"/>
              <w:jc w:val="center"/>
            </w:pPr>
            <w:r w:rsidRPr="00E02A73"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:rsidR="0034204C" w14:paraId="30F6CB7D" w14:textId="77777777" w:rsidTr="00E02A73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 w14:textId="77777777" w:rsidR="0034204C" w:rsidRDefault="00982328" w:rsidP="00E02A73">
            <w:pPr>
              <w:spacing w:line="240" w:lineRule="exact"/>
              <w:jc w:val="center"/>
            </w:pPr>
            <w:r w:rsidRPr="00E02A73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 w14:textId="77777777" w:rsidR="0034204C" w:rsidRDefault="00982328" w:rsidP="00E02A73">
            <w:pPr>
              <w:spacing w:line="240" w:lineRule="exact"/>
              <w:jc w:val="center"/>
              <w:rPr>
                <w:highlight w:val="yellow"/>
              </w:rPr>
            </w:pPr>
            <w:r w:rsidRPr="00E02A73">
              <w:rPr>
                <w:szCs w:val="28"/>
              </w:rPr>
              <w:t>13071858629</w:t>
            </w:r>
          </w:p>
        </w:tc>
      </w:tr>
      <w:tr w:rsidR="0034204C" w14:paraId="278B391C" w14:textId="77777777" w:rsidTr="00E02A73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 w14:textId="77777777" w:rsidR="0034204C" w:rsidRPr="00E02A73" w:rsidRDefault="0034204C" w:rsidP="00E02A73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 w14:textId="77777777" w:rsidR="0034204C" w:rsidRPr="00E02A73" w:rsidRDefault="0034204C" w:rsidP="00E02A73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 w14:textId="77777777" w:rsidR="0034204C" w:rsidRPr="00E02A73" w:rsidRDefault="0034204C" w:rsidP="00E02A73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 w14:textId="77777777" w:rsidR="0034204C" w:rsidRPr="00E02A73" w:rsidRDefault="0034204C" w:rsidP="00E02A73">
            <w:pPr>
              <w:spacing w:line="240" w:lineRule="exact"/>
              <w:jc w:val="center"/>
            </w:pPr>
          </w:p>
        </w:tc>
      </w:tr>
      <w:tr w:rsidR="0034204C" w14:paraId="3E78328F" w14:textId="77777777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□理论研究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□实验研究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□产品开发</w:t>
            </w:r>
          </w:p>
          <w:p w14:paraId="42973926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□专题研究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□应用研究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28934B53" w14:textId="77777777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□国家社科规划、基金项目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□教育部人文、社会科学研究项目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□港、澳、台合作研究项目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□企、事业单位委托项目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□外资项目</w:t>
            </w:r>
          </w:p>
          <w:p w14:paraId="2C35D759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√学校自选项目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□非立项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3FA4B3DE" w14:textId="77777777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√是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□否</w:t>
            </w:r>
          </w:p>
        </w:tc>
      </w:tr>
      <w:tr w:rsidR="0034204C" w14:paraId="634E9FD9" w14:textId="77777777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 w14:textId="77777777" w:rsidR="0034204C" w:rsidRDefault="00982328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34204C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34204C" w14:paraId="6CFEEFF4" w14:textId="77777777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BB1679D" w14:textId="77777777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1E974A24" w14:textId="77777777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1DB1B32" w14:textId="77777777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0424C6C2" w14:textId="77777777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28D72FDE" w14:textId="77777777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 w14:textId="77777777" w:rsidR="0034204C" w:rsidRDefault="00982328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34204C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15FCB5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2E9F1CE4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6783BA4E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6993DE54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70446132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60BC6251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4E946208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611208A1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73588653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一、课题目标与工程评价维度</w:t>
            </w:r>
          </w:p>
          <w:p w14:paraId="3635D557" w14:textId="77777777" w:rsidR="00E02A73" w:rsidRPr="00E02A73" w:rsidRDefault="00E02A73" w:rsidP="00E02A73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本课题面向独立开发者等“超级个体”的软件工程场景，拟设计并实现一个人工智能生成内容（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Artificial Intelligence Generated Content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）协作开发工作流平台。平台不把大语言模型作为孤立的聊天工具，而是将其嵌入需求澄清、工作分解、上下文准备、代码实现、人工审查、测试和交付过程；通过模型上下文协议（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Model Context Protocol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）等方式集成代码智能体、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及其他开源工具，形成可编辑、可执行、可介入、可追溯的开发工作流。课题以可运行平台原型为主要成果，并从范围、开发效率、开发成本和开发质量四个维度验证该工作流相对于分散使用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工具的改进效果。</w:t>
            </w:r>
          </w:p>
          <w:p w14:paraId="4AFAE420" w14:textId="77777777" w:rsidR="00E02A73" w:rsidRPr="00E02A73" w:rsidRDefault="00E02A73" w:rsidP="00E02A73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前期工作仅用于验证项目建模、智能体工具调用、本地部署和代码工作区隔离等关键技术的可行性，并作为本课题方案选型与可行性分析的依据。毕业设计阶段将以任务书目标为准，重新完成范围收敛、核心交互原型、架构设计、系统实现和对照评价，最终成果和结论以本阶段形成的平台原型、测试及实验数据为准。</w:t>
            </w:r>
          </w:p>
          <w:p w14:paraId="4602FFA3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二、主要需求与原型交付模块</w:t>
            </w:r>
          </w:p>
          <w:p w14:paraId="5785E214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）需求与用户体验（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User Experience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核心原型。围绕“创建或导入软件项目—澄清项目目标—生成并确认开发工作流—执行任务—审查变更—测试与交付”的主线，形成用户角色、功能范围、异常场景和验收标准；完成项目入口、工作流、任务工作区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协作活动流、差异审查和交付结果等核心界面原型，保证用户能够理解并控制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的工作过程。</w:t>
            </w:r>
          </w:p>
          <w:p w14:paraId="7A798807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工作流与上下文模块。把项目目标组织为可独立验收的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，由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生成候选工作流并允许用户修改、拒绝或重新生成；由系统维护项目资料、决策、资产和运行记录，根据任务目标与权限构建结构化上下文包（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），避免完全依赖单次模型会话或无差别注入全部文件。</w:t>
            </w:r>
          </w:p>
          <w:p w14:paraId="78A499CA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）开源工具集成与工程执行模块。以可替换的代码智能体执行器为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核心，通过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及本地运行接口接入工具能力；在受管代码工作区中完成文件修改、命令运行、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差异、测试和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Draft Pull Request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交付，并保留后续接入其他模型、代码智能体和开源工具的适配边界。</w:t>
            </w:r>
          </w:p>
          <w:p w14:paraId="47A72824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）质量治理与度量模块。对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提议、工具调用、代码变更和外部交付设置人工确认、权限校验、写锁、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、撤销与恢复；记录任务耗时、模型调用与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、人工介入次数、测试结果、缺陷与返工、交付状态等证据，为范围、效率、成本和质量评价提供统一数据来源。</w:t>
            </w:r>
          </w:p>
          <w:p w14:paraId="28A598BA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三、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驱动的技术路线</w:t>
            </w:r>
          </w:p>
          <w:p w14:paraId="301C9AFC" w14:textId="77777777" w:rsidR="00E02A73" w:rsidRPr="00E02A73" w:rsidRDefault="00E02A73" w:rsidP="00E02A73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本课题采用“项目事实输入—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规划—受控执行—人工审查—测试交付—度量反馈”的技术路线：首先输入项目目标、已有代码、约束和验收标准，利用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完成需求追问并生成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；其次由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生成可编辑的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工作流，用户确认后，系统按照任务范围组装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并配置允许使用的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工具；代码智能体在隔离工作区内执行任务，系统持续记录命令、文件、工具调用和阶段结果；用户通过审批与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介入关键决策，自动化测试通过后再形成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；最后将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、交付物和度量数据沉淀为项目资产，用于复盘和下一轮工作流优化。</w:t>
            </w:r>
          </w:p>
          <w:p w14:paraId="46D47E97" w14:textId="77777777" w:rsidR="00E02A73" w:rsidRPr="00E02A73" w:rsidRDefault="00E02A73" w:rsidP="00E02A73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系统采用模块化前后端架构：前端使用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React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TypeScript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Vite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实现核心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，后端使用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承载项目、工作流、上下文、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协作、权限和交付服务；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层通过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实现模型与工具解耦；执行层使用受管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及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隔离代码运行环境；数据默认本地持久化，并保留替换数据库和其他模型运行时的接口。</w:t>
            </w:r>
          </w:p>
          <w:p w14:paraId="3A29482A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lastRenderedPageBreak/>
              <w:t>四、各开发环节拟解决的关键问题</w:t>
            </w:r>
          </w:p>
          <w:p w14:paraId="3969CDFA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阶段：如何把用户的自然语言目标转化为范围明确、可编辑且可验收的开发工作流，并通过核心原型让用户看清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当前依据、执行状态和需要人工决策的位置。</w:t>
            </w:r>
          </w:p>
          <w:p w14:paraId="149BEDE5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）架构设计阶段：如何让平台而非单一模型会话持有项目上下文和业务状态，保持代码智能体可替换；如何使页面、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和终端入口复用同一权限、状态与审计规则。</w:t>
            </w:r>
          </w:p>
          <w:p w14:paraId="13C06BBD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）实现与集成阶段：如何在开放工具调用与本地安全之间取得平衡，控制文件、凭据、仓库和项目访问边界；如何处理并发写入、长任务中断、失败恢复、重复请求和代码交付一致性。</w:t>
            </w:r>
          </w:p>
          <w:p w14:paraId="77901EF6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）测试与评价阶段：如何构造相同任务下的对照基线，并采集足以解释范围完成度、效率变化、成本消耗和质量差异的证据，避免仅用功能数量、代码量或主观展示评价平台。</w:t>
            </w:r>
          </w:p>
          <w:p w14:paraId="0B5B89CA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五、开发过程与进度要求</w:t>
            </w:r>
          </w:p>
          <w:p w14:paraId="119A6737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）需求与核心原型：完成典型用户旅程、范围清单、非功能需求、界面信息架构和可交互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原型，以核心链路可理解、可操作作为评审标准。</w:t>
            </w:r>
          </w:p>
          <w:p w14:paraId="39D962BE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）架构与最小闭环：完成领域模型、模块边界、接口和安全策略，优先实现“项目—工作流—任务—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执行—审查—测试—交付”的最小闭环。</w:t>
            </w:r>
          </w:p>
          <w:p w14:paraId="546F6052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）迭代实现与开源集成：分阶段接入代码智能体、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能力，每个增量均建立验收条件、自动化测试和失败恢复路径，避免在核心链路之外堆叠未经验证的功能。</w:t>
            </w:r>
          </w:p>
          <w:p w14:paraId="567FC9FE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）实验、优化与交付：选择具有代表性的同类开发任务，在直接使用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工具的基线流程与平台工作流之间进行对照；根据实验结果优化交互、上下文和执行策略，完成部署包、文档、测试报告和答辩材料。</w:t>
            </w:r>
          </w:p>
          <w:p w14:paraId="4498969D" w14:textId="77777777" w:rsidR="00E02A73" w:rsidRPr="00E02A73" w:rsidRDefault="00E02A73" w:rsidP="00E02A73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六、预期成果与验收要求</w:t>
            </w:r>
          </w:p>
          <w:p w14:paraId="47626961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协作开发工作流平台原型及源代码，能够演示项目接入、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工作流生成与确认、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、受控代码执行、人工审查、自动化测试和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交付的完整链路。</w:t>
            </w:r>
          </w:p>
          <w:p w14:paraId="025A1154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）提交需求规格、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核心原型、系统架构与数据模型、接口说明、部署运行手册、测试用例和实验报告；平台关键状态和论文结论应能追溯到代码、测试或运行证据。</w:t>
            </w:r>
          </w:p>
          <w:p w14:paraId="3A012582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）建立四类评价指标：范围维度记录需求覆盖率、核心旅程完成率和范围变更情况；效率维度记录任务总耗时、迭代次数和人工介入次数；成本维度记录模型调用、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、计算资源及部署成本；质量维度记录测试通过率、缺陷与返工、审查问题和交付完整性。</w:t>
            </w:r>
          </w:p>
          <w:p w14:paraId="7CC975A1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）至少选取一组具有相近难度的开发任务，对比“分散使用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工具”和“使用本平台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工作流”两种方式，说明实验环境、任务输入、评价口径、原始数据、结果与局限，不将自动化测试结果等同于真实用户效果。</w:t>
            </w:r>
          </w:p>
          <w:p w14:paraId="796806D6" w14:textId="77777777" w:rsidR="00E02A73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）系统应通过项目约定的静态检查、单元、集成和端到端测试，并验证权限、路径、敏感信息、审批、回滚和异常恢复；未执行的真实外部服务测试应明确标注，不得写成已通过。</w:t>
            </w:r>
          </w:p>
          <w:p w14:paraId="4A537563" w14:textId="26DB4292" w:rsidR="0034204C" w:rsidRPr="00E02A73" w:rsidRDefault="00E02A73" w:rsidP="00E02A73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字的毕业论文（设计说明书），包括绪论、相关工作、需求与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设计、系统架构、实现、测试与工程评价、结论与展望，并按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E02A73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</w:tc>
      </w:tr>
      <w:tr w:rsidR="0034204C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EDC5635" w14:textId="77777777" w:rsidR="00E02A73" w:rsidRPr="00E02A73" w:rsidRDefault="00E02A73" w:rsidP="00E02A73">
            <w:pPr>
              <w:spacing w:line="216" w:lineRule="exact"/>
              <w:rPr>
                <w:rFonts w:hint="eastAsia"/>
                <w:b/>
                <w:sz w:val="17"/>
              </w:rPr>
            </w:pPr>
            <w:r w:rsidRPr="00E02A73">
              <w:rPr>
                <w:rFonts w:hint="eastAsia"/>
                <w:b/>
                <w:sz w:val="17"/>
              </w:rPr>
              <w:lastRenderedPageBreak/>
              <w:t>推荐参考文献：</w:t>
            </w:r>
          </w:p>
          <w:p w14:paraId="3504B482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4FD6F064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[2] XI Z, CHEN W, GUO X, et al. The rise and potential of large language model based agents: A survey[J]. Science China Information Sciences, 2025, 68(2): 121101. DOI:10.1007/s11432-024-4222-0.</w:t>
            </w:r>
          </w:p>
          <w:p w14:paraId="11E07772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lastRenderedPageBreak/>
              <w:t>[3] WANG Y, ZHONG W, HUANG Y, et al. Agents in software engineering: Survey, landscape, and vision[J]. Automated Software Engineering, 2025, 32(2): 70. DOI:10.1007/s10515-025-00544-2.</w:t>
            </w:r>
          </w:p>
          <w:p w14:paraId="777C04FD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360B9557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0B981503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54BDAA21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03609635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[8] DODERLEIN J B, KOUADIO N H, ACHER M, et al. Piloting Copilot, Codex, and StarCoder2: Hot temperature, cold prompts, or black magic?[J]. Journal of Systems and Software, 2025, 230: 112562. DOI:10.1016/j.jss.2025.112562.</w:t>
            </w:r>
          </w:p>
          <w:p w14:paraId="53E7FEEC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[9]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692F5E56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[10]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39F97E8F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[11] KLEPPMANN M, WIGGINS A, VAN HARDENBERG P, et al. Local-first software: You own your data, in spite of the cloud[C]//Proceedings of the 2019 ACM SIGPLAN International Symposium on New Ideas, New Paradigms, and Reflections on Programming and Software. New York: ACM, 2019: 154-178. DOI:10.1145/3359591.3359737.</w:t>
            </w:r>
          </w:p>
          <w:p w14:paraId="4280B92E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[12] VAN DER AALST W M P, TER HOFSTEDE A H M, KIEPUSZEWSKI B, et al. Workflow patterns[J]. Distributed and Parallel Databases, 2003, 14(1): 5-51. DOI:10.1023/A:1022883727209.</w:t>
            </w:r>
          </w:p>
          <w:p w14:paraId="2D294F46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[13] MOREAU L, CLIFFORD B, FREIRE J, et al. The Open Provenance Model core specification (v1.1)[J]. Future Generation Computer Systems, 2011, 27(6): 743-756. DOI:10.1016/j.future.2010.07.005.</w:t>
            </w:r>
          </w:p>
          <w:p w14:paraId="6FA6D76D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[14] SCULLEY D, HOLT G, GOLOVANOV E, et al. Hidden technical debt in machine learning systems[C]//Advances in Neural Information Processing Systems 28. Red Hook, NY: Curran Associates, 2015: 2503-2511.</w:t>
            </w:r>
          </w:p>
          <w:p w14:paraId="458B00AE" w14:textId="77777777" w:rsidR="00E02A73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[15] MODEL CONTEXT PROTOCOL. Model Context Protocol specification: 2025-06-18[EB/OL]. (2025-06-18)[2026-07-22]. https://modelcontextprotocol.io/specification/2025-06-18.</w:t>
            </w:r>
          </w:p>
          <w:p w14:paraId="144CE21D" w14:textId="00A5F66C" w:rsidR="0034204C" w:rsidRPr="00E02A73" w:rsidRDefault="00E02A73" w:rsidP="00E02A73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E02A73">
              <w:rPr>
                <w:sz w:val="17"/>
              </w:rPr>
              <w:t>[16] WORLD WIDE WEB CONSORTIUM. PROV-DM: The PROV data model[S/OL]. (2013-04-30)[2026-07-22]. https://www.w3.org/TR/2013/REC-prov-dm-20130430/.</w:t>
            </w:r>
          </w:p>
        </w:tc>
      </w:tr>
      <w:tr w:rsidR="0034204C" w14:paraId="5F42278E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lastRenderedPageBreak/>
              <w:t>指导教师签名：</w:t>
            </w:r>
            <w:r>
              <w:rPr>
                <w:rFonts w:hint="eastAsia"/>
              </w:rPr>
              <w:t>____________________</w:t>
            </w:r>
          </w:p>
          <w:p w14:paraId="538072EC" w14:textId="77777777" w:rsidR="0034204C" w:rsidRDefault="0034204C">
            <w:pPr>
              <w:wordWrap w:val="0"/>
              <w:spacing w:line="320" w:lineRule="exact"/>
            </w:pPr>
          </w:p>
          <w:p w14:paraId="7317486B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54BCEF7C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 w14:textId="77777777" w:rsidR="0034204C" w:rsidRDefault="0098232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 w14:textId="77777777" w:rsidR="0034204C" w:rsidRDefault="0034204C">
            <w:pPr>
              <w:wordWrap w:val="0"/>
              <w:spacing w:line="280" w:lineRule="exact"/>
            </w:pPr>
          </w:p>
          <w:p w14:paraId="1FAED887" w14:textId="77777777" w:rsidR="0034204C" w:rsidRDefault="00982328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同意下达任务书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不同意下达任务书</w:t>
            </w:r>
          </w:p>
          <w:p w14:paraId="77758A9F" w14:textId="77777777" w:rsidR="0034204C" w:rsidRDefault="0034204C">
            <w:pPr>
              <w:wordWrap w:val="0"/>
              <w:spacing w:line="280" w:lineRule="exact"/>
            </w:pPr>
          </w:p>
          <w:p w14:paraId="782F498B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>____________________</w:t>
            </w:r>
          </w:p>
          <w:p w14:paraId="35A79F8A" w14:textId="77777777" w:rsidR="0034204C" w:rsidRDefault="0034204C">
            <w:pPr>
              <w:wordWrap w:val="0"/>
              <w:spacing w:line="280" w:lineRule="exact"/>
            </w:pPr>
          </w:p>
          <w:p w14:paraId="6CDC2679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 w14:textId="77777777" w:rsidR="0034204C" w:rsidRDefault="0034204C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34204C" w:rsidRDefault="00982328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34204C" w:rsidRDefault="00982328">
      <w:pPr>
        <w:pStyle w:val="z-10"/>
      </w:pPr>
      <w:r>
        <w:rPr>
          <w:rFonts w:hint="eastAsia"/>
        </w:rPr>
        <w:t>窗体底端</w:t>
      </w:r>
    </w:p>
    <w:sectPr w:rsidR="0034204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D1EA" w14:textId="77777777" w:rsidR="00E23074" w:rsidRDefault="00E23074" w:rsidP="00BD5CB9">
      <w:r>
        <w:separator/>
      </w:r>
    </w:p>
  </w:endnote>
  <w:endnote w:type="continuationSeparator" w:id="0">
    <w:p w14:paraId="1B38F300" w14:textId="77777777" w:rsidR="00E23074" w:rsidRDefault="00E23074" w:rsidP="00B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009CB" w14:textId="77777777" w:rsidR="00E23074" w:rsidRDefault="00E23074" w:rsidP="00BD5CB9">
      <w:r>
        <w:separator/>
      </w:r>
    </w:p>
  </w:footnote>
  <w:footnote w:type="continuationSeparator" w:id="0">
    <w:p w14:paraId="63D361B1" w14:textId="77777777" w:rsidR="00E23074" w:rsidRDefault="00E23074" w:rsidP="00BD5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5E"/>
    <w:rsid w:val="000817F3"/>
    <w:rsid w:val="00191CBA"/>
    <w:rsid w:val="0034204C"/>
    <w:rsid w:val="004B7B92"/>
    <w:rsid w:val="004F47CF"/>
    <w:rsid w:val="00586783"/>
    <w:rsid w:val="00593FE7"/>
    <w:rsid w:val="0093725D"/>
    <w:rsid w:val="00982328"/>
    <w:rsid w:val="00BD5CB9"/>
    <w:rsid w:val="00CB7754"/>
    <w:rsid w:val="00D649B4"/>
    <w:rsid w:val="00DC665E"/>
    <w:rsid w:val="00E02A73"/>
    <w:rsid w:val="00E23074"/>
    <w:rsid w:val="00E34801"/>
    <w:rsid w:val="00F25DFF"/>
    <w:rsid w:val="00FE5B61"/>
    <w:rsid w:val="F7FF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</w:style>
  <w:style w:type="paragraph" w:styleId="a4">
    <w:name w:val="footer"/>
    <w:basedOn w:val="a"/>
    <w:link w:val="a5"/>
    <w:uiPriority w:val="99"/>
    <w:unhideWhenUsed/>
    <w:pPr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5">
    <w:name w:val="页脚 字符"/>
    <w:basedOn w:val="a0"/>
    <w:link w:val="a4"/>
    <w:uiPriority w:val="99"/>
    <w:rPr>
      <w:rFonts w:eastAsia="宋体"/>
      <w:sz w:val="18"/>
      <w:szCs w:val="18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hAnsi="Arial" w:cs="Arial" w:hint="default"/>
      <w:vanish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hAnsi="Arial" w:cs="Arial" w:hint="default"/>
      <w:vanish/>
    </w:rPr>
  </w:style>
  <w:style w:type="character" w:customStyle="1" w:styleId="a7">
    <w:name w:val="页眉 字符"/>
    <w:basedOn w:val="a0"/>
    <w:link w:val="a6"/>
    <w:uiPriority w:val="99"/>
    <w:rPr>
      <w:rFonts w:eastAsia="宋体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Revision"/>
    <w:hidden/>
    <w:uiPriority w:val="99"/>
    <w:unhideWhenUsed/>
    <w:rsid w:val="00BD5CB9"/>
    <w:rPr>
      <w:rFonts w:eastAsia="宋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2813</Words>
  <Characters>4981</Characters>
  <Application>Microsoft Office Word</Application>
  <DocSecurity>4</DocSecurity>
  <Lines>138</Lines>
  <Paragraphs>118</Paragraphs>
  <ScaleCrop>false</ScaleCrop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2026-07-22T16:14:00Z</dcterms:created>
  <dcterms:modified xsi:type="dcterms:W3CDTF">2026-07-22T16:14:00Z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C3E7CBF98809E5128D1E606ADA533B33_42</vt:lpwstr>
  </property>
</Properties>
</file>