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A8E4D" w14:textId="77777777" w:rsidR="0034204C" w:rsidRDefault="00982328">
      <w:pPr>
        <w:pStyle w:val="z-1"/>
      </w:pPr>
      <w:r>
        <w:rPr>
          <w:rFonts w:hint="eastAsia"/>
        </w:rPr>
        <w:t>窗体顶端</w:t>
      </w:r>
    </w:p>
    <w:p w14:paraId="1DB21DB4" w14:textId="77777777" w:rsidR="0034204C" w:rsidRDefault="00982328">
      <w:pPr>
        <w:pStyle w:val="1"/>
        <w:spacing w:before="120" w:after="120" w:line="240" w:lineRule="auto"/>
        <w:jc w:val="center"/>
      </w:pPr>
      <w:r>
        <w:rPr>
          <w:rFonts w:ascii="黑体" w:eastAsia="黑体" w:hAnsi="黑体" w:hint="eastAsia"/>
          <w:sz w:val="36"/>
          <w:szCs w:val="36"/>
        </w:rPr>
        <w:t>毕业论文（设计）任务书</w:t>
      </w:r>
      <w:r>
        <w:t xml:space="preserve"> </w:t>
      </w:r>
    </w:p>
    <w:tbl>
      <w:tblPr>
        <w:tblW w:w="10365" w:type="dxa"/>
        <w:jc w:val="center"/>
        <w:tblCellMar>
          <w:left w:w="0" w:type="dxa"/>
          <w:right w:w="0" w:type="dxa"/>
        </w:tblCellMar>
        <w:tblLook w:val="04A0" w:firstRow="1" w:lastRow="0" w:firstColumn="1" w:lastColumn="0" w:noHBand="0" w:noVBand="1"/>
      </w:tblPr>
      <w:tblGrid>
        <w:gridCol w:w="1347"/>
        <w:gridCol w:w="435"/>
        <w:gridCol w:w="942"/>
        <w:gridCol w:w="665"/>
        <w:gridCol w:w="1124"/>
        <w:gridCol w:w="544"/>
        <w:gridCol w:w="753"/>
        <w:gridCol w:w="2213"/>
        <w:gridCol w:w="793"/>
        <w:gridCol w:w="1549"/>
      </w:tblGrid>
      <w:tr w:rsidR="0034204C" w14:paraId="18FD7A66" w14:textId="77777777" w:rsidTr="002750D0">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52A5449" w14:textId="77777777" w:rsidR="0034204C" w:rsidRDefault="00982328">
            <w:pPr>
              <w:jc w:val="center"/>
            </w:pPr>
            <w:bookmarkStart w:id="0" w:name="_Toc180459427"/>
            <w:bookmarkStart w:id="1" w:name="_Toc180398981"/>
            <w:bookmarkEnd w:id="0"/>
            <w:r>
              <w:rPr>
                <w:rFonts w:ascii="黑体" w:eastAsia="黑体" w:hAnsi="黑体" w:hint="eastAsia"/>
              </w:rPr>
              <w:t xml:space="preserve">学生姓名 </w:t>
            </w:r>
            <w:bookmarkEnd w:id="1"/>
          </w:p>
        </w:tc>
        <w:tc>
          <w:tcPr>
            <w:tcW w:w="1372" w:type="dxa"/>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53F062D0" w14:textId="77777777" w:rsidR="0034204C" w:rsidRDefault="00982328" w:rsidP="002750D0">
            <w:pPr>
              <w:spacing w:line="240" w:lineRule="exact"/>
              <w:jc w:val="center"/>
              <w:rPr>
                <w:highlight w:val="yellow"/>
              </w:rPr>
            </w:pPr>
            <w:r w:rsidRPr="002750D0">
              <w:rPr>
                <w:rFonts w:hint="eastAsia"/>
                <w:szCs w:val="28"/>
              </w:rPr>
              <w:t xml:space="preserve">  </w:t>
            </w:r>
            <w:r w:rsidRPr="002750D0">
              <w:rPr>
                <w:rFonts w:hint="eastAsia"/>
                <w:szCs w:val="28"/>
              </w:rPr>
              <w:t>曹志隆</w:t>
            </w:r>
          </w:p>
        </w:tc>
        <w:tc>
          <w:tcPr>
            <w:tcW w:w="666"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480BADCA" w14:textId="77777777" w:rsidR="0034204C" w:rsidRDefault="00982328">
            <w:pPr>
              <w:jc w:val="center"/>
            </w:pPr>
            <w:r>
              <w:rPr>
                <w:rFonts w:ascii="黑体" w:eastAsia="黑体" w:hAnsi="黑体" w:hint="eastAsia"/>
              </w:rPr>
              <w:t xml:space="preserve">学号 </w:t>
            </w:r>
          </w:p>
        </w:tc>
        <w:tc>
          <w:tcPr>
            <w:tcW w:w="1124"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0316EB43" w14:textId="77777777" w:rsidR="0034204C" w:rsidRDefault="00982328" w:rsidP="002750D0">
            <w:pPr>
              <w:spacing w:line="240" w:lineRule="exact"/>
              <w:jc w:val="center"/>
              <w:rPr>
                <w:highlight w:val="yellow"/>
              </w:rPr>
            </w:pPr>
            <w:r w:rsidRPr="002750D0">
              <w:rPr>
                <w:rFonts w:hint="eastAsia"/>
              </w:rPr>
              <w:t>32301288</w:t>
            </w:r>
          </w:p>
        </w:tc>
        <w:tc>
          <w:tcPr>
            <w:tcW w:w="545"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214C2AC1" w14:textId="77777777" w:rsidR="0034204C" w:rsidRDefault="00982328">
            <w:pPr>
              <w:jc w:val="center"/>
            </w:pPr>
            <w:r>
              <w:rPr>
                <w:rFonts w:ascii="黑体" w:eastAsia="黑体" w:hAnsi="黑体" w:hint="eastAsia"/>
              </w:rPr>
              <w:t xml:space="preserve">专业班级 </w:t>
            </w:r>
          </w:p>
        </w:tc>
        <w:tc>
          <w:tcPr>
            <w:tcW w:w="2969" w:type="dxa"/>
            <w:gridSpan w:val="2"/>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0210F78D" w14:textId="77777777" w:rsidR="0034204C" w:rsidRDefault="00982328" w:rsidP="002750D0">
            <w:pPr>
              <w:spacing w:line="240" w:lineRule="exact"/>
              <w:jc w:val="center"/>
            </w:pPr>
            <w:r w:rsidRPr="002750D0">
              <w:rPr>
                <w:rFonts w:hint="eastAsia"/>
              </w:rPr>
              <w:t>软件工程</w:t>
            </w:r>
            <w:r w:rsidRPr="002750D0">
              <w:rPr>
                <w:rFonts w:hint="eastAsia"/>
              </w:rPr>
              <w:t>2304</w:t>
            </w:r>
          </w:p>
        </w:tc>
        <w:tc>
          <w:tcPr>
            <w:tcW w:w="793"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5FF580A3" w14:textId="77777777" w:rsidR="0034204C" w:rsidRDefault="00982328">
            <w:pPr>
              <w:jc w:val="center"/>
            </w:pPr>
            <w:r>
              <w:rPr>
                <w:rFonts w:ascii="黑体" w:eastAsia="黑体" w:hAnsi="黑体" w:hint="eastAsia"/>
              </w:rPr>
              <w:t xml:space="preserve">电话 </w:t>
            </w:r>
          </w:p>
        </w:tc>
        <w:tc>
          <w:tcPr>
            <w:tcW w:w="1550" w:type="dxa"/>
            <w:tcBorders>
              <w:top w:val="single" w:sz="8" w:space="0" w:color="auto"/>
              <w:left w:val="nil"/>
              <w:bottom w:val="single" w:sz="8" w:space="0" w:color="auto"/>
              <w:right w:val="single" w:sz="8" w:space="0" w:color="auto"/>
            </w:tcBorders>
            <w:tcMar>
              <w:top w:w="0" w:type="dxa"/>
              <w:left w:w="57" w:type="dxa"/>
              <w:bottom w:w="0" w:type="dxa"/>
              <w:right w:w="57" w:type="dxa"/>
            </w:tcMar>
            <w:vAlign w:val="center"/>
          </w:tcPr>
          <w:p w14:paraId="6854D1B2" w14:textId="77777777" w:rsidR="0034204C" w:rsidRDefault="00982328" w:rsidP="002750D0">
            <w:pPr>
              <w:spacing w:line="240" w:lineRule="exact"/>
              <w:jc w:val="center"/>
            </w:pPr>
            <w:r w:rsidRPr="002750D0">
              <w:rPr>
                <w:rFonts w:hint="eastAsia"/>
                <w:szCs w:val="28"/>
              </w:rPr>
              <w:t>13868360863</w:t>
            </w:r>
          </w:p>
        </w:tc>
      </w:tr>
      <w:tr w:rsidR="0034204C" w14:paraId="441D17C6" w14:textId="77777777" w:rsidTr="002750D0">
        <w:trPr>
          <w:trHeight w:val="60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4F4D61A3" w14:textId="77777777" w:rsidR="0034204C" w:rsidRDefault="00982328">
            <w:pPr>
              <w:jc w:val="center"/>
            </w:pPr>
            <w:r>
              <w:rPr>
                <w:rFonts w:ascii="黑体" w:eastAsia="黑体" w:hAnsi="黑体" w:hint="eastAsia"/>
              </w:rPr>
              <w:t xml:space="preserve">毕业论文（设计）中文题目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6A78819" w14:textId="073A202C" w:rsidR="0034204C" w:rsidRDefault="002750D0" w:rsidP="002750D0">
            <w:pPr>
              <w:spacing w:line="240" w:lineRule="exact"/>
              <w:jc w:val="center"/>
            </w:pPr>
            <w:commentRangeStart w:id="2"/>
            <w:commentRangeStart w:id="3"/>
            <w:r w:rsidRPr="002750D0">
              <w:rPr>
                <w:rFonts w:hint="eastAsia"/>
                <w:szCs w:val="28"/>
              </w:rPr>
              <w:t>面向超级个体的</w:t>
            </w:r>
            <w:r w:rsidRPr="002750D0">
              <w:rPr>
                <w:rFonts w:hint="eastAsia"/>
                <w:szCs w:val="28"/>
              </w:rPr>
              <w:t>AIGC</w:t>
            </w:r>
            <w:r w:rsidRPr="002750D0">
              <w:rPr>
                <w:rFonts w:hint="eastAsia"/>
                <w:szCs w:val="28"/>
              </w:rPr>
              <w:t>协作开发工作流平台设计与实现</w:t>
            </w:r>
            <w:commentRangeEnd w:id="2"/>
            <w:r w:rsidR="00A40740">
              <w:rPr>
                <w:rStyle w:val="aa"/>
              </w:rPr>
              <w:commentReference w:id="2"/>
            </w:r>
            <w:commentRangeEnd w:id="3"/>
            <w:r w:rsidR="0040411B">
              <w:rPr>
                <w:rStyle w:val="aa"/>
              </w:rPr>
              <w:commentReference w:id="3"/>
            </w:r>
          </w:p>
        </w:tc>
      </w:tr>
      <w:tr w:rsidR="0034204C" w14:paraId="13E62E0E" w14:textId="77777777" w:rsidTr="002750D0">
        <w:trPr>
          <w:trHeight w:val="76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B25E7F7" w14:textId="77777777" w:rsidR="0034204C" w:rsidRDefault="00982328">
            <w:pPr>
              <w:jc w:val="center"/>
            </w:pPr>
            <w:r>
              <w:rPr>
                <w:rFonts w:ascii="黑体" w:eastAsia="黑体" w:hAnsi="黑体" w:hint="eastAsia"/>
              </w:rPr>
              <w:t xml:space="preserve">毕业论文（设计）外文题目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840AAD2" w14:textId="41DF7E0F" w:rsidR="0034204C" w:rsidRDefault="002750D0" w:rsidP="002750D0">
            <w:pPr>
              <w:spacing w:line="240" w:lineRule="exact"/>
              <w:jc w:val="center"/>
            </w:pPr>
            <w:r w:rsidRPr="002750D0">
              <w:rPr>
                <w:sz w:val="19"/>
                <w:szCs w:val="28"/>
              </w:rPr>
              <w:t>Design and Implementation of an AIGC-Driven Collaborative Development Workflow Platform for Solo Developers</w:t>
            </w:r>
          </w:p>
        </w:tc>
      </w:tr>
      <w:tr w:rsidR="0034204C" w14:paraId="30F6CB7D" w14:textId="77777777" w:rsidTr="002750D0">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0819AEB" w14:textId="77777777" w:rsidR="0034204C" w:rsidRDefault="00982328">
            <w:pPr>
              <w:jc w:val="center"/>
            </w:pPr>
            <w:r>
              <w:rPr>
                <w:rFonts w:ascii="黑体" w:eastAsia="黑体" w:hAnsi="黑体" w:hint="eastAsia"/>
              </w:rPr>
              <w:t xml:space="preserve">指导教师1 </w:t>
            </w:r>
          </w:p>
        </w:tc>
        <w:tc>
          <w:tcPr>
            <w:tcW w:w="1372"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720D5F5" w14:textId="77777777" w:rsidR="0034204C" w:rsidRDefault="00982328" w:rsidP="002750D0">
            <w:pPr>
              <w:spacing w:line="240" w:lineRule="exact"/>
              <w:jc w:val="center"/>
              <w:rPr>
                <w:highlight w:val="yellow"/>
              </w:rPr>
            </w:pPr>
            <w:r w:rsidRPr="002750D0">
              <w:rPr>
                <w:szCs w:val="28"/>
              </w:rPr>
              <w:t>侯宏仑</w:t>
            </w:r>
          </w:p>
        </w:tc>
        <w:tc>
          <w:tcPr>
            <w:tcW w:w="666"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1BCCE68" w14:textId="77777777" w:rsidR="0034204C" w:rsidRDefault="00982328">
            <w:pPr>
              <w:jc w:val="center"/>
            </w:pPr>
            <w:r>
              <w:rPr>
                <w:rFonts w:ascii="黑体" w:eastAsia="黑体" w:hAnsi="黑体" w:hint="eastAsia"/>
              </w:rPr>
              <w:t xml:space="preserve">职称 </w:t>
            </w:r>
          </w:p>
        </w:tc>
        <w:tc>
          <w:tcPr>
            <w:tcW w:w="1124"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34725D1" w14:textId="77777777" w:rsidR="0034204C" w:rsidRDefault="00982328" w:rsidP="002750D0">
            <w:pPr>
              <w:spacing w:line="240" w:lineRule="exact"/>
              <w:jc w:val="center"/>
              <w:rPr>
                <w:highlight w:val="yellow"/>
              </w:rPr>
            </w:pPr>
            <w:r w:rsidRPr="002750D0">
              <w:rPr>
                <w:szCs w:val="28"/>
              </w:rPr>
              <w:t>副教授</w:t>
            </w:r>
          </w:p>
        </w:tc>
        <w:tc>
          <w:tcPr>
            <w:tcW w:w="1301"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B827D55" w14:textId="77777777" w:rsidR="0034204C" w:rsidRDefault="00982328">
            <w:pPr>
              <w:jc w:val="center"/>
            </w:pPr>
            <w:r>
              <w:rPr>
                <w:rFonts w:ascii="黑体" w:eastAsia="黑体" w:hAnsi="黑体" w:hint="eastAsia"/>
              </w:rPr>
              <w:t xml:space="preserve">所在单位 </w:t>
            </w:r>
          </w:p>
        </w:tc>
        <w:tc>
          <w:tcPr>
            <w:tcW w:w="221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80F0321" w14:textId="77777777" w:rsidR="0034204C" w:rsidRDefault="00982328" w:rsidP="002750D0">
            <w:pPr>
              <w:spacing w:line="240" w:lineRule="exact"/>
              <w:jc w:val="center"/>
            </w:pPr>
            <w:r w:rsidRPr="002750D0">
              <w:rPr>
                <w:rFonts w:hint="eastAsia"/>
                <w:szCs w:val="28"/>
              </w:rPr>
              <w:t>计算机与计算科学学院</w:t>
            </w:r>
          </w:p>
        </w:tc>
        <w:tc>
          <w:tcPr>
            <w:tcW w:w="79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2F7D1A3" w14:textId="77777777" w:rsidR="0034204C" w:rsidRDefault="00982328">
            <w:pPr>
              <w:jc w:val="center"/>
            </w:pPr>
            <w:r>
              <w:rPr>
                <w:rFonts w:ascii="黑体" w:eastAsia="黑体" w:hAnsi="黑体" w:hint="eastAsia"/>
              </w:rPr>
              <w:t xml:space="preserve">电话 </w:t>
            </w:r>
          </w:p>
        </w:tc>
        <w:tc>
          <w:tcPr>
            <w:tcW w:w="1550"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831FE54" w14:textId="77777777" w:rsidR="0034204C" w:rsidRDefault="00982328" w:rsidP="002750D0">
            <w:pPr>
              <w:spacing w:line="240" w:lineRule="exact"/>
              <w:jc w:val="center"/>
              <w:rPr>
                <w:highlight w:val="yellow"/>
              </w:rPr>
            </w:pPr>
            <w:r w:rsidRPr="002750D0">
              <w:rPr>
                <w:szCs w:val="28"/>
              </w:rPr>
              <w:t>13071858629</w:t>
            </w:r>
          </w:p>
        </w:tc>
      </w:tr>
      <w:tr w:rsidR="0034204C" w14:paraId="278B391C" w14:textId="77777777" w:rsidTr="002750D0">
        <w:trPr>
          <w:trHeight w:val="510"/>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6E94544" w14:textId="77777777" w:rsidR="0034204C" w:rsidRDefault="00982328">
            <w:pPr>
              <w:jc w:val="center"/>
            </w:pPr>
            <w:r>
              <w:rPr>
                <w:rFonts w:ascii="黑体" w:eastAsia="黑体" w:hAnsi="黑体" w:hint="eastAsia"/>
              </w:rPr>
              <w:t xml:space="preserve">指导教师2 </w:t>
            </w:r>
          </w:p>
        </w:tc>
        <w:tc>
          <w:tcPr>
            <w:tcW w:w="1372"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E1306CA" w14:textId="77777777" w:rsidR="0034204C" w:rsidRPr="002750D0" w:rsidRDefault="0034204C" w:rsidP="002750D0">
            <w:pPr>
              <w:spacing w:line="240" w:lineRule="exact"/>
              <w:jc w:val="center"/>
            </w:pPr>
          </w:p>
        </w:tc>
        <w:tc>
          <w:tcPr>
            <w:tcW w:w="666"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AF838FD" w14:textId="77777777" w:rsidR="0034204C" w:rsidRDefault="00982328">
            <w:pPr>
              <w:jc w:val="center"/>
            </w:pPr>
            <w:r>
              <w:rPr>
                <w:rFonts w:ascii="黑体" w:eastAsia="黑体" w:hAnsi="黑体" w:hint="eastAsia"/>
              </w:rPr>
              <w:t xml:space="preserve">职称 </w:t>
            </w:r>
          </w:p>
        </w:tc>
        <w:tc>
          <w:tcPr>
            <w:tcW w:w="1124"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FAF384D" w14:textId="77777777" w:rsidR="0034204C" w:rsidRPr="002750D0" w:rsidRDefault="0034204C" w:rsidP="002750D0">
            <w:pPr>
              <w:spacing w:line="240" w:lineRule="exact"/>
              <w:jc w:val="center"/>
            </w:pPr>
          </w:p>
        </w:tc>
        <w:tc>
          <w:tcPr>
            <w:tcW w:w="1301"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00F9527" w14:textId="77777777" w:rsidR="0034204C" w:rsidRDefault="00982328">
            <w:pPr>
              <w:jc w:val="center"/>
            </w:pPr>
            <w:r>
              <w:rPr>
                <w:rFonts w:ascii="黑体" w:eastAsia="黑体" w:hAnsi="黑体" w:hint="eastAsia"/>
              </w:rPr>
              <w:t xml:space="preserve">所在单位 </w:t>
            </w:r>
          </w:p>
        </w:tc>
        <w:tc>
          <w:tcPr>
            <w:tcW w:w="221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10D9AEF8" w14:textId="77777777" w:rsidR="0034204C" w:rsidRPr="002750D0" w:rsidRDefault="0034204C" w:rsidP="002750D0">
            <w:pPr>
              <w:spacing w:line="240" w:lineRule="exact"/>
              <w:jc w:val="center"/>
            </w:pPr>
          </w:p>
        </w:tc>
        <w:tc>
          <w:tcPr>
            <w:tcW w:w="793"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A1A239C" w14:textId="77777777" w:rsidR="0034204C" w:rsidRDefault="00982328">
            <w:pPr>
              <w:jc w:val="center"/>
            </w:pPr>
            <w:r>
              <w:rPr>
                <w:rFonts w:ascii="黑体" w:eastAsia="黑体" w:hAnsi="黑体" w:hint="eastAsia"/>
              </w:rPr>
              <w:t xml:space="preserve">电话 </w:t>
            </w:r>
          </w:p>
        </w:tc>
        <w:tc>
          <w:tcPr>
            <w:tcW w:w="1550" w:type="dxa"/>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7D4BE09" w14:textId="77777777" w:rsidR="0034204C" w:rsidRPr="002750D0" w:rsidRDefault="0034204C" w:rsidP="002750D0">
            <w:pPr>
              <w:spacing w:line="240" w:lineRule="exact"/>
              <w:jc w:val="center"/>
            </w:pPr>
          </w:p>
        </w:tc>
      </w:tr>
      <w:tr w:rsidR="0034204C" w14:paraId="3E78328F" w14:textId="77777777">
        <w:trPr>
          <w:trHeight w:val="454"/>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31AB8D9" w14:textId="77777777" w:rsidR="0034204C" w:rsidRDefault="00982328">
            <w:pPr>
              <w:jc w:val="center"/>
            </w:pPr>
            <w:r>
              <w:rPr>
                <w:rFonts w:ascii="黑体" w:eastAsia="黑体" w:hAnsi="黑体" w:hint="eastAsia"/>
              </w:rPr>
              <w:t xml:space="preserve">选题类型 </w:t>
            </w:r>
          </w:p>
        </w:tc>
        <w:tc>
          <w:tcPr>
            <w:tcW w:w="9019" w:type="dxa"/>
            <w:gridSpan w:val="9"/>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DD51101" w14:textId="77777777" w:rsidR="0034204C" w:rsidRDefault="00982328">
            <w:pPr>
              <w:snapToGrid w:val="0"/>
              <w:spacing w:line="240" w:lineRule="exact"/>
              <w:jc w:val="center"/>
              <w:rPr>
                <w:sz w:val="20"/>
              </w:rPr>
            </w:pPr>
            <w:r>
              <w:rPr>
                <w:rFonts w:hint="eastAsia"/>
                <w:sz w:val="20"/>
              </w:rPr>
              <w:t>√工程设计</w:t>
            </w:r>
            <w:r>
              <w:rPr>
                <w:rFonts w:hint="eastAsia"/>
                <w:sz w:val="20"/>
              </w:rPr>
              <w:t xml:space="preserve">    </w:t>
            </w:r>
            <w:r>
              <w:rPr>
                <w:rFonts w:hint="eastAsia"/>
                <w:sz w:val="20"/>
              </w:rPr>
              <w:t>□理论研究</w:t>
            </w:r>
            <w:r>
              <w:rPr>
                <w:rFonts w:hint="eastAsia"/>
                <w:sz w:val="20"/>
              </w:rPr>
              <w:t xml:space="preserve">    </w:t>
            </w:r>
            <w:r>
              <w:rPr>
                <w:rFonts w:hint="eastAsia"/>
                <w:sz w:val="20"/>
              </w:rPr>
              <w:t>□实验研究</w:t>
            </w:r>
            <w:r>
              <w:rPr>
                <w:rFonts w:hint="eastAsia"/>
                <w:sz w:val="20"/>
              </w:rPr>
              <w:t xml:space="preserve">    </w:t>
            </w:r>
            <w:r>
              <w:rPr>
                <w:rFonts w:hint="eastAsia"/>
                <w:sz w:val="20"/>
              </w:rPr>
              <w:t>□产品开发</w:t>
            </w:r>
          </w:p>
          <w:p w14:paraId="42973926" w14:textId="77777777" w:rsidR="0034204C" w:rsidRDefault="00982328">
            <w:pPr>
              <w:snapToGrid w:val="0"/>
              <w:spacing w:line="240" w:lineRule="exact"/>
              <w:jc w:val="center"/>
            </w:pPr>
            <w:r>
              <w:rPr>
                <w:rFonts w:hint="eastAsia"/>
                <w:sz w:val="20"/>
              </w:rPr>
              <w:t>□设计创作</w:t>
            </w:r>
            <w:r>
              <w:rPr>
                <w:rFonts w:hint="eastAsia"/>
                <w:sz w:val="20"/>
              </w:rPr>
              <w:t xml:space="preserve">    </w:t>
            </w:r>
            <w:r>
              <w:rPr>
                <w:rFonts w:hint="eastAsia"/>
                <w:sz w:val="20"/>
              </w:rPr>
              <w:t>□专题研究</w:t>
            </w:r>
            <w:r>
              <w:rPr>
                <w:rFonts w:hint="eastAsia"/>
                <w:sz w:val="20"/>
              </w:rPr>
              <w:t xml:space="preserve">    </w:t>
            </w:r>
            <w:r>
              <w:rPr>
                <w:rFonts w:hint="eastAsia"/>
                <w:sz w:val="20"/>
              </w:rPr>
              <w:t>□应用研究</w:t>
            </w:r>
            <w:r>
              <w:rPr>
                <w:rFonts w:hint="eastAsia"/>
                <w:sz w:val="20"/>
              </w:rPr>
              <w:t xml:space="preserve">    </w:t>
            </w:r>
            <w:r>
              <w:rPr>
                <w:rFonts w:hint="eastAsia"/>
                <w:sz w:val="20"/>
              </w:rPr>
              <w:t>□其他</w:t>
            </w:r>
          </w:p>
        </w:tc>
      </w:tr>
      <w:tr w:rsidR="0034204C" w14:paraId="28934B53" w14:textId="77777777">
        <w:trPr>
          <w:trHeight w:val="1521"/>
          <w:jc w:val="center"/>
        </w:trPr>
        <w:tc>
          <w:tcPr>
            <w:tcW w:w="1346" w:type="dxa"/>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43863EE" w14:textId="77777777" w:rsidR="0034204C" w:rsidRDefault="00982328">
            <w:pPr>
              <w:jc w:val="center"/>
            </w:pPr>
            <w:r>
              <w:rPr>
                <w:rFonts w:ascii="黑体" w:eastAsia="黑体" w:hAnsi="黑体" w:hint="eastAsia"/>
              </w:rPr>
              <w:t xml:space="preserve">选题来源 </w:t>
            </w:r>
          </w:p>
        </w:tc>
        <w:tc>
          <w:tcPr>
            <w:tcW w:w="9019" w:type="dxa"/>
            <w:gridSpan w:val="9"/>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99E5C0D" w14:textId="77777777" w:rsidR="0034204C" w:rsidRDefault="00982328">
            <w:pPr>
              <w:snapToGrid w:val="0"/>
              <w:spacing w:line="240" w:lineRule="exact"/>
              <w:jc w:val="center"/>
              <w:rPr>
                <w:sz w:val="20"/>
              </w:rPr>
            </w:pPr>
            <w:r>
              <w:rPr>
                <w:rFonts w:hint="eastAsia"/>
                <w:sz w:val="20"/>
              </w:rPr>
              <w:t>□国家重点研发计划项目</w:t>
            </w:r>
            <w:r>
              <w:rPr>
                <w:rFonts w:hint="eastAsia"/>
                <w:sz w:val="20"/>
              </w:rPr>
              <w:t xml:space="preserve">    </w:t>
            </w:r>
            <w:r>
              <w:rPr>
                <w:rFonts w:hint="eastAsia"/>
                <w:sz w:val="20"/>
              </w:rPr>
              <w:t>□国家社科规划、基金项目</w:t>
            </w:r>
            <w:r>
              <w:rPr>
                <w:rFonts w:hint="eastAsia"/>
                <w:sz w:val="20"/>
              </w:rPr>
              <w:t xml:space="preserve">    </w:t>
            </w:r>
            <w:r>
              <w:rPr>
                <w:rFonts w:hint="eastAsia"/>
                <w:sz w:val="20"/>
              </w:rPr>
              <w:t>□国家自然科学基金项目</w:t>
            </w:r>
          </w:p>
          <w:p w14:paraId="3A499DCD" w14:textId="77777777" w:rsidR="0034204C" w:rsidRDefault="00982328">
            <w:pPr>
              <w:snapToGrid w:val="0"/>
              <w:spacing w:line="240" w:lineRule="exact"/>
              <w:jc w:val="center"/>
              <w:rPr>
                <w:sz w:val="20"/>
              </w:rPr>
            </w:pPr>
            <w:r>
              <w:rPr>
                <w:rFonts w:hint="eastAsia"/>
                <w:sz w:val="20"/>
              </w:rPr>
              <w:t>□中央、国家各部门项目</w:t>
            </w:r>
            <w:r>
              <w:rPr>
                <w:rFonts w:hint="eastAsia"/>
                <w:sz w:val="20"/>
              </w:rPr>
              <w:t xml:space="preserve">    </w:t>
            </w:r>
            <w:r>
              <w:rPr>
                <w:rFonts w:hint="eastAsia"/>
                <w:sz w:val="20"/>
              </w:rPr>
              <w:t>□教育部人文、社会科学研究项目</w:t>
            </w:r>
            <w:r>
              <w:rPr>
                <w:rFonts w:hint="eastAsia"/>
                <w:sz w:val="20"/>
              </w:rPr>
              <w:t xml:space="preserve">    </w:t>
            </w:r>
            <w:r>
              <w:rPr>
                <w:rFonts w:hint="eastAsia"/>
                <w:sz w:val="20"/>
              </w:rPr>
              <w:t>□省（自治区、直辖市）项目</w:t>
            </w:r>
          </w:p>
          <w:p w14:paraId="2DEFC489" w14:textId="77777777" w:rsidR="0034204C" w:rsidRDefault="00982328">
            <w:pPr>
              <w:snapToGrid w:val="0"/>
              <w:spacing w:line="240" w:lineRule="exact"/>
              <w:jc w:val="center"/>
              <w:rPr>
                <w:sz w:val="20"/>
              </w:rPr>
            </w:pPr>
            <w:r>
              <w:rPr>
                <w:rFonts w:hint="eastAsia"/>
                <w:sz w:val="20"/>
              </w:rPr>
              <w:t>□国际合作研究项目</w:t>
            </w:r>
            <w:r>
              <w:rPr>
                <w:rFonts w:hint="eastAsia"/>
                <w:sz w:val="20"/>
              </w:rPr>
              <w:t xml:space="preserve">    </w:t>
            </w:r>
            <w:r>
              <w:rPr>
                <w:rFonts w:hint="eastAsia"/>
                <w:sz w:val="20"/>
              </w:rPr>
              <w:t>□港、澳、台合作研究项目</w:t>
            </w:r>
            <w:r>
              <w:rPr>
                <w:rFonts w:hint="eastAsia"/>
                <w:sz w:val="20"/>
              </w:rPr>
              <w:t xml:space="preserve">    </w:t>
            </w:r>
            <w:r>
              <w:rPr>
                <w:rFonts w:hint="eastAsia"/>
                <w:sz w:val="20"/>
              </w:rPr>
              <w:t>□企、事业单位委托项目</w:t>
            </w:r>
            <w:r>
              <w:rPr>
                <w:rFonts w:hint="eastAsia"/>
                <w:sz w:val="20"/>
              </w:rPr>
              <w:t xml:space="preserve">    </w:t>
            </w:r>
            <w:r>
              <w:rPr>
                <w:rFonts w:hint="eastAsia"/>
                <w:sz w:val="20"/>
              </w:rPr>
              <w:t>□外资项目</w:t>
            </w:r>
          </w:p>
          <w:p w14:paraId="2C35D759" w14:textId="77777777" w:rsidR="0034204C" w:rsidRDefault="00982328">
            <w:pPr>
              <w:snapToGrid w:val="0"/>
              <w:spacing w:line="240" w:lineRule="exact"/>
              <w:jc w:val="center"/>
            </w:pPr>
            <w:r>
              <w:rPr>
                <w:rFonts w:hint="eastAsia"/>
                <w:sz w:val="20"/>
              </w:rPr>
              <w:t>□国防项目</w:t>
            </w:r>
            <w:r>
              <w:rPr>
                <w:rFonts w:hint="eastAsia"/>
                <w:sz w:val="20"/>
              </w:rPr>
              <w:t xml:space="preserve">    </w:t>
            </w:r>
            <w:r>
              <w:rPr>
                <w:rFonts w:hint="eastAsia"/>
                <w:sz w:val="20"/>
              </w:rPr>
              <w:t>√学校自选项目</w:t>
            </w:r>
            <w:r>
              <w:rPr>
                <w:rFonts w:hint="eastAsia"/>
                <w:sz w:val="20"/>
              </w:rPr>
              <w:t xml:space="preserve">    </w:t>
            </w:r>
            <w:r>
              <w:rPr>
                <w:rFonts w:hint="eastAsia"/>
                <w:sz w:val="20"/>
              </w:rPr>
              <w:t>□非立项</w:t>
            </w:r>
            <w:r>
              <w:rPr>
                <w:rFonts w:hint="eastAsia"/>
                <w:sz w:val="20"/>
              </w:rPr>
              <w:t xml:space="preserve">    </w:t>
            </w:r>
            <w:r>
              <w:rPr>
                <w:rFonts w:hint="eastAsia"/>
                <w:sz w:val="20"/>
              </w:rPr>
              <w:t>□其他</w:t>
            </w:r>
          </w:p>
        </w:tc>
      </w:tr>
      <w:tr w:rsidR="0034204C" w14:paraId="3FA4B3DE" w14:textId="77777777">
        <w:trPr>
          <w:trHeight w:val="510"/>
          <w:jc w:val="center"/>
        </w:trPr>
        <w:tc>
          <w:tcPr>
            <w:tcW w:w="8022" w:type="dxa"/>
            <w:gridSpan w:val="8"/>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5BD6866" w14:textId="77777777" w:rsidR="0034204C" w:rsidRDefault="00982328">
            <w:pPr>
              <w:jc w:val="center"/>
            </w:pPr>
            <w:r>
              <w:rPr>
                <w:rFonts w:ascii="黑体" w:eastAsia="黑体" w:hAnsi="黑体" w:hint="eastAsia"/>
              </w:rPr>
              <w:t xml:space="preserve">是否在实验、实习、工程实践和社会调查等社会实践中完成 </w:t>
            </w:r>
          </w:p>
        </w:tc>
        <w:tc>
          <w:tcPr>
            <w:tcW w:w="2343" w:type="dxa"/>
            <w:gridSpan w:val="2"/>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E5AE234" w14:textId="77777777" w:rsidR="0034204C" w:rsidRDefault="00982328">
            <w:pPr>
              <w:spacing w:line="240" w:lineRule="exact"/>
              <w:jc w:val="center"/>
            </w:pPr>
            <w:r>
              <w:rPr>
                <w:rFonts w:hint="eastAsia"/>
              </w:rPr>
              <w:t>√是</w:t>
            </w:r>
            <w:r>
              <w:rPr>
                <w:rFonts w:hint="eastAsia"/>
              </w:rPr>
              <w:t xml:space="preserve">    </w:t>
            </w:r>
            <w:r>
              <w:rPr>
                <w:rFonts w:hint="eastAsia"/>
              </w:rPr>
              <w:t>□否</w:t>
            </w:r>
          </w:p>
        </w:tc>
      </w:tr>
      <w:tr w:rsidR="0034204C" w14:paraId="634E9FD9" w14:textId="77777777">
        <w:trPr>
          <w:trHeight w:val="510"/>
          <w:jc w:val="center"/>
        </w:trPr>
        <w:tc>
          <w:tcPr>
            <w:tcW w:w="2718" w:type="dxa"/>
            <w:gridSpan w:val="3"/>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C95105C" w14:textId="77777777" w:rsidR="0034204C" w:rsidRDefault="00982328">
            <w:pPr>
              <w:jc w:val="center"/>
            </w:pPr>
            <w:r>
              <w:rPr>
                <w:rFonts w:ascii="黑体" w:eastAsia="黑体" w:hAnsi="黑体" w:hint="eastAsia"/>
              </w:rPr>
              <w:t xml:space="preserve">毕业论文（设计）时间 </w:t>
            </w:r>
          </w:p>
        </w:tc>
        <w:tc>
          <w:tcPr>
            <w:tcW w:w="7647" w:type="dxa"/>
            <w:gridSpan w:val="7"/>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DA1628D" w14:textId="77777777" w:rsidR="0034204C" w:rsidRDefault="00982328">
            <w:pPr>
              <w:spacing w:line="240" w:lineRule="exact"/>
              <w:jc w:val="center"/>
              <w:rPr>
                <w:highlight w:val="yellow"/>
              </w:rPr>
            </w:pPr>
            <w:r>
              <w:rPr>
                <w:rFonts w:hint="eastAsia"/>
                <w:color w:val="C00000"/>
                <w:highlight w:val="yellow"/>
              </w:rPr>
              <w:t>【待填：学院规定起止日期】</w:t>
            </w:r>
          </w:p>
        </w:tc>
      </w:tr>
      <w:tr w:rsidR="0034204C" w14:paraId="108E2C01" w14:textId="77777777">
        <w:trPr>
          <w:trHeight w:val="554"/>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A5745EF" w14:textId="77777777" w:rsidR="0034204C" w:rsidRDefault="00982328">
            <w:pPr>
              <w:jc w:val="center"/>
            </w:pPr>
            <w:r>
              <w:rPr>
                <w:rFonts w:ascii="黑体" w:eastAsia="黑体" w:hAnsi="黑体" w:hint="eastAsia"/>
              </w:rPr>
              <w:t xml:space="preserve">阶段工作内容 </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6122D690" w14:textId="77777777" w:rsidR="0034204C" w:rsidRDefault="00982328">
            <w:pPr>
              <w:jc w:val="center"/>
            </w:pPr>
            <w:r>
              <w:rPr>
                <w:rFonts w:ascii="黑体" w:eastAsia="黑体" w:hAnsi="黑体" w:hint="eastAsia"/>
              </w:rPr>
              <w:t xml:space="preserve">工作进度安排周次 </w:t>
            </w:r>
          </w:p>
        </w:tc>
      </w:tr>
      <w:tr w:rsidR="0034204C" w14:paraId="6CFEEFF4" w14:textId="77777777">
        <w:trPr>
          <w:trHeight w:val="203"/>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93AE619" w14:textId="77777777" w:rsidR="0034204C" w:rsidRDefault="00982328">
            <w:pPr>
              <w:spacing w:line="240" w:lineRule="exact"/>
              <w:jc w:val="center"/>
            </w:pPr>
            <w:r>
              <w:rPr>
                <w:rFonts w:hint="eastAsia"/>
              </w:rPr>
              <w:t>查阅文献</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39A2EB7" w14:textId="77777777" w:rsidR="0034204C" w:rsidRDefault="00982328">
            <w:pPr>
              <w:spacing w:line="240" w:lineRule="exact"/>
              <w:jc w:val="center"/>
            </w:pPr>
            <w:r>
              <w:rPr>
                <w:rFonts w:hint="eastAsia"/>
              </w:rPr>
              <w:t>第</w:t>
            </w:r>
            <w:r>
              <w:rPr>
                <w:rFonts w:hint="eastAsia"/>
              </w:rPr>
              <w:t>5</w:t>
            </w:r>
            <w:r>
              <w:rPr>
                <w:rFonts w:hint="eastAsia"/>
              </w:rPr>
              <w:t>周（第七学期）至第</w:t>
            </w:r>
            <w:r>
              <w:rPr>
                <w:rFonts w:hint="eastAsia"/>
              </w:rPr>
              <w:t>7</w:t>
            </w:r>
            <w:r>
              <w:rPr>
                <w:rFonts w:hint="eastAsia"/>
              </w:rPr>
              <w:t>周（第七学期）</w:t>
            </w:r>
          </w:p>
        </w:tc>
      </w:tr>
      <w:tr w:rsidR="0034204C" w14:paraId="5BB1679D" w14:textId="77777777">
        <w:trPr>
          <w:trHeight w:val="525"/>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0B485CCE" w14:textId="77777777" w:rsidR="0034204C" w:rsidRDefault="00982328">
            <w:pPr>
              <w:spacing w:line="240" w:lineRule="exact"/>
              <w:jc w:val="center"/>
            </w:pPr>
            <w:r>
              <w:rPr>
                <w:rFonts w:hint="eastAsia"/>
              </w:rPr>
              <w:t>文献综述和外文翻译</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721CF35F" w14:textId="77777777" w:rsidR="0034204C" w:rsidRDefault="00982328">
            <w:pPr>
              <w:spacing w:line="240" w:lineRule="exact"/>
              <w:jc w:val="center"/>
            </w:pPr>
            <w:r>
              <w:rPr>
                <w:rFonts w:hint="eastAsia"/>
              </w:rPr>
              <w:t>第</w:t>
            </w:r>
            <w:r>
              <w:rPr>
                <w:rFonts w:hint="eastAsia"/>
              </w:rPr>
              <w:t>8</w:t>
            </w:r>
            <w:r>
              <w:rPr>
                <w:rFonts w:hint="eastAsia"/>
              </w:rPr>
              <w:t>周（第七学期）至第</w:t>
            </w:r>
            <w:r>
              <w:rPr>
                <w:rFonts w:hint="eastAsia"/>
              </w:rPr>
              <w:t>12</w:t>
            </w:r>
            <w:r>
              <w:rPr>
                <w:rFonts w:hint="eastAsia"/>
              </w:rPr>
              <w:t>周（第七学期）</w:t>
            </w:r>
          </w:p>
        </w:tc>
      </w:tr>
      <w:tr w:rsidR="0034204C" w14:paraId="1E974A24" w14:textId="77777777">
        <w:trPr>
          <w:trHeight w:val="472"/>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3FE0E5A6" w14:textId="77777777" w:rsidR="0034204C" w:rsidRDefault="00982328">
            <w:pPr>
              <w:spacing w:line="240" w:lineRule="exact"/>
              <w:jc w:val="center"/>
            </w:pPr>
            <w:r>
              <w:rPr>
                <w:rFonts w:hint="eastAsia"/>
              </w:rPr>
              <w:t>开题报告</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31D6F58F" w14:textId="77777777" w:rsidR="0034204C" w:rsidRDefault="00982328">
            <w:pPr>
              <w:spacing w:line="240" w:lineRule="exact"/>
              <w:jc w:val="center"/>
            </w:pPr>
            <w:r>
              <w:rPr>
                <w:rFonts w:hint="eastAsia"/>
              </w:rPr>
              <w:t>第</w:t>
            </w:r>
            <w:r>
              <w:rPr>
                <w:rFonts w:hint="eastAsia"/>
              </w:rPr>
              <w:t>13</w:t>
            </w:r>
            <w:r>
              <w:rPr>
                <w:rFonts w:hint="eastAsia"/>
              </w:rPr>
              <w:t>周（第七学期）至第</w:t>
            </w:r>
            <w:r>
              <w:rPr>
                <w:rFonts w:hint="eastAsia"/>
              </w:rPr>
              <w:t>17</w:t>
            </w:r>
            <w:r>
              <w:rPr>
                <w:rFonts w:hint="eastAsia"/>
              </w:rPr>
              <w:t>周（第七学期）</w:t>
            </w:r>
          </w:p>
        </w:tc>
      </w:tr>
      <w:tr w:rsidR="0034204C" w14:paraId="51DB1B32" w14:textId="77777777">
        <w:trPr>
          <w:trHeight w:val="273"/>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2D03FCBA" w14:textId="77777777" w:rsidR="0034204C" w:rsidRDefault="00982328">
            <w:pPr>
              <w:spacing w:line="240" w:lineRule="exact"/>
              <w:jc w:val="center"/>
            </w:pPr>
            <w:r>
              <w:rPr>
                <w:rFonts w:hint="eastAsia"/>
              </w:rPr>
              <w:t>研究、设计、开发</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0D034783" w14:textId="77777777" w:rsidR="0034204C" w:rsidRDefault="00982328">
            <w:pPr>
              <w:spacing w:line="240" w:lineRule="exact"/>
              <w:jc w:val="center"/>
            </w:pPr>
            <w:r>
              <w:rPr>
                <w:rFonts w:hint="eastAsia"/>
              </w:rPr>
              <w:t>第</w:t>
            </w:r>
            <w:r>
              <w:rPr>
                <w:rFonts w:hint="eastAsia"/>
              </w:rPr>
              <w:t>1</w:t>
            </w:r>
            <w:r>
              <w:rPr>
                <w:rFonts w:hint="eastAsia"/>
              </w:rPr>
              <w:t>周（第八学期）至第</w:t>
            </w:r>
            <w:r>
              <w:rPr>
                <w:rFonts w:hint="eastAsia"/>
              </w:rPr>
              <w:t>7</w:t>
            </w:r>
            <w:r>
              <w:rPr>
                <w:rFonts w:hint="eastAsia"/>
              </w:rPr>
              <w:t>周（第八学期）</w:t>
            </w:r>
          </w:p>
        </w:tc>
      </w:tr>
      <w:tr w:rsidR="0034204C" w14:paraId="0424C6C2" w14:textId="77777777">
        <w:trPr>
          <w:trHeight w:val="300"/>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DAF2641" w14:textId="77777777" w:rsidR="0034204C" w:rsidRDefault="00982328">
            <w:pPr>
              <w:spacing w:line="240" w:lineRule="exact"/>
              <w:jc w:val="center"/>
            </w:pPr>
            <w:r>
              <w:rPr>
                <w:rFonts w:hint="eastAsia"/>
              </w:rPr>
              <w:t>撰写毕业论文（说明）</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235B6455" w14:textId="77777777" w:rsidR="0034204C" w:rsidRDefault="00982328">
            <w:pPr>
              <w:spacing w:line="240" w:lineRule="exact"/>
              <w:jc w:val="center"/>
            </w:pPr>
            <w:r>
              <w:rPr>
                <w:rFonts w:hint="eastAsia"/>
              </w:rPr>
              <w:t>第</w:t>
            </w:r>
            <w:r>
              <w:rPr>
                <w:rFonts w:hint="eastAsia"/>
              </w:rPr>
              <w:t>8</w:t>
            </w:r>
            <w:r>
              <w:rPr>
                <w:rFonts w:hint="eastAsia"/>
              </w:rPr>
              <w:t>周（第八学期）至第</w:t>
            </w:r>
            <w:r>
              <w:rPr>
                <w:rFonts w:hint="eastAsia"/>
              </w:rPr>
              <w:t>12</w:t>
            </w:r>
            <w:r>
              <w:rPr>
                <w:rFonts w:hint="eastAsia"/>
              </w:rPr>
              <w:t>周（第八学期）</w:t>
            </w:r>
          </w:p>
        </w:tc>
      </w:tr>
      <w:tr w:rsidR="0034204C" w14:paraId="28D72FDE" w14:textId="77777777">
        <w:trPr>
          <w:trHeight w:val="285"/>
          <w:jc w:val="center"/>
        </w:trPr>
        <w:tc>
          <w:tcPr>
            <w:tcW w:w="1778" w:type="dxa"/>
            <w:gridSpan w:val="2"/>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11E9A498" w14:textId="77777777" w:rsidR="0034204C" w:rsidRDefault="00982328">
            <w:pPr>
              <w:spacing w:line="240" w:lineRule="exact"/>
              <w:jc w:val="center"/>
            </w:pPr>
            <w:r>
              <w:rPr>
                <w:rFonts w:hint="eastAsia"/>
              </w:rPr>
              <w:t>答辩与修改</w:t>
            </w:r>
          </w:p>
        </w:tc>
        <w:tc>
          <w:tcPr>
            <w:tcW w:w="8587" w:type="dxa"/>
            <w:gridSpan w:val="8"/>
            <w:tcBorders>
              <w:top w:val="outset" w:sz="6" w:space="0" w:color="auto"/>
              <w:left w:val="nil"/>
              <w:bottom w:val="single" w:sz="8" w:space="0" w:color="auto"/>
              <w:right w:val="single" w:sz="8" w:space="0" w:color="auto"/>
            </w:tcBorders>
            <w:tcMar>
              <w:top w:w="0" w:type="dxa"/>
              <w:left w:w="57" w:type="dxa"/>
              <w:bottom w:w="0" w:type="dxa"/>
              <w:right w:w="57" w:type="dxa"/>
            </w:tcMar>
            <w:vAlign w:val="center"/>
          </w:tcPr>
          <w:p w14:paraId="4B5C23D3" w14:textId="77777777" w:rsidR="0034204C" w:rsidRDefault="00982328">
            <w:pPr>
              <w:spacing w:line="240" w:lineRule="exact"/>
              <w:jc w:val="center"/>
            </w:pPr>
            <w:r>
              <w:rPr>
                <w:rFonts w:hint="eastAsia"/>
              </w:rPr>
              <w:t>第</w:t>
            </w:r>
            <w:r>
              <w:rPr>
                <w:rFonts w:hint="eastAsia"/>
              </w:rPr>
              <w:t>12</w:t>
            </w:r>
            <w:r>
              <w:rPr>
                <w:rFonts w:hint="eastAsia"/>
              </w:rPr>
              <w:t>周（第八学期）至第</w:t>
            </w:r>
            <w:r>
              <w:rPr>
                <w:rFonts w:hint="eastAsia"/>
              </w:rPr>
              <w:t>15</w:t>
            </w:r>
            <w:r>
              <w:rPr>
                <w:rFonts w:hint="eastAsia"/>
              </w:rPr>
              <w:t>周（第八学期）</w:t>
            </w:r>
          </w:p>
        </w:tc>
      </w:tr>
      <w:tr w:rsidR="0034204C" w14:paraId="513AEE42" w14:textId="77777777">
        <w:trPr>
          <w:trHeight w:val="1086"/>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625425CC" w14:textId="77777777" w:rsidR="0034204C" w:rsidRDefault="00982328">
            <w:r>
              <w:rPr>
                <w:rFonts w:ascii="黑体" w:eastAsia="黑体" w:hAnsi="黑体" w:hint="eastAsia"/>
              </w:rPr>
              <w:t xml:space="preserve">“阶段工作内容”包括：查阅文献、调研、撰写综述、翻译外文资料、开题、实验或设计、绘图、撰写毕业论文或设计说明书、定稿及答辩等； </w:t>
            </w:r>
          </w:p>
        </w:tc>
      </w:tr>
      <w:tr w:rsidR="0034204C" w14:paraId="7ECB263C" w14:textId="77777777">
        <w:trPr>
          <w:trHeight w:val="2320"/>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tcPr>
          <w:p w14:paraId="3C3A78F4"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论文（设计）的主要内容及要求：（以设计作品为主要成果形式的毕业设计要求以各分院实施方案为准）</w:t>
            </w:r>
          </w:p>
          <w:p w14:paraId="4AD6C251"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1</w:t>
            </w:r>
            <w:r w:rsidRPr="002750D0">
              <w:rPr>
                <w:rFonts w:ascii="Times New Roman" w:hAnsi="Times New Roman" w:cs="Times New Roman" w:hint="eastAsia"/>
                <w:b/>
                <w:sz w:val="19"/>
                <w:szCs w:val="21"/>
              </w:rPr>
              <w:t>、开题报告和文献阅读</w:t>
            </w:r>
          </w:p>
          <w:p w14:paraId="379C9159"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）文献阅读：查阅文献</w:t>
            </w:r>
            <w:r w:rsidRPr="002750D0">
              <w:rPr>
                <w:rFonts w:ascii="Times New Roman" w:hAnsi="Times New Roman" w:cs="Times New Roman" w:hint="eastAsia"/>
                <w:sz w:val="19"/>
                <w:szCs w:val="21"/>
              </w:rPr>
              <w:t>15</w:t>
            </w:r>
            <w:r w:rsidRPr="002750D0">
              <w:rPr>
                <w:rFonts w:ascii="Times New Roman" w:hAnsi="Times New Roman" w:cs="Times New Roman" w:hint="eastAsia"/>
                <w:sz w:val="19"/>
                <w:szCs w:val="21"/>
              </w:rPr>
              <w:t>篇（含）以上，其中外文文献</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篇（含）以上，近三年公开发表的文献</w:t>
            </w:r>
            <w:r w:rsidRPr="002750D0">
              <w:rPr>
                <w:rFonts w:ascii="Times New Roman" w:hAnsi="Times New Roman" w:cs="Times New Roman" w:hint="eastAsia"/>
                <w:sz w:val="19"/>
                <w:szCs w:val="21"/>
              </w:rPr>
              <w:t>5</w:t>
            </w:r>
            <w:r w:rsidRPr="002750D0">
              <w:rPr>
                <w:rFonts w:ascii="Times New Roman" w:hAnsi="Times New Roman" w:cs="Times New Roman" w:hint="eastAsia"/>
                <w:sz w:val="19"/>
                <w:szCs w:val="21"/>
              </w:rPr>
              <w:t>篇（含）以上，书籍不超过</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本，期刊（</w:t>
            </w:r>
            <w:r w:rsidRPr="002750D0">
              <w:rPr>
                <w:rFonts w:ascii="Times New Roman" w:hAnsi="Times New Roman" w:cs="Times New Roman" w:hint="eastAsia"/>
                <w:sz w:val="19"/>
                <w:szCs w:val="21"/>
              </w:rPr>
              <w:t>[J]</w:t>
            </w:r>
            <w:r w:rsidRPr="002750D0">
              <w:rPr>
                <w:rFonts w:ascii="Times New Roman" w:hAnsi="Times New Roman" w:cs="Times New Roman" w:hint="eastAsia"/>
                <w:sz w:val="19"/>
                <w:szCs w:val="21"/>
              </w:rPr>
              <w:t>）和论文集（</w:t>
            </w:r>
            <w:r w:rsidRPr="002750D0">
              <w:rPr>
                <w:rFonts w:ascii="Times New Roman" w:hAnsi="Times New Roman" w:cs="Times New Roman" w:hint="eastAsia"/>
                <w:sz w:val="19"/>
                <w:szCs w:val="21"/>
              </w:rPr>
              <w:t>[C]</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10</w:t>
            </w:r>
            <w:r w:rsidRPr="002750D0">
              <w:rPr>
                <w:rFonts w:ascii="Times New Roman" w:hAnsi="Times New Roman" w:cs="Times New Roman" w:hint="eastAsia"/>
                <w:sz w:val="19"/>
                <w:szCs w:val="21"/>
              </w:rPr>
              <w:t>篇（含）以上，包括导师指定的全部参考文献。</w:t>
            </w:r>
          </w:p>
          <w:p w14:paraId="46AED2C9"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）外文翻译：</w:t>
            </w:r>
            <w:r w:rsidRPr="002750D0">
              <w:rPr>
                <w:rFonts w:ascii="Times New Roman" w:hAnsi="Times New Roman" w:cs="Times New Roman" w:hint="eastAsia"/>
                <w:sz w:val="19"/>
                <w:szCs w:val="21"/>
              </w:rPr>
              <w:t>3000</w:t>
            </w:r>
            <w:r w:rsidRPr="002750D0">
              <w:rPr>
                <w:rFonts w:ascii="Times New Roman" w:hAnsi="Times New Roman" w:cs="Times New Roman" w:hint="eastAsia"/>
                <w:sz w:val="19"/>
                <w:szCs w:val="21"/>
              </w:rPr>
              <w:t>字以上。</w:t>
            </w:r>
          </w:p>
          <w:p w14:paraId="19739D42"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lastRenderedPageBreak/>
              <w:t>（</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）文献综述：</w:t>
            </w:r>
            <w:r w:rsidRPr="002750D0">
              <w:rPr>
                <w:rFonts w:ascii="Times New Roman" w:hAnsi="Times New Roman" w:cs="Times New Roman" w:hint="eastAsia"/>
                <w:sz w:val="19"/>
                <w:szCs w:val="21"/>
              </w:rPr>
              <w:t>3000</w:t>
            </w:r>
            <w:r w:rsidRPr="002750D0">
              <w:rPr>
                <w:rFonts w:ascii="Times New Roman" w:hAnsi="Times New Roman" w:cs="Times New Roman" w:hint="eastAsia"/>
                <w:sz w:val="19"/>
                <w:szCs w:val="21"/>
              </w:rPr>
              <w:t>字以上，包括国内外研究现状、研究方向、进展情况、存在问题和参考依据等。</w:t>
            </w:r>
          </w:p>
          <w:p w14:paraId="14E3A164"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）开题报告：</w:t>
            </w:r>
            <w:r w:rsidRPr="002750D0">
              <w:rPr>
                <w:rFonts w:ascii="Times New Roman" w:hAnsi="Times New Roman" w:cs="Times New Roman" w:hint="eastAsia"/>
                <w:sz w:val="19"/>
                <w:szCs w:val="21"/>
              </w:rPr>
              <w:t>3000</w:t>
            </w:r>
            <w:r w:rsidRPr="002750D0">
              <w:rPr>
                <w:rFonts w:ascii="Times New Roman" w:hAnsi="Times New Roman" w:cs="Times New Roman" w:hint="eastAsia"/>
                <w:sz w:val="19"/>
                <w:szCs w:val="21"/>
              </w:rPr>
              <w:t>字以上，包括选题的意义、可行性分析、研究内容、研究方法、拟解决的关键问题、预期结果和研究进度计划等。</w:t>
            </w:r>
          </w:p>
          <w:p w14:paraId="25A2174D"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2</w:t>
            </w:r>
            <w:r w:rsidRPr="002750D0">
              <w:rPr>
                <w:rFonts w:ascii="Times New Roman" w:hAnsi="Times New Roman" w:cs="Times New Roman" w:hint="eastAsia"/>
                <w:b/>
                <w:sz w:val="19"/>
                <w:szCs w:val="21"/>
              </w:rPr>
              <w:t>、论文：</w:t>
            </w:r>
            <w:r w:rsidRPr="002750D0">
              <w:rPr>
                <w:rFonts w:ascii="Times New Roman" w:hAnsi="Times New Roman" w:cs="Times New Roman" w:hint="eastAsia"/>
                <w:b/>
                <w:sz w:val="19"/>
                <w:szCs w:val="21"/>
              </w:rPr>
              <w:t>10000</w:t>
            </w:r>
            <w:r w:rsidRPr="002750D0">
              <w:rPr>
                <w:rFonts w:ascii="Times New Roman" w:hAnsi="Times New Roman" w:cs="Times New Roman" w:hint="eastAsia"/>
                <w:b/>
                <w:sz w:val="19"/>
                <w:szCs w:val="21"/>
              </w:rPr>
              <w:t>字以上，包括绪论、正文、结论、参考文献等。法学、人文、经管类专业</w:t>
            </w:r>
            <w:r w:rsidRPr="002750D0">
              <w:rPr>
                <w:rFonts w:ascii="Times New Roman" w:hAnsi="Times New Roman" w:cs="Times New Roman" w:hint="eastAsia"/>
                <w:b/>
                <w:sz w:val="19"/>
                <w:szCs w:val="21"/>
              </w:rPr>
              <w:t>8000</w:t>
            </w:r>
            <w:r w:rsidRPr="002750D0">
              <w:rPr>
                <w:rFonts w:ascii="Times New Roman" w:hAnsi="Times New Roman" w:cs="Times New Roman" w:hint="eastAsia"/>
                <w:b/>
                <w:sz w:val="19"/>
                <w:szCs w:val="21"/>
              </w:rPr>
              <w:t>字以上，特殊专业应满足分院根据培养目标另行制定的相应要求。</w:t>
            </w:r>
          </w:p>
          <w:p w14:paraId="6E612C9E"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3</w:t>
            </w:r>
            <w:r w:rsidRPr="002750D0">
              <w:rPr>
                <w:rFonts w:ascii="Times New Roman" w:hAnsi="Times New Roman" w:cs="Times New Roman" w:hint="eastAsia"/>
                <w:b/>
                <w:sz w:val="19"/>
                <w:szCs w:val="21"/>
              </w:rPr>
              <w:t>、课题要解决的主要问题和具体要求（填写如下）：</w:t>
            </w:r>
          </w:p>
          <w:p w14:paraId="214334DB"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一、课题定位与目标</w:t>
            </w:r>
          </w:p>
          <w:p w14:paraId="021EC957" w14:textId="70A95D1F" w:rsidR="002750D0" w:rsidRPr="002750D0" w:rsidRDefault="002750D0" w:rsidP="002750D0">
            <w:pPr>
              <w:pStyle w:val="a9"/>
              <w:spacing w:before="0" w:after="0" w:line="252" w:lineRule="exact"/>
              <w:ind w:firstLine="392"/>
              <w:jc w:val="both"/>
              <w:rPr>
                <w:rFonts w:ascii="Times New Roman" w:hAnsi="Times New Roman" w:cs="Times New Roman"/>
                <w:sz w:val="19"/>
                <w:szCs w:val="21"/>
              </w:rPr>
            </w:pPr>
            <w:r w:rsidRPr="002750D0">
              <w:rPr>
                <w:rFonts w:ascii="Times New Roman" w:hAnsi="Times New Roman" w:cs="Times New Roman" w:hint="eastAsia"/>
                <w:sz w:val="19"/>
                <w:szCs w:val="21"/>
              </w:rPr>
              <w:t>本课题选择独立开发者</w:t>
            </w:r>
            <w:r w:rsidR="00C3287F">
              <w:rPr>
                <w:rFonts w:ascii="Times New Roman" w:hAnsi="Times New Roman" w:cs="Times New Roman" w:hint="eastAsia"/>
                <w:sz w:val="19"/>
                <w:szCs w:val="21"/>
              </w:rPr>
              <w:t>/</w:t>
            </w:r>
            <w:r w:rsidR="00C3287F">
              <w:rPr>
                <w:rFonts w:ascii="Times New Roman" w:hAnsi="Times New Roman" w:cs="Times New Roman" w:hint="eastAsia"/>
                <w:sz w:val="19"/>
                <w:szCs w:val="21"/>
              </w:rPr>
              <w:t>小型开发团队</w:t>
            </w:r>
            <w:r w:rsidRPr="002750D0">
              <w:rPr>
                <w:rFonts w:ascii="Times New Roman" w:hAnsi="Times New Roman" w:cs="Times New Roman" w:hint="eastAsia"/>
                <w:sz w:val="19"/>
                <w:szCs w:val="21"/>
              </w:rPr>
              <w:t>维护软件项目作为具体业务场景，设计并实现一个人工智能生成内容（</w:t>
            </w:r>
            <w:r w:rsidRPr="002750D0">
              <w:rPr>
                <w:rFonts w:ascii="Times New Roman" w:hAnsi="Times New Roman" w:cs="Times New Roman" w:hint="eastAsia"/>
                <w:sz w:val="19"/>
                <w:szCs w:val="21"/>
              </w:rPr>
              <w:t>Artificial Intelligence Generated Content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AIGC</w:t>
            </w:r>
            <w:r w:rsidRPr="002750D0">
              <w:rPr>
                <w:rFonts w:ascii="Times New Roman" w:hAnsi="Times New Roman" w:cs="Times New Roman" w:hint="eastAsia"/>
                <w:sz w:val="19"/>
                <w:szCs w:val="21"/>
              </w:rPr>
              <w:t>）协作开发工作流平台。平台以项目目标、需求资料、代码仓库、决策记录和验收标准为事实输入，通过模型上下文协议（</w:t>
            </w:r>
            <w:r w:rsidRPr="002750D0">
              <w:rPr>
                <w:rFonts w:ascii="Times New Roman" w:hAnsi="Times New Roman" w:cs="Times New Roman" w:hint="eastAsia"/>
                <w:sz w:val="19"/>
                <w:szCs w:val="21"/>
              </w:rPr>
              <w:t>Model Context Protocol</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）连接代码智能体、</w:t>
            </w:r>
            <w:r w:rsidRPr="002750D0">
              <w:rPr>
                <w:rFonts w:ascii="Times New Roman" w:hAnsi="Times New Roman" w:cs="Times New Roman" w:hint="eastAsia"/>
                <w:sz w:val="19"/>
                <w:szCs w:val="21"/>
              </w:rPr>
              <w:t>Git/GitHub</w:t>
            </w:r>
            <w:r w:rsidRPr="002750D0">
              <w:rPr>
                <w:rFonts w:ascii="Times New Roman" w:hAnsi="Times New Roman" w:cs="Times New Roman" w:hint="eastAsia"/>
                <w:sz w:val="19"/>
                <w:szCs w:val="21"/>
              </w:rPr>
              <w:t>及测试工具，把需求澄清、任务规划、代码执行、人工审查、测试和交付组织为可编辑、可执行、可追溯的工程闭环。</w:t>
            </w:r>
          </w:p>
          <w:p w14:paraId="6F6F4B25" w14:textId="77777777" w:rsidR="00C3287F" w:rsidRDefault="002750D0" w:rsidP="002750D0">
            <w:pPr>
              <w:pStyle w:val="a9"/>
              <w:spacing w:before="0" w:after="0" w:line="252" w:lineRule="exact"/>
              <w:ind w:firstLine="392"/>
              <w:jc w:val="both"/>
              <w:rPr>
                <w:rFonts w:ascii="Times New Roman" w:hAnsi="Times New Roman" w:cs="Times New Roman"/>
                <w:sz w:val="19"/>
                <w:szCs w:val="21"/>
              </w:rPr>
            </w:pPr>
            <w:r w:rsidRPr="002750D0">
              <w:rPr>
                <w:rFonts w:ascii="Times New Roman" w:hAnsi="Times New Roman" w:cs="Times New Roman" w:hint="eastAsia"/>
                <w:sz w:val="19"/>
                <w:szCs w:val="21"/>
              </w:rPr>
              <w:t>毕业设计以可运行平台原型和工程验证结果为主要成果。评价维度按照“与课题目标直接对应、相互边界清晰、能够取得可验证证据”三项原则确定。依据软件产品质量、人机协作、</w:t>
            </w:r>
            <w:r w:rsidRPr="002750D0">
              <w:rPr>
                <w:rFonts w:ascii="Times New Roman" w:hAnsi="Times New Roman" w:cs="Times New Roman" w:hint="eastAsia"/>
                <w:sz w:val="19"/>
                <w:szCs w:val="21"/>
              </w:rPr>
              <w:t>AI</w:t>
            </w:r>
            <w:r w:rsidRPr="002750D0">
              <w:rPr>
                <w:rFonts w:ascii="Times New Roman" w:hAnsi="Times New Roman" w:cs="Times New Roman" w:hint="eastAsia"/>
                <w:sz w:val="19"/>
                <w:szCs w:val="21"/>
              </w:rPr>
              <w:t>风险治理和平台工程研究，选择五个核心维度：（</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）任务有效性，考察验收条件、需求覆盖和范围偏离；（</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）工程产物质量，考察测试、缺陷返工、可维护性和安全问题；（</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）人机协作与可控性，考察状态理解、澄清、审批、审查、撤销和人工接管；（</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）过程可信与可追溯性，考察证据链、权限审批、复现恢复和敏感信息保护；（</w:t>
            </w:r>
            <w:r w:rsidRPr="002750D0">
              <w:rPr>
                <w:rFonts w:ascii="Times New Roman" w:hAnsi="Times New Roman" w:cs="Times New Roman" w:hint="eastAsia"/>
                <w:sz w:val="19"/>
                <w:szCs w:val="21"/>
              </w:rPr>
              <w:t>5</w:t>
            </w:r>
            <w:r w:rsidRPr="002750D0">
              <w:rPr>
                <w:rFonts w:ascii="Times New Roman" w:hAnsi="Times New Roman" w:cs="Times New Roman" w:hint="eastAsia"/>
                <w:sz w:val="19"/>
                <w:szCs w:val="21"/>
              </w:rPr>
              <w:t>）平台工程能力，考察可靠性、</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互操作、</w:t>
            </w:r>
            <w:r w:rsidRPr="002750D0">
              <w:rPr>
                <w:rFonts w:ascii="Times New Roman" w:hAnsi="Times New Roman" w:cs="Times New Roman" w:hint="eastAsia"/>
                <w:sz w:val="19"/>
                <w:szCs w:val="21"/>
              </w:rPr>
              <w:t>Runner</w:t>
            </w:r>
            <w:r w:rsidRPr="002750D0">
              <w:rPr>
                <w:rFonts w:ascii="Times New Roman" w:hAnsi="Times New Roman" w:cs="Times New Roman" w:hint="eastAsia"/>
                <w:sz w:val="19"/>
                <w:szCs w:val="21"/>
              </w:rPr>
              <w:t>可替换性、工具集成和部署能力。五个维度分别回答任务是否做对、产物是否合格、用户能否控制</w:t>
            </w:r>
            <w:r w:rsidRPr="002750D0">
              <w:rPr>
                <w:rFonts w:ascii="Times New Roman" w:hAnsi="Times New Roman" w:cs="Times New Roman" w:hint="eastAsia"/>
                <w:sz w:val="19"/>
                <w:szCs w:val="21"/>
              </w:rPr>
              <w:t>AI</w:t>
            </w:r>
            <w:r w:rsidRPr="002750D0">
              <w:rPr>
                <w:rFonts w:ascii="Times New Roman" w:hAnsi="Times New Roman" w:cs="Times New Roman" w:hint="eastAsia"/>
                <w:sz w:val="19"/>
                <w:szCs w:val="21"/>
              </w:rPr>
              <w:t>、过程能否审计追溯以及平台能否可靠运行，并可由需求追踪、测试报告、交互事件、</w:t>
            </w:r>
            <w:r w:rsidRPr="002750D0">
              <w:rPr>
                <w:rFonts w:ascii="Times New Roman" w:hAnsi="Times New Roman" w:cs="Times New Roman" w:hint="eastAsia"/>
                <w:sz w:val="19"/>
                <w:szCs w:val="21"/>
              </w:rPr>
              <w:t>Trace/Asset</w:t>
            </w:r>
            <w:r w:rsidRPr="002750D0">
              <w:rPr>
                <w:rFonts w:ascii="Times New Roman" w:hAnsi="Times New Roman" w:cs="Times New Roman" w:hint="eastAsia"/>
                <w:sz w:val="19"/>
                <w:szCs w:val="21"/>
              </w:rPr>
              <w:t>和部署验证提供证据。</w:t>
            </w:r>
          </w:p>
          <w:p w14:paraId="36EAC146" w14:textId="0FDD6DFD" w:rsidR="002750D0" w:rsidRPr="002750D0" w:rsidRDefault="00C3287F" w:rsidP="002750D0">
            <w:pPr>
              <w:pStyle w:val="a9"/>
              <w:spacing w:before="0" w:after="0" w:line="252" w:lineRule="exact"/>
              <w:ind w:firstLine="392"/>
              <w:jc w:val="both"/>
              <w:rPr>
                <w:rFonts w:ascii="Times New Roman" w:hAnsi="Times New Roman" w:cs="Times New Roman"/>
                <w:sz w:val="19"/>
                <w:szCs w:val="21"/>
              </w:rPr>
            </w:pPr>
            <w:r>
              <w:rPr>
                <w:rFonts w:ascii="Times New Roman" w:hAnsi="Times New Roman" w:cs="Times New Roman" w:hint="eastAsia"/>
                <w:sz w:val="19"/>
                <w:szCs w:val="21"/>
              </w:rPr>
              <w:t>同时选择</w:t>
            </w:r>
            <w:r w:rsidR="002750D0" w:rsidRPr="002750D0">
              <w:rPr>
                <w:rFonts w:ascii="Times New Roman" w:hAnsi="Times New Roman" w:cs="Times New Roman" w:hint="eastAsia"/>
                <w:sz w:val="19"/>
                <w:szCs w:val="21"/>
              </w:rPr>
              <w:t>没有将研发效能与资源效率列为核心维度，是因为真实</w:t>
            </w:r>
            <w:r w:rsidR="002750D0" w:rsidRPr="002750D0">
              <w:rPr>
                <w:rFonts w:ascii="Times New Roman" w:hAnsi="Times New Roman" w:cs="Times New Roman" w:hint="eastAsia"/>
                <w:sz w:val="19"/>
                <w:szCs w:val="21"/>
              </w:rPr>
              <w:t>AI</w:t>
            </w:r>
            <w:r w:rsidR="002750D0" w:rsidRPr="002750D0">
              <w:rPr>
                <w:rFonts w:ascii="Times New Roman" w:hAnsi="Times New Roman" w:cs="Times New Roman" w:hint="eastAsia"/>
                <w:sz w:val="19"/>
                <w:szCs w:val="21"/>
              </w:rPr>
              <w:t>开发任务难以等价，模型版本、随机输出和多智能体并行又使耗时、</w:t>
            </w:r>
            <w:r w:rsidR="002750D0" w:rsidRPr="002750D0">
              <w:rPr>
                <w:rFonts w:ascii="Times New Roman" w:hAnsi="Times New Roman" w:cs="Times New Roman" w:hint="eastAsia"/>
                <w:sz w:val="19"/>
                <w:szCs w:val="21"/>
              </w:rPr>
              <w:t>Token</w:t>
            </w:r>
            <w:r w:rsidR="002750D0" w:rsidRPr="002750D0">
              <w:rPr>
                <w:rFonts w:ascii="Times New Roman" w:hAnsi="Times New Roman" w:cs="Times New Roman" w:hint="eastAsia"/>
                <w:sz w:val="19"/>
                <w:szCs w:val="21"/>
              </w:rPr>
              <w:t>、重试与费用难以公平比较和归因；相关数据仅用于案例复盘和运行诊断，不据此宣称平台具有普遍的效率或成本优势。</w:t>
            </w:r>
          </w:p>
          <w:p w14:paraId="58C5BBAB" w14:textId="77777777" w:rsidR="002750D0" w:rsidRPr="002750D0" w:rsidRDefault="002750D0" w:rsidP="002750D0">
            <w:pPr>
              <w:pStyle w:val="a9"/>
              <w:spacing w:before="0" w:after="0" w:line="252" w:lineRule="exact"/>
              <w:rPr>
                <w:rFonts w:ascii="Times New Roman" w:hAnsi="Times New Roman" w:cs="Times New Roman"/>
                <w:b/>
                <w:sz w:val="19"/>
                <w:szCs w:val="21"/>
              </w:rPr>
            </w:pPr>
            <w:commentRangeStart w:id="4"/>
            <w:commentRangeStart w:id="5"/>
            <w:r w:rsidRPr="002750D0">
              <w:rPr>
                <w:rFonts w:ascii="Times New Roman" w:hAnsi="Times New Roman" w:cs="Times New Roman" w:hint="eastAsia"/>
                <w:b/>
                <w:sz w:val="19"/>
                <w:szCs w:val="21"/>
              </w:rPr>
              <w:t>二、主要交付内容</w:t>
            </w:r>
            <w:commentRangeEnd w:id="4"/>
            <w:r w:rsidR="00A40740" w:rsidRPr="002750D0">
              <w:rPr>
                <w:rStyle w:val="aa"/>
                <w:rFonts w:ascii="Times New Roman" w:hAnsi="Times New Roman" w:cs="Times New Roman"/>
                <w:b/>
                <w:sz w:val="19"/>
              </w:rPr>
              <w:commentReference w:id="4"/>
            </w:r>
            <w:commentRangeEnd w:id="5"/>
            <w:r w:rsidR="00CE366F" w:rsidRPr="002750D0">
              <w:rPr>
                <w:rStyle w:val="aa"/>
                <w:rFonts w:ascii="Times New Roman" w:hAnsi="Times New Roman" w:cs="Times New Roman"/>
                <w:b/>
                <w:sz w:val="19"/>
              </w:rPr>
              <w:commentReference w:id="5"/>
            </w:r>
          </w:p>
          <w:p w14:paraId="7B9F0ABC" w14:textId="2DC06706"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）需求规格与用户体验（</w:t>
            </w:r>
            <w:r w:rsidRPr="002750D0">
              <w:rPr>
                <w:rFonts w:ascii="Times New Roman" w:hAnsi="Times New Roman" w:cs="Times New Roman" w:hint="eastAsia"/>
                <w:sz w:val="19"/>
                <w:szCs w:val="21"/>
              </w:rPr>
              <w:t>User Experience</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UE</w:t>
            </w:r>
            <w:r w:rsidRPr="002750D0">
              <w:rPr>
                <w:rFonts w:ascii="Times New Roman" w:hAnsi="Times New Roman" w:cs="Times New Roman" w:hint="eastAsia"/>
                <w:sz w:val="19"/>
                <w:szCs w:val="21"/>
              </w:rPr>
              <w:t>）核心原型。依据项目现有核心想法、开发计划和</w:t>
            </w:r>
            <w:r w:rsidRPr="002750D0">
              <w:rPr>
                <w:rFonts w:ascii="Times New Roman" w:hAnsi="Times New Roman" w:cs="Times New Roman" w:hint="eastAsia"/>
                <w:sz w:val="19"/>
                <w:szCs w:val="21"/>
              </w:rPr>
              <w:t>Focus OS</w:t>
            </w:r>
            <w:r w:rsidRPr="002750D0">
              <w:rPr>
                <w:rFonts w:ascii="Times New Roman" w:hAnsi="Times New Roman" w:cs="Times New Roman" w:hint="eastAsia"/>
                <w:sz w:val="19"/>
                <w:szCs w:val="21"/>
              </w:rPr>
              <w:t>界面规范，形成独立开发者</w:t>
            </w:r>
            <w:r w:rsidR="0040411B">
              <w:rPr>
                <w:rFonts w:ascii="Times New Roman" w:hAnsi="Times New Roman" w:cs="Times New Roman" w:hint="eastAsia"/>
                <w:sz w:val="19"/>
                <w:szCs w:val="21"/>
              </w:rPr>
              <w:t>/</w:t>
            </w:r>
            <w:r w:rsidR="0040411B">
              <w:rPr>
                <w:rFonts w:ascii="Times New Roman" w:hAnsi="Times New Roman" w:cs="Times New Roman" w:hint="eastAsia"/>
                <w:sz w:val="19"/>
                <w:szCs w:val="21"/>
              </w:rPr>
              <w:t>小型团队</w:t>
            </w:r>
            <w:r w:rsidRPr="002750D0">
              <w:rPr>
                <w:rFonts w:ascii="Times New Roman" w:hAnsi="Times New Roman" w:cs="Times New Roman" w:hint="eastAsia"/>
                <w:sz w:val="19"/>
                <w:szCs w:val="21"/>
              </w:rPr>
              <w:t>的典型用户旅程、功能范围、异常场景和验收标准；完成项目创建或导入、</w:t>
            </w:r>
            <w:r w:rsidRPr="002750D0">
              <w:rPr>
                <w:rFonts w:ascii="Times New Roman" w:hAnsi="Times New Roman" w:cs="Times New Roman" w:hint="eastAsia"/>
                <w:sz w:val="19"/>
                <w:szCs w:val="21"/>
              </w:rPr>
              <w:t>Project Brief</w:t>
            </w:r>
            <w:r w:rsidRPr="002750D0">
              <w:rPr>
                <w:rFonts w:ascii="Times New Roman" w:hAnsi="Times New Roman" w:cs="Times New Roman" w:hint="eastAsia"/>
                <w:sz w:val="19"/>
                <w:szCs w:val="21"/>
              </w:rPr>
              <w:t>确认、工作流成果视图与完整流程、</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工作区、</w:t>
            </w:r>
            <w:r w:rsidRPr="002750D0">
              <w:rPr>
                <w:rFonts w:ascii="Times New Roman" w:hAnsi="Times New Roman" w:cs="Times New Roman" w:hint="eastAsia"/>
                <w:sz w:val="19"/>
                <w:szCs w:val="21"/>
              </w:rPr>
              <w:t>Assist</w:t>
            </w:r>
            <w:r w:rsidRPr="002750D0">
              <w:rPr>
                <w:rFonts w:ascii="Times New Roman" w:hAnsi="Times New Roman" w:cs="Times New Roman" w:hint="eastAsia"/>
                <w:sz w:val="19"/>
                <w:szCs w:val="21"/>
              </w:rPr>
              <w:t>协作、审批、</w:t>
            </w:r>
            <w:r w:rsidRPr="002750D0">
              <w:rPr>
                <w:rFonts w:ascii="Times New Roman" w:hAnsi="Times New Roman" w:cs="Times New Roman" w:hint="eastAsia"/>
                <w:sz w:val="19"/>
                <w:szCs w:val="21"/>
              </w:rPr>
              <w:t>Diff Review</w:t>
            </w:r>
            <w:r w:rsidRPr="002750D0">
              <w:rPr>
                <w:rFonts w:ascii="Times New Roman" w:hAnsi="Times New Roman" w:cs="Times New Roman" w:hint="eastAsia"/>
                <w:sz w:val="19"/>
                <w:szCs w:val="21"/>
              </w:rPr>
              <w:t>、资产和交付结果等核心界面原型。</w:t>
            </w:r>
          </w:p>
          <w:p w14:paraId="5FDEEBA8"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）工作流与项目上下文模块。采用“</w:t>
            </w:r>
            <w:r w:rsidRPr="002750D0">
              <w:rPr>
                <w:rFonts w:ascii="Times New Roman" w:hAnsi="Times New Roman" w:cs="Times New Roman" w:hint="eastAsia"/>
                <w:sz w:val="19"/>
                <w:szCs w:val="21"/>
              </w:rPr>
              <w:t>Project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Workflow</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Workstream</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”层级，把</w:t>
            </w:r>
            <w:r w:rsidRPr="002750D0">
              <w:rPr>
                <w:rFonts w:ascii="Times New Roman" w:hAnsi="Times New Roman" w:cs="Times New Roman" w:hint="eastAsia"/>
                <w:sz w:val="19"/>
                <w:szCs w:val="21"/>
              </w:rPr>
              <w:t>Project Brief</w:t>
            </w:r>
            <w:r w:rsidRPr="002750D0">
              <w:rPr>
                <w:rFonts w:ascii="Times New Roman" w:hAnsi="Times New Roman" w:cs="Times New Roman" w:hint="eastAsia"/>
                <w:sz w:val="19"/>
                <w:szCs w:val="21"/>
              </w:rPr>
              <w:t>中的功能、里程碑、风险和验收条件映射到可独立验收的任务；用</w:t>
            </w:r>
            <w:r w:rsidRPr="002750D0">
              <w:rPr>
                <w:rFonts w:ascii="Times New Roman" w:hAnsi="Times New Roman" w:cs="Times New Roman" w:hint="eastAsia"/>
                <w:sz w:val="19"/>
                <w:szCs w:val="21"/>
              </w:rPr>
              <w:t>Node Contract</w:t>
            </w:r>
            <w:r w:rsidRPr="002750D0">
              <w:rPr>
                <w:rFonts w:ascii="Times New Roman" w:hAnsi="Times New Roman" w:cs="Times New Roman" w:hint="eastAsia"/>
                <w:sz w:val="19"/>
                <w:szCs w:val="21"/>
              </w:rPr>
              <w:t>声明任务目标、输入、输出、允许工具和验收标准。</w:t>
            </w:r>
            <w:r w:rsidRPr="002750D0">
              <w:rPr>
                <w:rFonts w:ascii="Times New Roman" w:hAnsi="Times New Roman" w:cs="Times New Roman" w:hint="eastAsia"/>
                <w:sz w:val="19"/>
                <w:szCs w:val="21"/>
              </w:rPr>
              <w:t>AIGC</w:t>
            </w:r>
            <w:r w:rsidRPr="002750D0">
              <w:rPr>
                <w:rFonts w:ascii="Times New Roman" w:hAnsi="Times New Roman" w:cs="Times New Roman" w:hint="eastAsia"/>
                <w:sz w:val="19"/>
                <w:szCs w:val="21"/>
              </w:rPr>
              <w:t>生成候选工作流，确定性校验器检查依赖、需求覆盖和资产流，用户确认后形成正式版本；任务执行前由系统从显式输入、直接依赖、项目决策和仓库快照构建结构化上下文包（</w:t>
            </w:r>
            <w:r w:rsidRPr="002750D0">
              <w:rPr>
                <w:rFonts w:ascii="Times New Roman" w:hAnsi="Times New Roman" w:cs="Times New Roman" w:hint="eastAsia"/>
                <w:sz w:val="19"/>
                <w:szCs w:val="21"/>
              </w:rPr>
              <w:t>Context Pack</w:t>
            </w:r>
            <w:r w:rsidRPr="002750D0">
              <w:rPr>
                <w:rFonts w:ascii="Times New Roman" w:hAnsi="Times New Roman" w:cs="Times New Roman" w:hint="eastAsia"/>
                <w:sz w:val="19"/>
                <w:szCs w:val="21"/>
              </w:rPr>
              <w:t>）。</w:t>
            </w:r>
          </w:p>
          <w:p w14:paraId="6AF10DAF"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工具集成与受控执行模块。系统通过</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能力目录和</w:t>
            </w:r>
            <w:r w:rsidRPr="002750D0">
              <w:rPr>
                <w:rFonts w:ascii="Times New Roman" w:hAnsi="Times New Roman" w:cs="Times New Roman" w:hint="eastAsia"/>
                <w:sz w:val="19"/>
                <w:szCs w:val="21"/>
              </w:rPr>
              <w:t>Runner Adapter</w:t>
            </w:r>
            <w:r w:rsidRPr="002750D0">
              <w:rPr>
                <w:rFonts w:ascii="Times New Roman" w:hAnsi="Times New Roman" w:cs="Times New Roman" w:hint="eastAsia"/>
                <w:sz w:val="19"/>
                <w:szCs w:val="21"/>
              </w:rPr>
              <w:t>接入</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等代码智能体，页面、</w:t>
            </w:r>
            <w:r w:rsidRPr="002750D0">
              <w:rPr>
                <w:rFonts w:ascii="Times New Roman" w:hAnsi="Times New Roman" w:cs="Times New Roman" w:hint="eastAsia"/>
                <w:sz w:val="19"/>
                <w:szCs w:val="21"/>
              </w:rPr>
              <w:t>REST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和终端入口复用同一业务服务、权限与审计规则。任务在受管</w:t>
            </w:r>
            <w:r w:rsidRPr="002750D0">
              <w:rPr>
                <w:rFonts w:ascii="Times New Roman" w:hAnsi="Times New Roman" w:cs="Times New Roman" w:hint="eastAsia"/>
                <w:sz w:val="19"/>
                <w:szCs w:val="21"/>
              </w:rPr>
              <w:t>Repository Workspace</w:t>
            </w:r>
            <w:r w:rsidRPr="002750D0">
              <w:rPr>
                <w:rFonts w:ascii="Times New Roman" w:hAnsi="Times New Roman" w:cs="Times New Roman" w:hint="eastAsia"/>
                <w:sz w:val="19"/>
                <w:szCs w:val="21"/>
              </w:rPr>
              <w:t>及隔离</w:t>
            </w:r>
            <w:r w:rsidRPr="002750D0">
              <w:rPr>
                <w:rFonts w:ascii="Times New Roman" w:hAnsi="Times New Roman" w:cs="Times New Roman" w:hint="eastAsia"/>
                <w:sz w:val="19"/>
                <w:szCs w:val="21"/>
              </w:rPr>
              <w:t>worktree</w:t>
            </w:r>
            <w:r w:rsidRPr="002750D0">
              <w:rPr>
                <w:rFonts w:ascii="Times New Roman" w:hAnsi="Times New Roman" w:cs="Times New Roman" w:hint="eastAsia"/>
                <w:sz w:val="19"/>
                <w:szCs w:val="21"/>
              </w:rPr>
              <w:t>中执行，记录命令、文件变更、工具调用和状态事件；写入、敏感操作和外部交付经过人工确认、</w:t>
            </w:r>
            <w:r w:rsidRPr="002750D0">
              <w:rPr>
                <w:rFonts w:ascii="Times New Roman" w:hAnsi="Times New Roman" w:cs="Times New Roman" w:hint="eastAsia"/>
                <w:sz w:val="19"/>
                <w:szCs w:val="21"/>
              </w:rPr>
              <w:t>checkpoint</w:t>
            </w:r>
            <w:r w:rsidRPr="002750D0">
              <w:rPr>
                <w:rFonts w:ascii="Times New Roman" w:hAnsi="Times New Roman" w:cs="Times New Roman" w:hint="eastAsia"/>
                <w:sz w:val="19"/>
                <w:szCs w:val="21"/>
              </w:rPr>
              <w:t>与</w:t>
            </w:r>
            <w:r w:rsidRPr="002750D0">
              <w:rPr>
                <w:rFonts w:ascii="Times New Roman" w:hAnsi="Times New Roman" w:cs="Times New Roman" w:hint="eastAsia"/>
                <w:sz w:val="19"/>
                <w:szCs w:val="21"/>
              </w:rPr>
              <w:t>Diff Review</w:t>
            </w:r>
            <w:r w:rsidRPr="002750D0">
              <w:rPr>
                <w:rFonts w:ascii="Times New Roman" w:hAnsi="Times New Roman" w:cs="Times New Roman" w:hint="eastAsia"/>
                <w:sz w:val="19"/>
                <w:szCs w:val="21"/>
              </w:rPr>
              <w:t>，凭据不进入</w:t>
            </w:r>
            <w:r w:rsidRPr="002750D0">
              <w:rPr>
                <w:rFonts w:ascii="Times New Roman" w:hAnsi="Times New Roman" w:cs="Times New Roman" w:hint="eastAsia"/>
                <w:sz w:val="19"/>
                <w:szCs w:val="21"/>
              </w:rPr>
              <w:t>Context Pack</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Trace</w:t>
            </w:r>
            <w:r w:rsidRPr="002750D0">
              <w:rPr>
                <w:rFonts w:ascii="Times New Roman" w:hAnsi="Times New Roman" w:cs="Times New Roman" w:hint="eastAsia"/>
                <w:sz w:val="19"/>
                <w:szCs w:val="21"/>
              </w:rPr>
              <w:t>或前端响应。</w:t>
            </w:r>
          </w:p>
          <w:p w14:paraId="5F755966"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）资产证据与工程交付模块。将需求、决策、代码变更、测试报告和交付记录保存为带版本和来源关系的</w:t>
            </w:r>
            <w:r w:rsidRPr="002750D0">
              <w:rPr>
                <w:rFonts w:ascii="Times New Roman" w:hAnsi="Times New Roman" w:cs="Times New Roman" w:hint="eastAsia"/>
                <w:sz w:val="19"/>
                <w:szCs w:val="21"/>
              </w:rPr>
              <w:t>Asset</w:t>
            </w:r>
            <w:r w:rsidRPr="002750D0">
              <w:rPr>
                <w:rFonts w:ascii="Times New Roman" w:hAnsi="Times New Roman" w:cs="Times New Roman" w:hint="eastAsia"/>
                <w:sz w:val="19"/>
                <w:szCs w:val="21"/>
              </w:rPr>
              <w:t>，使用</w:t>
            </w:r>
            <w:r w:rsidRPr="002750D0">
              <w:rPr>
                <w:rFonts w:ascii="Times New Roman" w:hAnsi="Times New Roman" w:cs="Times New Roman" w:hint="eastAsia"/>
                <w:sz w:val="19"/>
                <w:szCs w:val="21"/>
              </w:rPr>
              <w:t>Trace</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Workspace Digest</w:t>
            </w:r>
            <w:r w:rsidRPr="002750D0">
              <w:rPr>
                <w:rFonts w:ascii="Times New Roman" w:hAnsi="Times New Roman" w:cs="Times New Roman" w:hint="eastAsia"/>
                <w:sz w:val="19"/>
                <w:szCs w:val="21"/>
              </w:rPr>
              <w:t>、内容哈希及证明记录关联任务输入、执行过程与输出。验收通过后形成</w:t>
            </w:r>
            <w:r w:rsidRPr="002750D0">
              <w:rPr>
                <w:rFonts w:ascii="Times New Roman" w:hAnsi="Times New Roman" w:cs="Times New Roman" w:hint="eastAsia"/>
                <w:sz w:val="19"/>
                <w:szCs w:val="21"/>
              </w:rPr>
              <w:t>Git</w:t>
            </w:r>
            <w:r w:rsidRPr="002750D0">
              <w:rPr>
                <w:rFonts w:ascii="Times New Roman" w:hAnsi="Times New Roman" w:cs="Times New Roman" w:hint="eastAsia"/>
                <w:sz w:val="19"/>
                <w:szCs w:val="21"/>
              </w:rPr>
              <w:t>提交或</w:t>
            </w:r>
            <w:r w:rsidRPr="002750D0">
              <w:rPr>
                <w:rFonts w:ascii="Times New Roman" w:hAnsi="Times New Roman" w:cs="Times New Roman" w:hint="eastAsia"/>
                <w:sz w:val="19"/>
                <w:szCs w:val="21"/>
              </w:rPr>
              <w:t>Draft Pull Request</w:t>
            </w:r>
            <w:r w:rsidRPr="002750D0">
              <w:rPr>
                <w:rFonts w:ascii="Times New Roman" w:hAnsi="Times New Roman" w:cs="Times New Roman" w:hint="eastAsia"/>
                <w:sz w:val="19"/>
                <w:szCs w:val="21"/>
              </w:rPr>
              <w:t>，并以需求追踪、工程产物、人工决策、过程证据和平台测试数据支撑五维评价；任务耗时、模型用量、工具调用和重试只作为具体运行的描述与诊断信息。</w:t>
            </w:r>
          </w:p>
          <w:p w14:paraId="218178E1" w14:textId="391E0629" w:rsidR="002750D0" w:rsidRPr="002750D0" w:rsidRDefault="002750D0" w:rsidP="002750D0">
            <w:pPr>
              <w:pStyle w:val="a9"/>
              <w:spacing w:before="0" w:after="0" w:line="252" w:lineRule="exact"/>
              <w:rPr>
                <w:rFonts w:ascii="Times New Roman" w:hAnsi="Times New Roman" w:cs="Times New Roman"/>
                <w:b/>
                <w:sz w:val="19"/>
                <w:szCs w:val="21"/>
              </w:rPr>
            </w:pPr>
            <w:commentRangeStart w:id="6"/>
            <w:r w:rsidRPr="002750D0">
              <w:rPr>
                <w:rFonts w:ascii="Times New Roman" w:hAnsi="Times New Roman" w:cs="Times New Roman" w:hint="eastAsia"/>
                <w:b/>
                <w:sz w:val="19"/>
                <w:szCs w:val="21"/>
              </w:rPr>
              <w:t>三、</w:t>
            </w:r>
            <w:r w:rsidR="0071174E">
              <w:rPr>
                <w:rFonts w:ascii="Times New Roman" w:hAnsi="Times New Roman" w:cs="Times New Roman" w:hint="eastAsia"/>
                <w:b/>
                <w:sz w:val="19"/>
                <w:szCs w:val="21"/>
              </w:rPr>
              <w:t>基本技术路线</w:t>
            </w:r>
            <w:commentRangeEnd w:id="6"/>
            <w:r w:rsidR="00A40740" w:rsidRPr="002750D0">
              <w:rPr>
                <w:rStyle w:val="aa"/>
                <w:rFonts w:ascii="Times New Roman" w:hAnsi="Times New Roman" w:cs="Times New Roman"/>
                <w:b/>
                <w:sz w:val="19"/>
              </w:rPr>
              <w:commentReference w:id="6"/>
            </w:r>
          </w:p>
          <w:p w14:paraId="4E26EF56" w14:textId="77777777" w:rsidR="002750D0" w:rsidRPr="002750D0" w:rsidRDefault="002750D0" w:rsidP="002750D0">
            <w:pPr>
              <w:pStyle w:val="a9"/>
              <w:spacing w:before="0" w:after="0" w:line="252" w:lineRule="exact"/>
              <w:ind w:firstLine="392"/>
              <w:jc w:val="both"/>
              <w:rPr>
                <w:rFonts w:ascii="Times New Roman" w:hAnsi="Times New Roman" w:cs="Times New Roman"/>
                <w:sz w:val="19"/>
                <w:szCs w:val="21"/>
              </w:rPr>
            </w:pPr>
            <w:r w:rsidRPr="002750D0">
              <w:rPr>
                <w:rFonts w:ascii="Times New Roman" w:hAnsi="Times New Roman" w:cs="Times New Roman" w:hint="eastAsia"/>
                <w:sz w:val="19"/>
                <w:szCs w:val="21"/>
              </w:rPr>
              <w:lastRenderedPageBreak/>
              <w:t>系统前端采用</w:t>
            </w:r>
            <w:r w:rsidRPr="002750D0">
              <w:rPr>
                <w:rFonts w:ascii="Times New Roman" w:hAnsi="Times New Roman" w:cs="Times New Roman" w:hint="eastAsia"/>
                <w:sz w:val="19"/>
                <w:szCs w:val="21"/>
              </w:rPr>
              <w:t>React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TypeScript</w:t>
            </w:r>
            <w:r w:rsidRPr="002750D0">
              <w:rPr>
                <w:rFonts w:ascii="Times New Roman" w:hAnsi="Times New Roman" w:cs="Times New Roman" w:hint="eastAsia"/>
                <w:sz w:val="19"/>
                <w:szCs w:val="21"/>
              </w:rPr>
              <w:t>和</w:t>
            </w:r>
            <w:r w:rsidRPr="002750D0">
              <w:rPr>
                <w:rFonts w:ascii="Times New Roman" w:hAnsi="Times New Roman" w:cs="Times New Roman" w:hint="eastAsia"/>
                <w:sz w:val="19"/>
                <w:szCs w:val="21"/>
              </w:rPr>
              <w:t>Vite</w:t>
            </w:r>
            <w:r w:rsidRPr="002750D0">
              <w:rPr>
                <w:rFonts w:ascii="Times New Roman" w:hAnsi="Times New Roman" w:cs="Times New Roman" w:hint="eastAsia"/>
                <w:sz w:val="19"/>
                <w:szCs w:val="21"/>
              </w:rPr>
              <w:t>实现项目接入、工作流画布、</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工作区、</w:t>
            </w:r>
            <w:r w:rsidRPr="002750D0">
              <w:rPr>
                <w:rFonts w:ascii="Times New Roman" w:hAnsi="Times New Roman" w:cs="Times New Roman" w:hint="eastAsia"/>
                <w:sz w:val="19"/>
                <w:szCs w:val="21"/>
              </w:rPr>
              <w:t>Assist</w:t>
            </w:r>
            <w:r w:rsidRPr="002750D0">
              <w:rPr>
                <w:rFonts w:ascii="Times New Roman" w:hAnsi="Times New Roman" w:cs="Times New Roman" w:hint="eastAsia"/>
                <w:sz w:val="19"/>
                <w:szCs w:val="21"/>
              </w:rPr>
              <w:t>、审批和审查界面；后端采用</w:t>
            </w:r>
            <w:r w:rsidRPr="002750D0">
              <w:rPr>
                <w:rFonts w:ascii="Times New Roman" w:hAnsi="Times New Roman" w:cs="Times New Roman" w:hint="eastAsia"/>
                <w:sz w:val="19"/>
                <w:szCs w:val="21"/>
              </w:rPr>
              <w:t>Node.js</w:t>
            </w:r>
            <w:r w:rsidRPr="002750D0">
              <w:rPr>
                <w:rFonts w:ascii="Times New Roman" w:hAnsi="Times New Roman" w:cs="Times New Roman" w:hint="eastAsia"/>
                <w:sz w:val="19"/>
                <w:szCs w:val="21"/>
              </w:rPr>
              <w:t>实现项目、工作流、上下文、资产、权限、执行与交付服务，原型阶段使用</w:t>
            </w:r>
            <w:r w:rsidRPr="002750D0">
              <w:rPr>
                <w:rFonts w:ascii="Times New Roman" w:hAnsi="Times New Roman" w:cs="Times New Roman" w:hint="eastAsia"/>
                <w:sz w:val="19"/>
                <w:szCs w:val="21"/>
              </w:rPr>
              <w:t>JSON-local</w:t>
            </w:r>
            <w:r w:rsidRPr="002750D0">
              <w:rPr>
                <w:rFonts w:ascii="Times New Roman" w:hAnsi="Times New Roman" w:cs="Times New Roman" w:hint="eastAsia"/>
                <w:sz w:val="19"/>
                <w:szCs w:val="21"/>
              </w:rPr>
              <w:t>本地持久化并保留</w:t>
            </w:r>
            <w:r w:rsidRPr="002750D0">
              <w:rPr>
                <w:rFonts w:ascii="Times New Roman" w:hAnsi="Times New Roman" w:cs="Times New Roman" w:hint="eastAsia"/>
                <w:sz w:val="19"/>
                <w:szCs w:val="21"/>
              </w:rPr>
              <w:t>Prisma</w:t>
            </w:r>
            <w:r w:rsidRPr="002750D0">
              <w:rPr>
                <w:rFonts w:ascii="Times New Roman" w:hAnsi="Times New Roman" w:cs="Times New Roman" w:hint="eastAsia"/>
                <w:sz w:val="19"/>
                <w:szCs w:val="21"/>
              </w:rPr>
              <w:t>数据模型。</w:t>
            </w:r>
            <w:r w:rsidRPr="002750D0">
              <w:rPr>
                <w:rFonts w:ascii="Times New Roman" w:hAnsi="Times New Roman" w:cs="Times New Roman" w:hint="eastAsia"/>
                <w:sz w:val="19"/>
                <w:szCs w:val="21"/>
              </w:rPr>
              <w:t>MCP Gateway</w:t>
            </w:r>
            <w:r w:rsidRPr="002750D0">
              <w:rPr>
                <w:rFonts w:ascii="Times New Roman" w:hAnsi="Times New Roman" w:cs="Times New Roman" w:hint="eastAsia"/>
                <w:sz w:val="19"/>
                <w:szCs w:val="21"/>
              </w:rPr>
              <w:t>负责</w:t>
            </w:r>
            <w:r w:rsidRPr="002750D0">
              <w:rPr>
                <w:rFonts w:ascii="Times New Roman" w:hAnsi="Times New Roman" w:cs="Times New Roman" w:hint="eastAsia"/>
                <w:sz w:val="19"/>
                <w:szCs w:val="21"/>
              </w:rPr>
              <w:t>Agent</w:t>
            </w:r>
            <w:r w:rsidRPr="002750D0">
              <w:rPr>
                <w:rFonts w:ascii="Times New Roman" w:hAnsi="Times New Roman" w:cs="Times New Roman" w:hint="eastAsia"/>
                <w:sz w:val="19"/>
                <w:szCs w:val="21"/>
              </w:rPr>
              <w:t>入口，</w:t>
            </w:r>
            <w:r w:rsidRPr="002750D0">
              <w:rPr>
                <w:rFonts w:ascii="Times New Roman" w:hAnsi="Times New Roman" w:cs="Times New Roman" w:hint="eastAsia"/>
                <w:sz w:val="19"/>
                <w:szCs w:val="21"/>
              </w:rPr>
              <w:t>Core</w:t>
            </w:r>
            <w:r w:rsidRPr="002750D0">
              <w:rPr>
                <w:rFonts w:ascii="Times New Roman" w:hAnsi="Times New Roman" w:cs="Times New Roman" w:hint="eastAsia"/>
                <w:sz w:val="19"/>
                <w:szCs w:val="21"/>
              </w:rPr>
              <w:t>保留能力目录、业务状态、审批、凭据和执行权威；</w:t>
            </w:r>
            <w:r w:rsidRPr="002750D0">
              <w:rPr>
                <w:rFonts w:ascii="Times New Roman" w:hAnsi="Times New Roman" w:cs="Times New Roman" w:hint="eastAsia"/>
                <w:sz w:val="19"/>
                <w:szCs w:val="21"/>
              </w:rPr>
              <w:t>Runner Adapter</w:t>
            </w:r>
            <w:r w:rsidRPr="002750D0">
              <w:rPr>
                <w:rFonts w:ascii="Times New Roman" w:hAnsi="Times New Roman" w:cs="Times New Roman" w:hint="eastAsia"/>
                <w:sz w:val="19"/>
                <w:szCs w:val="21"/>
              </w:rPr>
              <w:t>对接</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等执行器，</w:t>
            </w:r>
            <w:r w:rsidRPr="002750D0">
              <w:rPr>
                <w:rFonts w:ascii="Times New Roman" w:hAnsi="Times New Roman" w:cs="Times New Roman" w:hint="eastAsia"/>
                <w:sz w:val="19"/>
                <w:szCs w:val="21"/>
              </w:rPr>
              <w:t>Runner</w:t>
            </w:r>
            <w:r w:rsidRPr="002750D0">
              <w:rPr>
                <w:rFonts w:ascii="Times New Roman" w:hAnsi="Times New Roman" w:cs="Times New Roman" w:hint="eastAsia"/>
                <w:sz w:val="19"/>
                <w:szCs w:val="21"/>
              </w:rPr>
              <w:t>在</w:t>
            </w:r>
            <w:r w:rsidRPr="002750D0">
              <w:rPr>
                <w:rFonts w:ascii="Times New Roman" w:hAnsi="Times New Roman" w:cs="Times New Roman" w:hint="eastAsia"/>
                <w:sz w:val="19"/>
                <w:szCs w:val="21"/>
              </w:rPr>
              <w:t>Docker</w:t>
            </w:r>
            <w:r w:rsidRPr="002750D0">
              <w:rPr>
                <w:rFonts w:ascii="Times New Roman" w:hAnsi="Times New Roman" w:cs="Times New Roman" w:hint="eastAsia"/>
                <w:sz w:val="19"/>
                <w:szCs w:val="21"/>
              </w:rPr>
              <w:t>或受管本地环境中运行，</w:t>
            </w:r>
            <w:r w:rsidRPr="002750D0">
              <w:rPr>
                <w:rFonts w:ascii="Times New Roman" w:hAnsi="Times New Roman" w:cs="Times New Roman" w:hint="eastAsia"/>
                <w:sz w:val="19"/>
                <w:szCs w:val="21"/>
              </w:rPr>
              <w:t>Git</w:t>
            </w:r>
            <w:r w:rsidRPr="002750D0">
              <w:rPr>
                <w:rFonts w:ascii="Times New Roman" w:hAnsi="Times New Roman" w:cs="Times New Roman" w:hint="eastAsia"/>
                <w:sz w:val="19"/>
                <w:szCs w:val="21"/>
              </w:rPr>
              <w:t>受管</w:t>
            </w:r>
            <w:r w:rsidRPr="002750D0">
              <w:rPr>
                <w:rFonts w:ascii="Times New Roman" w:hAnsi="Times New Roman" w:cs="Times New Roman" w:hint="eastAsia"/>
                <w:sz w:val="19"/>
                <w:szCs w:val="21"/>
              </w:rPr>
              <w:t>checkout/worktree</w:t>
            </w:r>
            <w:r w:rsidRPr="002750D0">
              <w:rPr>
                <w:rFonts w:ascii="Times New Roman" w:hAnsi="Times New Roman" w:cs="Times New Roman" w:hint="eastAsia"/>
                <w:sz w:val="19"/>
                <w:szCs w:val="21"/>
              </w:rPr>
              <w:t>隔离代码写入。</w:t>
            </w:r>
          </w:p>
          <w:p w14:paraId="33B84D91" w14:textId="77777777" w:rsidR="002750D0" w:rsidRPr="002750D0" w:rsidRDefault="002750D0" w:rsidP="002750D0">
            <w:pPr>
              <w:pStyle w:val="a9"/>
              <w:spacing w:before="0" w:after="0" w:line="252" w:lineRule="exact"/>
              <w:ind w:firstLine="392"/>
              <w:jc w:val="both"/>
              <w:rPr>
                <w:rFonts w:ascii="Times New Roman" w:hAnsi="Times New Roman" w:cs="Times New Roman"/>
                <w:sz w:val="19"/>
                <w:szCs w:val="21"/>
              </w:rPr>
            </w:pPr>
            <w:r w:rsidRPr="002750D0">
              <w:rPr>
                <w:rFonts w:ascii="Times New Roman" w:hAnsi="Times New Roman" w:cs="Times New Roman" w:hint="eastAsia"/>
                <w:sz w:val="19"/>
                <w:szCs w:val="21"/>
              </w:rPr>
              <w:t>本课题将在现有系统原型基础上继续采用当前的</w:t>
            </w:r>
            <w:r w:rsidRPr="002750D0">
              <w:rPr>
                <w:rFonts w:ascii="Times New Roman" w:hAnsi="Times New Roman" w:cs="Times New Roman" w:hint="eastAsia"/>
                <w:sz w:val="19"/>
                <w:szCs w:val="21"/>
              </w:rPr>
              <w:t>AIGC</w:t>
            </w:r>
            <w:r w:rsidRPr="002750D0">
              <w:rPr>
                <w:rFonts w:ascii="Times New Roman" w:hAnsi="Times New Roman" w:cs="Times New Roman" w:hint="eastAsia"/>
                <w:sz w:val="19"/>
                <w:szCs w:val="21"/>
              </w:rPr>
              <w:t>辅助版本迭代方式。每轮先由本人根据使用体验、现有问题和阶段目标提出需求，形成该版本的开发计划、测试计划和验收项；再与</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讨论需求，允许其读取项目文档、现有代码和报错信息，分析受影响模块并给出实现方案，由本人通过追问、补充约束和反馈确认方案。方案明确后，由</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辅助修改前端、后端、</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集成、</w:t>
            </w:r>
            <w:r w:rsidRPr="002750D0">
              <w:rPr>
                <w:rFonts w:ascii="Times New Roman" w:hAnsi="Times New Roman" w:cs="Times New Roman" w:hint="eastAsia"/>
                <w:sz w:val="19"/>
                <w:szCs w:val="21"/>
              </w:rPr>
              <w:t>Runner</w:t>
            </w:r>
            <w:r w:rsidRPr="002750D0">
              <w:rPr>
                <w:rFonts w:ascii="Times New Roman" w:hAnsi="Times New Roman" w:cs="Times New Roman" w:hint="eastAsia"/>
                <w:sz w:val="19"/>
                <w:szCs w:val="21"/>
              </w:rPr>
              <w:t>及工程脚本等相关代码，并同步补充或调整测试。</w:t>
            </w:r>
          </w:p>
          <w:p w14:paraId="4B21CD46" w14:textId="77777777" w:rsidR="002750D0" w:rsidRPr="002750D0" w:rsidRDefault="002750D0" w:rsidP="004E4F6B">
            <w:pPr>
              <w:pStyle w:val="a9"/>
              <w:spacing w:before="0" w:after="0" w:line="252" w:lineRule="exact"/>
              <w:ind w:firstLineChars="200" w:firstLine="380"/>
              <w:jc w:val="both"/>
              <w:rPr>
                <w:rFonts w:ascii="Times New Roman" w:hAnsi="Times New Roman" w:cs="Times New Roman"/>
                <w:sz w:val="19"/>
                <w:szCs w:val="21"/>
              </w:rPr>
            </w:pPr>
            <w:r w:rsidRPr="002750D0">
              <w:rPr>
                <w:rFonts w:ascii="Times New Roman" w:hAnsi="Times New Roman" w:cs="Times New Roman" w:hint="eastAsia"/>
                <w:sz w:val="19"/>
                <w:szCs w:val="21"/>
              </w:rPr>
              <w:t>实现后根据改动范围运行</w:t>
            </w:r>
            <w:r w:rsidRPr="002750D0">
              <w:rPr>
                <w:rFonts w:ascii="Times New Roman" w:hAnsi="Times New Roman" w:cs="Times New Roman" w:hint="eastAsia"/>
                <w:sz w:val="19"/>
                <w:szCs w:val="21"/>
              </w:rPr>
              <w:t>lint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typecheck</w:t>
            </w:r>
            <w:r w:rsidRPr="002750D0">
              <w:rPr>
                <w:rFonts w:ascii="Times New Roman" w:hAnsi="Times New Roman" w:cs="Times New Roman" w:hint="eastAsia"/>
                <w:sz w:val="19"/>
                <w:szCs w:val="21"/>
              </w:rPr>
              <w:t>、单元测试、集成测试、</w:t>
            </w:r>
            <w:r w:rsidRPr="002750D0">
              <w:rPr>
                <w:rFonts w:ascii="Times New Roman" w:hAnsi="Times New Roman" w:cs="Times New Roman" w:hint="eastAsia"/>
                <w:sz w:val="19"/>
                <w:szCs w:val="21"/>
              </w:rPr>
              <w:t>Playwright</w:t>
            </w:r>
            <w:r w:rsidRPr="002750D0">
              <w:rPr>
                <w:rFonts w:ascii="Times New Roman" w:hAnsi="Times New Roman" w:cs="Times New Roman" w:hint="eastAsia"/>
                <w:sz w:val="19"/>
                <w:szCs w:val="21"/>
              </w:rPr>
              <w:t>端到端测试和</w:t>
            </w:r>
            <w:r w:rsidRPr="002750D0">
              <w:rPr>
                <w:rFonts w:ascii="Times New Roman" w:hAnsi="Times New Roman" w:cs="Times New Roman" w:hint="eastAsia"/>
                <w:sz w:val="19"/>
                <w:szCs w:val="21"/>
              </w:rPr>
              <w:t>Web</w:t>
            </w:r>
            <w:r w:rsidRPr="002750D0">
              <w:rPr>
                <w:rFonts w:ascii="Times New Roman" w:hAnsi="Times New Roman" w:cs="Times New Roman" w:hint="eastAsia"/>
                <w:sz w:val="19"/>
                <w:szCs w:val="21"/>
              </w:rPr>
              <w:t>构建；出现失败时根据日志继续定位和修复。自动化检查通过后，由本人实际打开页面、操作对应功能并检查交互与结果，再把发现的问题反馈给</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继续修改和复测，直到该版本的功能与测试满足验收要求。阶段稳定后更新开发文档和版本记录，并通过</w:t>
            </w:r>
            <w:r w:rsidRPr="002750D0">
              <w:rPr>
                <w:rFonts w:ascii="Times New Roman" w:hAnsi="Times New Roman" w:cs="Times New Roman" w:hint="eastAsia"/>
                <w:sz w:val="19"/>
                <w:szCs w:val="21"/>
              </w:rPr>
              <w:t>Git</w:t>
            </w:r>
            <w:r w:rsidRPr="002750D0">
              <w:rPr>
                <w:rFonts w:ascii="Times New Roman" w:hAnsi="Times New Roman" w:cs="Times New Roman" w:hint="eastAsia"/>
                <w:sz w:val="19"/>
                <w:szCs w:val="21"/>
              </w:rPr>
              <w:t>保存代码版本，再进入下一轮需求与迭代。后续开发继续沿用这一实际流程，不把平台内部的用户工作流或尚未实际采用的功能作为开发本系统的方法。</w:t>
            </w:r>
          </w:p>
          <w:p w14:paraId="4CF48908" w14:textId="77777777" w:rsidR="002750D0" w:rsidRPr="002750D0" w:rsidRDefault="002750D0" w:rsidP="002750D0">
            <w:pPr>
              <w:pStyle w:val="a9"/>
              <w:spacing w:before="0" w:after="0" w:line="252" w:lineRule="exact"/>
              <w:rPr>
                <w:rFonts w:ascii="Times New Roman" w:hAnsi="Times New Roman" w:cs="Times New Roman"/>
                <w:b/>
                <w:sz w:val="19"/>
                <w:szCs w:val="21"/>
              </w:rPr>
            </w:pPr>
            <w:commentRangeStart w:id="7"/>
            <w:commentRangeStart w:id="8"/>
            <w:r w:rsidRPr="002750D0">
              <w:rPr>
                <w:rFonts w:ascii="Times New Roman" w:hAnsi="Times New Roman" w:cs="Times New Roman" w:hint="eastAsia"/>
                <w:b/>
                <w:sz w:val="19"/>
                <w:szCs w:val="21"/>
              </w:rPr>
              <w:t>四、核心工程问题与处理重点</w:t>
            </w:r>
            <w:commentRangeEnd w:id="7"/>
            <w:r w:rsidR="00A40740" w:rsidRPr="002750D0">
              <w:rPr>
                <w:rStyle w:val="aa"/>
                <w:rFonts w:ascii="Times New Roman" w:hAnsi="Times New Roman" w:cs="Times New Roman"/>
                <w:b/>
                <w:sz w:val="19"/>
              </w:rPr>
              <w:commentReference w:id="7"/>
            </w:r>
            <w:commentRangeEnd w:id="8"/>
            <w:r w:rsidR="00A40740" w:rsidRPr="002750D0">
              <w:rPr>
                <w:rStyle w:val="aa"/>
                <w:rFonts w:ascii="Times New Roman" w:hAnsi="Times New Roman" w:cs="Times New Roman"/>
                <w:b/>
                <w:sz w:val="19"/>
              </w:rPr>
              <w:commentReference w:id="8"/>
            </w:r>
          </w:p>
          <w:p w14:paraId="194C198A"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）需求与</w:t>
            </w:r>
            <w:r w:rsidRPr="002750D0">
              <w:rPr>
                <w:rFonts w:ascii="Times New Roman" w:hAnsi="Times New Roman" w:cs="Times New Roman" w:hint="eastAsia"/>
                <w:sz w:val="19"/>
                <w:szCs w:val="21"/>
              </w:rPr>
              <w:t>UE</w:t>
            </w:r>
            <w:r w:rsidRPr="002750D0">
              <w:rPr>
                <w:rFonts w:ascii="Times New Roman" w:hAnsi="Times New Roman" w:cs="Times New Roman" w:hint="eastAsia"/>
                <w:sz w:val="19"/>
                <w:szCs w:val="21"/>
              </w:rPr>
              <w:t>核心原型的范围一致性。</w:t>
            </w:r>
            <w:r w:rsidRPr="002750D0">
              <w:rPr>
                <w:rFonts w:ascii="Times New Roman" w:hAnsi="Times New Roman" w:cs="Times New Roman" w:hint="eastAsia"/>
                <w:sz w:val="19"/>
                <w:szCs w:val="21"/>
              </w:rPr>
              <w:t>Project Brief</w:t>
            </w:r>
            <w:r w:rsidRPr="002750D0">
              <w:rPr>
                <w:rFonts w:ascii="Times New Roman" w:hAnsi="Times New Roman" w:cs="Times New Roman" w:hint="eastAsia"/>
                <w:sz w:val="19"/>
                <w:szCs w:val="21"/>
              </w:rPr>
              <w:t>作为需求基线，功能、验收条件、里程碑和风险均需映射到负责的</w:t>
            </w:r>
            <w:r w:rsidRPr="002750D0">
              <w:rPr>
                <w:rFonts w:ascii="Times New Roman" w:hAnsi="Times New Roman" w:cs="Times New Roman" w:hint="eastAsia"/>
                <w:sz w:val="19"/>
                <w:szCs w:val="21"/>
              </w:rPr>
              <w:t>Workstream/Task</w:t>
            </w:r>
            <w:r w:rsidRPr="002750D0">
              <w:rPr>
                <w:rFonts w:ascii="Times New Roman" w:hAnsi="Times New Roman" w:cs="Times New Roman" w:hint="eastAsia"/>
                <w:sz w:val="19"/>
                <w:szCs w:val="21"/>
              </w:rPr>
              <w:t>；界面同时呈现目标、依据、执行状态、阻塞原因和人工决策入口，使用户能够理解并控制</w:t>
            </w:r>
            <w:r w:rsidRPr="002750D0">
              <w:rPr>
                <w:rFonts w:ascii="Times New Roman" w:hAnsi="Times New Roman" w:cs="Times New Roman" w:hint="eastAsia"/>
                <w:sz w:val="19"/>
                <w:szCs w:val="21"/>
              </w:rPr>
              <w:t>AIGC</w:t>
            </w:r>
            <w:r w:rsidRPr="002750D0">
              <w:rPr>
                <w:rFonts w:ascii="Times New Roman" w:hAnsi="Times New Roman" w:cs="Times New Roman" w:hint="eastAsia"/>
                <w:sz w:val="19"/>
                <w:szCs w:val="21"/>
              </w:rPr>
              <w:t>工作过程。</w:t>
            </w:r>
          </w:p>
          <w:p w14:paraId="1EADDB86"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）架构设计中的上下文主权与组件可替换性。项目上下文、资产、决策和</w:t>
            </w:r>
            <w:r w:rsidRPr="002750D0">
              <w:rPr>
                <w:rFonts w:ascii="Times New Roman" w:hAnsi="Times New Roman" w:cs="Times New Roman" w:hint="eastAsia"/>
                <w:sz w:val="19"/>
                <w:szCs w:val="21"/>
              </w:rPr>
              <w:t>Trace</w:t>
            </w:r>
            <w:r w:rsidRPr="002750D0">
              <w:rPr>
                <w:rFonts w:ascii="Times New Roman" w:hAnsi="Times New Roman" w:cs="Times New Roman" w:hint="eastAsia"/>
                <w:sz w:val="19"/>
                <w:szCs w:val="21"/>
              </w:rPr>
              <w:t>由平台持有，代码智能体只消费按任务组装的</w:t>
            </w:r>
            <w:r w:rsidRPr="002750D0">
              <w:rPr>
                <w:rFonts w:ascii="Times New Roman" w:hAnsi="Times New Roman" w:cs="Times New Roman" w:hint="eastAsia"/>
                <w:sz w:val="19"/>
                <w:szCs w:val="21"/>
              </w:rPr>
              <w:t>Context Pack</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Runner Adapter</w:t>
            </w:r>
            <w:r w:rsidRPr="002750D0">
              <w:rPr>
                <w:rFonts w:ascii="Times New Roman" w:hAnsi="Times New Roman" w:cs="Times New Roman" w:hint="eastAsia"/>
                <w:sz w:val="19"/>
                <w:szCs w:val="21"/>
              </w:rPr>
              <w:t>和</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能力目录隔离具体模型及工具差异，</w:t>
            </w:r>
            <w:r w:rsidRPr="002750D0">
              <w:rPr>
                <w:rFonts w:ascii="Times New Roman" w:hAnsi="Times New Roman" w:cs="Times New Roman" w:hint="eastAsia"/>
                <w:sz w:val="19"/>
                <w:szCs w:val="21"/>
              </w:rPr>
              <w:t>REST</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和网页入口统一调用领域服务。</w:t>
            </w:r>
          </w:p>
          <w:p w14:paraId="4D515A77"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）实现集成中的执行边界与状态一致性。外部代码源保持只读，写操作限定在受管</w:t>
            </w:r>
            <w:r w:rsidRPr="002750D0">
              <w:rPr>
                <w:rFonts w:ascii="Times New Roman" w:hAnsi="Times New Roman" w:cs="Times New Roman" w:hint="eastAsia"/>
                <w:sz w:val="19"/>
                <w:szCs w:val="21"/>
              </w:rPr>
              <w:t>checkout/worktree</w:t>
            </w:r>
            <w:r w:rsidRPr="002750D0">
              <w:rPr>
                <w:rFonts w:ascii="Times New Roman" w:hAnsi="Times New Roman" w:cs="Times New Roman" w:hint="eastAsia"/>
                <w:sz w:val="19"/>
                <w:szCs w:val="21"/>
              </w:rPr>
              <w:t>；权限、路径、敏感信息、写锁、幂等、</w:t>
            </w:r>
            <w:r w:rsidRPr="002750D0">
              <w:rPr>
                <w:rFonts w:ascii="Times New Roman" w:hAnsi="Times New Roman" w:cs="Times New Roman" w:hint="eastAsia"/>
                <w:sz w:val="19"/>
                <w:szCs w:val="21"/>
              </w:rPr>
              <w:t>checkpoint</w:t>
            </w:r>
            <w:r w:rsidRPr="002750D0">
              <w:rPr>
                <w:rFonts w:ascii="Times New Roman" w:hAnsi="Times New Roman" w:cs="Times New Roman" w:hint="eastAsia"/>
                <w:sz w:val="19"/>
                <w:szCs w:val="21"/>
              </w:rPr>
              <w:t>、失败恢复和仓库快照共同约束长任务执行，避免并发覆盖、重复交付和越权访问。</w:t>
            </w:r>
          </w:p>
          <w:p w14:paraId="2E9BCCD3" w14:textId="275C22AD"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）测试评价中的证据充分性与结论边界。采用标准化系统测试和代表性场景案例，分别验证功能验收、产物质量、人工控制、证据追溯和平台可靠性。案例可记录耗时、</w:t>
            </w:r>
            <w:r w:rsidRPr="002750D0">
              <w:rPr>
                <w:rFonts w:ascii="Times New Roman" w:hAnsi="Times New Roman" w:cs="Times New Roman" w:hint="eastAsia"/>
                <w:sz w:val="19"/>
                <w:szCs w:val="21"/>
              </w:rPr>
              <w:t>Token</w:t>
            </w:r>
            <w:r w:rsidRPr="002750D0">
              <w:rPr>
                <w:rFonts w:ascii="Times New Roman" w:hAnsi="Times New Roman" w:cs="Times New Roman" w:hint="eastAsia"/>
                <w:sz w:val="19"/>
                <w:szCs w:val="21"/>
              </w:rPr>
              <w:t>、重试和人工决策，用于还原执行过程和识别运行开销</w:t>
            </w:r>
            <w:r w:rsidR="008A588B">
              <w:rPr>
                <w:rFonts w:ascii="Times New Roman" w:hAnsi="Times New Roman" w:cs="Times New Roman" w:hint="eastAsia"/>
                <w:sz w:val="19"/>
                <w:szCs w:val="21"/>
              </w:rPr>
              <w:t>。</w:t>
            </w:r>
          </w:p>
          <w:p w14:paraId="63435742"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五、开发过程与进度要求</w:t>
            </w:r>
          </w:p>
          <w:p w14:paraId="64F8802E"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各阶段均沿用上述实际开发流程：提出本轮需求，与</w:t>
            </w:r>
            <w:r w:rsidRPr="002750D0">
              <w:rPr>
                <w:rFonts w:ascii="Times New Roman" w:hAnsi="Times New Roman" w:cs="Times New Roman" w:hint="eastAsia"/>
                <w:sz w:val="19"/>
                <w:szCs w:val="21"/>
              </w:rPr>
              <w:t>Codex</w:t>
            </w:r>
            <w:r w:rsidRPr="002750D0">
              <w:rPr>
                <w:rFonts w:ascii="Times New Roman" w:hAnsi="Times New Roman" w:cs="Times New Roman" w:hint="eastAsia"/>
                <w:sz w:val="19"/>
                <w:szCs w:val="21"/>
              </w:rPr>
              <w:t>讨论并确认方案，完成代码修改和自动化测试，再由本人检查页面与功能并反馈修正，直至达到本轮验收要求。</w:t>
            </w:r>
          </w:p>
          <w:p w14:paraId="1E5AAAAC"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）需求与</w:t>
            </w:r>
            <w:r w:rsidRPr="002750D0">
              <w:rPr>
                <w:rFonts w:ascii="Times New Roman" w:hAnsi="Times New Roman" w:cs="Times New Roman" w:hint="eastAsia"/>
                <w:sz w:val="19"/>
                <w:szCs w:val="21"/>
              </w:rPr>
              <w:t>UE</w:t>
            </w:r>
            <w:r w:rsidRPr="002750D0">
              <w:rPr>
                <w:rFonts w:ascii="Times New Roman" w:hAnsi="Times New Roman" w:cs="Times New Roman" w:hint="eastAsia"/>
                <w:sz w:val="19"/>
                <w:szCs w:val="21"/>
              </w:rPr>
              <w:t>原型阶段：以核心想法、愿景范围、开发计划和现有界面规范为输入，完成场景边界、用户旅程、需求规格、非功能要求、信息架构和可交互原型，并建立需求到验收标准的追踪表。</w:t>
            </w:r>
          </w:p>
          <w:p w14:paraId="4E68A566"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）架构与最小闭环阶段：完成领域模型、模块边界、接口、权限和数据方案，优先跑通“</w:t>
            </w:r>
            <w:r w:rsidRPr="002750D0">
              <w:rPr>
                <w:rFonts w:ascii="Times New Roman" w:hAnsi="Times New Roman" w:cs="Times New Roman" w:hint="eastAsia"/>
                <w:sz w:val="19"/>
                <w:szCs w:val="21"/>
              </w:rPr>
              <w:t>Project Brief</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Workflow</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Context Pack</w:t>
            </w:r>
            <w:r w:rsidRPr="002750D0">
              <w:rPr>
                <w:rFonts w:ascii="Times New Roman" w:hAnsi="Times New Roman" w:cs="Times New Roman" w:hint="eastAsia"/>
                <w:sz w:val="19"/>
                <w:szCs w:val="21"/>
              </w:rPr>
              <w:t>—受控执行—</w:t>
            </w:r>
            <w:r w:rsidRPr="002750D0">
              <w:rPr>
                <w:rFonts w:ascii="Times New Roman" w:hAnsi="Times New Roman" w:cs="Times New Roman" w:hint="eastAsia"/>
                <w:sz w:val="19"/>
                <w:szCs w:val="21"/>
              </w:rPr>
              <w:t>Diff Review</w:t>
            </w:r>
            <w:r w:rsidRPr="002750D0">
              <w:rPr>
                <w:rFonts w:ascii="Times New Roman" w:hAnsi="Times New Roman" w:cs="Times New Roman" w:hint="eastAsia"/>
                <w:sz w:val="19"/>
                <w:szCs w:val="21"/>
              </w:rPr>
              <w:t>—测试—交付”的最小闭环。</w:t>
            </w:r>
          </w:p>
          <w:p w14:paraId="11A14502"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）实现集成与质量加固阶段：分阶段接入</w:t>
            </w:r>
            <w:r w:rsidRPr="002750D0">
              <w:rPr>
                <w:rFonts w:ascii="Times New Roman" w:hAnsi="Times New Roman" w:cs="Times New Roman" w:hint="eastAsia"/>
                <w:sz w:val="19"/>
                <w:szCs w:val="21"/>
              </w:rPr>
              <w:t>Codex Runner</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MCP</w:t>
            </w:r>
            <w:r w:rsidRPr="002750D0">
              <w:rPr>
                <w:rFonts w:ascii="Times New Roman" w:hAnsi="Times New Roman" w:cs="Times New Roman" w:hint="eastAsia"/>
                <w:sz w:val="19"/>
                <w:szCs w:val="21"/>
              </w:rPr>
              <w:t>、受管仓库、资产证据和</w:t>
            </w:r>
            <w:r w:rsidRPr="002750D0">
              <w:rPr>
                <w:rFonts w:ascii="Times New Roman" w:hAnsi="Times New Roman" w:cs="Times New Roman" w:hint="eastAsia"/>
                <w:sz w:val="19"/>
                <w:szCs w:val="21"/>
              </w:rPr>
              <w:t>Git/GitHub</w:t>
            </w:r>
            <w:r w:rsidRPr="002750D0">
              <w:rPr>
                <w:rFonts w:ascii="Times New Roman" w:hAnsi="Times New Roman" w:cs="Times New Roman" w:hint="eastAsia"/>
                <w:sz w:val="19"/>
                <w:szCs w:val="21"/>
              </w:rPr>
              <w:t>交付；每个增量配置单元、集成和端到端测试，并覆盖路径隔离、敏感信息、幂等、审批、回滚和异常恢复。</w:t>
            </w:r>
          </w:p>
          <w:p w14:paraId="529373E5"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场景验证与成果交付阶段：选择具有代表性的功能增量和异常处理场景，验证平台闭环及五维评价要求；根据测试、可用性与案例证据优化工作流、上下文和交互，运行时间与模型用量只作案例说明，最终完成部署包、源代码、项目文档、测试报告、场景验证报告和答辩材料。</w:t>
            </w:r>
          </w:p>
          <w:p w14:paraId="78C65F84" w14:textId="77777777" w:rsidR="002750D0" w:rsidRPr="002750D0" w:rsidRDefault="002750D0" w:rsidP="002750D0">
            <w:pPr>
              <w:pStyle w:val="a9"/>
              <w:spacing w:before="0" w:after="0" w:line="252" w:lineRule="exact"/>
              <w:rPr>
                <w:rFonts w:ascii="Times New Roman" w:hAnsi="Times New Roman" w:cs="Times New Roman"/>
                <w:b/>
                <w:sz w:val="19"/>
                <w:szCs w:val="21"/>
              </w:rPr>
            </w:pPr>
            <w:r w:rsidRPr="002750D0">
              <w:rPr>
                <w:rFonts w:ascii="Times New Roman" w:hAnsi="Times New Roman" w:cs="Times New Roman" w:hint="eastAsia"/>
                <w:b/>
                <w:sz w:val="19"/>
                <w:szCs w:val="21"/>
              </w:rPr>
              <w:t>六、预期成果与验收要求</w:t>
            </w:r>
          </w:p>
          <w:p w14:paraId="7CEB0B23"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lastRenderedPageBreak/>
              <w:t>（</w:t>
            </w:r>
            <w:r w:rsidRPr="002750D0">
              <w:rPr>
                <w:rFonts w:ascii="Times New Roman" w:hAnsi="Times New Roman" w:cs="Times New Roman" w:hint="eastAsia"/>
                <w:sz w:val="19"/>
                <w:szCs w:val="21"/>
              </w:rPr>
              <w:t>1</w:t>
            </w:r>
            <w:r w:rsidRPr="002750D0">
              <w:rPr>
                <w:rFonts w:ascii="Times New Roman" w:hAnsi="Times New Roman" w:cs="Times New Roman" w:hint="eastAsia"/>
                <w:sz w:val="19"/>
                <w:szCs w:val="21"/>
              </w:rPr>
              <w:t>）提交可运行的平台原型及源代码，完整演示项目接入、</w:t>
            </w:r>
            <w:r w:rsidRPr="002750D0">
              <w:rPr>
                <w:rFonts w:ascii="Times New Roman" w:hAnsi="Times New Roman" w:cs="Times New Roman" w:hint="eastAsia"/>
                <w:sz w:val="19"/>
                <w:szCs w:val="21"/>
              </w:rPr>
              <w:t>Brief</w:t>
            </w:r>
            <w:r w:rsidRPr="002750D0">
              <w:rPr>
                <w:rFonts w:ascii="Times New Roman" w:hAnsi="Times New Roman" w:cs="Times New Roman" w:hint="eastAsia"/>
                <w:sz w:val="19"/>
                <w:szCs w:val="21"/>
              </w:rPr>
              <w:t>确认、工作流生成与校验、</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上下文构建、受控执行、人工审查、自动化测试、资产绑定和</w:t>
            </w:r>
            <w:r w:rsidRPr="002750D0">
              <w:rPr>
                <w:rFonts w:ascii="Times New Roman" w:hAnsi="Times New Roman" w:cs="Times New Roman" w:hint="eastAsia"/>
                <w:sz w:val="19"/>
                <w:szCs w:val="21"/>
              </w:rPr>
              <w:t>Git</w:t>
            </w:r>
            <w:r w:rsidRPr="002750D0">
              <w:rPr>
                <w:rFonts w:ascii="Times New Roman" w:hAnsi="Times New Roman" w:cs="Times New Roman" w:hint="eastAsia"/>
                <w:sz w:val="19"/>
                <w:szCs w:val="21"/>
              </w:rPr>
              <w:t>交付。</w:t>
            </w:r>
          </w:p>
          <w:p w14:paraId="752843B4"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w:t>
            </w:r>
            <w:r w:rsidRPr="002750D0">
              <w:rPr>
                <w:rFonts w:ascii="Times New Roman" w:hAnsi="Times New Roman" w:cs="Times New Roman" w:hint="eastAsia"/>
                <w:sz w:val="19"/>
                <w:szCs w:val="21"/>
              </w:rPr>
              <w:t>）提交需求规格、</w:t>
            </w:r>
            <w:r w:rsidRPr="002750D0">
              <w:rPr>
                <w:rFonts w:ascii="Times New Roman" w:hAnsi="Times New Roman" w:cs="Times New Roman" w:hint="eastAsia"/>
                <w:sz w:val="19"/>
                <w:szCs w:val="21"/>
              </w:rPr>
              <w:t>UE</w:t>
            </w:r>
            <w:r w:rsidRPr="002750D0">
              <w:rPr>
                <w:rFonts w:ascii="Times New Roman" w:hAnsi="Times New Roman" w:cs="Times New Roman" w:hint="eastAsia"/>
                <w:sz w:val="19"/>
                <w:szCs w:val="21"/>
              </w:rPr>
              <w:t>核心原型、系统架构与数据模型、接口说明、部署运行手册、测试用例、需求追踪矩阵和场景验证报告，关键结论可追溯到代码、测试、</w:t>
            </w:r>
            <w:r w:rsidRPr="002750D0">
              <w:rPr>
                <w:rFonts w:ascii="Times New Roman" w:hAnsi="Times New Roman" w:cs="Times New Roman" w:hint="eastAsia"/>
                <w:sz w:val="19"/>
                <w:szCs w:val="21"/>
              </w:rPr>
              <w:t>Trace</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Asset</w:t>
            </w:r>
            <w:r w:rsidRPr="002750D0">
              <w:rPr>
                <w:rFonts w:ascii="Times New Roman" w:hAnsi="Times New Roman" w:cs="Times New Roman" w:hint="eastAsia"/>
                <w:sz w:val="19"/>
                <w:szCs w:val="21"/>
              </w:rPr>
              <w:t>或版本库记录。</w:t>
            </w:r>
          </w:p>
          <w:p w14:paraId="25F70E51"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3</w:t>
            </w:r>
            <w:r w:rsidRPr="002750D0">
              <w:rPr>
                <w:rFonts w:ascii="Times New Roman" w:hAnsi="Times New Roman" w:cs="Times New Roman" w:hint="eastAsia"/>
                <w:sz w:val="19"/>
                <w:szCs w:val="21"/>
              </w:rPr>
              <w:t>）系统通过静态检查、单元测试、集成测试和端到端测试，重点验证需求覆盖、上下文范围、权限路径、敏感信息、审批幂等、失败恢复、输出绑定和交付一致性；未执行的真实外部服务测试明确标记。</w:t>
            </w:r>
          </w:p>
          <w:p w14:paraId="4B76D280"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4</w:t>
            </w:r>
            <w:r w:rsidRPr="002750D0">
              <w:rPr>
                <w:rFonts w:ascii="Times New Roman" w:hAnsi="Times New Roman" w:cs="Times New Roman" w:hint="eastAsia"/>
                <w:sz w:val="19"/>
                <w:szCs w:val="21"/>
              </w:rPr>
              <w:t>）至少完成两类代表性软件开发场景验证，分别覆盖功能增量和带异常或安全约束的任务；每个场景保留需求、上下文、执行、审批、</w:t>
            </w:r>
            <w:r w:rsidRPr="002750D0">
              <w:rPr>
                <w:rFonts w:ascii="Times New Roman" w:hAnsi="Times New Roman" w:cs="Times New Roman" w:hint="eastAsia"/>
                <w:sz w:val="19"/>
                <w:szCs w:val="21"/>
              </w:rPr>
              <w:t>Diff</w:t>
            </w:r>
            <w:r w:rsidRPr="002750D0">
              <w:rPr>
                <w:rFonts w:ascii="Times New Roman" w:hAnsi="Times New Roman" w:cs="Times New Roman" w:hint="eastAsia"/>
                <w:sz w:val="19"/>
                <w:szCs w:val="21"/>
              </w:rPr>
              <w:t>、测试和交付证据，按任务有效性、工程产物质量、人机协作与可控性、过程可信与可追溯性、平台工程能力报告结果及局限。涉及时间、</w:t>
            </w:r>
            <w:r w:rsidRPr="002750D0">
              <w:rPr>
                <w:rFonts w:ascii="Times New Roman" w:hAnsi="Times New Roman" w:cs="Times New Roman" w:hint="eastAsia"/>
                <w:sz w:val="19"/>
                <w:szCs w:val="21"/>
              </w:rPr>
              <w:t>Token</w:t>
            </w:r>
            <w:r w:rsidRPr="002750D0">
              <w:rPr>
                <w:rFonts w:ascii="Times New Roman" w:hAnsi="Times New Roman" w:cs="Times New Roman" w:hint="eastAsia"/>
                <w:sz w:val="19"/>
                <w:szCs w:val="21"/>
              </w:rPr>
              <w:t>和费用的数据注明任务、模型、版本、上下文与环境，仅作为描述性证据。</w:t>
            </w:r>
          </w:p>
          <w:p w14:paraId="5455DDDF" w14:textId="77777777" w:rsidR="002750D0" w:rsidRPr="002750D0" w:rsidRDefault="002750D0" w:rsidP="002750D0">
            <w:pPr>
              <w:pStyle w:val="a9"/>
              <w:spacing w:before="0" w:after="0" w:line="252" w:lineRule="exact"/>
              <w:jc w:val="both"/>
              <w:rPr>
                <w:rFonts w:ascii="Times New Roman" w:hAnsi="Times New Roman" w:cs="Times New Roman"/>
                <w:sz w:val="19"/>
                <w:szCs w:val="21"/>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5</w:t>
            </w:r>
            <w:r w:rsidRPr="002750D0">
              <w:rPr>
                <w:rFonts w:ascii="Times New Roman" w:hAnsi="Times New Roman" w:cs="Times New Roman" w:hint="eastAsia"/>
                <w:sz w:val="19"/>
                <w:szCs w:val="21"/>
              </w:rPr>
              <w:t>）平台形成需求、决策、执行、测试和交付的证据链，正式</w:t>
            </w:r>
            <w:r w:rsidRPr="002750D0">
              <w:rPr>
                <w:rFonts w:ascii="Times New Roman" w:hAnsi="Times New Roman" w:cs="Times New Roman" w:hint="eastAsia"/>
                <w:sz w:val="19"/>
                <w:szCs w:val="21"/>
              </w:rPr>
              <w:t>Task</w:t>
            </w:r>
            <w:r w:rsidRPr="002750D0">
              <w:rPr>
                <w:rFonts w:ascii="Times New Roman" w:hAnsi="Times New Roman" w:cs="Times New Roman" w:hint="eastAsia"/>
                <w:sz w:val="19"/>
                <w:szCs w:val="21"/>
              </w:rPr>
              <w:t>的必需输出全部绑定并通过验收后方可完成，代码交付包含</w:t>
            </w:r>
            <w:r w:rsidRPr="002750D0">
              <w:rPr>
                <w:rFonts w:ascii="Times New Roman" w:hAnsi="Times New Roman" w:cs="Times New Roman" w:hint="eastAsia"/>
                <w:sz w:val="19"/>
                <w:szCs w:val="21"/>
              </w:rPr>
              <w:t>Diff</w:t>
            </w:r>
            <w:r w:rsidRPr="002750D0">
              <w:rPr>
                <w:rFonts w:ascii="Times New Roman" w:hAnsi="Times New Roman" w:cs="Times New Roman" w:hint="eastAsia"/>
                <w:sz w:val="19"/>
                <w:szCs w:val="21"/>
              </w:rPr>
              <w:t>、测试结果、提交或</w:t>
            </w:r>
            <w:r w:rsidRPr="002750D0">
              <w:rPr>
                <w:rFonts w:ascii="Times New Roman" w:hAnsi="Times New Roman" w:cs="Times New Roman" w:hint="eastAsia"/>
                <w:sz w:val="19"/>
                <w:szCs w:val="21"/>
              </w:rPr>
              <w:t>Draft PR</w:t>
            </w:r>
            <w:r w:rsidRPr="002750D0">
              <w:rPr>
                <w:rFonts w:ascii="Times New Roman" w:hAnsi="Times New Roman" w:cs="Times New Roman" w:hint="eastAsia"/>
                <w:sz w:val="19"/>
                <w:szCs w:val="21"/>
              </w:rPr>
              <w:t>记录。</w:t>
            </w:r>
          </w:p>
          <w:p w14:paraId="4A537563" w14:textId="7D2D9EB5" w:rsidR="0034204C" w:rsidRPr="002750D0" w:rsidRDefault="002750D0" w:rsidP="002750D0">
            <w:pPr>
              <w:pStyle w:val="a9"/>
              <w:spacing w:before="0" w:after="0" w:line="252" w:lineRule="exact"/>
              <w:jc w:val="both"/>
              <w:rPr>
                <w:rFonts w:ascii="Times New Roman" w:hAnsi="Times New Roman" w:cs="Times New Roman"/>
                <w:sz w:val="19"/>
              </w:rPr>
            </w:pP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6</w:t>
            </w:r>
            <w:r w:rsidRPr="002750D0">
              <w:rPr>
                <w:rFonts w:ascii="Times New Roman" w:hAnsi="Times New Roman" w:cs="Times New Roman" w:hint="eastAsia"/>
                <w:sz w:val="19"/>
                <w:szCs w:val="21"/>
              </w:rPr>
              <w:t>）完成不少于</w:t>
            </w:r>
            <w:r w:rsidRPr="002750D0">
              <w:rPr>
                <w:rFonts w:ascii="Times New Roman" w:hAnsi="Times New Roman" w:cs="Times New Roman" w:hint="eastAsia"/>
                <w:sz w:val="19"/>
                <w:szCs w:val="21"/>
              </w:rPr>
              <w:t>10000</w:t>
            </w:r>
            <w:r w:rsidRPr="002750D0">
              <w:rPr>
                <w:rFonts w:ascii="Times New Roman" w:hAnsi="Times New Roman" w:cs="Times New Roman" w:hint="eastAsia"/>
                <w:sz w:val="19"/>
                <w:szCs w:val="21"/>
              </w:rPr>
              <w:t>字的毕业论文（设计说明书），包括绪论、相关工作、需求与</w:t>
            </w:r>
            <w:r w:rsidRPr="002750D0">
              <w:rPr>
                <w:rFonts w:ascii="Times New Roman" w:hAnsi="Times New Roman" w:cs="Times New Roman" w:hint="eastAsia"/>
                <w:sz w:val="19"/>
                <w:szCs w:val="21"/>
              </w:rPr>
              <w:t>UE</w:t>
            </w:r>
            <w:r w:rsidRPr="002750D0">
              <w:rPr>
                <w:rFonts w:ascii="Times New Roman" w:hAnsi="Times New Roman" w:cs="Times New Roman" w:hint="eastAsia"/>
                <w:sz w:val="19"/>
                <w:szCs w:val="21"/>
              </w:rPr>
              <w:t>设计、系统架构、实现、测试与工程评价、结论与展望，并按</w:t>
            </w:r>
            <w:r w:rsidRPr="002750D0">
              <w:rPr>
                <w:rFonts w:ascii="Times New Roman" w:hAnsi="Times New Roman" w:cs="Times New Roman" w:hint="eastAsia"/>
                <w:sz w:val="19"/>
                <w:szCs w:val="21"/>
              </w:rPr>
              <w:t>GB/T 7714</w:t>
            </w:r>
            <w:r w:rsidRPr="002750D0">
              <w:rPr>
                <w:rFonts w:ascii="Times New Roman" w:hAnsi="Times New Roman" w:cs="Times New Roman" w:hint="eastAsia"/>
                <w:sz w:val="19"/>
                <w:szCs w:val="21"/>
              </w:rPr>
              <w:t>—</w:t>
            </w:r>
            <w:r w:rsidRPr="002750D0">
              <w:rPr>
                <w:rFonts w:ascii="Times New Roman" w:hAnsi="Times New Roman" w:cs="Times New Roman" w:hint="eastAsia"/>
                <w:sz w:val="19"/>
                <w:szCs w:val="21"/>
              </w:rPr>
              <w:t>2015</w:t>
            </w:r>
            <w:r w:rsidRPr="002750D0">
              <w:rPr>
                <w:rFonts w:ascii="Times New Roman" w:hAnsi="Times New Roman" w:cs="Times New Roman" w:hint="eastAsia"/>
                <w:sz w:val="19"/>
                <w:szCs w:val="21"/>
              </w:rPr>
              <w:t>著录参考文献。</w:t>
            </w:r>
          </w:p>
        </w:tc>
      </w:tr>
      <w:tr w:rsidR="0034204C" w14:paraId="648B2E1A" w14:textId="77777777">
        <w:trPr>
          <w:trHeight w:val="769"/>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tcPr>
          <w:p w14:paraId="67A6AE59" w14:textId="77777777" w:rsidR="002750D0" w:rsidRPr="002750D0" w:rsidRDefault="002750D0" w:rsidP="002750D0">
            <w:pPr>
              <w:spacing w:line="244" w:lineRule="exact"/>
              <w:rPr>
                <w:b/>
                <w:sz w:val="19"/>
              </w:rPr>
            </w:pPr>
            <w:r w:rsidRPr="002750D0">
              <w:rPr>
                <w:rFonts w:hint="eastAsia"/>
                <w:b/>
                <w:sz w:val="19"/>
              </w:rPr>
              <w:lastRenderedPageBreak/>
              <w:t>推荐参考文献：</w:t>
            </w:r>
          </w:p>
          <w:p w14:paraId="1E0D7DFB" w14:textId="77777777" w:rsidR="002750D0" w:rsidRPr="002750D0" w:rsidRDefault="002750D0" w:rsidP="002750D0">
            <w:pPr>
              <w:spacing w:line="244" w:lineRule="exact"/>
              <w:ind w:left="280" w:hanging="280"/>
              <w:jc w:val="both"/>
              <w:rPr>
                <w:sz w:val="19"/>
              </w:rPr>
            </w:pPr>
            <w:r w:rsidRPr="002750D0">
              <w:rPr>
                <w:sz w:val="19"/>
              </w:rPr>
              <w:t>[1] WANG L, MA C, FENG X, et al. A survey on large language model based autonomous agents[J]. Frontiers of Computer Science, 2024, 18(6): 186345. DOI:10.1007/s11704-024-40231-1.</w:t>
            </w:r>
          </w:p>
          <w:p w14:paraId="349EDF57" w14:textId="77777777" w:rsidR="002750D0" w:rsidRPr="002750D0" w:rsidRDefault="002750D0" w:rsidP="002750D0">
            <w:pPr>
              <w:spacing w:line="244" w:lineRule="exact"/>
              <w:ind w:left="280" w:hanging="280"/>
              <w:jc w:val="both"/>
              <w:rPr>
                <w:sz w:val="19"/>
              </w:rPr>
            </w:pPr>
            <w:r w:rsidRPr="002750D0">
              <w:rPr>
                <w:sz w:val="19"/>
              </w:rPr>
              <w:t>[2] BECKER J, RUSH N, CUNNINGHAM T, et al. We are changing our developer productivity experiment design[EB/OL]. (2026-02-24)[2026-07-23]. https://metr.org/blog/2026-02-24-uplift-update/.</w:t>
            </w:r>
          </w:p>
          <w:p w14:paraId="107ABECF" w14:textId="77777777" w:rsidR="002750D0" w:rsidRPr="002750D0" w:rsidRDefault="002750D0" w:rsidP="002750D0">
            <w:pPr>
              <w:spacing w:line="244" w:lineRule="exact"/>
              <w:ind w:left="280" w:hanging="280"/>
              <w:jc w:val="both"/>
              <w:rPr>
                <w:sz w:val="19"/>
              </w:rPr>
            </w:pPr>
            <w:r w:rsidRPr="002750D0">
              <w:rPr>
                <w:sz w:val="19"/>
              </w:rPr>
              <w:t>[3] WANG Y, ZHONG W, HUANG Y, et al. Agents in software engineering: Survey, landscape, and vision[J]. Automated Software Engineering, 2025, 32(2): 70. DOI:10.1007/s10515-025-00544-2.</w:t>
            </w:r>
          </w:p>
          <w:p w14:paraId="00EA58C7" w14:textId="77777777" w:rsidR="002750D0" w:rsidRPr="002750D0" w:rsidRDefault="002750D0" w:rsidP="002750D0">
            <w:pPr>
              <w:spacing w:line="244" w:lineRule="exact"/>
              <w:ind w:left="280" w:hanging="280"/>
              <w:jc w:val="both"/>
              <w:rPr>
                <w:sz w:val="19"/>
              </w:rPr>
            </w:pPr>
            <w:r w:rsidRPr="002750D0">
              <w:rPr>
                <w:sz w:val="19"/>
              </w:rPr>
              <w:t>[4] QIAN C, LIU W, LIU H, et al. ChatDev: Communicative agents for software development[C]//Proceedings of the 62nd Annual Meeting of the Association for Computational Linguistics. Bangkok: Association for Computational Linguistics, 2024: 15174-15186. DOI:10.18653/v1/2024.acl-long.810.</w:t>
            </w:r>
          </w:p>
          <w:p w14:paraId="6759B545" w14:textId="77777777" w:rsidR="002750D0" w:rsidRPr="002750D0" w:rsidRDefault="002750D0" w:rsidP="002750D0">
            <w:pPr>
              <w:spacing w:line="244" w:lineRule="exact"/>
              <w:ind w:left="280" w:hanging="280"/>
              <w:jc w:val="both"/>
              <w:rPr>
                <w:sz w:val="19"/>
              </w:rPr>
            </w:pPr>
            <w:r w:rsidRPr="002750D0">
              <w:rPr>
                <w:sz w:val="19"/>
              </w:rPr>
              <w:t>[5] YANG J, JIMENEZ C E, WETTIG A, et al. SWE-agent: Agent-computer interfaces enable automated software engineering[C]//Advances in Neural Information Processing Systems 37. [S.l.]: Neural Information Processing Systems Foundation, 2024: 50528-50652. DOI:10.52202/079017-1601.</w:t>
            </w:r>
          </w:p>
          <w:p w14:paraId="23255A1C" w14:textId="77777777" w:rsidR="002750D0" w:rsidRPr="002750D0" w:rsidRDefault="002750D0" w:rsidP="002750D0">
            <w:pPr>
              <w:spacing w:line="244" w:lineRule="exact"/>
              <w:ind w:left="280" w:hanging="280"/>
              <w:jc w:val="both"/>
              <w:rPr>
                <w:sz w:val="19"/>
              </w:rPr>
            </w:pPr>
            <w:r w:rsidRPr="002750D0">
              <w:rPr>
                <w:sz w:val="19"/>
              </w:rPr>
              <w:t>[6] BARKE S, JAMES M B, POLIKARPOVA N. Grounded Copilot: How programmers interact with code-generating models[J]. Proceedings of the ACM on Programming Languages, 2023, 7(OOPSLA1): 85-111. DOI:10.1145/3586030.</w:t>
            </w:r>
          </w:p>
          <w:p w14:paraId="4DEA54FE" w14:textId="77777777" w:rsidR="002750D0" w:rsidRPr="002750D0" w:rsidRDefault="002750D0" w:rsidP="002750D0">
            <w:pPr>
              <w:spacing w:line="244" w:lineRule="exact"/>
              <w:ind w:left="280" w:hanging="280"/>
              <w:jc w:val="both"/>
              <w:rPr>
                <w:sz w:val="19"/>
              </w:rPr>
            </w:pPr>
            <w:r w:rsidRPr="002750D0">
              <w:rPr>
                <w:sz w:val="19"/>
              </w:rPr>
              <w:t>[7] VAITHILINGAM P, ZHANG T, GLASSMAN E L. Expectation vs. experience: Evaluating the usability of code generation tools powered by large language models[C]//CHI Conference on Human Factors in Computing Systems Extended Abstracts. New York: ACM, 2022: 1-7. DOI:10.1145/3491101.3519665.</w:t>
            </w:r>
          </w:p>
          <w:p w14:paraId="2880C8F0" w14:textId="77777777" w:rsidR="002750D0" w:rsidRPr="002750D0" w:rsidRDefault="002750D0" w:rsidP="002750D0">
            <w:pPr>
              <w:spacing w:line="244" w:lineRule="exact"/>
              <w:ind w:left="280" w:hanging="280"/>
              <w:jc w:val="both"/>
              <w:rPr>
                <w:sz w:val="19"/>
              </w:rPr>
            </w:pPr>
            <w:r w:rsidRPr="002750D0">
              <w:rPr>
                <w:sz w:val="19"/>
              </w:rPr>
              <w:t>[8] CUI K Z, DEMIRER M, JAFFE S, et al. The productivity effects of generative AI: Evidence from a field experiment with GitHub Copilot[J/OL]. An MIT Exploration of Generative AI, 2024[2026-07-22]. DOI:10.21428/e4baedd9.3ad85f1c.</w:t>
            </w:r>
          </w:p>
          <w:p w14:paraId="6CBF40F1" w14:textId="77777777" w:rsidR="002750D0" w:rsidRPr="002750D0" w:rsidRDefault="002750D0" w:rsidP="002750D0">
            <w:pPr>
              <w:spacing w:line="244" w:lineRule="exact"/>
              <w:ind w:left="280" w:hanging="280"/>
              <w:jc w:val="both"/>
              <w:rPr>
                <w:sz w:val="19"/>
              </w:rPr>
            </w:pPr>
            <w:r w:rsidRPr="002750D0">
              <w:rPr>
                <w:sz w:val="19"/>
              </w:rPr>
              <w:t>[9] AMERSHI S, WELD D, VORVOREANU M, et al. Guidelines for human-AI interaction[C]//Proceedings of the 2019 CHI Conference on Human Factors in Computing Systems. New York: ACM, 2019: 1-13. DOI:10.1145/3290605.3300233.</w:t>
            </w:r>
          </w:p>
          <w:p w14:paraId="1688572D" w14:textId="77777777" w:rsidR="002750D0" w:rsidRPr="002750D0" w:rsidRDefault="002750D0" w:rsidP="002750D0">
            <w:pPr>
              <w:spacing w:line="244" w:lineRule="exact"/>
              <w:ind w:left="280" w:hanging="280"/>
              <w:jc w:val="both"/>
              <w:rPr>
                <w:sz w:val="19"/>
              </w:rPr>
            </w:pPr>
            <w:r w:rsidRPr="002750D0">
              <w:rPr>
                <w:sz w:val="19"/>
              </w:rPr>
              <w:t>[10] FORSGREN N, STOREY M A, MADDILA C, et al. The SPACE of developer productivity: There's more to it than you think[J]. Queue, 2021, 19(1): 20-48. DOI:10.1145/3454122.3454124.</w:t>
            </w:r>
          </w:p>
          <w:p w14:paraId="477A833C" w14:textId="77777777" w:rsidR="002750D0" w:rsidRPr="002750D0" w:rsidRDefault="002750D0" w:rsidP="002750D0">
            <w:pPr>
              <w:spacing w:line="244" w:lineRule="exact"/>
              <w:ind w:left="280" w:hanging="280"/>
              <w:jc w:val="both"/>
              <w:rPr>
                <w:sz w:val="19"/>
              </w:rPr>
            </w:pPr>
            <w:r w:rsidRPr="002750D0">
              <w:rPr>
                <w:sz w:val="19"/>
              </w:rPr>
              <w:t>[11] NODA A, STOREY M A, FORSGREN N, et al. DevEx: What actually drives productivity[J]. Queue, 2023, 21(2): 35-53. DOI:10.1145/3595878.</w:t>
            </w:r>
          </w:p>
          <w:p w14:paraId="017A9F32" w14:textId="77777777" w:rsidR="002750D0" w:rsidRPr="002750D0" w:rsidRDefault="002750D0" w:rsidP="002750D0">
            <w:pPr>
              <w:spacing w:line="244" w:lineRule="exact"/>
              <w:ind w:left="280" w:hanging="280"/>
              <w:jc w:val="both"/>
              <w:rPr>
                <w:sz w:val="19"/>
              </w:rPr>
            </w:pPr>
            <w:r w:rsidRPr="002750D0">
              <w:rPr>
                <w:sz w:val="19"/>
              </w:rPr>
              <w:t>[12] LEE J D, SEE K A. Trust in automation: Designing for appropriate reliance[J]. Human Factors, 2004, 46(1): 50-80. DOI:10.1518/hfes.46.1.50_30392.</w:t>
            </w:r>
          </w:p>
          <w:p w14:paraId="17179F51" w14:textId="77777777" w:rsidR="002750D0" w:rsidRPr="002750D0" w:rsidRDefault="002750D0" w:rsidP="002750D0">
            <w:pPr>
              <w:spacing w:line="244" w:lineRule="exact"/>
              <w:ind w:left="280" w:hanging="280"/>
              <w:jc w:val="both"/>
              <w:rPr>
                <w:sz w:val="19"/>
              </w:rPr>
            </w:pPr>
            <w:r w:rsidRPr="002750D0">
              <w:rPr>
                <w:sz w:val="19"/>
              </w:rPr>
              <w:t>[13] HART S G, STAVELAND L E. Development of NASA-TLX (Task Load Index): Results of empirical and theoretical research[A]//HANCOCK P A, MESHKATI N. Human Mental Workload. Amsterdam: North-Holland, 1988: 139-183. DOI:10.1016/S0166-4115(08)62386-9.</w:t>
            </w:r>
          </w:p>
          <w:p w14:paraId="2F0D1DED" w14:textId="77777777" w:rsidR="002750D0" w:rsidRPr="002750D0" w:rsidRDefault="002750D0" w:rsidP="002750D0">
            <w:pPr>
              <w:spacing w:line="244" w:lineRule="exact"/>
              <w:ind w:left="280" w:hanging="280"/>
              <w:jc w:val="both"/>
              <w:rPr>
                <w:sz w:val="19"/>
              </w:rPr>
            </w:pPr>
            <w:r w:rsidRPr="002750D0">
              <w:rPr>
                <w:sz w:val="19"/>
              </w:rPr>
              <w:t>[14] PEARCE H, AHMAD B, TAN B, et al. Asleep at the keyboard? Assessing the security of GitHub Copilot's code contributions[C]//2022 IEEE Symposium on Security and Privacy. Los Alamitos, CA: IEEE, 2022: 754-768. DOI:10.1109/SP46214.2022.9833571.</w:t>
            </w:r>
          </w:p>
          <w:p w14:paraId="37D0BB9D" w14:textId="77777777" w:rsidR="002750D0" w:rsidRPr="002750D0" w:rsidRDefault="002750D0" w:rsidP="002750D0">
            <w:pPr>
              <w:spacing w:line="244" w:lineRule="exact"/>
              <w:ind w:left="280" w:hanging="280"/>
              <w:jc w:val="both"/>
              <w:rPr>
                <w:sz w:val="19"/>
              </w:rPr>
            </w:pPr>
            <w:r w:rsidRPr="002750D0">
              <w:rPr>
                <w:sz w:val="19"/>
              </w:rPr>
              <w:t>[15] PERRY N, SRIVASTAVA M, KUMAR D, et al. Do users write more insecure code with AI assistants?[C]//Proceedings of the 2023 ACM SIGSAC Conference on Computer and Communications Security. New York: ACM, 2023: 2785-2799. DOI:10.1145/3576915.3623157.</w:t>
            </w:r>
          </w:p>
          <w:p w14:paraId="43783C41" w14:textId="77777777" w:rsidR="002750D0" w:rsidRPr="002750D0" w:rsidRDefault="002750D0" w:rsidP="002750D0">
            <w:pPr>
              <w:spacing w:line="244" w:lineRule="exact"/>
              <w:ind w:left="280" w:hanging="280"/>
              <w:jc w:val="both"/>
              <w:rPr>
                <w:sz w:val="19"/>
              </w:rPr>
            </w:pPr>
            <w:r w:rsidRPr="002750D0">
              <w:rPr>
                <w:sz w:val="19"/>
              </w:rPr>
              <w:lastRenderedPageBreak/>
              <w:t>[16] VAN DER AALST W M P, TER HOFSTEDE A H M, KIEPUSZEWSKI B, et al. Workflow patterns[J]. Distributed and Parallel Databases, 2003, 14(1): 5-51. DOI:10.1023/A:1022883727209.</w:t>
            </w:r>
          </w:p>
          <w:p w14:paraId="384D7C7C" w14:textId="77777777" w:rsidR="002750D0" w:rsidRPr="002750D0" w:rsidRDefault="002750D0" w:rsidP="002750D0">
            <w:pPr>
              <w:spacing w:line="244" w:lineRule="exact"/>
              <w:ind w:left="280" w:hanging="280"/>
              <w:jc w:val="both"/>
              <w:rPr>
                <w:sz w:val="19"/>
              </w:rPr>
            </w:pPr>
            <w:r w:rsidRPr="002750D0">
              <w:rPr>
                <w:sz w:val="19"/>
              </w:rPr>
              <w:t>[17] MOREAU L, CLIFFORD B, FREIRE J, et al. The Open Provenance Model core specification (v1.1)[J]. Future Generation Computer Systems, 2011, 27(6): 743-756. DOI:10.1016/j.future.2010.07.005.</w:t>
            </w:r>
          </w:p>
          <w:p w14:paraId="0AC9653D" w14:textId="77777777" w:rsidR="002750D0" w:rsidRPr="002750D0" w:rsidRDefault="002750D0" w:rsidP="002750D0">
            <w:pPr>
              <w:spacing w:line="244" w:lineRule="exact"/>
              <w:ind w:left="280" w:hanging="280"/>
              <w:jc w:val="both"/>
              <w:rPr>
                <w:sz w:val="19"/>
              </w:rPr>
            </w:pPr>
            <w:r w:rsidRPr="002750D0">
              <w:rPr>
                <w:sz w:val="19"/>
              </w:rPr>
              <w:t>[18] DORA. DORA's software delivery performance metrics[EB/OL]. [2026-07-23]. https://dora.dev/guides/dora-metrics/.</w:t>
            </w:r>
          </w:p>
          <w:p w14:paraId="7BE9AD12" w14:textId="77777777" w:rsidR="002750D0" w:rsidRPr="002750D0" w:rsidRDefault="002750D0" w:rsidP="002750D0">
            <w:pPr>
              <w:spacing w:line="244" w:lineRule="exact"/>
              <w:ind w:left="280" w:hanging="280"/>
              <w:jc w:val="both"/>
              <w:rPr>
                <w:sz w:val="19"/>
              </w:rPr>
            </w:pPr>
            <w:r w:rsidRPr="002750D0">
              <w:rPr>
                <w:sz w:val="19"/>
              </w:rPr>
              <w:t>[19] INTERNATIONAL ORGANIZATION FOR STANDARDIZATION. ISO/IEC 25010:2023 Systems and software engineering—Systems and software Quality Requirements and Evaluation (SQuaRE)—Product quality model[S]. Geneva: ISO, 2023.</w:t>
            </w:r>
          </w:p>
          <w:p w14:paraId="03226347" w14:textId="77777777" w:rsidR="002750D0" w:rsidRPr="002750D0" w:rsidRDefault="002750D0" w:rsidP="002750D0">
            <w:pPr>
              <w:spacing w:line="244" w:lineRule="exact"/>
              <w:ind w:left="280" w:hanging="280"/>
              <w:jc w:val="both"/>
              <w:rPr>
                <w:sz w:val="19"/>
              </w:rPr>
            </w:pPr>
            <w:r w:rsidRPr="002750D0">
              <w:rPr>
                <w:sz w:val="19"/>
              </w:rPr>
              <w:t>[20] INTERNATIONAL ORGANIZATION FOR STANDARDIZATION. ISO/IEC 25023:2016 Systems and software engineering—Systems and software Quality Requirements and Evaluation (SQuaRE)—Measurement of system and software product quality[S]. Geneva: ISO, 2016.</w:t>
            </w:r>
          </w:p>
          <w:p w14:paraId="466D7675" w14:textId="77777777" w:rsidR="002750D0" w:rsidRPr="002750D0" w:rsidRDefault="002750D0" w:rsidP="002750D0">
            <w:pPr>
              <w:spacing w:line="244" w:lineRule="exact"/>
              <w:ind w:left="280" w:hanging="280"/>
              <w:jc w:val="both"/>
              <w:rPr>
                <w:sz w:val="19"/>
              </w:rPr>
            </w:pPr>
            <w:r w:rsidRPr="002750D0">
              <w:rPr>
                <w:sz w:val="19"/>
              </w:rPr>
              <w:t>[21] INTERNATIONAL ORGANIZATION FOR STANDARDIZATION. ISO/IEC 25059:2023 Software engineering—Systems and software Quality Requirements and Evaluation (SQuaRE)—Quality model for AI systems[S]. Geneva: ISO, 2023.</w:t>
            </w:r>
          </w:p>
          <w:p w14:paraId="3BE9CB2E" w14:textId="77777777" w:rsidR="002750D0" w:rsidRPr="002750D0" w:rsidRDefault="002750D0" w:rsidP="002750D0">
            <w:pPr>
              <w:spacing w:line="244" w:lineRule="exact"/>
              <w:ind w:left="280" w:hanging="280"/>
              <w:jc w:val="both"/>
              <w:rPr>
                <w:sz w:val="19"/>
              </w:rPr>
            </w:pPr>
            <w:r w:rsidRPr="002750D0">
              <w:rPr>
                <w:sz w:val="19"/>
              </w:rPr>
              <w:t>[22] INTERNATIONAL ORGANIZATION FOR STANDARDIZATION. ISO 9241-11:2018 Ergonomics of human-system interaction—Part 11: Usability: Definitions and concepts[S]. Geneva: ISO, 2018.</w:t>
            </w:r>
          </w:p>
          <w:p w14:paraId="78CF08F4" w14:textId="77777777" w:rsidR="002750D0" w:rsidRPr="002750D0" w:rsidRDefault="002750D0" w:rsidP="002750D0">
            <w:pPr>
              <w:spacing w:line="244" w:lineRule="exact"/>
              <w:ind w:left="280" w:hanging="280"/>
              <w:jc w:val="both"/>
              <w:rPr>
                <w:sz w:val="19"/>
              </w:rPr>
            </w:pPr>
            <w:r w:rsidRPr="002750D0">
              <w:rPr>
                <w:sz w:val="19"/>
              </w:rPr>
              <w:t>[23] TABASSI E. Artificial Intelligence Risk Management Framework (AI RMF 1.0)[R]. Gaithersburg, MD: National Institute of Standards and Technology, 2023. DOI:10.6028/NIST.AI.100-1.</w:t>
            </w:r>
          </w:p>
          <w:p w14:paraId="024D918C" w14:textId="77777777" w:rsidR="002750D0" w:rsidRPr="002750D0" w:rsidRDefault="002750D0" w:rsidP="002750D0">
            <w:pPr>
              <w:spacing w:line="244" w:lineRule="exact"/>
              <w:ind w:left="280" w:hanging="280"/>
              <w:jc w:val="both"/>
              <w:rPr>
                <w:sz w:val="19"/>
              </w:rPr>
            </w:pPr>
            <w:r w:rsidRPr="002750D0">
              <w:rPr>
                <w:sz w:val="19"/>
              </w:rPr>
              <w:t>[24] MODEL CONTEXT PROTOCOL. Model Context Protocol specification: 2025-06-18[EB/OL]. (2025-06-18)[2026-07-22]. https://modelcontextprotocol.io/specification/2025-06-18.</w:t>
            </w:r>
          </w:p>
          <w:p w14:paraId="144CE21D" w14:textId="3777226A" w:rsidR="0034204C" w:rsidRPr="002750D0" w:rsidRDefault="002750D0" w:rsidP="002750D0">
            <w:pPr>
              <w:spacing w:line="244" w:lineRule="exact"/>
              <w:ind w:left="280" w:hanging="280"/>
              <w:jc w:val="both"/>
              <w:rPr>
                <w:sz w:val="19"/>
              </w:rPr>
            </w:pPr>
            <w:r w:rsidRPr="002750D0">
              <w:rPr>
                <w:sz w:val="19"/>
              </w:rPr>
              <w:t>[25] WORLD WIDE WEB CONSORTIUM. PROV-DM: The PROV data model[S/OL]. (2013-04-30)[2026-07-22]. https://www.w3.org/TR/2013/REC-prov-dm-20130430/.</w:t>
            </w:r>
          </w:p>
        </w:tc>
      </w:tr>
      <w:tr w:rsidR="0034204C" w14:paraId="5F42278E" w14:textId="77777777">
        <w:trPr>
          <w:trHeight w:val="1217"/>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565082BF" w14:textId="77777777" w:rsidR="0034204C" w:rsidRDefault="00982328">
            <w:pPr>
              <w:wordWrap w:val="0"/>
              <w:spacing w:line="320" w:lineRule="exact"/>
              <w:jc w:val="right"/>
            </w:pPr>
            <w:r>
              <w:rPr>
                <w:rFonts w:hint="eastAsia"/>
              </w:rPr>
              <w:lastRenderedPageBreak/>
              <w:t>指导教师签名：</w:t>
            </w:r>
            <w:r>
              <w:rPr>
                <w:rFonts w:hint="eastAsia"/>
              </w:rPr>
              <w:t>____________________</w:t>
            </w:r>
          </w:p>
          <w:p w14:paraId="538072EC" w14:textId="77777777" w:rsidR="0034204C" w:rsidRDefault="0034204C">
            <w:pPr>
              <w:wordWrap w:val="0"/>
              <w:spacing w:line="320" w:lineRule="exact"/>
            </w:pPr>
          </w:p>
          <w:p w14:paraId="7317486B" w14:textId="77777777" w:rsidR="0034204C" w:rsidRDefault="00982328">
            <w:pPr>
              <w:wordWrap w:val="0"/>
              <w:spacing w:line="32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4204C" w14:paraId="54BCEF7C" w14:textId="77777777">
        <w:trPr>
          <w:trHeight w:val="1217"/>
          <w:jc w:val="center"/>
        </w:trPr>
        <w:tc>
          <w:tcPr>
            <w:tcW w:w="10365" w:type="dxa"/>
            <w:gridSpan w:val="10"/>
            <w:tcBorders>
              <w:top w:val="single" w:sz="8" w:space="0" w:color="auto"/>
              <w:left w:val="single" w:sz="8" w:space="0" w:color="auto"/>
              <w:bottom w:val="single" w:sz="8" w:space="0" w:color="auto"/>
              <w:right w:val="single" w:sz="8" w:space="0" w:color="auto"/>
            </w:tcBorders>
            <w:tcMar>
              <w:top w:w="0" w:type="dxa"/>
              <w:left w:w="57" w:type="dxa"/>
              <w:bottom w:w="0" w:type="dxa"/>
              <w:right w:w="57" w:type="dxa"/>
            </w:tcMar>
            <w:vAlign w:val="center"/>
          </w:tcPr>
          <w:p w14:paraId="64540258" w14:textId="77777777" w:rsidR="0034204C" w:rsidRDefault="00982328">
            <w:pPr>
              <w:wordWrap w:val="0"/>
              <w:spacing w:line="280" w:lineRule="exact"/>
            </w:pPr>
            <w:r>
              <w:rPr>
                <w:rFonts w:hint="eastAsia"/>
              </w:rPr>
              <w:t>毕业论文（设计）工作指导小组意见：</w:t>
            </w:r>
          </w:p>
          <w:p w14:paraId="1D29CE0F" w14:textId="77777777" w:rsidR="0034204C" w:rsidRDefault="0034204C">
            <w:pPr>
              <w:wordWrap w:val="0"/>
              <w:spacing w:line="280" w:lineRule="exact"/>
            </w:pPr>
          </w:p>
          <w:p w14:paraId="1FAED887" w14:textId="77777777" w:rsidR="0034204C" w:rsidRDefault="00982328">
            <w:pPr>
              <w:wordWrap w:val="0"/>
              <w:spacing w:line="280" w:lineRule="exact"/>
              <w:jc w:val="center"/>
            </w:pPr>
            <w:r>
              <w:rPr>
                <w:rFonts w:hint="eastAsia"/>
              </w:rPr>
              <w:t>□</w:t>
            </w:r>
            <w:r>
              <w:rPr>
                <w:rFonts w:hint="eastAsia"/>
              </w:rPr>
              <w:t xml:space="preserve"> </w:t>
            </w:r>
            <w:r>
              <w:rPr>
                <w:rFonts w:hint="eastAsia"/>
              </w:rPr>
              <w:t>同意下达任务书</w:t>
            </w:r>
            <w:r>
              <w:rPr>
                <w:rFonts w:hint="eastAsia"/>
              </w:rPr>
              <w:t xml:space="preserve">       </w:t>
            </w:r>
            <w:r>
              <w:rPr>
                <w:rFonts w:hint="eastAsia"/>
              </w:rPr>
              <w:t>□</w:t>
            </w:r>
            <w:r>
              <w:rPr>
                <w:rFonts w:hint="eastAsia"/>
              </w:rPr>
              <w:t xml:space="preserve"> </w:t>
            </w:r>
            <w:r>
              <w:rPr>
                <w:rFonts w:hint="eastAsia"/>
              </w:rPr>
              <w:t>不同意下达任务书</w:t>
            </w:r>
          </w:p>
          <w:p w14:paraId="77758A9F" w14:textId="77777777" w:rsidR="0034204C" w:rsidRDefault="0034204C">
            <w:pPr>
              <w:wordWrap w:val="0"/>
              <w:spacing w:line="280" w:lineRule="exact"/>
            </w:pPr>
          </w:p>
          <w:p w14:paraId="782F498B" w14:textId="77777777" w:rsidR="0034204C" w:rsidRDefault="00982328">
            <w:pPr>
              <w:wordWrap w:val="0"/>
              <w:spacing w:line="280" w:lineRule="exact"/>
              <w:jc w:val="right"/>
            </w:pPr>
            <w:r>
              <w:rPr>
                <w:rFonts w:hint="eastAsia"/>
              </w:rPr>
              <w:t>负责人签名：</w:t>
            </w:r>
            <w:r>
              <w:rPr>
                <w:rFonts w:hint="eastAsia"/>
              </w:rPr>
              <w:t>____________________</w:t>
            </w:r>
          </w:p>
          <w:p w14:paraId="35A79F8A" w14:textId="77777777" w:rsidR="0034204C" w:rsidRDefault="0034204C">
            <w:pPr>
              <w:wordWrap w:val="0"/>
              <w:spacing w:line="280" w:lineRule="exact"/>
            </w:pPr>
          </w:p>
          <w:p w14:paraId="6CDC2679" w14:textId="77777777" w:rsidR="0034204C" w:rsidRDefault="00982328">
            <w:pPr>
              <w:wordWrap w:val="0"/>
              <w:spacing w:line="280" w:lineRule="exact"/>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4204C" w14:paraId="4E87D2C5" w14:textId="77777777">
        <w:trPr>
          <w:jc w:val="center"/>
        </w:trPr>
        <w:tc>
          <w:tcPr>
            <w:tcW w:w="1350" w:type="dxa"/>
            <w:tcBorders>
              <w:top w:val="nil"/>
              <w:left w:val="nil"/>
              <w:bottom w:val="nil"/>
              <w:right w:val="nil"/>
            </w:tcBorders>
            <w:vAlign w:val="center"/>
          </w:tcPr>
          <w:p w14:paraId="6F3C47E1" w14:textId="77777777" w:rsidR="0034204C" w:rsidRDefault="0034204C"/>
        </w:tc>
        <w:tc>
          <w:tcPr>
            <w:tcW w:w="435" w:type="dxa"/>
            <w:tcBorders>
              <w:top w:val="nil"/>
              <w:left w:val="nil"/>
              <w:bottom w:val="nil"/>
              <w:right w:val="nil"/>
            </w:tcBorders>
            <w:vAlign w:val="center"/>
          </w:tcPr>
          <w:p w14:paraId="769E68CA" w14:textId="77777777" w:rsidR="0034204C" w:rsidRDefault="0034204C">
            <w:pPr>
              <w:rPr>
                <w:rFonts w:eastAsia="Times New Roman"/>
                <w:sz w:val="20"/>
                <w:szCs w:val="20"/>
              </w:rPr>
            </w:pPr>
          </w:p>
        </w:tc>
        <w:tc>
          <w:tcPr>
            <w:tcW w:w="945" w:type="dxa"/>
            <w:tcBorders>
              <w:top w:val="nil"/>
              <w:left w:val="nil"/>
              <w:bottom w:val="nil"/>
              <w:right w:val="nil"/>
            </w:tcBorders>
            <w:vAlign w:val="center"/>
          </w:tcPr>
          <w:p w14:paraId="3626F682" w14:textId="77777777" w:rsidR="0034204C" w:rsidRDefault="0034204C">
            <w:pPr>
              <w:rPr>
                <w:rFonts w:eastAsia="Times New Roman"/>
                <w:sz w:val="20"/>
                <w:szCs w:val="20"/>
              </w:rPr>
            </w:pPr>
          </w:p>
        </w:tc>
        <w:tc>
          <w:tcPr>
            <w:tcW w:w="660" w:type="dxa"/>
            <w:tcBorders>
              <w:top w:val="nil"/>
              <w:left w:val="nil"/>
              <w:bottom w:val="nil"/>
              <w:right w:val="nil"/>
            </w:tcBorders>
            <w:vAlign w:val="center"/>
          </w:tcPr>
          <w:p w14:paraId="0FCBAD13" w14:textId="77777777" w:rsidR="0034204C" w:rsidRDefault="0034204C">
            <w:pPr>
              <w:rPr>
                <w:rFonts w:eastAsia="Times New Roman"/>
                <w:sz w:val="20"/>
                <w:szCs w:val="20"/>
              </w:rPr>
            </w:pPr>
          </w:p>
        </w:tc>
        <w:tc>
          <w:tcPr>
            <w:tcW w:w="1125" w:type="dxa"/>
            <w:tcBorders>
              <w:top w:val="nil"/>
              <w:left w:val="nil"/>
              <w:bottom w:val="nil"/>
              <w:right w:val="nil"/>
            </w:tcBorders>
            <w:vAlign w:val="center"/>
          </w:tcPr>
          <w:p w14:paraId="13BB6F32" w14:textId="77777777" w:rsidR="0034204C" w:rsidRDefault="0034204C">
            <w:pPr>
              <w:rPr>
                <w:rFonts w:eastAsia="Times New Roman"/>
                <w:sz w:val="20"/>
                <w:szCs w:val="20"/>
              </w:rPr>
            </w:pPr>
          </w:p>
        </w:tc>
        <w:tc>
          <w:tcPr>
            <w:tcW w:w="540" w:type="dxa"/>
            <w:tcBorders>
              <w:top w:val="nil"/>
              <w:left w:val="nil"/>
              <w:bottom w:val="nil"/>
              <w:right w:val="nil"/>
            </w:tcBorders>
            <w:vAlign w:val="center"/>
          </w:tcPr>
          <w:p w14:paraId="18A59AF9" w14:textId="77777777" w:rsidR="0034204C" w:rsidRDefault="0034204C">
            <w:pPr>
              <w:rPr>
                <w:rFonts w:eastAsia="Times New Roman"/>
                <w:sz w:val="20"/>
                <w:szCs w:val="20"/>
              </w:rPr>
            </w:pPr>
          </w:p>
        </w:tc>
        <w:tc>
          <w:tcPr>
            <w:tcW w:w="750" w:type="dxa"/>
            <w:tcBorders>
              <w:top w:val="nil"/>
              <w:left w:val="nil"/>
              <w:bottom w:val="nil"/>
              <w:right w:val="nil"/>
            </w:tcBorders>
            <w:vAlign w:val="center"/>
          </w:tcPr>
          <w:p w14:paraId="2436F2B6" w14:textId="77777777" w:rsidR="0034204C" w:rsidRDefault="0034204C">
            <w:pPr>
              <w:rPr>
                <w:rFonts w:eastAsia="Times New Roman"/>
                <w:sz w:val="20"/>
                <w:szCs w:val="20"/>
              </w:rPr>
            </w:pPr>
          </w:p>
        </w:tc>
        <w:tc>
          <w:tcPr>
            <w:tcW w:w="2220" w:type="dxa"/>
            <w:tcBorders>
              <w:top w:val="nil"/>
              <w:left w:val="nil"/>
              <w:bottom w:val="nil"/>
              <w:right w:val="nil"/>
            </w:tcBorders>
            <w:vAlign w:val="center"/>
          </w:tcPr>
          <w:p w14:paraId="6B0A090E" w14:textId="77777777" w:rsidR="0034204C" w:rsidRDefault="0034204C">
            <w:pPr>
              <w:rPr>
                <w:rFonts w:eastAsia="Times New Roman"/>
                <w:sz w:val="20"/>
                <w:szCs w:val="20"/>
              </w:rPr>
            </w:pPr>
          </w:p>
        </w:tc>
        <w:tc>
          <w:tcPr>
            <w:tcW w:w="795" w:type="dxa"/>
            <w:tcBorders>
              <w:top w:val="nil"/>
              <w:left w:val="nil"/>
              <w:bottom w:val="nil"/>
              <w:right w:val="nil"/>
            </w:tcBorders>
            <w:vAlign w:val="center"/>
          </w:tcPr>
          <w:p w14:paraId="7B0A4F39" w14:textId="77777777" w:rsidR="0034204C" w:rsidRDefault="0034204C">
            <w:pPr>
              <w:rPr>
                <w:rFonts w:eastAsia="Times New Roman"/>
                <w:sz w:val="20"/>
                <w:szCs w:val="20"/>
              </w:rPr>
            </w:pPr>
          </w:p>
        </w:tc>
        <w:tc>
          <w:tcPr>
            <w:tcW w:w="1545" w:type="dxa"/>
            <w:tcBorders>
              <w:top w:val="nil"/>
              <w:left w:val="nil"/>
              <w:bottom w:val="nil"/>
              <w:right w:val="nil"/>
            </w:tcBorders>
            <w:vAlign w:val="center"/>
          </w:tcPr>
          <w:p w14:paraId="558E48B3" w14:textId="77777777" w:rsidR="0034204C" w:rsidRDefault="0034204C">
            <w:pPr>
              <w:rPr>
                <w:rFonts w:eastAsia="Times New Roman"/>
                <w:sz w:val="20"/>
                <w:szCs w:val="20"/>
              </w:rPr>
            </w:pPr>
          </w:p>
        </w:tc>
      </w:tr>
    </w:tbl>
    <w:p w14:paraId="4BAD9DF1" w14:textId="77777777" w:rsidR="0034204C" w:rsidRDefault="00982328">
      <w:r>
        <w:rPr>
          <w:rFonts w:ascii="宋体" w:hAnsi="宋体" w:hint="eastAsia"/>
          <w:sz w:val="24"/>
          <w:szCs w:val="24"/>
        </w:rPr>
        <w:t> </w:t>
      </w:r>
    </w:p>
    <w:p w14:paraId="5E91003D" w14:textId="77777777" w:rsidR="0034204C" w:rsidRDefault="00982328">
      <w:pPr>
        <w:pStyle w:val="z-10"/>
      </w:pPr>
      <w:r>
        <w:rPr>
          <w:rFonts w:hint="eastAsia"/>
        </w:rPr>
        <w:t>窗体底端</w:t>
      </w:r>
    </w:p>
    <w:sectPr w:rsidR="0034204C">
      <w:pgSz w:w="11906" w:h="16838"/>
      <w:pgMar w:top="1440" w:right="1800" w:bottom="1440" w:left="1800" w:header="851" w:footer="992" w:gutter="0"/>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作者" w:date="2026-07-22T09:33:00Z" w:initials="A">
    <w:p w14:paraId="59564E9A" w14:textId="59C812D0" w:rsidR="00A40740" w:rsidRDefault="00A40740">
      <w:pPr>
        <w:pStyle w:val="a3"/>
      </w:pPr>
      <w:r>
        <w:rPr>
          <w:rStyle w:val="aa"/>
        </w:rPr>
        <w:annotationRef/>
      </w:r>
      <w:r>
        <w:rPr>
          <w:rFonts w:hint="eastAsia"/>
        </w:rPr>
        <w:t>我觉得你的工作更偏向于应用</w:t>
      </w:r>
      <w:r>
        <w:rPr>
          <w:rFonts w:hint="eastAsia"/>
        </w:rPr>
        <w:t>AIGC</w:t>
      </w:r>
      <w:r>
        <w:rPr>
          <w:rFonts w:hint="eastAsia"/>
        </w:rPr>
        <w:t>的新模式的开发工作流，进行开源集成构建</w:t>
      </w:r>
      <w:r>
        <w:rPr>
          <w:rFonts w:hint="eastAsia"/>
        </w:rPr>
        <w:t>AIGC</w:t>
      </w:r>
      <w:r>
        <w:rPr>
          <w:rFonts w:hint="eastAsia"/>
        </w:rPr>
        <w:t>工具平台的工程项目。所以后续的应该围绕工程项目实现的基本要素展开，即范围，开发效率，开发成本，开发质量，来表明自己的产品的能力，还有用新的</w:t>
      </w:r>
      <w:r>
        <w:rPr>
          <w:rFonts w:hint="eastAsia"/>
        </w:rPr>
        <w:t>AIGC</w:t>
      </w:r>
      <w:r>
        <w:rPr>
          <w:rFonts w:hint="eastAsia"/>
        </w:rPr>
        <w:t>工作流提升开发能力的过程。</w:t>
      </w:r>
    </w:p>
  </w:comment>
  <w:comment w:id="3" w:author="作者" w:date="2026-07-23T06:50:00Z" w:initials="A">
    <w:p w14:paraId="6434A102" w14:textId="77777777" w:rsidR="0040411B" w:rsidRDefault="0040411B" w:rsidP="0040411B">
      <w:pPr>
        <w:pStyle w:val="a3"/>
      </w:pPr>
      <w:r>
        <w:rPr>
          <w:rStyle w:val="aa"/>
        </w:rPr>
        <w:annotationRef/>
      </w:r>
      <w:r>
        <w:rPr>
          <w:rFonts w:hint="eastAsia"/>
        </w:rPr>
        <w:t>好的老师。之后我搜集相关信息，选择任务有效性、工程产物质量、人机协作与可控性、过程可信与可追溯性、平台工程能力五个维度，分别评价任务是否做对、产物是否合格、用户能否控制</w:t>
      </w:r>
      <w:r>
        <w:rPr>
          <w:rFonts w:hint="eastAsia"/>
        </w:rPr>
        <w:t>AI</w:t>
      </w:r>
      <w:r>
        <w:rPr>
          <w:rFonts w:hint="eastAsia"/>
        </w:rPr>
        <w:t>、过程能否审计追溯以及平台能否可靠运行。</w:t>
      </w:r>
    </w:p>
  </w:comment>
  <w:comment w:id="4" w:author="作者" w:date="2026-07-22T09:26:00Z" w:initials="A">
    <w:p w14:paraId="47FE9FB8" w14:textId="19D91905" w:rsidR="00A40740" w:rsidRDefault="00A40740">
      <w:pPr>
        <w:pStyle w:val="a3"/>
      </w:pPr>
      <w:r>
        <w:rPr>
          <w:rStyle w:val="aa"/>
        </w:rPr>
        <w:annotationRef/>
      </w:r>
      <w:r>
        <w:rPr>
          <w:rFonts w:hint="eastAsia"/>
        </w:rPr>
        <w:t>我觉得你主要是一个原型，这部分是不是应该是项目交付的主要内容。一般在这里，不需要写的分类那么细，把几个主要的模块写出来即可。我看有的是过程性的，有的是需求，这些分开。开发过程和需求标题下可以有小标题。不要这样囫囵吞枣写这么多条</w:t>
      </w:r>
    </w:p>
  </w:comment>
  <w:comment w:id="5" w:author="作者" w:date="2026-07-23T07:01:00Z" w:initials="A">
    <w:p w14:paraId="5E2F7AA6" w14:textId="77777777" w:rsidR="00CE366F" w:rsidRDefault="00CE366F" w:rsidP="00CE366F">
      <w:pPr>
        <w:pStyle w:val="a3"/>
      </w:pPr>
      <w:r>
        <w:rPr>
          <w:rStyle w:val="aa"/>
        </w:rPr>
        <w:annotationRef/>
      </w:r>
      <w:r>
        <w:rPr>
          <w:rFonts w:hint="eastAsia"/>
        </w:rPr>
        <w:t>已重新整理为四个主要交付模块</w:t>
      </w:r>
    </w:p>
  </w:comment>
  <w:comment w:id="6" w:author="作者" w:date="2026-07-22T09:31:00Z" w:initials="A">
    <w:p w14:paraId="2E26FFFA" w14:textId="77777777" w:rsidR="00A40740" w:rsidRDefault="00A40740">
      <w:pPr>
        <w:pStyle w:val="a3"/>
      </w:pPr>
      <w:r>
        <w:rPr>
          <w:rStyle w:val="aa"/>
        </w:rPr>
        <w:annotationRef/>
      </w:r>
      <w:r>
        <w:rPr>
          <w:rFonts w:hint="eastAsia"/>
        </w:rPr>
        <w:t>一般是写你的项目对应的技术路线，座椅查论文这些不是技术路线。只是工作的必要组成部分。</w:t>
      </w:r>
    </w:p>
    <w:p w14:paraId="3A907EB1" w14:textId="77777777" w:rsidR="00A40740" w:rsidRDefault="00A40740">
      <w:pPr>
        <w:pStyle w:val="a3"/>
      </w:pPr>
    </w:p>
    <w:p w14:paraId="2EA967CA" w14:textId="5459114F" w:rsidR="00A40740" w:rsidRDefault="00A40740">
      <w:pPr>
        <w:pStyle w:val="a3"/>
      </w:pPr>
      <w:r>
        <w:rPr>
          <w:rFonts w:hint="eastAsia"/>
        </w:rPr>
        <w:t>我觉得你的技术路线应该是有</w:t>
      </w:r>
      <w:r>
        <w:rPr>
          <w:rFonts w:hint="eastAsia"/>
        </w:rPr>
        <w:t>AIGC</w:t>
      </w:r>
      <w:r>
        <w:rPr>
          <w:rFonts w:hint="eastAsia"/>
        </w:rPr>
        <w:t>驱动的工作流吧，这个看起来是传统的工作流，不尽合理吧。</w:t>
      </w:r>
    </w:p>
  </w:comment>
  <w:comment w:id="7" w:author="作者" w:date="2026-07-22T09:28:00Z" w:initials="A">
    <w:p w14:paraId="21A8E41F" w14:textId="3DCB5C74" w:rsidR="00A40740" w:rsidRDefault="00A40740">
      <w:pPr>
        <w:pStyle w:val="a3"/>
      </w:pPr>
      <w:r>
        <w:rPr>
          <w:rStyle w:val="aa"/>
        </w:rPr>
        <w:annotationRef/>
      </w:r>
      <w:r>
        <w:rPr>
          <w:rFonts w:hint="eastAsia"/>
        </w:rPr>
        <w:t>这里我看已经是基于原有的框架设计下的很具体的工作了。从毕业设计的角度，你要从开发过程的核心要素来展开。比如需求与</w:t>
      </w:r>
      <w:r>
        <w:rPr>
          <w:rFonts w:hint="eastAsia"/>
        </w:rPr>
        <w:t>UE</w:t>
      </w:r>
      <w:r>
        <w:rPr>
          <w:rFonts w:hint="eastAsia"/>
        </w:rPr>
        <w:t>核心原型，架构设计，实现与测试中的问题。把下面的技术路线中的每个环节的核心问题列出来即可</w:t>
      </w:r>
    </w:p>
  </w:comment>
  <w:comment w:id="8" w:author="作者" w:date="2026-07-23T04:56:00Z" w:initials="A">
    <w:p w14:paraId="1A572BD2" w14:textId="28E9BA4E" w:rsidR="00A40740" w:rsidRDefault="00A40740">
      <w:pPr>
        <w:pStyle w:val="a3"/>
      </w:pPr>
      <w:r>
        <w:rPr>
          <w:rStyle w:val="aa"/>
        </w:rPr>
        <w:annotationRef/>
      </w:r>
      <w:r>
        <w:rPr>
          <w:rFonts w:hint="eastAsia"/>
        </w:rPr>
        <w:t>已按需求与</w:t>
      </w:r>
      <w:r>
        <w:rPr>
          <w:rFonts w:hint="eastAsia"/>
        </w:rPr>
        <w:t>UE</w:t>
      </w:r>
      <w:r>
        <w:rPr>
          <w:rFonts w:hint="eastAsia"/>
        </w:rPr>
        <w:t>、架构与安全边界、实现集成、测试评价等开发环节重新组织。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564E9A" w15:done="0"/>
  <w15:commentEx w15:paraId="6434A102" w15:paraIdParent="59564E9A" w15:done="0"/>
  <w15:commentEx w15:paraId="47FE9FB8" w15:done="0"/>
  <w15:commentEx w15:paraId="5E2F7AA6" w15:paraIdParent="47FE9FB8" w15:done="0"/>
  <w15:commentEx w15:paraId="2EA967CA" w15:done="0"/>
  <w15:commentEx w15:paraId="21A8E41F" w15:done="0"/>
  <w15:commentEx w15:paraId="1A572BD2" w15:paraIdParent="21A8E4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9BC6BE" w16cex:dateUtc="2026-07-22T20:56:00Z"/>
  <w16cex:commentExtensible w16cex:durableId="231DAA54" w16cex:dateUtc="2026-07-22T22:50:00Z"/>
  <w16cex:commentExtensible w16cex:durableId="58E8ED81" w16cex:dateUtc="2026-07-22T20:56:00Z"/>
  <w16cex:commentExtensible w16cex:durableId="7ABF1C17" w16cex:dateUtc="2026-07-22T23:01:00Z"/>
  <w16cex:commentExtensible w16cex:durableId="2901E34C" w16cex:dateUtc="2026-07-22T20:56:00Z"/>
  <w16cex:commentExtensible w16cex:durableId="21EA25F6" w16cex:dateUtc="2026-07-22T20:56:00Z"/>
  <w16cex:commentExtensible w16cex:durableId="38631308" w16cex:dateUtc="2026-07-22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564E9A" w16cid:durableId="349BC6BE"/>
  <w16cid:commentId w16cid:paraId="6434A102" w16cid:durableId="231DAA54"/>
  <w16cid:commentId w16cid:paraId="47FE9FB8" w16cid:durableId="58E8ED81"/>
  <w16cid:commentId w16cid:paraId="5E2F7AA6" w16cid:durableId="7ABF1C17"/>
  <w16cid:commentId w16cid:paraId="2EA967CA" w16cid:durableId="2901E34C"/>
  <w16cid:commentId w16cid:paraId="21A8E41F" w16cid:durableId="21EA25F6"/>
  <w16cid:commentId w16cid:paraId="1A572BD2" w16cid:durableId="386313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29E30" w14:textId="77777777" w:rsidR="0036220C" w:rsidRDefault="0036220C" w:rsidP="00BD5CB9">
      <w:r>
        <w:separator/>
      </w:r>
    </w:p>
  </w:endnote>
  <w:endnote w:type="continuationSeparator" w:id="0">
    <w:p w14:paraId="31B00F58" w14:textId="77777777" w:rsidR="0036220C" w:rsidRDefault="0036220C" w:rsidP="00B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8B73C" w14:textId="77777777" w:rsidR="0036220C" w:rsidRDefault="0036220C" w:rsidP="00BD5CB9">
      <w:r>
        <w:separator/>
      </w:r>
    </w:p>
  </w:footnote>
  <w:footnote w:type="continuationSeparator" w:id="0">
    <w:p w14:paraId="6111D622" w14:textId="77777777" w:rsidR="0036220C" w:rsidRDefault="0036220C" w:rsidP="00BD5C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65E"/>
    <w:rsid w:val="000817F3"/>
    <w:rsid w:val="002750D0"/>
    <w:rsid w:val="0034204C"/>
    <w:rsid w:val="0036220C"/>
    <w:rsid w:val="0040411B"/>
    <w:rsid w:val="004B7B92"/>
    <w:rsid w:val="004E4F6B"/>
    <w:rsid w:val="004F47CF"/>
    <w:rsid w:val="00586783"/>
    <w:rsid w:val="00593FE7"/>
    <w:rsid w:val="005A45A0"/>
    <w:rsid w:val="0071174E"/>
    <w:rsid w:val="008A588B"/>
    <w:rsid w:val="0090353D"/>
    <w:rsid w:val="0093725D"/>
    <w:rsid w:val="00982328"/>
    <w:rsid w:val="00A40740"/>
    <w:rsid w:val="00A6414E"/>
    <w:rsid w:val="00BD3118"/>
    <w:rsid w:val="00BD5CB9"/>
    <w:rsid w:val="00C3287F"/>
    <w:rsid w:val="00CB7754"/>
    <w:rsid w:val="00CE366F"/>
    <w:rsid w:val="00D649B4"/>
    <w:rsid w:val="00DC665E"/>
    <w:rsid w:val="00E34801"/>
    <w:rsid w:val="00F25DFF"/>
    <w:rsid w:val="00FB56EF"/>
    <w:rsid w:val="00FE5B61"/>
    <w:rsid w:val="F7FFB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4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宋体"/>
      <w:sz w:val="21"/>
      <w:szCs w:val="21"/>
    </w:rPr>
  </w:style>
  <w:style w:type="paragraph" w:styleId="1">
    <w:name w:val="heading 1"/>
    <w:basedOn w:val="a"/>
    <w:link w:val="10"/>
    <w:uiPriority w:val="9"/>
    <w:qFormat/>
    <w:pPr>
      <w:keepNext/>
      <w:spacing w:before="340" w:after="330" w:line="576" w:lineRule="auto"/>
      <w:outlineLvl w:val="0"/>
    </w:pPr>
    <w:rPr>
      <w:b/>
      <w:bCs/>
      <w:kern w:val="36"/>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paragraph" w:styleId="a3">
    <w:name w:val="annotation text"/>
    <w:basedOn w:val="a"/>
    <w:link w:val="a4"/>
    <w:uiPriority w:val="99"/>
    <w:unhideWhenUsed/>
  </w:style>
  <w:style w:type="paragraph" w:styleId="a5">
    <w:name w:val="footer"/>
    <w:basedOn w:val="a"/>
    <w:link w:val="a6"/>
    <w:uiPriority w:val="99"/>
    <w:unhideWhenUsed/>
    <w:pPr>
      <w:snapToGrid w:val="0"/>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Normal (Web)"/>
    <w:basedOn w:val="a"/>
    <w:uiPriority w:val="99"/>
    <w:semiHidden/>
    <w:unhideWhenUsed/>
    <w:pPr>
      <w:spacing w:before="100" w:beforeAutospacing="1" w:after="100" w:afterAutospacing="1"/>
    </w:pPr>
    <w:rPr>
      <w:rFonts w:ascii="宋体" w:hAnsi="宋体" w:cs="宋体"/>
      <w:sz w:val="24"/>
      <w:szCs w:val="24"/>
    </w:rPr>
  </w:style>
  <w:style w:type="character" w:customStyle="1" w:styleId="10">
    <w:name w:val="标题 1 字符"/>
    <w:basedOn w:val="a0"/>
    <w:link w:val="1"/>
    <w:uiPriority w:val="9"/>
    <w:rPr>
      <w:rFonts w:ascii="宋体" w:eastAsia="宋体" w:hAnsi="宋体" w:hint="eastAsia"/>
      <w:b/>
      <w:bCs/>
    </w:rPr>
  </w:style>
  <w:style w:type="paragraph" w:customStyle="1" w:styleId="msonormal0">
    <w:name w:val="msonormal"/>
    <w:basedOn w:val="a"/>
    <w:pPr>
      <w:spacing w:before="100" w:beforeAutospacing="1" w:after="100" w:afterAutospacing="1"/>
    </w:pPr>
    <w:rPr>
      <w:rFonts w:ascii="宋体" w:hAnsi="宋体" w:cs="宋体"/>
      <w:sz w:val="24"/>
      <w:szCs w:val="24"/>
    </w:rPr>
  </w:style>
  <w:style w:type="character" w:customStyle="1" w:styleId="a6">
    <w:name w:val="页脚 字符"/>
    <w:basedOn w:val="a0"/>
    <w:link w:val="a5"/>
    <w:uiPriority w:val="99"/>
    <w:rPr>
      <w:rFonts w:eastAsia="宋体"/>
      <w:sz w:val="18"/>
      <w:szCs w:val="18"/>
    </w:rPr>
  </w:style>
  <w:style w:type="paragraph" w:customStyle="1" w:styleId="z-1">
    <w:name w:val="z-窗体顶端1"/>
    <w:basedOn w:val="a"/>
    <w:next w:val="a"/>
    <w:link w:val="z-"/>
    <w:uiPriority w:val="99"/>
    <w:semiHidden/>
    <w:unhideWhenUsed/>
    <w:pPr>
      <w:pBdr>
        <w:bottom w:val="single" w:sz="6" w:space="1" w:color="auto"/>
      </w:pBdr>
      <w:jc w:val="center"/>
    </w:pPr>
    <w:rPr>
      <w:rFonts w:ascii="Arial" w:hAnsi="Arial" w:cs="Arial"/>
      <w:vanish/>
      <w:sz w:val="16"/>
      <w:szCs w:val="16"/>
    </w:rPr>
  </w:style>
  <w:style w:type="character" w:customStyle="1" w:styleId="z-">
    <w:name w:val="z-窗体顶端 字符"/>
    <w:basedOn w:val="a0"/>
    <w:link w:val="z-1"/>
    <w:uiPriority w:val="99"/>
    <w:semiHidden/>
    <w:rPr>
      <w:rFonts w:ascii="Arial" w:hAnsi="Arial" w:cs="Arial" w:hint="default"/>
      <w:vanish/>
    </w:rPr>
  </w:style>
  <w:style w:type="paragraph" w:customStyle="1" w:styleId="z-10">
    <w:name w:val="z-窗体底端1"/>
    <w:basedOn w:val="a"/>
    <w:next w:val="a"/>
    <w:link w:val="z-0"/>
    <w:uiPriority w:val="99"/>
    <w:semiHidden/>
    <w:unhideWhenUsed/>
    <w:pPr>
      <w:pBdr>
        <w:top w:val="single" w:sz="6" w:space="1" w:color="auto"/>
      </w:pBdr>
      <w:jc w:val="center"/>
    </w:pPr>
    <w:rPr>
      <w:rFonts w:ascii="Arial" w:hAnsi="Arial" w:cs="Arial"/>
      <w:vanish/>
      <w:sz w:val="16"/>
      <w:szCs w:val="16"/>
    </w:rPr>
  </w:style>
  <w:style w:type="character" w:customStyle="1" w:styleId="z-0">
    <w:name w:val="z-窗体底端 字符"/>
    <w:basedOn w:val="a0"/>
    <w:link w:val="z-10"/>
    <w:uiPriority w:val="99"/>
    <w:semiHidden/>
    <w:rPr>
      <w:rFonts w:ascii="Arial" w:hAnsi="Arial" w:cs="Arial" w:hint="default"/>
      <w:vanish/>
    </w:rPr>
  </w:style>
  <w:style w:type="character" w:customStyle="1" w:styleId="a8">
    <w:name w:val="页眉 字符"/>
    <w:basedOn w:val="a0"/>
    <w:link w:val="a7"/>
    <w:uiPriority w:val="99"/>
    <w:rPr>
      <w:rFonts w:eastAsia="宋体"/>
      <w:sz w:val="18"/>
      <w:szCs w:val="18"/>
    </w:rPr>
  </w:style>
  <w:style w:type="character" w:styleId="aa">
    <w:name w:val="annotation reference"/>
    <w:basedOn w:val="a0"/>
    <w:uiPriority w:val="99"/>
    <w:semiHidden/>
    <w:unhideWhenUsed/>
    <w:rPr>
      <w:sz w:val="21"/>
      <w:szCs w:val="21"/>
    </w:rPr>
  </w:style>
  <w:style w:type="paragraph" w:styleId="ab">
    <w:name w:val="Revision"/>
    <w:hidden/>
    <w:uiPriority w:val="99"/>
    <w:unhideWhenUsed/>
    <w:rsid w:val="00BD5CB9"/>
    <w:rPr>
      <w:rFonts w:eastAsia="宋体"/>
      <w:sz w:val="21"/>
      <w:szCs w:val="21"/>
    </w:rPr>
  </w:style>
  <w:style w:type="paragraph" w:styleId="ac">
    <w:name w:val="annotation subject"/>
    <w:basedOn w:val="a3"/>
    <w:next w:val="a3"/>
    <w:link w:val="ad"/>
    <w:uiPriority w:val="99"/>
    <w:semiHidden/>
    <w:unhideWhenUsed/>
    <w:rsid w:val="00A40740"/>
    <w:rPr>
      <w:b/>
      <w:bCs/>
    </w:rPr>
  </w:style>
  <w:style w:type="character" w:customStyle="1" w:styleId="a4">
    <w:name w:val="批注文字 字符"/>
    <w:basedOn w:val="a0"/>
    <w:link w:val="a3"/>
    <w:uiPriority w:val="99"/>
    <w:rsid w:val="00A40740"/>
    <w:rPr>
      <w:rFonts w:eastAsia="宋体"/>
      <w:sz w:val="21"/>
      <w:szCs w:val="21"/>
    </w:rPr>
  </w:style>
  <w:style w:type="character" w:customStyle="1" w:styleId="ad">
    <w:name w:val="批注主题 字符"/>
    <w:basedOn w:val="a4"/>
    <w:link w:val="ac"/>
    <w:uiPriority w:val="99"/>
    <w:semiHidden/>
    <w:rsid w:val="00A40740"/>
    <w:rPr>
      <w:rFonts w:eastAsia="宋体"/>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3788</Words>
  <Characters>6707</Characters>
  <Application>Microsoft Office Word</Application>
  <DocSecurity>0</DocSecurity>
  <Lines>186</Lines>
  <Paragraphs>159</Paragraphs>
  <ScaleCrop>false</ScaleCrop>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2026-07-22T20:56:00Z</dcterms:created>
  <dcterms:modified xsi:type="dcterms:W3CDTF">2026-07-22T23:12:00Z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C3E7CBF98809E5128D1E606ADA533B33_42</vt:lpwstr>
  </property>
</Properties>
</file>