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0F5CE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需求变更后QFD</w:t>
      </w:r>
    </w:p>
    <w:p w14:paraId="08947969">
      <w:pPr>
        <w:rPr>
          <w:sz w:val="24"/>
        </w:rPr>
      </w:pPr>
    </w:p>
    <w:p w14:paraId="43027973">
      <w:pPr>
        <w:jc w:val="center"/>
        <w:rPr>
          <w:b/>
          <w:sz w:val="18"/>
          <w:szCs w:val="20"/>
        </w:rPr>
      </w:pPr>
    </w:p>
    <w:p w14:paraId="50FA157B">
      <w:pPr>
        <w:ind w:firstLine="420" w:firstLineChars="200"/>
        <w:rPr>
          <w:rFonts w:eastAsia="黑体"/>
          <w:b/>
          <w:sz w:val="28"/>
        </w:rPr>
      </w:pPr>
      <w:r>
        <w:drawing>
          <wp:inline distT="0" distB="0" distL="114300" distR="114300">
            <wp:extent cx="5268595" cy="4048125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EE52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7BC18312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49CE4E16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bCs/>
          <w:sz w:val="24"/>
        </w:rPr>
      </w:pPr>
      <w:r>
        <w:rPr>
          <w:rFonts w:hint="eastAsia"/>
          <w:bCs/>
          <w:sz w:val="24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</w:rPr>
        <w:t>一站式ai平台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0A968846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</w:rPr>
        <w:t xml:space="preserve">小 组 成 员 </w:t>
      </w:r>
      <w:r>
        <w:rPr>
          <w:rFonts w:hint="eastAsia" w:ascii="宋体" w:hAnsi="宋体"/>
          <w:bCs/>
          <w:sz w:val="24"/>
          <w:u w:val="single"/>
        </w:rPr>
        <w:t>李俊翰 张明慧 曹志隆 陈鹏宇 陈天阳 梅怡钿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4BF69695">
      <w:pPr>
        <w:jc w:val="left"/>
        <w:rPr>
          <w:rStyle w:val="7"/>
          <w:rFonts w:hint="eastAsia" w:asciiTheme="minorEastAsia" w:hAnsiTheme="minorEastAsia"/>
          <w:sz w:val="24"/>
        </w:rPr>
      </w:pPr>
    </w:p>
    <w:p w14:paraId="4BE7106B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Fonts w:hint="eastAsia" w:asciiTheme="minorEastAsia" w:hAnsiTheme="minorEastAsia"/>
          <w:bCs/>
          <w:sz w:val="22"/>
          <w:u w:val="single"/>
        </w:rPr>
      </w:pPr>
      <w:r>
        <w:rPr>
          <w:rStyle w:val="7"/>
          <w:rFonts w:hint="eastAsia" w:asciiTheme="minorEastAsia" w:hAnsiTheme="minorEastAsia"/>
          <w:sz w:val="24"/>
        </w:rPr>
        <w:t xml:space="preserve">               项目计划日期：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2026 </w:t>
      </w:r>
      <w:r>
        <w:rPr>
          <w:rStyle w:val="7"/>
          <w:rFonts w:hint="eastAsia" w:asciiTheme="minorEastAsia" w:hAnsiTheme="minorEastAsia"/>
          <w:sz w:val="24"/>
        </w:rPr>
        <w:t>年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  3</w:t>
      </w:r>
      <w:r>
        <w:rPr>
          <w:rStyle w:val="7"/>
          <w:rFonts w:hint="eastAsia" w:asciiTheme="minorEastAsia" w:hAnsiTheme="minorEastAsia"/>
          <w:sz w:val="24"/>
        </w:rPr>
        <w:t>月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11</w:t>
      </w:r>
      <w:r>
        <w:rPr>
          <w:rStyle w:val="7"/>
          <w:rFonts w:hint="eastAsia" w:asciiTheme="minorEastAsia" w:hAnsiTheme="minorEastAsia"/>
          <w:sz w:val="24"/>
        </w:rPr>
        <w:t>日</w:t>
      </w:r>
    </w:p>
    <w:p w14:paraId="70F5368C">
      <w:pPr>
        <w:widowControl/>
        <w:spacing w:before="480" w:after="480"/>
        <w:jc w:val="left"/>
        <w:rPr>
          <w:rFonts w:hint="eastAsia" w:ascii="Segoe UI" w:hAnsi="Segoe UI" w:eastAsia="宋体" w:cs="Segoe UI"/>
          <w:b/>
          <w:bCs/>
          <w:color w:val="0F1115"/>
          <w:kern w:val="0"/>
          <w:sz w:val="24"/>
          <w:szCs w:val="24"/>
          <w14:ligatures w14:val="none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06E89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A7F37">
            <w:pPr>
              <w:widowControl/>
              <w:spacing w:before="480" w:after="480"/>
              <w:jc w:val="left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文档名称</w:t>
            </w:r>
          </w:p>
        </w:tc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F1941">
            <w:pPr>
              <w:widowControl/>
              <w:spacing w:before="480" w:after="480"/>
              <w:jc w:val="left"/>
              <w:rPr>
                <w:rFonts w:hint="default"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:lang w:val="en-US" w:eastAsia="zh-CN"/>
                <w14:ligatures w14:val="none"/>
              </w:rPr>
              <w:t>需求变更后QFD</w:t>
            </w:r>
          </w:p>
        </w:tc>
      </w:tr>
      <w:tr w14:paraId="740E2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B76BE">
            <w:pPr>
              <w:widowControl/>
              <w:spacing w:before="480" w:after="480"/>
              <w:jc w:val="left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负责人</w:t>
            </w:r>
          </w:p>
        </w:tc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7225D">
            <w:pPr>
              <w:widowControl/>
              <w:spacing w:before="480" w:after="480"/>
              <w:jc w:val="left"/>
              <w:rPr>
                <w:rFonts w:hint="eastAsia"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:lang w:val="en-US" w:eastAsia="zh-CN"/>
                <w14:ligatures w14:val="none"/>
              </w:rPr>
              <w:t>陈鹏宇</w:t>
            </w:r>
          </w:p>
        </w:tc>
      </w:tr>
      <w:tr w14:paraId="661C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70996">
            <w:pPr>
              <w:widowControl/>
              <w:spacing w:before="480" w:after="480"/>
              <w:jc w:val="left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项目阶段</w:t>
            </w:r>
          </w:p>
        </w:tc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7A89D">
            <w:pPr>
              <w:widowControl/>
              <w:spacing w:before="480" w:after="480"/>
              <w:jc w:val="left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需求</w:t>
            </w:r>
            <w:r>
              <w:rPr>
                <w:rFonts w:hint="eastAsia"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:lang w:val="en-US" w:eastAsia="zh-CN"/>
                <w14:ligatures w14:val="none"/>
              </w:rPr>
              <w:t>变更</w:t>
            </w:r>
            <w:r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阶段</w:t>
            </w:r>
          </w:p>
        </w:tc>
      </w:tr>
      <w:tr w14:paraId="04C54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7134E">
            <w:pPr>
              <w:widowControl/>
              <w:spacing w:before="480" w:after="480"/>
              <w:jc w:val="left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起草人</w:t>
            </w:r>
          </w:p>
        </w:tc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C8BA0">
            <w:pPr>
              <w:widowControl/>
              <w:spacing w:before="480" w:after="480"/>
              <w:jc w:val="left"/>
              <w:rPr>
                <w:rFonts w:hint="eastAsia"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:lang w:val="en-US" w:eastAsia="zh-CN"/>
                <w14:ligatures w14:val="none"/>
              </w:rPr>
              <w:t>陈鹏宇</w:t>
            </w:r>
          </w:p>
        </w:tc>
      </w:tr>
    </w:tbl>
    <w:p w14:paraId="28B05812">
      <w:pPr>
        <w:spacing w:before="120" w:after="120" w:line="288" w:lineRule="auto"/>
        <w:ind w:left="0"/>
        <w:jc w:val="left"/>
      </w:pPr>
    </w:p>
    <w:sdt>
      <w:sdtPr>
        <w:rPr>
          <w:rFonts w:ascii="宋体" w:hAnsi="宋体" w:eastAsia="宋体"/>
          <w:sz w:val="21"/>
          <w:szCs w:val="22"/>
        </w:rPr>
        <w:id w:val="147479432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等线" w:cs="Arial"/>
          <w:sz w:val="21"/>
          <w:szCs w:val="22"/>
        </w:rPr>
      </w:sdtEndPr>
      <w:sdtContent>
        <w:p w14:paraId="12A5507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heading_1"/>
          <w:r>
            <w:rPr>
              <w:rFonts w:ascii="宋体" w:hAnsi="宋体" w:eastAsia="宋体"/>
              <w:sz w:val="21"/>
            </w:rPr>
            <w:t>目录</w:t>
          </w:r>
        </w:p>
        <w:p w14:paraId="64DB0258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b/>
              <w:sz w:val="32"/>
            </w:rPr>
            <w:fldChar w:fldCharType="begin"/>
          </w:r>
          <w:r>
            <w:rPr>
              <w:rFonts w:ascii="Arial" w:hAnsi="Arial" w:eastAsia="等线" w:cs="Arial"/>
              <w:b/>
              <w:sz w:val="32"/>
            </w:rPr>
            <w:instrText xml:space="preserve">TOC \o "1-3" \h \u </w:instrText>
          </w:r>
          <w:r>
            <w:rPr>
              <w:rFonts w:ascii="Arial" w:hAnsi="Arial" w:eastAsia="等线" w:cs="Arial"/>
              <w:b/>
              <w:sz w:val="32"/>
            </w:rPr>
            <w:fldChar w:fldCharType="separate"/>
          </w: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_Toc26680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一、变更内容说明</w:t>
          </w:r>
          <w:r>
            <w:tab/>
          </w:r>
          <w:r>
            <w:fldChar w:fldCharType="begin"/>
          </w:r>
          <w:r>
            <w:instrText xml:space="preserve"> PAGEREF _Toc26680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E0C5F34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_Toc29932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全部问卷原始样本（价值打分+损失打分合并</w:t>
          </w:r>
          <w:r>
            <w:rPr>
              <w:rFonts w:hint="eastAsia" w:ascii="Arial" w:hAnsi="Arial" w:eastAsia="等线" w:cs="Arial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_Toc29932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47567CB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_Toc3818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分角色价值均分、损失均分核算</w:t>
          </w:r>
          <w:r>
            <w:tab/>
          </w:r>
          <w:r>
            <w:fldChar w:fldCharType="begin"/>
          </w:r>
          <w:r>
            <w:instrText xml:space="preserve"> PAGEREF _Toc3818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2A85272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_Toc3407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 xml:space="preserve">二、新增子需求综合需求重要度 </w:t>
          </w:r>
          <m:oMath>
            <m:r>
              <m:rPr/>
              <w:rPr>
                <w:rFonts w:ascii="Cambria Math" w:hAnsi="Cambria Math"/>
              </w:rPr>
              <m:t>R=U∗0.5+A∗0.3+D∗0.2</m:t>
            </m:r>
          </m:oMath>
          <w:r>
            <w:tab/>
          </w:r>
          <w:r>
            <w:fldChar w:fldCharType="begin"/>
          </w:r>
          <w:r>
            <w:instrText xml:space="preserve"> PAGEREF _Toc3407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75C34B4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_Toc18167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三、损失度打分（1 = 无损失，9 = 严重故障 / 无法交付）</w:t>
          </w:r>
          <w:r>
            <w:tab/>
          </w:r>
          <w:r>
            <w:fldChar w:fldCharType="begin"/>
          </w:r>
          <w:r>
            <w:instrText xml:space="preserve"> PAGEREF _Toc18167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1F6B368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_Toc28074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 xml:space="preserve">三方原始损失得分汇总 + 综合损失 </w:t>
          </w:r>
          <m:oMath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L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总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=LU∗0.5+LA∗0.3+LD∗0.2</m:t>
            </m:r>
          </m:oMath>
          <w:r>
            <w:tab/>
          </w:r>
          <w:r>
            <w:fldChar w:fldCharType="begin"/>
          </w:r>
          <w:r>
            <w:instrText xml:space="preserve"> PAGEREF _Toc28074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DC33B2C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_Toc26623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 xml:space="preserve">四、新增子需求关键度系数 </w:t>
          </w:r>
          <m:oMath>
            <m:r>
              <m:rPr/>
              <w:rPr>
                <w:rFonts w:ascii="Cambria Math" w:hAnsi="Cambria Math"/>
              </w:rPr>
              <m:t>K=R×L</m:t>
            </m:r>
          </m:oMath>
          <w:r>
            <w:rPr>
              <w:rFonts w:ascii="Arial" w:hAnsi="Arial" w:eastAsia="等线" w:cs="Arial"/>
            </w:rPr>
            <w:t xml:space="preserve"> 与优先级</w:t>
          </w:r>
          <w:r>
            <w:tab/>
          </w:r>
          <w:r>
            <w:fldChar w:fldCharType="begin"/>
          </w:r>
          <w:r>
            <w:instrText xml:space="preserve"> PAGEREF _Toc26623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A453AF2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_Toc12647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 xml:space="preserve">四、新增子需求关键度系数 </w:t>
          </w:r>
          <m:oMath>
            <m:r>
              <m:rPr/>
              <w:rPr>
                <w:rFonts w:ascii="Cambria Math" w:hAnsi="Cambria Math"/>
              </w:rPr>
              <m:t>K=R×L</m:t>
            </m:r>
          </m:oMath>
          <w:r>
            <w:rPr>
              <w:rFonts w:ascii="Arial" w:hAnsi="Arial" w:eastAsia="等线" w:cs="Arial"/>
            </w:rPr>
            <w:t xml:space="preserve"> 与内部优先级（更新修正后数值）</w:t>
          </w:r>
          <w:r>
            <w:tab/>
          </w:r>
          <w:r>
            <w:fldChar w:fldCharType="begin"/>
          </w:r>
          <w:r>
            <w:instrText xml:space="preserve"> PAGEREF _Toc12647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5AB6689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_Toc24807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五、整合原 9 大模块 + 本次账户子需求 全局总排序</w:t>
          </w:r>
          <w:r>
            <w:tab/>
          </w:r>
          <w:r>
            <w:fldChar w:fldCharType="begin"/>
          </w:r>
          <w:r>
            <w:instrText xml:space="preserve"> PAGEREF _Toc24807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5B42698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_Toc20595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原模块关键度回顾</w:t>
          </w:r>
          <w:r>
            <w:tab/>
          </w:r>
          <w:r>
            <w:fldChar w:fldCharType="begin"/>
          </w:r>
          <w:r>
            <w:instrText xml:space="preserve"> PAGEREF _Toc20595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6F5B0B1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_Toc25625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插入新增子需求后全局完整优先级</w:t>
          </w:r>
          <w:r>
            <w:tab/>
          </w:r>
          <w:r>
            <w:fldChar w:fldCharType="begin"/>
          </w:r>
          <w:r>
            <w:instrText xml:space="preserve"> PAGEREF _Toc25625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0F1546C3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_Toc11511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插入新增子需求后全局完整优先级（同步更新修正后关键度）</w:t>
          </w:r>
          <w:r>
            <w:tab/>
          </w:r>
          <w:r>
            <w:fldChar w:fldCharType="begin"/>
          </w:r>
          <w:r>
            <w:instrText xml:space="preserve"> PAGEREF _Toc11511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860BAB7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_Toc1760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六、开发者损失 LD 打分依据</w:t>
          </w:r>
          <w:r>
            <w:tab/>
          </w:r>
          <w:r>
            <w:fldChar w:fldCharType="begin"/>
          </w:r>
          <w:r>
            <w:instrText xml:space="preserve"> PAGEREF _Toc1760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23CCE2A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_Toc23502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六、开发者价值&amp;损失打分依据（已全部录入原始样本表）</w:t>
          </w:r>
          <w:r>
            <w:tab/>
          </w:r>
          <w:r>
            <w:fldChar w:fldCharType="begin"/>
          </w:r>
          <w:r>
            <w:instrText xml:space="preserve"> PAGEREF _Toc23502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D17DD0A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_Toc29816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七、更新后开发排期调整方案</w:t>
          </w:r>
          <w:r>
            <w:tab/>
          </w:r>
          <w:r>
            <w:fldChar w:fldCharType="begin"/>
          </w:r>
          <w:r>
            <w:instrText xml:space="preserve"> PAGEREF _Toc29816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598495C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_Toc26059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一期（最高优先级，紧急启动）</w:t>
          </w:r>
          <w:r>
            <w:tab/>
          </w:r>
          <w:r>
            <w:fldChar w:fldCharType="begin"/>
          </w:r>
          <w:r>
            <w:instrText xml:space="preserve"> PAGEREF _Toc26059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0EEA766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_Toc6860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二期</w:t>
          </w:r>
          <w:r>
            <w:tab/>
          </w:r>
          <w:r>
            <w:fldChar w:fldCharType="begin"/>
          </w:r>
          <w:r>
            <w:instrText xml:space="preserve"> PAGEREF _Toc6860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58AEB96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_Toc28683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三期</w:t>
          </w:r>
          <w:r>
            <w:tab/>
          </w:r>
          <w:r>
            <w:fldChar w:fldCharType="begin"/>
          </w:r>
          <w:r>
            <w:instrText xml:space="preserve"> PAGEREF _Toc28683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2F4E6E6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_Toc9721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四期</w:t>
          </w:r>
          <w:r>
            <w:tab/>
          </w:r>
          <w:r>
            <w:fldChar w:fldCharType="begin"/>
          </w:r>
          <w:r>
            <w:instrText xml:space="preserve"> PAGEREF _Toc9721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853936A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_Toc27615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五期</w:t>
          </w:r>
          <w:r>
            <w:tab/>
          </w:r>
          <w:r>
            <w:fldChar w:fldCharType="begin"/>
          </w:r>
          <w:r>
            <w:instrText xml:space="preserve"> PAGEREF _Toc27615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CEAEF42">
          <w:pPr>
            <w:spacing w:before="320" w:after="120" w:line="288" w:lineRule="auto"/>
            <w:ind w:left="0"/>
            <w:jc w:val="left"/>
            <w:outlineLvl w:val="9"/>
            <w:rPr>
              <w:rFonts w:ascii="Arial" w:hAnsi="Arial" w:eastAsia="等线" w:cs="Arial"/>
              <w:sz w:val="21"/>
              <w:szCs w:val="22"/>
            </w:rPr>
          </w:pPr>
          <w:r>
            <w:rPr>
              <w:rFonts w:ascii="Arial" w:hAnsi="Arial" w:eastAsia="等线" w:cs="Arial"/>
            </w:rPr>
            <w:fldChar w:fldCharType="end"/>
          </w:r>
        </w:p>
      </w:sdtContent>
    </w:sdt>
    <w:p w14:paraId="0BED2EBE">
      <w:pPr>
        <w:spacing w:before="320" w:after="120" w:line="288" w:lineRule="auto"/>
        <w:ind w:left="0"/>
        <w:jc w:val="left"/>
        <w:outlineLvl w:val="9"/>
        <w:rPr>
          <w:rFonts w:ascii="Arial" w:hAnsi="Arial" w:eastAsia="等线" w:cs="Arial"/>
          <w:sz w:val="21"/>
          <w:szCs w:val="22"/>
        </w:rPr>
      </w:pPr>
    </w:p>
    <w:p w14:paraId="292C705E">
      <w:pPr>
        <w:spacing w:before="320" w:after="120" w:line="288" w:lineRule="auto"/>
        <w:ind w:left="0"/>
        <w:jc w:val="left"/>
        <w:outlineLvl w:val="9"/>
        <w:rPr>
          <w:rFonts w:ascii="Arial" w:hAnsi="Arial" w:eastAsia="等线" w:cs="Arial"/>
          <w:b/>
          <w:sz w:val="32"/>
        </w:rPr>
      </w:pPr>
      <w:bookmarkStart w:id="1" w:name="_Toc26680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8"/>
        <w:gridCol w:w="2113"/>
        <w:gridCol w:w="2097"/>
        <w:gridCol w:w="2027"/>
      </w:tblGrid>
      <w:tr w14:paraId="50F2A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8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8310E">
            <w:pPr>
              <w:widowControl/>
              <w:spacing w:before="480" w:after="480"/>
              <w:jc w:val="left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日期</w:t>
            </w:r>
          </w:p>
        </w:tc>
        <w:tc>
          <w:tcPr>
            <w:tcW w:w="2113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EC8B0">
            <w:pPr>
              <w:widowControl/>
              <w:spacing w:before="480" w:after="480"/>
              <w:jc w:val="left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版本</w:t>
            </w:r>
          </w:p>
        </w:tc>
        <w:tc>
          <w:tcPr>
            <w:tcW w:w="2097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609A4">
            <w:pPr>
              <w:widowControl/>
              <w:spacing w:before="480" w:after="480"/>
              <w:jc w:val="left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变更说明</w:t>
            </w:r>
          </w:p>
        </w:tc>
        <w:tc>
          <w:tcPr>
            <w:tcW w:w="2027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C9C3D">
            <w:pPr>
              <w:widowControl/>
              <w:spacing w:before="480" w:after="480"/>
              <w:jc w:val="left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作者</w:t>
            </w:r>
          </w:p>
        </w:tc>
      </w:tr>
      <w:tr w14:paraId="2B403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8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03241">
            <w:pPr>
              <w:widowControl/>
              <w:spacing w:before="480" w:after="480"/>
              <w:jc w:val="left"/>
              <w:rPr>
                <w:rFonts w:hint="default"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2026.</w:t>
            </w:r>
            <w:r>
              <w:rPr>
                <w:rFonts w:hint="eastAsia"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:lang w:val="en-US" w:eastAsia="zh-CN"/>
                <w14:ligatures w14:val="none"/>
              </w:rPr>
              <w:t>6</w:t>
            </w:r>
            <w:r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.</w:t>
            </w:r>
            <w:r>
              <w:rPr>
                <w:rFonts w:hint="eastAsia"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:lang w:val="en-US" w:eastAsia="zh-CN"/>
                <w14:ligatures w14:val="none"/>
              </w:rPr>
              <w:t>15</w:t>
            </w:r>
          </w:p>
        </w:tc>
        <w:tc>
          <w:tcPr>
            <w:tcW w:w="2113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493AC">
            <w:pPr>
              <w:widowControl/>
              <w:spacing w:before="480" w:after="480"/>
              <w:jc w:val="left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待评审</w:t>
            </w:r>
          </w:p>
        </w:tc>
        <w:tc>
          <w:tcPr>
            <w:tcW w:w="2097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1FFD5">
            <w:pPr>
              <w:widowControl/>
              <w:spacing w:before="480" w:after="480"/>
              <w:jc w:val="left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初稿</w:t>
            </w:r>
          </w:p>
        </w:tc>
        <w:tc>
          <w:tcPr>
            <w:tcW w:w="2027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059C1">
            <w:pPr>
              <w:widowControl/>
              <w:spacing w:before="480" w:after="480"/>
              <w:jc w:val="left"/>
              <w:rPr>
                <w:rFonts w:hint="eastAsia"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:lang w:val="en-US" w:eastAsia="zh-CN"/>
                <w14:ligatures w14:val="none"/>
              </w:rPr>
              <w:t>陈鹏宇</w:t>
            </w:r>
            <w:bookmarkStart w:id="42" w:name="_GoBack"/>
            <w:bookmarkEnd w:id="42"/>
          </w:p>
        </w:tc>
      </w:tr>
      <w:tr w14:paraId="06BDD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8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9E3F1">
            <w:pPr>
              <w:widowControl/>
              <w:spacing w:before="480" w:after="480"/>
              <w:jc w:val="left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13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A8D90">
            <w:pPr>
              <w:widowControl/>
              <w:spacing w:before="480" w:after="480"/>
              <w:jc w:val="left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7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58E33">
            <w:pPr>
              <w:widowControl/>
              <w:spacing w:before="480" w:after="480"/>
              <w:jc w:val="left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27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D1FE8">
            <w:pPr>
              <w:widowControl/>
              <w:spacing w:before="480" w:after="480"/>
              <w:jc w:val="left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0E36C79">
      <w:pPr>
        <w:spacing w:before="320" w:after="120" w:line="288" w:lineRule="auto"/>
        <w:ind w:left="0"/>
        <w:jc w:val="left"/>
        <w:outlineLvl w:val="9"/>
        <w:rPr>
          <w:rFonts w:ascii="Arial" w:hAnsi="Arial" w:eastAsia="等线" w:cs="Arial"/>
          <w:b/>
          <w:sz w:val="32"/>
        </w:rPr>
      </w:pPr>
    </w:p>
    <w:p w14:paraId="67592F2E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一、变更内容说明</w:t>
      </w:r>
      <w:bookmarkEnd w:id="0"/>
      <w:bookmarkEnd w:id="1"/>
    </w:p>
    <w:p w14:paraId="2F9793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本次变更属于</w:t>
      </w:r>
      <w:r>
        <w:rPr>
          <w:rFonts w:ascii="Arial" w:hAnsi="Arial" w:eastAsia="等线" w:cs="Arial"/>
          <w:b/>
          <w:sz w:val="22"/>
        </w:rPr>
        <w:t>账户管理模块 - 个人信息子需求扩充</w:t>
      </w:r>
      <w:r>
        <w:rPr>
          <w:rFonts w:ascii="Arial" w:hAnsi="Arial" w:eastAsia="等线" w:cs="Arial"/>
          <w:sz w:val="22"/>
        </w:rPr>
        <w:t>，新增 3 项细化需求点，本次问卷分为</w:t>
      </w:r>
      <w:r>
        <w:rPr>
          <w:rFonts w:ascii="Arial" w:hAnsi="Arial" w:eastAsia="等线" w:cs="Arial"/>
          <w:b/>
          <w:sz w:val="22"/>
        </w:rPr>
        <w:t>价值打分（需求重要度）、损失打分（功能缺失负面影响）</w:t>
      </w:r>
      <w:r>
        <w:rPr>
          <w:rFonts w:ascii="Arial" w:hAnsi="Arial" w:eastAsia="等线" w:cs="Arial"/>
          <w:sz w:val="22"/>
        </w:rPr>
        <w:t>两类，共计6份有效问卷样本：用户端2份价值问卷、2份损失问卷，管理员端2份价值+损失合并问卷，开发者端2份自研价值+损失问卷（直接纳入原始样本表），具体需求如下：</w:t>
      </w:r>
    </w:p>
    <w:p w14:paraId="6B0E4AE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 1：新增头像上传 / 更换</w:t>
      </w:r>
    </w:p>
    <w:p w14:paraId="4DF9AEB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 2：拆分用户名，新增昵称、实名独立字段</w:t>
      </w:r>
    </w:p>
    <w:p w14:paraId="6899F9D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 3：新增公开场景昵称 / 实名切换功能</w:t>
      </w:r>
    </w:p>
    <w:p w14:paraId="4497A2C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 1：新增头像上传 / 更换</w:t>
      </w:r>
    </w:p>
    <w:p w14:paraId="6444A1D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 2：拆分用户名，新增昵称、实名独立字段</w:t>
      </w:r>
    </w:p>
    <w:p w14:paraId="4E5E20A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 3：新增公开场景昵称 / 实名切换功能</w:t>
      </w:r>
    </w:p>
    <w:p w14:paraId="37DFF614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2" w:name="heading_3"/>
      <w:bookmarkStart w:id="3" w:name="_Toc29932"/>
      <w:r>
        <w:rPr>
          <w:rFonts w:ascii="Arial" w:hAnsi="Arial" w:eastAsia="等线" w:cs="Arial"/>
          <w:b/>
          <w:sz w:val="30"/>
        </w:rPr>
        <w:t>全部问卷原始样本（价值打分+损失打分合并</w:t>
      </w:r>
      <w:bookmarkEnd w:id="2"/>
      <w:r>
        <w:rPr>
          <w:rFonts w:hint="eastAsia" w:ascii="Arial" w:hAnsi="Arial" w:eastAsia="等线" w:cs="Arial"/>
          <w:b/>
          <w:sz w:val="30"/>
          <w:lang w:eastAsia="zh-CN"/>
        </w:rPr>
        <w:t>）</w:t>
      </w:r>
      <w:bookmarkEnd w:id="3"/>
    </w:p>
    <w:p w14:paraId="264909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打分统一标准：1-9分，分值越高代表需求价值越高/功能缺失损失越大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5"/>
        <w:gridCol w:w="1065"/>
        <w:gridCol w:w="1335"/>
        <w:gridCol w:w="1335"/>
        <w:gridCol w:w="1605"/>
        <w:gridCol w:w="1605"/>
      </w:tblGrid>
      <w:tr w14:paraId="0EF752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390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样本编号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64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打分类型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BCB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C3F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头像上传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6CA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昵称实名拆分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73F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昵称实名切换</w:t>
            </w:r>
          </w:p>
        </w:tc>
      </w:tr>
      <w:tr w14:paraId="40D22E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56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样本1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65D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价值打分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395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491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D4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4EA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</w:tr>
      <w:tr w14:paraId="06CD68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CE0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样本2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6A3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损失打分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E34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B82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732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23A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</w:tr>
      <w:tr w14:paraId="25B00D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76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样本3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4A2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价值打分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E6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F59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26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B8C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</w:tr>
      <w:tr w14:paraId="0663ED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02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样本4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89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损失打分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543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0E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CC2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AD4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</w:tr>
      <w:tr w14:paraId="47DC34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661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样本5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D03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价值打分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7C5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开发者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2DA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F4F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78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</w:tr>
      <w:tr w14:paraId="070F17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919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样本6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519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损失打分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49A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开发者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FD7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9DD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067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</w:tr>
    </w:tbl>
    <w:p w14:paraId="4CCF16BC">
      <w:pPr>
        <w:spacing w:before="300" w:after="120" w:line="288" w:lineRule="auto"/>
        <w:ind w:left="0"/>
        <w:jc w:val="left"/>
        <w:outlineLvl w:val="2"/>
      </w:pPr>
      <w:bookmarkStart w:id="4" w:name="heading_4"/>
      <w:bookmarkStart w:id="5" w:name="_Toc3818"/>
      <w:r>
        <w:rPr>
          <w:rFonts w:ascii="Arial" w:hAnsi="Arial" w:eastAsia="等线" w:cs="Arial"/>
          <w:b/>
          <w:sz w:val="30"/>
        </w:rPr>
        <w:t>分角色价值均分、损失均分核算</w:t>
      </w:r>
      <w:bookmarkEnd w:id="4"/>
      <w:bookmarkEnd w:id="5"/>
    </w:p>
    <w:p w14:paraId="78BE1907">
      <w:pPr>
        <w:spacing w:before="260" w:after="120" w:line="288" w:lineRule="auto"/>
        <w:ind w:left="0"/>
        <w:jc w:val="left"/>
        <w:outlineLvl w:val="3"/>
      </w:pPr>
      <w:bookmarkStart w:id="6" w:name="heading_5"/>
      <w:r>
        <w:rPr>
          <w:rFonts w:ascii="Arial" w:hAnsi="Arial" w:eastAsia="等线" w:cs="Arial"/>
          <w:b/>
          <w:sz w:val="28"/>
        </w:rPr>
        <w:t>1. 需求价值得分（用于计算需求重要度R）</w:t>
      </w:r>
      <w:bookmarkEnd w:id="6"/>
    </w:p>
    <w:p w14:paraId="1508DDB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管理员价值均分</w:t>
      </w:r>
      <w:r>
        <w:rPr>
          <w:rFonts w:ascii="Arial" w:hAnsi="Arial" w:eastAsia="等线" w:cs="Arial"/>
          <w:sz w:val="22"/>
        </w:rPr>
        <w:t>：取自样本1，头像上传=9、昵称实名拆分=9、场景切换=9</w:t>
      </w:r>
    </w:p>
    <w:p w14:paraId="457ABE1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用户价值均分</w:t>
      </w:r>
      <w:r>
        <w:rPr>
          <w:rFonts w:ascii="Arial" w:hAnsi="Arial" w:eastAsia="等线" w:cs="Arial"/>
          <w:sz w:val="22"/>
        </w:rPr>
        <w:t>：取自样本3，头像上传=8、昵称实名拆分=9、场景切换=8</w:t>
      </w:r>
    </w:p>
    <w:p w14:paraId="67B9062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开发者价值均分</w:t>
      </w:r>
      <w:r>
        <w:rPr>
          <w:rFonts w:ascii="Arial" w:hAnsi="Arial" w:eastAsia="等线" w:cs="Arial"/>
          <w:sz w:val="22"/>
        </w:rPr>
        <w:t>：取自样本5，头像上传=7、昵称实名拆分=8、场景切换=6</w:t>
      </w:r>
    </w:p>
    <w:p w14:paraId="1748A0E6">
      <w:pPr>
        <w:spacing w:before="260" w:after="120" w:line="288" w:lineRule="auto"/>
        <w:ind w:left="0"/>
        <w:jc w:val="left"/>
        <w:outlineLvl w:val="3"/>
      </w:pPr>
      <w:bookmarkStart w:id="7" w:name="heading_6"/>
      <w:r>
        <w:rPr>
          <w:rFonts w:ascii="Arial" w:hAnsi="Arial" w:eastAsia="等线" w:cs="Arial"/>
          <w:b/>
          <w:sz w:val="28"/>
        </w:rPr>
        <w:t>2. 功能损失得分（用于计算综合损失度L）</w:t>
      </w:r>
      <w:bookmarkEnd w:id="7"/>
    </w:p>
    <w:p w14:paraId="4C284FE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管理员损失均分</w:t>
      </w:r>
      <w:r>
        <w:rPr>
          <w:rFonts w:ascii="Arial" w:hAnsi="Arial" w:eastAsia="等线" w:cs="Arial"/>
          <w:sz w:val="22"/>
        </w:rPr>
        <w:t>：取自样本2，头像上传=7、昵称实名拆分=9、场景切换=8</w:t>
      </w:r>
    </w:p>
    <w:p w14:paraId="61CCA26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用户损失均分</w:t>
      </w:r>
      <w:r>
        <w:rPr>
          <w:rFonts w:ascii="Arial" w:hAnsi="Arial" w:eastAsia="等线" w:cs="Arial"/>
          <w:sz w:val="22"/>
        </w:rPr>
        <w:t>：取自样本4，头像上传=6、昵称实名拆分=9、场景切换=7</w:t>
      </w:r>
    </w:p>
    <w:p w14:paraId="652D369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开发者损失均分</w:t>
      </w:r>
      <w:r>
        <w:rPr>
          <w:rFonts w:ascii="Arial" w:hAnsi="Arial" w:eastAsia="等线" w:cs="Arial"/>
          <w:sz w:val="22"/>
        </w:rPr>
        <w:t>：取自样本6，头像上传=6、昵称实名拆分=9、场景切换=5</w:t>
      </w:r>
    </w:p>
    <w:p w14:paraId="178C05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权重沿用原体系：用户</w:t>
      </w:r>
      <m:oMath>
        <m:sSub>
          <m:sSubPr/>
          <m:e>
            <m:r>
              <m:rPr/>
              <w:rPr>
                <w:rFonts w:ascii="Cambria Math" w:hAnsi="Cambria Math"/>
              </w:rPr>
              <m:t>W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=0.5</m:t>
        </m:r>
      </m:oMath>
      <w:r>
        <w:rPr>
          <w:rFonts w:ascii="Arial" w:hAnsi="Arial" w:eastAsia="等线" w:cs="Arial"/>
          <w:sz w:val="22"/>
        </w:rPr>
        <w:t>、管理员</w:t>
      </w:r>
      <m:oMath>
        <m:sSub>
          <m:sSubPr/>
          <m:e>
            <m:r>
              <m:rPr/>
              <w:rPr>
                <w:rFonts w:ascii="Cambria Math" w:hAnsi="Cambria Math"/>
              </w:rPr>
              <m:t>W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=0.3</m:t>
        </m:r>
      </m:oMath>
      <w:r>
        <w:rPr>
          <w:rFonts w:ascii="Arial" w:hAnsi="Arial" w:eastAsia="等线" w:cs="Arial"/>
          <w:sz w:val="22"/>
        </w:rPr>
        <w:t>、开发者</w:t>
      </w:r>
      <m:oMath>
        <m:sSub>
          <m:sSubPr/>
          <m:e>
            <m:r>
              <m:rPr/>
              <w:rPr>
                <w:rFonts w:ascii="Cambria Math" w:hAnsi="Cambria Math"/>
              </w:rPr>
              <m:t>W</m:t>
            </m:r>
          </m:e>
          <m:sub>
            <m:r>
              <m:rPr/>
              <w:rPr>
                <w:rFonts w:ascii="Cambria Math" w:hAnsi="Cambria Math"/>
              </w:rPr>
              <m:t>3</m:t>
            </m:r>
          </m:sub>
        </m:sSub>
        <m:r>
          <m:rPr/>
          <w:rPr>
            <w:rFonts w:ascii="Cambria Math" w:hAnsi="Cambria Math"/>
          </w:rPr>
          <m:t>=0.2</m:t>
        </m:r>
      </m:oMath>
      <w:r>
        <w:rPr>
          <w:rFonts w:ascii="Arial" w:hAnsi="Arial" w:eastAsia="等线" w:cs="Arial"/>
          <w:sz w:val="22"/>
        </w:rPr>
        <w:t>，价值、损失统一使用该权重加权计算</w:t>
      </w:r>
    </w:p>
    <w:p w14:paraId="2225DF4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管理员端 A（2 份样本）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头像上传：</w:t>
      </w:r>
      <m:oMath>
        <m:r>
          <m:rPr/>
          <w:rPr>
            <w:rFonts w:ascii="Cambria Math" w:hAnsi="Cambria Math"/>
          </w:rPr>
          <m:t>(9+9)/2=9</m:t>
        </m:r>
      </m:oMath>
      <w:r>
        <w:rPr>
          <w:rFonts w:ascii="Arial" w:hAnsi="Arial" w:eastAsia="等线" w:cs="Arial"/>
          <w:sz w:val="22"/>
        </w:rPr>
        <w:t>；昵称拆分：</w:t>
      </w:r>
      <m:oMath>
        <m:r>
          <m:rPr/>
          <w:rPr>
            <w:rFonts w:ascii="Cambria Math" w:hAnsi="Cambria Math"/>
          </w:rPr>
          <m:t>(9+9)/2=9</m:t>
        </m:r>
      </m:oMath>
      <w:r>
        <w:rPr>
          <w:rFonts w:ascii="Arial" w:hAnsi="Arial" w:eastAsia="等线" w:cs="Arial"/>
          <w:sz w:val="22"/>
        </w:rPr>
        <w:t>；切换功能：</w:t>
      </w:r>
      <m:oMath>
        <m:r>
          <m:rPr/>
          <w:rPr>
            <w:rFonts w:ascii="Cambria Math" w:hAnsi="Cambria Math"/>
          </w:rPr>
          <m:t>(9+9)/2=9</m:t>
        </m:r>
      </m:oMath>
    </w:p>
    <w:p w14:paraId="1C848F8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用户端 U（2 份样本）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头像上传：</w:t>
      </w:r>
      <m:oMath>
        <m:r>
          <m:rPr/>
          <w:rPr>
            <w:rFonts w:ascii="Cambria Math" w:hAnsi="Cambria Math"/>
          </w:rPr>
          <m:t>(8+6)/2=7</m:t>
        </m:r>
      </m:oMath>
      <w:r>
        <w:rPr>
          <w:rFonts w:ascii="Arial" w:hAnsi="Arial" w:eastAsia="等线" w:cs="Arial"/>
          <w:sz w:val="22"/>
        </w:rPr>
        <w:t>；昵称拆分：</w:t>
      </w:r>
      <m:oMath>
        <m:r>
          <m:rPr/>
          <w:rPr>
            <w:rFonts w:ascii="Cambria Math" w:hAnsi="Cambria Math"/>
          </w:rPr>
          <m:t>(9+9)/2=9</m:t>
        </m:r>
      </m:oMath>
      <w:r>
        <w:rPr>
          <w:rFonts w:ascii="Arial" w:hAnsi="Arial" w:eastAsia="等线" w:cs="Arial"/>
          <w:sz w:val="22"/>
        </w:rPr>
        <w:t>；切换功能：</w:t>
      </w:r>
      <m:oMath>
        <m:r>
          <m:rPr/>
          <w:rPr>
            <w:rFonts w:ascii="Cambria Math" w:hAnsi="Cambria Math"/>
          </w:rPr>
          <m:t>(8+8)/2=8</m:t>
        </m:r>
      </m:oMath>
    </w:p>
    <w:p w14:paraId="2C8199C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开发者端 D（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2份样本</w:t>
      </w:r>
      <w:r>
        <w:rPr>
          <w:rFonts w:ascii="Arial" w:hAnsi="Arial" w:eastAsia="等线" w:cs="Arial"/>
          <w:b/>
          <w:sz w:val="22"/>
        </w:rPr>
        <w:t>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头像上传：7 分（文件存储、oss 对接、裁剪组件）；昵称拆分：8 分（数据表结构重构、全接口兼容改造）；切换功能：6 分（前端展示逻辑、权限控制）</w:t>
      </w:r>
    </w:p>
    <w:p w14:paraId="758FE9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权重沿用原体系：用户</w:t>
      </w:r>
      <m:oMath>
        <m:sSub>
          <m:sSubPr/>
          <m:e>
            <m:r>
              <m:rPr/>
              <w:rPr>
                <w:rFonts w:ascii="Cambria Math" w:hAnsi="Cambria Math"/>
              </w:rPr>
              <m:t>W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=0.5</m:t>
        </m:r>
      </m:oMath>
      <w:r>
        <w:rPr>
          <w:rFonts w:ascii="Arial" w:hAnsi="Arial" w:eastAsia="等线" w:cs="Arial"/>
          <w:sz w:val="22"/>
        </w:rPr>
        <w:t>、管理员</w:t>
      </w:r>
      <m:oMath>
        <m:sSub>
          <m:sSubPr/>
          <m:e>
            <m:r>
              <m:rPr/>
              <w:rPr>
                <w:rFonts w:ascii="Cambria Math" w:hAnsi="Cambria Math"/>
              </w:rPr>
              <m:t>W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=0.3</m:t>
        </m:r>
      </m:oMath>
      <w:r>
        <w:rPr>
          <w:rFonts w:ascii="Arial" w:hAnsi="Arial" w:eastAsia="等线" w:cs="Arial"/>
          <w:sz w:val="22"/>
        </w:rPr>
        <w:t>、开发者</w:t>
      </w:r>
      <m:oMath>
        <m:sSub>
          <m:sSubPr/>
          <m:e>
            <m:r>
              <m:rPr/>
              <w:rPr>
                <w:rFonts w:ascii="Cambria Math" w:hAnsi="Cambria Math"/>
              </w:rPr>
              <m:t>W</m:t>
            </m:r>
          </m:e>
          <m:sub>
            <m:r>
              <m:rPr/>
              <w:rPr>
                <w:rFonts w:ascii="Cambria Math" w:hAnsi="Cambria Math"/>
              </w:rPr>
              <m:t>3</m:t>
            </m:r>
          </m:sub>
        </m:sSub>
        <m:r>
          <m:rPr/>
          <w:rPr>
            <w:rFonts w:ascii="Cambria Math" w:hAnsi="Cambria Math"/>
          </w:rPr>
          <m:t>=0.2</m:t>
        </m:r>
      </m:oMath>
    </w:p>
    <w:p w14:paraId="3CFEA867">
      <w:pPr>
        <w:spacing w:before="320" w:after="120" w:line="288" w:lineRule="auto"/>
        <w:ind w:left="0"/>
        <w:jc w:val="left"/>
        <w:outlineLvl w:val="1"/>
      </w:pPr>
      <w:bookmarkStart w:id="8" w:name="heading_7"/>
      <w:bookmarkStart w:id="9" w:name="_Toc3407"/>
      <w:r>
        <w:rPr>
          <w:rFonts w:ascii="Arial" w:hAnsi="Arial" w:eastAsia="等线" w:cs="Arial"/>
          <w:b/>
          <w:sz w:val="32"/>
        </w:rPr>
        <w:t xml:space="preserve">二、新增子需求综合需求重要度 </w:t>
      </w:r>
      <m:oMath>
        <m:r>
          <m:rPr/>
          <w:rPr>
            <w:rFonts w:ascii="Cambria Math" w:hAnsi="Cambria Math"/>
          </w:rPr>
          <m:t>R=U∗0.5+A∗0.3+D∗0.2</m:t>
        </m:r>
        <w:bookmarkEnd w:id="8"/>
        <w:bookmarkEnd w:id="9"/>
      </m:oMath>
    </w:p>
    <w:p w14:paraId="7BE99DF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头像上传 / 更换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R</m:t>
              </m:r>
            </m:e>
            <m:sub>
              <m:r>
                <m:rPr/>
                <w:rPr>
                  <w:rFonts w:ascii="Cambria Math" w:hAnsi="Cambria Math"/>
                </w:rPr>
                <m:t>1</m:t>
              </m:r>
            </m:sub>
          </m:sSub>
          <m:r>
            <m:rPr/>
            <w:rPr>
              <w:rFonts w:ascii="Cambria Math" w:hAnsi="Cambria Math"/>
            </w:rPr>
            <m:t>=7∗0.5+9∗0.3+7∗0.2=3.5+2.7+1.4=</m:t>
          </m:r>
          <m:r>
            <m:rPr>
              <m:sty m:val="b"/>
            </m:rPr>
            <w:rPr>
              <w:rFonts w:ascii="Cambria Math" w:hAnsi="Cambria Math"/>
            </w:rPr>
            <m:t>7.6</m:t>
          </m:r>
        </m:oMath>
      </m:oMathPara>
    </w:p>
    <w:p w14:paraId="21BB4E1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拆分用户名，新增昵称、实名独立字段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R</m:t>
              </m:r>
            </m:e>
            <m:sub>
              <m:r>
                <m:rPr/>
                <w:rPr>
                  <w:rFonts w:ascii="Cambria Math" w:hAnsi="Cambria Math"/>
                </w:rPr>
                <m:t>2</m:t>
              </m:r>
            </m:sub>
          </m:sSub>
          <m:r>
            <m:rPr/>
            <w:rPr>
              <w:rFonts w:ascii="Cambria Math" w:hAnsi="Cambria Math"/>
            </w:rPr>
            <m:t>=9∗0.5+9∗0.3+8∗0.2=4.5+2.7+1.6=</m:t>
          </m:r>
          <m:r>
            <m:rPr>
              <m:sty m:val="b"/>
            </m:rPr>
            <w:rPr>
              <w:rFonts w:ascii="Cambria Math" w:hAnsi="Cambria Math"/>
            </w:rPr>
            <m:t>8.8</m:t>
          </m:r>
        </m:oMath>
      </m:oMathPara>
    </w:p>
    <w:p w14:paraId="00E5068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公开场景昵称 / 实名切换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R</m:t>
              </m:r>
            </m:e>
            <m:sub>
              <m:r>
                <m:rPr/>
                <w:rPr>
                  <w:rFonts w:ascii="Cambria Math" w:hAnsi="Cambria Math"/>
                </w:rPr>
                <m:t>3</m:t>
              </m:r>
            </m:sub>
          </m:sSub>
          <m:r>
            <m:rPr/>
            <w:rPr>
              <w:rFonts w:ascii="Cambria Math" w:hAnsi="Cambria Math"/>
            </w:rPr>
            <m:t>=8∗0.5+9∗0.3+6∗0.2=4+2.7+1.2=</m:t>
          </m:r>
          <m:r>
            <m:rPr>
              <m:sty m:val="b"/>
            </m:rPr>
            <w:rPr>
              <w:rFonts w:ascii="Cambria Math" w:hAnsi="Cambria Math"/>
            </w:rPr>
            <m:t>7.9</m:t>
          </m:r>
        </m:oMath>
      </m:oMathPara>
    </w:p>
    <w:p w14:paraId="33D146FA">
      <w:pPr>
        <w:spacing w:before="320" w:after="120" w:line="288" w:lineRule="auto"/>
        <w:ind w:left="0"/>
        <w:jc w:val="left"/>
        <w:outlineLvl w:val="1"/>
      </w:pPr>
      <w:bookmarkStart w:id="10" w:name="heading_8"/>
      <w:bookmarkStart w:id="11" w:name="_Toc18167"/>
      <w:r>
        <w:rPr>
          <w:rFonts w:ascii="Arial" w:hAnsi="Arial" w:eastAsia="等线" w:cs="Arial"/>
          <w:b/>
          <w:sz w:val="32"/>
        </w:rPr>
        <w:t>三、损失度打分（1 = 无损失，9 = 严重故障 / 无法交付）</w:t>
      </w:r>
      <w:bookmarkEnd w:id="10"/>
      <w:bookmarkEnd w:id="11"/>
    </w:p>
    <w:p w14:paraId="7D53CD9E">
      <w:pPr>
        <w:spacing w:before="300" w:after="120" w:line="288" w:lineRule="auto"/>
        <w:ind w:left="0"/>
        <w:jc w:val="left"/>
        <w:outlineLvl w:val="2"/>
      </w:pPr>
      <w:bookmarkStart w:id="12" w:name="heading_9"/>
      <w:bookmarkStart w:id="13" w:name="_Toc28074"/>
      <w:r>
        <w:rPr>
          <w:rFonts w:ascii="Arial" w:hAnsi="Arial" w:eastAsia="等线" w:cs="Arial"/>
          <w:b/>
          <w:sz w:val="30"/>
        </w:rPr>
        <w:t xml:space="preserve">三方原始损失得分汇总 + 综合损失 </w:t>
      </w:r>
      <m:oMath>
        <m:sSub>
          <m:sSubPr/>
          <m:e>
            <m:r>
              <m:rPr/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总</m:t>
            </m:r>
          </m:sub>
        </m:sSub>
        <m:r>
          <m:rPr/>
          <w:rPr>
            <w:rFonts w:ascii="Cambria Math" w:hAnsi="Cambria Math"/>
          </w:rPr>
          <m:t>=LU∗0.5+LA∗0.3+LD∗0.2</m:t>
        </m:r>
      </m:oMath>
      <w:bookmarkEnd w:id="12"/>
      <w:bookmarkEnd w:id="1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87E83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4C0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DE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用户损失LU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6D1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管理员损失LA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428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开发者损失LD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AFF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综合损失L</w:t>
            </w:r>
          </w:p>
        </w:tc>
      </w:tr>
      <w:tr w14:paraId="2914A3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4AA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头像上传/更换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199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353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4B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4E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6.3</w:t>
            </w:r>
          </w:p>
        </w:tc>
      </w:tr>
      <w:tr w14:paraId="361FC7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DAA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昵称实名拆分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9A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18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9D4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A4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9.0</w:t>
            </w:r>
          </w:p>
        </w:tc>
      </w:tr>
      <w:tr w14:paraId="2EC65A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27C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公开场景切换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7DC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47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0FA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F5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6.6</w:t>
            </w:r>
          </w:p>
        </w:tc>
      </w:tr>
    </w:tbl>
    <w:p w14:paraId="1F7980F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头像上传：</w:t>
      </w:r>
      <m:oMath>
        <m:r>
          <m:rPr/>
          <w:rPr>
            <w:rFonts w:ascii="Cambria Math" w:hAnsi="Cambria Math"/>
          </w:rPr>
          <m:t>6∗0.5+7∗0.3+6∗0.2=3+2.1+1.2=</m:t>
        </m:r>
        <m:r>
          <m:rPr>
            <m:sty m:val="b"/>
          </m:rPr>
          <w:rPr>
            <w:rFonts w:ascii="Cambria Math" w:hAnsi="Cambria Math"/>
          </w:rPr>
          <m:t>6.3</m:t>
        </m:r>
      </m:oMath>
    </w:p>
    <w:p w14:paraId="6EBA6B8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昵称实名拆分：</w:t>
      </w:r>
      <m:oMath>
        <m:r>
          <m:rPr/>
          <w:rPr>
            <w:rFonts w:ascii="Cambria Math" w:hAnsi="Cambria Math"/>
          </w:rPr>
          <m:t>9∗0.5+9∗0.3+9∗0.2=4.5+2.7+1.8=</m:t>
        </m:r>
        <m:r>
          <m:rPr>
            <m:sty m:val="b"/>
          </m:rPr>
          <w:rPr>
            <w:rFonts w:ascii="Cambria Math" w:hAnsi="Cambria Math"/>
          </w:rPr>
          <m:t>9.0</m:t>
        </m:r>
      </m:oMath>
    </w:p>
    <w:p w14:paraId="5431F75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场景切换：</w:t>
      </w:r>
      <m:oMath>
        <m:r>
          <m:rPr/>
          <w:rPr>
            <w:rFonts w:ascii="Cambria Math" w:hAnsi="Cambria Math"/>
          </w:rPr>
          <m:t>7∗0.5+8∗0.3+5∗0.2=3.5+2.4+1=</m:t>
        </m:r>
        <m:r>
          <m:rPr>
            <m:sty m:val="b"/>
          </m:rPr>
          <w:rPr>
            <w:rFonts w:ascii="Cambria Math" w:hAnsi="Cambria Math"/>
          </w:rPr>
          <m:t>6.6</m:t>
        </m:r>
      </m:oMath>
    </w:p>
    <w:p w14:paraId="03B8FF2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头像上传：</w:t>
      </w:r>
      <m:oMath>
        <m:r>
          <m:rPr/>
          <w:rPr>
            <w:rFonts w:ascii="Cambria Math" w:hAnsi="Cambria Math"/>
          </w:rPr>
          <m:t>7∗0.5+7∗0.3+6∗0.2=3.5+2.1+1.2=</m:t>
        </m:r>
        <m:r>
          <m:rPr>
            <m:sty m:val="b"/>
          </m:rPr>
          <w:rPr>
            <w:rFonts w:ascii="Cambria Math" w:hAnsi="Cambria Math"/>
          </w:rPr>
          <m:t>6.8</m:t>
        </m:r>
      </m:oMath>
    </w:p>
    <w:p w14:paraId="797BD68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昵称实名拆分：</w:t>
      </w:r>
      <m:oMath>
        <m:r>
          <m:rPr/>
          <w:rPr>
            <w:rFonts w:ascii="Cambria Math" w:hAnsi="Cambria Math"/>
          </w:rPr>
          <m:t>9∗0.5+9∗0.3+9∗0.2=4.5+2.7+1.8=</m:t>
        </m:r>
        <m:r>
          <m:rPr>
            <m:sty m:val="b"/>
          </m:rPr>
          <w:rPr>
            <w:rFonts w:ascii="Cambria Math" w:hAnsi="Cambria Math"/>
          </w:rPr>
          <m:t>9.0</m:t>
        </m:r>
      </m:oMath>
    </w:p>
    <w:p w14:paraId="04C94199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场景切换：</w:t>
      </w:r>
      <m:oMath>
        <m:r>
          <m:rPr/>
          <w:rPr>
            <w:rFonts w:ascii="Cambria Math" w:hAnsi="Cambria Math"/>
          </w:rPr>
          <m:t>7∗0.5+8∗0.3+5∗0.2=3.5+2.4+1=</m:t>
        </m:r>
        <m:r>
          <m:rPr>
            <m:sty m:val="b"/>
          </m:rPr>
          <w:rPr>
            <w:rFonts w:ascii="Cambria Math" w:hAnsi="Cambria Math"/>
          </w:rPr>
          <m:t>6.9</m:t>
        </m:r>
      </m:oMath>
    </w:p>
    <w:p w14:paraId="651778AE">
      <w:pPr>
        <w:spacing w:before="320" w:after="120" w:line="288" w:lineRule="auto"/>
        <w:ind w:left="0"/>
        <w:jc w:val="left"/>
        <w:outlineLvl w:val="1"/>
      </w:pPr>
      <w:bookmarkStart w:id="14" w:name="heading_10"/>
      <w:bookmarkStart w:id="15" w:name="_Toc26623"/>
      <w:r>
        <w:rPr>
          <w:rFonts w:ascii="Arial" w:hAnsi="Arial" w:eastAsia="等线" w:cs="Arial"/>
          <w:b/>
          <w:sz w:val="32"/>
        </w:rPr>
        <w:t xml:space="preserve">四、新增子需求关键度系数 </w:t>
      </w:r>
      <m:oMath>
        <m:r>
          <m:rPr/>
          <w:rPr>
            <w:rFonts w:ascii="Cambria Math" w:hAnsi="Cambria Math"/>
          </w:rPr>
          <m:t>K=R×L</m:t>
        </m:r>
      </m:oMath>
      <w:r>
        <w:rPr>
          <w:rFonts w:ascii="Arial" w:hAnsi="Arial" w:eastAsia="等线" w:cs="Arial"/>
          <w:b/>
          <w:sz w:val="32"/>
        </w:rPr>
        <w:t xml:space="preserve"> 与优先级</w:t>
      </w:r>
      <w:bookmarkEnd w:id="14"/>
      <w:bookmarkEnd w:id="15"/>
    </w:p>
    <w:p w14:paraId="537BDF68">
      <w:pPr>
        <w:spacing w:before="320" w:after="120" w:line="288" w:lineRule="auto"/>
        <w:ind w:left="0"/>
        <w:jc w:val="left"/>
        <w:outlineLvl w:val="1"/>
      </w:pPr>
      <w:bookmarkStart w:id="16" w:name="heading_11"/>
      <w:bookmarkStart w:id="17" w:name="_Toc12647"/>
      <w:r>
        <w:rPr>
          <w:rFonts w:ascii="Arial" w:hAnsi="Arial" w:eastAsia="等线" w:cs="Arial"/>
          <w:b/>
          <w:sz w:val="32"/>
        </w:rPr>
        <w:t xml:space="preserve">四、新增子需求关键度系数 </w:t>
      </w:r>
      <m:oMath>
        <m:r>
          <m:rPr/>
          <w:rPr>
            <w:rFonts w:ascii="Cambria Math" w:hAnsi="Cambria Math"/>
          </w:rPr>
          <m:t>K=R×L</m:t>
        </m:r>
      </m:oMath>
      <w:r>
        <w:rPr>
          <w:rFonts w:ascii="Arial" w:hAnsi="Arial" w:eastAsia="等线" w:cs="Arial"/>
          <w:b/>
          <w:sz w:val="32"/>
        </w:rPr>
        <w:t xml:space="preserve"> 与内部优先级（更新修正后数值）</w:t>
      </w:r>
      <w:bookmarkEnd w:id="16"/>
      <w:bookmarkEnd w:id="1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D6D54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82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子需求项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C17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综合需求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FDD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综合损失 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4AF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关键度 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E72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内部优先级</w:t>
            </w:r>
          </w:p>
        </w:tc>
      </w:tr>
      <w:tr w14:paraId="161A48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040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拆分用户名，新增昵称、实名独立字段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FB0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1DF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A5B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79.2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5DE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1（最高）</w:t>
            </w:r>
          </w:p>
        </w:tc>
      </w:tr>
      <w:tr w14:paraId="3DF074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369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公开场景昵称 / 实名切换功能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DB2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FA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5C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52.14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99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</w:tr>
      <w:tr w14:paraId="6C647A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43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新增头像上传 / 更换功能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0A9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E13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6AC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47.88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B2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</w:tr>
    </w:tbl>
    <w:p w14:paraId="533ABF7A">
      <w:pPr>
        <w:spacing w:before="320" w:after="120" w:line="288" w:lineRule="auto"/>
        <w:ind w:left="0"/>
        <w:jc w:val="left"/>
        <w:outlineLvl w:val="1"/>
      </w:pPr>
      <w:bookmarkStart w:id="18" w:name="heading_12"/>
      <w:bookmarkStart w:id="19" w:name="_Toc24807"/>
      <w:r>
        <w:rPr>
          <w:rFonts w:ascii="Arial" w:hAnsi="Arial" w:eastAsia="等线" w:cs="Arial"/>
          <w:b/>
          <w:sz w:val="32"/>
        </w:rPr>
        <w:t>五、整合原 9 大模块 + 本次账户子需求 全局总排序</w:t>
      </w:r>
      <w:bookmarkEnd w:id="18"/>
      <w:bookmarkEnd w:id="19"/>
    </w:p>
    <w:p w14:paraId="4C3597E9">
      <w:pPr>
        <w:spacing w:before="300" w:after="120" w:line="288" w:lineRule="auto"/>
        <w:ind w:left="0"/>
        <w:jc w:val="left"/>
        <w:outlineLvl w:val="2"/>
      </w:pPr>
      <w:bookmarkStart w:id="20" w:name="heading_13"/>
      <w:bookmarkStart w:id="21" w:name="_Toc20595"/>
      <w:r>
        <w:rPr>
          <w:rFonts w:ascii="Arial" w:hAnsi="Arial" w:eastAsia="等线" w:cs="Arial"/>
          <w:b/>
          <w:sz w:val="30"/>
        </w:rPr>
        <w:t>原模块关键度回顾</w:t>
      </w:r>
      <w:bookmarkEnd w:id="20"/>
      <w:bookmarkEnd w:id="21"/>
    </w:p>
    <w:p w14:paraId="0E4C482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非功能需求：63.00</w:t>
      </w:r>
    </w:p>
    <w:p w14:paraId="45799A4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开发环境：56.00</w:t>
      </w:r>
    </w:p>
    <w:p w14:paraId="740D1FA1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账户管理（原整体）：38.94</w:t>
      </w:r>
    </w:p>
    <w:p w14:paraId="537FE6B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镜像管理：37.94</w:t>
      </w:r>
    </w:p>
    <w:p w14:paraId="182E5591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资源监控：36.54</w:t>
      </w:r>
    </w:p>
    <w:p w14:paraId="0F94A9A0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工作台：31.43</w:t>
      </w:r>
    </w:p>
    <w:p w14:paraId="39CED9B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数据集：31.30</w:t>
      </w:r>
    </w:p>
    <w:p w14:paraId="549A84F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模型训练：18.05</w:t>
      </w:r>
    </w:p>
    <w:p w14:paraId="0680694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在线 IDE：15.79</w:t>
      </w:r>
    </w:p>
    <w:p w14:paraId="605E0725">
      <w:pPr>
        <w:spacing w:before="300" w:after="120" w:line="288" w:lineRule="auto"/>
        <w:ind w:left="0"/>
        <w:jc w:val="left"/>
        <w:outlineLvl w:val="2"/>
      </w:pPr>
      <w:bookmarkStart w:id="22" w:name="heading_14"/>
      <w:bookmarkStart w:id="23" w:name="_Toc25625"/>
      <w:r>
        <w:rPr>
          <w:rFonts w:ascii="Arial" w:hAnsi="Arial" w:eastAsia="等线" w:cs="Arial"/>
          <w:b/>
          <w:sz w:val="30"/>
        </w:rPr>
        <w:t>插入新增子需求后全局完整优先级</w:t>
      </w:r>
      <w:bookmarkEnd w:id="22"/>
      <w:bookmarkEnd w:id="23"/>
    </w:p>
    <w:p w14:paraId="315CE441">
      <w:pPr>
        <w:spacing w:before="300" w:after="120" w:line="288" w:lineRule="auto"/>
        <w:ind w:left="0"/>
        <w:jc w:val="left"/>
        <w:outlineLvl w:val="2"/>
      </w:pPr>
      <w:bookmarkStart w:id="24" w:name="heading_15"/>
      <w:bookmarkStart w:id="25" w:name="_Toc11511"/>
      <w:r>
        <w:rPr>
          <w:rFonts w:ascii="Arial" w:hAnsi="Arial" w:eastAsia="等线" w:cs="Arial"/>
          <w:b/>
          <w:sz w:val="30"/>
        </w:rPr>
        <w:t>插入新增子需求后全局完整优先级（同步更新修正后关键度）</w:t>
      </w:r>
      <w:bookmarkEnd w:id="24"/>
      <w:bookmarkEnd w:id="25"/>
    </w:p>
    <w:p w14:paraId="0E7ECCB9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拆分用户名，新增昵称、实名独立字段（79.2）【全局最高】</w:t>
      </w:r>
    </w:p>
    <w:p w14:paraId="75BC5CE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非功能需求（63.00）</w:t>
      </w:r>
    </w:p>
    <w:p w14:paraId="3872895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开发环境模块（56.00）</w:t>
      </w:r>
    </w:p>
    <w:p w14:paraId="709C2489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公开场景昵称 / 实名切换功能（52.14）</w:t>
      </w:r>
    </w:p>
    <w:p w14:paraId="4392CF7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新增头像上传 / 更换功能（47.88）</w:t>
      </w:r>
    </w:p>
    <w:p w14:paraId="2F781ED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原账户管理整体（38.94）</w:t>
      </w:r>
    </w:p>
    <w:p w14:paraId="117E482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镜像管理（37.94）</w:t>
      </w:r>
    </w:p>
    <w:p w14:paraId="3482F19A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资源监控（36.54）</w:t>
      </w:r>
    </w:p>
    <w:p w14:paraId="58E8CE8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工作台（31.43）</w:t>
      </w:r>
    </w:p>
    <w:p w14:paraId="5042232E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数据集（31.30）</w:t>
      </w:r>
    </w:p>
    <w:p w14:paraId="4654791C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模型训练（18.05）</w:t>
      </w:r>
    </w:p>
    <w:p w14:paraId="33932B00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在线 IDE（15.79）</w:t>
      </w:r>
    </w:p>
    <w:p w14:paraId="27AC3173">
      <w:pPr>
        <w:spacing w:before="320" w:after="120" w:line="288" w:lineRule="auto"/>
        <w:ind w:left="0"/>
        <w:jc w:val="left"/>
        <w:outlineLvl w:val="1"/>
      </w:pPr>
      <w:bookmarkStart w:id="26" w:name="heading_16"/>
      <w:bookmarkStart w:id="27" w:name="_Toc1760"/>
      <w:r>
        <w:rPr>
          <w:rFonts w:ascii="Arial" w:hAnsi="Arial" w:eastAsia="等线" w:cs="Arial"/>
          <w:b/>
          <w:sz w:val="32"/>
        </w:rPr>
        <w:t>六、开发者损失 LD 打分依据</w:t>
      </w:r>
      <w:bookmarkEnd w:id="26"/>
      <w:bookmarkEnd w:id="27"/>
    </w:p>
    <w:p w14:paraId="2BF63B3B">
      <w:pPr>
        <w:spacing w:before="320" w:after="120" w:line="288" w:lineRule="auto"/>
        <w:ind w:left="0"/>
        <w:jc w:val="left"/>
        <w:outlineLvl w:val="1"/>
      </w:pPr>
      <w:bookmarkStart w:id="28" w:name="heading_17"/>
      <w:bookmarkStart w:id="29" w:name="_Toc23502"/>
      <w:r>
        <w:rPr>
          <w:rFonts w:ascii="Arial" w:hAnsi="Arial" w:eastAsia="等线" w:cs="Arial"/>
          <w:b/>
          <w:sz w:val="32"/>
        </w:rPr>
        <w:t>六、开发者价值&amp;损失打分依据（已全部录入原始样本表）</w:t>
      </w:r>
      <w:bookmarkEnd w:id="28"/>
      <w:bookmarkEnd w:id="29"/>
    </w:p>
    <w:p w14:paraId="2305641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昵称实名拆分：价值8分、损失9分</w:t>
      </w:r>
      <w:r>
        <w:rPr>
          <w:rFonts w:ascii="Arial" w:hAnsi="Arial" w:eastAsia="等线" w:cs="Arial"/>
          <w:sz w:val="22"/>
        </w:rPr>
        <w:t>：核心底层数据表改动，全系统接口需要兼容新旧字段，同时涉及账号实名合规要求，开发工作量大、上线失败损失极高，是本次变更风险最高的需求。</w:t>
      </w:r>
    </w:p>
    <w:p w14:paraId="72EFE99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头像上传：价值7分、损失6分</w:t>
      </w:r>
      <w:r>
        <w:rPr>
          <w:rFonts w:ascii="Arial" w:hAnsi="Arial" w:eastAsia="等线" w:cs="Arial"/>
          <w:sz w:val="22"/>
        </w:rPr>
        <w:t>：仅对接OSS存储、前端图片裁剪组件，无需改动核心业务库，开发难度中等，功能缺失仅影响用户个人资料展示，整体损失偏低。</w:t>
      </w:r>
    </w:p>
    <w:p w14:paraId="319154EE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场景切换：价值6分、损失5分</w:t>
      </w:r>
      <w:r>
        <w:rPr>
          <w:rFonts w:ascii="Arial" w:hAnsi="Arial" w:eastAsia="等线" w:cs="Arial"/>
          <w:sz w:val="22"/>
        </w:rPr>
        <w:t>：仅前端展示逻辑+后端布尔鉴权字段，代码改动量最小，开发成本低，即便暂不上线，对系统整体运行几乎无负面影响。</w:t>
      </w:r>
    </w:p>
    <w:p w14:paraId="2DD8C3F4">
      <w:pPr>
        <w:spacing w:before="320" w:after="120" w:line="288" w:lineRule="auto"/>
        <w:ind w:left="0"/>
        <w:jc w:val="left"/>
        <w:outlineLvl w:val="1"/>
      </w:pPr>
      <w:bookmarkStart w:id="30" w:name="heading_18"/>
      <w:bookmarkStart w:id="31" w:name="_Toc29816"/>
      <w:r>
        <w:rPr>
          <w:rFonts w:ascii="Arial" w:hAnsi="Arial" w:eastAsia="等线" w:cs="Arial"/>
          <w:b/>
          <w:sz w:val="32"/>
        </w:rPr>
        <w:t>七、更新后开发排期调整方案</w:t>
      </w:r>
      <w:bookmarkEnd w:id="30"/>
      <w:bookmarkEnd w:id="31"/>
    </w:p>
    <w:p w14:paraId="389341F2">
      <w:pPr>
        <w:spacing w:before="300" w:after="120" w:line="288" w:lineRule="auto"/>
        <w:ind w:left="0"/>
        <w:jc w:val="left"/>
        <w:outlineLvl w:val="2"/>
      </w:pPr>
      <w:bookmarkStart w:id="32" w:name="heading_19"/>
      <w:bookmarkStart w:id="33" w:name="_Toc26059"/>
      <w:r>
        <w:rPr>
          <w:rFonts w:ascii="Arial" w:hAnsi="Arial" w:eastAsia="等线" w:cs="Arial"/>
          <w:b/>
          <w:sz w:val="30"/>
        </w:rPr>
        <w:t>一期（最高优先级，紧急启动）</w:t>
      </w:r>
      <w:bookmarkEnd w:id="32"/>
      <w:bookmarkEnd w:id="33"/>
    </w:p>
    <w:p w14:paraId="285B4262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拆分用户名、昵称、实名独立字段（全局第一）</w:t>
      </w:r>
    </w:p>
    <w:p w14:paraId="04F2A1CF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非功能需求基座保障</w:t>
      </w:r>
    </w:p>
    <w:p w14:paraId="6254F14B">
      <w:pPr>
        <w:spacing w:before="300" w:after="120" w:line="288" w:lineRule="auto"/>
        <w:ind w:left="0"/>
        <w:jc w:val="left"/>
        <w:outlineLvl w:val="2"/>
      </w:pPr>
      <w:bookmarkStart w:id="34" w:name="heading_20"/>
      <w:bookmarkStart w:id="35" w:name="_Toc6860"/>
      <w:r>
        <w:rPr>
          <w:rFonts w:ascii="Arial" w:hAnsi="Arial" w:eastAsia="等线" w:cs="Arial"/>
          <w:b/>
          <w:sz w:val="30"/>
        </w:rPr>
        <w:t>二期</w:t>
      </w:r>
      <w:bookmarkEnd w:id="34"/>
      <w:bookmarkEnd w:id="35"/>
    </w:p>
    <w:p w14:paraId="5D8EF348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公开场景昵称 / 实名切换</w:t>
      </w:r>
    </w:p>
    <w:p w14:paraId="2C1B5B5C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开发环境核心基建</w:t>
      </w:r>
    </w:p>
    <w:p w14:paraId="1E3FAA20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头像上传更换功能</w:t>
      </w:r>
    </w:p>
    <w:p w14:paraId="0493E0EF">
      <w:pPr>
        <w:spacing w:before="300" w:after="120" w:line="288" w:lineRule="auto"/>
        <w:ind w:left="0"/>
        <w:jc w:val="left"/>
        <w:outlineLvl w:val="2"/>
      </w:pPr>
      <w:bookmarkStart w:id="36" w:name="heading_21"/>
      <w:bookmarkStart w:id="37" w:name="_Toc28683"/>
      <w:r>
        <w:rPr>
          <w:rFonts w:ascii="Arial" w:hAnsi="Arial" w:eastAsia="等线" w:cs="Arial"/>
          <w:b/>
          <w:sz w:val="30"/>
        </w:rPr>
        <w:t>三期</w:t>
      </w:r>
      <w:bookmarkEnd w:id="36"/>
      <w:bookmarkEnd w:id="37"/>
    </w:p>
    <w:p w14:paraId="60579C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原有账户管理剩余能力、镜像管理、资源监控</w:t>
      </w:r>
    </w:p>
    <w:p w14:paraId="0E729417">
      <w:pPr>
        <w:spacing w:before="300" w:after="120" w:line="288" w:lineRule="auto"/>
        <w:ind w:left="0"/>
        <w:jc w:val="left"/>
        <w:outlineLvl w:val="2"/>
      </w:pPr>
      <w:bookmarkStart w:id="38" w:name="heading_22"/>
      <w:bookmarkStart w:id="39" w:name="_Toc9721"/>
      <w:r>
        <w:rPr>
          <w:rFonts w:ascii="Arial" w:hAnsi="Arial" w:eastAsia="等线" w:cs="Arial"/>
          <w:b/>
          <w:sz w:val="30"/>
        </w:rPr>
        <w:t>四期</w:t>
      </w:r>
      <w:bookmarkEnd w:id="38"/>
      <w:bookmarkEnd w:id="39"/>
    </w:p>
    <w:p w14:paraId="2CE2C1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工作台、数据集</w:t>
      </w:r>
    </w:p>
    <w:p w14:paraId="311A5D34">
      <w:pPr>
        <w:spacing w:before="300" w:after="120" w:line="288" w:lineRule="auto"/>
        <w:ind w:left="0"/>
        <w:jc w:val="left"/>
        <w:outlineLvl w:val="2"/>
      </w:pPr>
      <w:bookmarkStart w:id="40" w:name="heading_23"/>
      <w:bookmarkStart w:id="41" w:name="_Toc27615"/>
      <w:r>
        <w:rPr>
          <w:rFonts w:ascii="Arial" w:hAnsi="Arial" w:eastAsia="等线" w:cs="Arial"/>
          <w:b/>
          <w:sz w:val="30"/>
        </w:rPr>
        <w:t>五期</w:t>
      </w:r>
      <w:bookmarkEnd w:id="40"/>
      <w:bookmarkEnd w:id="41"/>
    </w:p>
    <w:p w14:paraId="5F80F1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模型训练、在线 IDE</w:t>
      </w:r>
    </w:p>
    <w:p w14:paraId="6C6A4163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1299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4A277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0709FD3E"/>
    <w:multiLevelType w:val="singleLevel"/>
    <w:tmpl w:val="0709FD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30FC5B15"/>
    <w:multiLevelType w:val="singleLevel"/>
    <w:tmpl w:val="30FC5B1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2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39A0D9AC"/>
    <w:multiLevelType w:val="singleLevel"/>
    <w:tmpl w:val="39A0D9A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4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58765686"/>
    <w:multiLevelType w:val="singleLevel"/>
    <w:tmpl w:val="5876568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5E29AB5A"/>
    <w:multiLevelType w:val="singleLevel"/>
    <w:tmpl w:val="5E29AB5A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43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6">
    <w:nsid w:val="65CD0074"/>
    <w:multiLevelType w:val="singleLevel"/>
    <w:tmpl w:val="65CD00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8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79AA4FA4"/>
    <w:multiLevelType w:val="singleLevel"/>
    <w:tmpl w:val="79AA4FA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1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7DEC2089"/>
    <w:multiLevelType w:val="singleLevel"/>
    <w:tmpl w:val="7DEC2089"/>
    <w:lvl w:ilvl="0" w:tentative="0">
      <w:start w:val="9"/>
      <w:numFmt w:val="decimal"/>
      <w:lvlText w:val="%1.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40"/>
  </w:num>
  <w:num w:numId="4">
    <w:abstractNumId w:val="13"/>
  </w:num>
  <w:num w:numId="5">
    <w:abstractNumId w:val="9"/>
  </w:num>
  <w:num w:numId="6">
    <w:abstractNumId w:val="23"/>
  </w:num>
  <w:num w:numId="7">
    <w:abstractNumId w:val="29"/>
  </w:num>
  <w:num w:numId="8">
    <w:abstractNumId w:val="47"/>
  </w:num>
  <w:num w:numId="9">
    <w:abstractNumId w:val="22"/>
  </w:num>
  <w:num w:numId="10">
    <w:abstractNumId w:val="5"/>
  </w:num>
  <w:num w:numId="11">
    <w:abstractNumId w:val="30"/>
  </w:num>
  <w:num w:numId="12">
    <w:abstractNumId w:val="41"/>
  </w:num>
  <w:num w:numId="13">
    <w:abstractNumId w:val="14"/>
  </w:num>
  <w:num w:numId="14">
    <w:abstractNumId w:val="37"/>
  </w:num>
  <w:num w:numId="15">
    <w:abstractNumId w:val="19"/>
  </w:num>
  <w:num w:numId="16">
    <w:abstractNumId w:val="28"/>
  </w:num>
  <w:num w:numId="17">
    <w:abstractNumId w:val="17"/>
  </w:num>
  <w:num w:numId="18">
    <w:abstractNumId w:val="16"/>
  </w:num>
  <w:num w:numId="19">
    <w:abstractNumId w:val="7"/>
  </w:num>
  <w:num w:numId="20">
    <w:abstractNumId w:val="35"/>
  </w:num>
  <w:num w:numId="21">
    <w:abstractNumId w:val="44"/>
  </w:num>
  <w:num w:numId="22">
    <w:abstractNumId w:val="25"/>
  </w:num>
  <w:num w:numId="23">
    <w:abstractNumId w:val="34"/>
  </w:num>
  <w:num w:numId="24">
    <w:abstractNumId w:val="8"/>
  </w:num>
  <w:num w:numId="25">
    <w:abstractNumId w:val="51"/>
  </w:num>
  <w:num w:numId="26">
    <w:abstractNumId w:val="49"/>
  </w:num>
  <w:num w:numId="27">
    <w:abstractNumId w:val="12"/>
  </w:num>
  <w:num w:numId="28">
    <w:abstractNumId w:val="45"/>
  </w:num>
  <w:num w:numId="29">
    <w:abstractNumId w:val="6"/>
  </w:num>
  <w:num w:numId="30">
    <w:abstractNumId w:val="33"/>
  </w:num>
  <w:num w:numId="31">
    <w:abstractNumId w:val="2"/>
  </w:num>
  <w:num w:numId="32">
    <w:abstractNumId w:val="39"/>
  </w:num>
  <w:num w:numId="33">
    <w:abstractNumId w:val="52"/>
  </w:num>
  <w:num w:numId="34">
    <w:abstractNumId w:val="0"/>
  </w:num>
  <w:num w:numId="35">
    <w:abstractNumId w:val="27"/>
  </w:num>
  <w:num w:numId="36">
    <w:abstractNumId w:val="38"/>
  </w:num>
  <w:num w:numId="37">
    <w:abstractNumId w:val="20"/>
  </w:num>
  <w:num w:numId="38">
    <w:abstractNumId w:val="18"/>
  </w:num>
  <w:num w:numId="39">
    <w:abstractNumId w:val="31"/>
  </w:num>
  <w:num w:numId="40">
    <w:abstractNumId w:val="50"/>
  </w:num>
  <w:num w:numId="41">
    <w:abstractNumId w:val="11"/>
  </w:num>
  <w:num w:numId="42">
    <w:abstractNumId w:val="4"/>
  </w:num>
  <w:num w:numId="43">
    <w:abstractNumId w:val="10"/>
  </w:num>
  <w:num w:numId="44">
    <w:abstractNumId w:val="42"/>
  </w:num>
  <w:num w:numId="45">
    <w:abstractNumId w:val="1"/>
  </w:num>
  <w:num w:numId="46">
    <w:abstractNumId w:val="26"/>
  </w:num>
  <w:num w:numId="47">
    <w:abstractNumId w:val="3"/>
  </w:num>
  <w:num w:numId="48">
    <w:abstractNumId w:val="43"/>
  </w:num>
  <w:num w:numId="49">
    <w:abstractNumId w:val="48"/>
  </w:num>
  <w:num w:numId="50">
    <w:abstractNumId w:val="36"/>
  </w:num>
  <w:num w:numId="51">
    <w:abstractNumId w:val="32"/>
  </w:num>
  <w:num w:numId="52">
    <w:abstractNumId w:val="46"/>
  </w:num>
  <w:num w:numId="5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15F7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toc 2"/>
    <w:basedOn w:val="1"/>
    <w:next w:val="1"/>
    <w:uiPriority w:val="0"/>
    <w:pPr>
      <w:ind w:left="420" w:leftChars="200"/>
    </w:pPr>
  </w:style>
  <w:style w:type="character" w:customStyle="1" w:styleId="7">
    <w:name w:val="封面内容"/>
    <w:basedOn w:val="6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2797</Words>
  <Characters>3637</Characters>
  <TotalTime>0</TotalTime>
  <ScaleCrop>false</ScaleCrop>
  <LinksUpToDate>false</LinksUpToDate>
  <CharactersWithSpaces>3794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2026-06-15T01:49:00Z</dcterms:created>
  <dc:creator>Apache POI</dc:creator>
  <cp:lastModifiedBy>微信用户</cp:lastModifiedBy>
  <dcterms:modified xsi:type="dcterms:W3CDTF">2026-06-15T02:48:59Z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{"Label":"1","ContentProducer":"001191110102MACQD9K64010000","ProduceID":"7651433538223410144","ReservedCode1":"","ContentPropagator":"","PropagateID":"","ReservedCode2":""}</vt:lpwstr>
  </property>
  <property fmtid="{D5CDD505-2E9C-101B-9397-08002B2CF9AE}" pid="3" name="KSOTemplateDocerSaveRecord">
    <vt:lpwstr>eyJoZGlkIjoiMDMwMTk0Yjk5NGE1NzRmOGRlMzdlODdjYmVlN2Y1OGUiLCJ1c2VySWQiOiIxMjc4Nzc0NTc1In0=</vt:lpwstr>
  </property>
  <property fmtid="{D5CDD505-2E9C-101B-9397-08002B2CF9AE}" pid="4" name="KSOProductBuildVer">
    <vt:lpwstr>2052-12.1.0.26375</vt:lpwstr>
  </property>
  <property fmtid="{D5CDD505-2E9C-101B-9397-08002B2CF9AE}" pid="5" name="ICV">
    <vt:lpwstr>536D4F26F97D48EAAC319F0C88909D20_12</vt:lpwstr>
  </property>
</Properties>
</file>